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BF8E0" w14:textId="77777777" w:rsidR="007A6FA2" w:rsidRPr="0046388A" w:rsidRDefault="007A6FA2" w:rsidP="00D149A6">
      <w:pPr>
        <w:pStyle w:val="NoSpacing"/>
        <w:jc w:val="center"/>
        <w:rPr>
          <w:rFonts w:ascii="Times New Roman" w:hAnsi="Times New Roman" w:cs="Times New Roman"/>
          <w:b/>
          <w:sz w:val="28"/>
          <w:szCs w:val="28"/>
        </w:rPr>
      </w:pPr>
      <w:bookmarkStart w:id="0" w:name="OLE_LINK3"/>
      <w:bookmarkStart w:id="1" w:name="OLE_LINK4"/>
      <w:bookmarkStart w:id="2" w:name="OLE_LINK5"/>
      <w:bookmarkStart w:id="3" w:name="OLE_LINK1"/>
      <w:bookmarkStart w:id="4" w:name="OLE_LINK2"/>
    </w:p>
    <w:p w14:paraId="4E3369F8" w14:textId="77777777" w:rsidR="002C4AA8" w:rsidRPr="0046388A" w:rsidRDefault="002C4AA8" w:rsidP="00D149A6">
      <w:pPr>
        <w:pStyle w:val="NoSpacing"/>
        <w:jc w:val="center"/>
        <w:rPr>
          <w:rFonts w:ascii="Times New Roman" w:hAnsi="Times New Roman" w:cs="Times New Roman"/>
          <w:b/>
          <w:sz w:val="28"/>
          <w:szCs w:val="28"/>
        </w:rPr>
      </w:pPr>
      <w:r w:rsidRPr="0046388A">
        <w:rPr>
          <w:rFonts w:ascii="Times New Roman" w:hAnsi="Times New Roman" w:cs="Times New Roman"/>
          <w:b/>
          <w:sz w:val="28"/>
          <w:szCs w:val="28"/>
        </w:rPr>
        <w:t>Ministru kabineta noteikumu projekta</w:t>
      </w:r>
    </w:p>
    <w:p w14:paraId="4917D146" w14:textId="162AD30E" w:rsidR="00321A15" w:rsidRPr="0046388A" w:rsidRDefault="00680CCD" w:rsidP="00031B77">
      <w:pPr>
        <w:pStyle w:val="NoSpacing"/>
        <w:jc w:val="center"/>
        <w:rPr>
          <w:rFonts w:ascii="Times New Roman" w:hAnsi="Times New Roman" w:cs="Times New Roman"/>
          <w:b/>
          <w:sz w:val="28"/>
          <w:szCs w:val="28"/>
        </w:rPr>
      </w:pPr>
      <w:r w:rsidRPr="0046388A">
        <w:rPr>
          <w:rFonts w:ascii="Times New Roman" w:hAnsi="Times New Roman" w:cs="Times New Roman"/>
          <w:b/>
          <w:sz w:val="28"/>
          <w:szCs w:val="28"/>
        </w:rPr>
        <w:t>“</w:t>
      </w:r>
      <w:r w:rsidR="002C4AA8" w:rsidRPr="0046388A">
        <w:rPr>
          <w:rFonts w:ascii="Times New Roman" w:hAnsi="Times New Roman" w:cs="Times New Roman"/>
          <w:b/>
          <w:sz w:val="28"/>
          <w:szCs w:val="28"/>
        </w:rPr>
        <w:t>Grozījums Ministru kabineta 2010. gada 27. jūlija noteikumos Nr. 675</w:t>
      </w:r>
      <w:r w:rsidRPr="0046388A">
        <w:rPr>
          <w:rFonts w:ascii="Times New Roman" w:hAnsi="Times New Roman" w:cs="Times New Roman"/>
          <w:b/>
          <w:sz w:val="28"/>
          <w:szCs w:val="28"/>
        </w:rPr>
        <w:t xml:space="preserve"> “</w:t>
      </w:r>
      <w:r w:rsidR="002C4AA8" w:rsidRPr="0046388A">
        <w:rPr>
          <w:rStyle w:val="Strong"/>
          <w:rFonts w:ascii="Times New Roman" w:hAnsi="Times New Roman" w:cs="Times New Roman"/>
          <w:bCs w:val="0"/>
          <w:sz w:val="28"/>
          <w:szCs w:val="28"/>
        </w:rPr>
        <w:t xml:space="preserve">Noteikumi par </w:t>
      </w:r>
      <w:proofErr w:type="spellStart"/>
      <w:r w:rsidR="002C4AA8" w:rsidRPr="0046388A">
        <w:rPr>
          <w:rStyle w:val="Strong"/>
          <w:rFonts w:ascii="Times New Roman" w:hAnsi="Times New Roman" w:cs="Times New Roman"/>
          <w:bCs w:val="0"/>
          <w:sz w:val="28"/>
          <w:szCs w:val="28"/>
        </w:rPr>
        <w:t>robežpārbaudei</w:t>
      </w:r>
      <w:proofErr w:type="spellEnd"/>
      <w:r w:rsidR="002C4AA8" w:rsidRPr="0046388A">
        <w:rPr>
          <w:rStyle w:val="Strong"/>
          <w:rFonts w:ascii="Times New Roman" w:hAnsi="Times New Roman" w:cs="Times New Roman"/>
          <w:bCs w:val="0"/>
          <w:sz w:val="28"/>
          <w:szCs w:val="28"/>
        </w:rPr>
        <w:t xml:space="preserve"> un </w:t>
      </w:r>
      <w:proofErr w:type="spellStart"/>
      <w:r w:rsidR="002C4AA8" w:rsidRPr="0046388A">
        <w:rPr>
          <w:rStyle w:val="Strong"/>
          <w:rFonts w:ascii="Times New Roman" w:hAnsi="Times New Roman" w:cs="Times New Roman"/>
          <w:bCs w:val="0"/>
          <w:sz w:val="28"/>
          <w:szCs w:val="28"/>
        </w:rPr>
        <w:t>robežuzraudzībai</w:t>
      </w:r>
      <w:proofErr w:type="spellEnd"/>
      <w:r w:rsidR="002C4AA8" w:rsidRPr="0046388A">
        <w:rPr>
          <w:rStyle w:val="Strong"/>
          <w:rFonts w:ascii="Times New Roman" w:hAnsi="Times New Roman" w:cs="Times New Roman"/>
          <w:bCs w:val="0"/>
          <w:sz w:val="28"/>
          <w:szCs w:val="28"/>
        </w:rPr>
        <w:t xml:space="preserve"> </w:t>
      </w:r>
      <w:r w:rsidR="00031B77">
        <w:rPr>
          <w:rStyle w:val="Strong"/>
          <w:rFonts w:ascii="Times New Roman" w:hAnsi="Times New Roman" w:cs="Times New Roman"/>
          <w:bCs w:val="0"/>
          <w:sz w:val="28"/>
          <w:szCs w:val="28"/>
        </w:rPr>
        <w:t xml:space="preserve">nepieciešamajiem </w:t>
      </w:r>
      <w:r w:rsidR="002C4AA8" w:rsidRPr="0046388A">
        <w:rPr>
          <w:rStyle w:val="Strong"/>
          <w:rFonts w:ascii="Times New Roman" w:hAnsi="Times New Roman" w:cs="Times New Roman"/>
          <w:bCs w:val="0"/>
          <w:sz w:val="28"/>
          <w:szCs w:val="28"/>
        </w:rPr>
        <w:t>tehniskajiem līdzekļiem</w:t>
      </w:r>
      <w:r w:rsidR="002C4AA8" w:rsidRPr="0046388A">
        <w:rPr>
          <w:rFonts w:ascii="Times New Roman" w:hAnsi="Times New Roman" w:cs="Times New Roman"/>
          <w:b/>
          <w:sz w:val="28"/>
          <w:szCs w:val="28"/>
        </w:rPr>
        <w:t>””</w:t>
      </w:r>
      <w:r w:rsidR="002C4AA8" w:rsidRPr="0046388A">
        <w:rPr>
          <w:rFonts w:ascii="Times New Roman" w:hAnsi="Times New Roman" w:cs="Times New Roman"/>
          <w:b/>
          <w:bCs/>
          <w:sz w:val="28"/>
          <w:szCs w:val="28"/>
        </w:rPr>
        <w:t xml:space="preserve"> </w:t>
      </w:r>
      <w:r w:rsidR="002C4AA8" w:rsidRPr="0046388A">
        <w:rPr>
          <w:rFonts w:ascii="Times New Roman" w:hAnsi="Times New Roman" w:cs="Times New Roman"/>
          <w:b/>
          <w:sz w:val="28"/>
          <w:szCs w:val="28"/>
        </w:rPr>
        <w:t>sākotnējās ietekmes novērtējuma ziņojums (</w:t>
      </w:r>
      <w:r w:rsidR="002C4AA8" w:rsidRPr="0046388A">
        <w:rPr>
          <w:rFonts w:ascii="Times New Roman" w:hAnsi="Times New Roman" w:cs="Times New Roman"/>
          <w:b/>
          <w:bCs/>
          <w:sz w:val="28"/>
          <w:szCs w:val="28"/>
        </w:rPr>
        <w:t>anotācija)</w:t>
      </w:r>
      <w:bookmarkEnd w:id="0"/>
      <w:bookmarkEnd w:id="1"/>
      <w:bookmarkEnd w:id="2"/>
      <w:bookmarkEnd w:id="3"/>
      <w:bookmarkEnd w:id="4"/>
    </w:p>
    <w:p w14:paraId="69A4885B" w14:textId="239639BF" w:rsidR="00321A15" w:rsidRPr="0046388A" w:rsidRDefault="00321A15" w:rsidP="000E0064">
      <w:pPr>
        <w:pStyle w:val="NoSpacing"/>
        <w:jc w:val="center"/>
        <w:rPr>
          <w:lang w:val="sv-SE"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20"/>
        <w:gridCol w:w="5518"/>
      </w:tblGrid>
      <w:tr w:rsidR="0046388A" w:rsidRPr="0046388A" w14:paraId="4A75DC0C" w14:textId="77777777" w:rsidTr="00831D6A">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100AA9" w14:textId="5958ADB9" w:rsidR="00321A15" w:rsidRPr="00D755A8" w:rsidRDefault="00321A15" w:rsidP="00831D6A">
            <w:pPr>
              <w:jc w:val="center"/>
              <w:rPr>
                <w:rFonts w:ascii="Times New Roman" w:eastAsia="Times New Roman" w:hAnsi="Times New Roman" w:cs="Times New Roman"/>
                <w:b/>
                <w:bCs/>
                <w:iCs/>
                <w:sz w:val="24"/>
                <w:szCs w:val="24"/>
                <w:lang w:val="de-DE" w:eastAsia="lv-LV"/>
              </w:rPr>
            </w:pPr>
            <w:r w:rsidRPr="0046388A">
              <w:rPr>
                <w:rFonts w:ascii="Times New Roman" w:hAnsi="Times New Roman" w:cs="Times New Roman"/>
                <w:b/>
                <w:bCs/>
                <w:sz w:val="24"/>
                <w:szCs w:val="24"/>
              </w:rPr>
              <w:t>Tiesību akta projekta anotācijas kopsavilkums</w:t>
            </w:r>
          </w:p>
        </w:tc>
      </w:tr>
      <w:tr w:rsidR="00321A15" w:rsidRPr="0046388A" w14:paraId="39204A4A" w14:textId="77777777" w:rsidTr="000E0064">
        <w:trPr>
          <w:trHeight w:val="1435"/>
          <w:tblCellSpacing w:w="15" w:type="dxa"/>
        </w:trPr>
        <w:tc>
          <w:tcPr>
            <w:tcW w:w="2021" w:type="pct"/>
            <w:tcBorders>
              <w:top w:val="outset" w:sz="6" w:space="0" w:color="auto"/>
              <w:left w:val="outset" w:sz="6" w:space="0" w:color="auto"/>
              <w:bottom w:val="outset" w:sz="6" w:space="0" w:color="auto"/>
              <w:right w:val="outset" w:sz="6" w:space="0" w:color="auto"/>
            </w:tcBorders>
          </w:tcPr>
          <w:p w14:paraId="539386AB" w14:textId="313EB1CF" w:rsidR="00A1100C" w:rsidRPr="0046388A" w:rsidRDefault="00A1100C" w:rsidP="000E0064">
            <w:pPr>
              <w:tabs>
                <w:tab w:val="left" w:pos="3555"/>
              </w:tabs>
              <w:jc w:val="both"/>
              <w:rPr>
                <w:rFonts w:ascii="Times New Roman" w:eastAsia="Times New Roman" w:hAnsi="Times New Roman" w:cs="Times New Roman"/>
                <w:iCs/>
                <w:sz w:val="24"/>
                <w:szCs w:val="24"/>
                <w:lang w:eastAsia="lv-LV"/>
              </w:rPr>
            </w:pPr>
            <w:r w:rsidRPr="0046388A">
              <w:rPr>
                <w:rFonts w:ascii="Times New Roman" w:eastAsia="Times New Roman" w:hAnsi="Times New Roman" w:cs="Times New Roman"/>
                <w:iCs/>
                <w:sz w:val="24"/>
                <w:szCs w:val="24"/>
                <w:lang w:eastAsia="lv-LV"/>
              </w:rPr>
              <w:t>Mērķis, risinājums un projekta spēkā stāšanās laiks (500 zīmes bez atstarpēm)</w:t>
            </w:r>
          </w:p>
          <w:p w14:paraId="5D6EDA59" w14:textId="77777777" w:rsidR="00A1100C" w:rsidRPr="0046388A" w:rsidRDefault="00A1100C" w:rsidP="000E0064">
            <w:pPr>
              <w:tabs>
                <w:tab w:val="left" w:pos="3555"/>
              </w:tabs>
              <w:jc w:val="both"/>
              <w:rPr>
                <w:rFonts w:ascii="Times New Roman" w:eastAsia="Times New Roman" w:hAnsi="Times New Roman" w:cs="Times New Roman"/>
                <w:iCs/>
                <w:sz w:val="24"/>
                <w:szCs w:val="24"/>
                <w:lang w:eastAsia="lv-LV"/>
              </w:rPr>
            </w:pPr>
          </w:p>
          <w:p w14:paraId="00BB6C84" w14:textId="77777777" w:rsidR="00A1100C" w:rsidRPr="0046388A" w:rsidRDefault="00A1100C" w:rsidP="000E0064">
            <w:pPr>
              <w:tabs>
                <w:tab w:val="left" w:pos="3555"/>
              </w:tabs>
              <w:jc w:val="both"/>
              <w:rPr>
                <w:rFonts w:ascii="Times New Roman" w:eastAsia="Times New Roman" w:hAnsi="Times New Roman" w:cs="Times New Roman"/>
                <w:iCs/>
                <w:sz w:val="24"/>
                <w:szCs w:val="24"/>
                <w:lang w:eastAsia="lv-LV"/>
              </w:rPr>
            </w:pPr>
          </w:p>
          <w:p w14:paraId="073D3A2B" w14:textId="2F4DC8EF" w:rsidR="00A1100C" w:rsidRPr="0046388A" w:rsidRDefault="00A1100C" w:rsidP="000E0064">
            <w:pPr>
              <w:tabs>
                <w:tab w:val="left" w:pos="3555"/>
              </w:tabs>
              <w:jc w:val="both"/>
              <w:rPr>
                <w:rFonts w:ascii="Times New Roman" w:eastAsia="Times New Roman" w:hAnsi="Times New Roman" w:cs="Times New Roman"/>
                <w:iCs/>
                <w:sz w:val="24"/>
                <w:szCs w:val="24"/>
                <w:lang w:eastAsia="lv-LV"/>
              </w:rPr>
            </w:pPr>
          </w:p>
        </w:tc>
        <w:tc>
          <w:tcPr>
            <w:tcW w:w="2930" w:type="pct"/>
            <w:tcBorders>
              <w:top w:val="outset" w:sz="6" w:space="0" w:color="auto"/>
              <w:left w:val="outset" w:sz="6" w:space="0" w:color="auto"/>
              <w:bottom w:val="outset" w:sz="6" w:space="0" w:color="auto"/>
              <w:right w:val="outset" w:sz="6" w:space="0" w:color="auto"/>
            </w:tcBorders>
          </w:tcPr>
          <w:p w14:paraId="26878C5B" w14:textId="5D6E4325" w:rsidR="001E3B71" w:rsidRPr="0046388A" w:rsidRDefault="00CE3090" w:rsidP="000E0064">
            <w:pPr>
              <w:tabs>
                <w:tab w:val="left" w:pos="3555"/>
              </w:tabs>
              <w:jc w:val="both"/>
              <w:rPr>
                <w:rFonts w:ascii="Times New Roman" w:eastAsia="Times New Roman" w:hAnsi="Times New Roman" w:cs="Times New Roman"/>
                <w:iCs/>
                <w:sz w:val="24"/>
                <w:szCs w:val="24"/>
                <w:lang w:eastAsia="lv-LV"/>
              </w:rPr>
            </w:pPr>
            <w:r w:rsidRPr="00A25762">
              <w:rPr>
                <w:rFonts w:asciiTheme="majorBidi" w:eastAsia="Calibri" w:hAnsiTheme="majorBidi" w:cstheme="majorBidi"/>
                <w:iCs/>
                <w:sz w:val="24"/>
                <w:szCs w:val="24"/>
              </w:rPr>
              <w:t xml:space="preserve">Kopsavilkums nav aizpildāms saskaņā ar </w:t>
            </w:r>
            <w:r w:rsidRPr="00A25762">
              <w:rPr>
                <w:rFonts w:asciiTheme="majorBidi" w:hAnsiTheme="majorBidi" w:cstheme="majorBidi"/>
                <w:bCs/>
                <w:sz w:val="24"/>
                <w:szCs w:val="24"/>
              </w:rPr>
              <w:t>Ministru kabineta 2009.gada 15.decembra instrukcijas Nr.19</w:t>
            </w:r>
            <w:r w:rsidRPr="00A25762">
              <w:rPr>
                <w:rFonts w:asciiTheme="majorBidi" w:hAnsiTheme="majorBidi" w:cstheme="majorBidi"/>
                <w:sz w:val="24"/>
                <w:szCs w:val="24"/>
              </w:rPr>
              <w:t xml:space="preserve"> “Tiesību akta projekta sākotnējās ietekmes izvērtēšanas kārtība” 5.</w:t>
            </w:r>
            <w:r w:rsidRPr="00A25762">
              <w:rPr>
                <w:rFonts w:asciiTheme="majorBidi" w:hAnsiTheme="majorBidi" w:cstheme="majorBidi"/>
                <w:sz w:val="24"/>
                <w:szCs w:val="24"/>
                <w:vertAlign w:val="superscript"/>
              </w:rPr>
              <w:t>1</w:t>
            </w:r>
            <w:r w:rsidRPr="00A25762">
              <w:rPr>
                <w:rFonts w:asciiTheme="majorBidi" w:hAnsiTheme="majorBidi" w:cstheme="majorBidi"/>
                <w:sz w:val="24"/>
                <w:szCs w:val="24"/>
              </w:rPr>
              <w:t>punktu.</w:t>
            </w:r>
          </w:p>
        </w:tc>
      </w:tr>
    </w:tbl>
    <w:p w14:paraId="5D0CCF93" w14:textId="43005F04" w:rsidR="00321A15" w:rsidRPr="0046388A" w:rsidRDefault="00321A15" w:rsidP="00E5323B">
      <w:pPr>
        <w:rPr>
          <w:rFonts w:ascii="Times New Roman" w:eastAsia="Times New Roman" w:hAnsi="Times New Roman" w:cs="Times New Roman"/>
          <w:iCs/>
          <w:sz w:val="24"/>
          <w:szCs w:val="24"/>
          <w:lang w:val="sv-SE"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4"/>
        <w:gridCol w:w="5576"/>
      </w:tblGrid>
      <w:tr w:rsidR="0046388A" w:rsidRPr="0046388A" w14:paraId="6A6B969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2AFE52" w14:textId="77777777" w:rsidR="00655F2C" w:rsidRPr="0046388A" w:rsidRDefault="00E5323B" w:rsidP="00406EB2">
            <w:pPr>
              <w:jc w:val="center"/>
              <w:rPr>
                <w:rFonts w:ascii="Times New Roman" w:eastAsia="Times New Roman" w:hAnsi="Times New Roman" w:cs="Times New Roman"/>
                <w:b/>
                <w:bCs/>
                <w:iCs/>
                <w:sz w:val="24"/>
                <w:szCs w:val="24"/>
                <w:lang w:val="sv-SE" w:eastAsia="lv-LV"/>
              </w:rPr>
            </w:pPr>
            <w:r w:rsidRPr="0046388A">
              <w:rPr>
                <w:rFonts w:ascii="Times New Roman" w:eastAsia="Times New Roman" w:hAnsi="Times New Roman" w:cs="Times New Roman"/>
                <w:b/>
                <w:bCs/>
                <w:iCs/>
                <w:sz w:val="24"/>
                <w:szCs w:val="24"/>
                <w:lang w:val="sv-SE" w:eastAsia="lv-LV"/>
              </w:rPr>
              <w:t>I. Tiesību akta projekta izstrādes nepieciešamība</w:t>
            </w:r>
          </w:p>
        </w:tc>
      </w:tr>
      <w:tr w:rsidR="0046388A" w:rsidRPr="0046388A" w14:paraId="626A67BD" w14:textId="77777777" w:rsidTr="002052C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C7CC9A4" w14:textId="77777777" w:rsidR="00655F2C" w:rsidRPr="0046388A" w:rsidRDefault="00E5323B" w:rsidP="00E5323B">
            <w:pPr>
              <w:rPr>
                <w:rFonts w:ascii="Times New Roman" w:eastAsia="Times New Roman" w:hAnsi="Times New Roman" w:cs="Times New Roman"/>
                <w:iCs/>
                <w:sz w:val="24"/>
                <w:szCs w:val="24"/>
                <w:lang w:val="en-US" w:eastAsia="lv-LV"/>
              </w:rPr>
            </w:pPr>
            <w:r w:rsidRPr="0046388A">
              <w:rPr>
                <w:rFonts w:ascii="Times New Roman" w:eastAsia="Times New Roman" w:hAnsi="Times New Roman" w:cs="Times New Roman"/>
                <w:iCs/>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A50678E" w14:textId="77777777" w:rsidR="00E5323B" w:rsidRPr="0046388A" w:rsidRDefault="00E5323B" w:rsidP="00E5323B">
            <w:pPr>
              <w:rPr>
                <w:rFonts w:ascii="Times New Roman" w:eastAsia="Times New Roman" w:hAnsi="Times New Roman" w:cs="Times New Roman"/>
                <w:iCs/>
                <w:sz w:val="24"/>
                <w:szCs w:val="24"/>
                <w:lang w:val="en-US" w:eastAsia="lv-LV"/>
              </w:rPr>
            </w:pPr>
            <w:proofErr w:type="spellStart"/>
            <w:r w:rsidRPr="0046388A">
              <w:rPr>
                <w:rFonts w:ascii="Times New Roman" w:eastAsia="Times New Roman" w:hAnsi="Times New Roman" w:cs="Times New Roman"/>
                <w:iCs/>
                <w:sz w:val="24"/>
                <w:szCs w:val="24"/>
                <w:lang w:val="en-US" w:eastAsia="lv-LV"/>
              </w:rPr>
              <w:t>Pamatojums</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19A1774C" w14:textId="60501B46" w:rsidR="00E5323B" w:rsidRPr="0046388A" w:rsidRDefault="00F03CC7" w:rsidP="00E5323B">
            <w:pPr>
              <w:rPr>
                <w:rFonts w:ascii="Times New Roman" w:eastAsia="Times New Roman" w:hAnsi="Times New Roman" w:cs="Times New Roman"/>
                <w:iCs/>
                <w:sz w:val="24"/>
                <w:szCs w:val="24"/>
                <w:lang w:val="en-US" w:eastAsia="lv-LV"/>
              </w:rPr>
            </w:pPr>
            <w:r>
              <w:rPr>
                <w:rFonts w:ascii="Times New Roman" w:hAnsi="Times New Roman" w:cs="Times New Roman"/>
                <w:spacing w:val="-1"/>
                <w:sz w:val="24"/>
                <w:szCs w:val="24"/>
              </w:rPr>
              <w:t xml:space="preserve">Iekšlietu ministrijas iniciatīva. </w:t>
            </w:r>
          </w:p>
        </w:tc>
      </w:tr>
      <w:tr w:rsidR="0046388A" w:rsidRPr="0046388A" w14:paraId="253BFF39" w14:textId="77777777" w:rsidTr="002052C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71AA24A" w14:textId="77777777" w:rsidR="00655F2C" w:rsidRPr="0046388A" w:rsidRDefault="00E5323B" w:rsidP="00E5323B">
            <w:pPr>
              <w:rPr>
                <w:rFonts w:ascii="Times New Roman" w:eastAsia="Times New Roman" w:hAnsi="Times New Roman" w:cs="Times New Roman"/>
                <w:iCs/>
                <w:sz w:val="24"/>
                <w:szCs w:val="24"/>
                <w:lang w:val="en-US" w:eastAsia="lv-LV"/>
              </w:rPr>
            </w:pPr>
            <w:r w:rsidRPr="0046388A">
              <w:rPr>
                <w:rFonts w:ascii="Times New Roman" w:eastAsia="Times New Roman" w:hAnsi="Times New Roman" w:cs="Times New Roman"/>
                <w:iCs/>
                <w:sz w:val="24"/>
                <w:szCs w:val="24"/>
                <w:lang w:val="en-US"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43D0C88D" w14:textId="77777777" w:rsidR="00E5323B" w:rsidRPr="0046388A" w:rsidRDefault="00E5323B" w:rsidP="00E5323B">
            <w:pPr>
              <w:rPr>
                <w:rFonts w:ascii="Times New Roman" w:eastAsia="Times New Roman" w:hAnsi="Times New Roman" w:cs="Times New Roman"/>
                <w:iCs/>
                <w:sz w:val="24"/>
                <w:szCs w:val="24"/>
                <w:lang w:val="en-US" w:eastAsia="lv-LV"/>
              </w:rPr>
            </w:pPr>
            <w:proofErr w:type="spellStart"/>
            <w:r w:rsidRPr="0046388A">
              <w:rPr>
                <w:rFonts w:ascii="Times New Roman" w:eastAsia="Times New Roman" w:hAnsi="Times New Roman" w:cs="Times New Roman"/>
                <w:iCs/>
                <w:sz w:val="24"/>
                <w:szCs w:val="24"/>
                <w:lang w:val="en-US" w:eastAsia="lv-LV"/>
              </w:rPr>
              <w:t>Pašreizējā</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situācija</w:t>
            </w:r>
            <w:proofErr w:type="spellEnd"/>
            <w:r w:rsidRPr="0046388A">
              <w:rPr>
                <w:rFonts w:ascii="Times New Roman" w:eastAsia="Times New Roman" w:hAnsi="Times New Roman" w:cs="Times New Roman"/>
                <w:iCs/>
                <w:sz w:val="24"/>
                <w:szCs w:val="24"/>
                <w:lang w:val="en-US" w:eastAsia="lv-LV"/>
              </w:rPr>
              <w:t xml:space="preserve"> un </w:t>
            </w:r>
            <w:proofErr w:type="spellStart"/>
            <w:r w:rsidRPr="0046388A">
              <w:rPr>
                <w:rFonts w:ascii="Times New Roman" w:eastAsia="Times New Roman" w:hAnsi="Times New Roman" w:cs="Times New Roman"/>
                <w:iCs/>
                <w:sz w:val="24"/>
                <w:szCs w:val="24"/>
                <w:lang w:val="en-US" w:eastAsia="lv-LV"/>
              </w:rPr>
              <w:t>problēmas</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kuru</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risināšanai</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tiesību</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akta</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projekts</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izstrādāts</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tiesiskā</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regulējuma</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mērķis</w:t>
            </w:r>
            <w:proofErr w:type="spellEnd"/>
            <w:r w:rsidRPr="0046388A">
              <w:rPr>
                <w:rFonts w:ascii="Times New Roman" w:eastAsia="Times New Roman" w:hAnsi="Times New Roman" w:cs="Times New Roman"/>
                <w:iCs/>
                <w:sz w:val="24"/>
                <w:szCs w:val="24"/>
                <w:lang w:val="en-US" w:eastAsia="lv-LV"/>
              </w:rPr>
              <w:t xml:space="preserve"> un </w:t>
            </w:r>
            <w:proofErr w:type="spellStart"/>
            <w:r w:rsidRPr="0046388A">
              <w:rPr>
                <w:rFonts w:ascii="Times New Roman" w:eastAsia="Times New Roman" w:hAnsi="Times New Roman" w:cs="Times New Roman"/>
                <w:iCs/>
                <w:sz w:val="24"/>
                <w:szCs w:val="24"/>
                <w:lang w:val="en-US" w:eastAsia="lv-LV"/>
              </w:rPr>
              <w:t>būtība</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53E6FB51" w14:textId="0F9F89E7" w:rsidR="00AD75E4" w:rsidRPr="0046388A" w:rsidRDefault="00400823" w:rsidP="00626050">
            <w:pPr>
              <w:jc w:val="both"/>
              <w:rPr>
                <w:rFonts w:ascii="Times New Roman" w:hAnsi="Times New Roman" w:cs="Times New Roman"/>
                <w:sz w:val="24"/>
                <w:szCs w:val="24"/>
              </w:rPr>
            </w:pPr>
            <w:r w:rsidRPr="0046388A">
              <w:rPr>
                <w:rFonts w:ascii="Times New Roman" w:hAnsi="Times New Roman" w:cs="Times New Roman"/>
                <w:sz w:val="24"/>
                <w:szCs w:val="24"/>
              </w:rPr>
              <w:t xml:space="preserve">            </w:t>
            </w:r>
            <w:r w:rsidR="00626050" w:rsidRPr="0046388A">
              <w:rPr>
                <w:rFonts w:ascii="Times New Roman" w:hAnsi="Times New Roman" w:cs="Times New Roman"/>
                <w:sz w:val="24"/>
                <w:szCs w:val="24"/>
              </w:rPr>
              <w:t xml:space="preserve">Ministru kabineta 2010. gada 27.jūlija noteikumi Nr. 675 “Noteikumi par </w:t>
            </w:r>
            <w:proofErr w:type="spellStart"/>
            <w:r w:rsidR="00626050" w:rsidRPr="0046388A">
              <w:rPr>
                <w:rFonts w:ascii="Times New Roman" w:hAnsi="Times New Roman" w:cs="Times New Roman"/>
                <w:sz w:val="24"/>
                <w:szCs w:val="24"/>
              </w:rPr>
              <w:t>robežpārbaudei</w:t>
            </w:r>
            <w:proofErr w:type="spellEnd"/>
            <w:r w:rsidR="00626050" w:rsidRPr="0046388A">
              <w:rPr>
                <w:rFonts w:ascii="Times New Roman" w:hAnsi="Times New Roman" w:cs="Times New Roman"/>
                <w:sz w:val="24"/>
                <w:szCs w:val="24"/>
              </w:rPr>
              <w:t xml:space="preserve"> un </w:t>
            </w:r>
            <w:proofErr w:type="spellStart"/>
            <w:r w:rsidR="00626050" w:rsidRPr="0046388A">
              <w:rPr>
                <w:rFonts w:ascii="Times New Roman" w:hAnsi="Times New Roman" w:cs="Times New Roman"/>
                <w:sz w:val="24"/>
                <w:szCs w:val="24"/>
              </w:rPr>
              <w:t>robežuzraudzībai</w:t>
            </w:r>
            <w:proofErr w:type="spellEnd"/>
            <w:r w:rsidR="00626050" w:rsidRPr="0046388A">
              <w:rPr>
                <w:rFonts w:ascii="Times New Roman" w:hAnsi="Times New Roman" w:cs="Times New Roman"/>
                <w:sz w:val="24"/>
                <w:szCs w:val="24"/>
              </w:rPr>
              <w:t xml:space="preserve"> </w:t>
            </w:r>
            <w:r w:rsidR="00626050" w:rsidRPr="00104DB2">
              <w:rPr>
                <w:rStyle w:val="Strong"/>
                <w:rFonts w:ascii="Times New Roman" w:hAnsi="Times New Roman" w:cs="Times New Roman"/>
                <w:b w:val="0"/>
                <w:sz w:val="24"/>
                <w:szCs w:val="24"/>
              </w:rPr>
              <w:t>nepieciešamajiem</w:t>
            </w:r>
            <w:r w:rsidR="00626050" w:rsidRPr="0046388A">
              <w:rPr>
                <w:rFonts w:ascii="Times New Roman" w:hAnsi="Times New Roman" w:cs="Times New Roman"/>
                <w:sz w:val="24"/>
                <w:szCs w:val="24"/>
              </w:rPr>
              <w:t xml:space="preserve"> tehniskajiem līdzekļiem”</w:t>
            </w:r>
            <w:r w:rsidR="00626050">
              <w:rPr>
                <w:rFonts w:ascii="Times New Roman" w:hAnsi="Times New Roman" w:cs="Times New Roman"/>
                <w:sz w:val="24"/>
                <w:szCs w:val="24"/>
              </w:rPr>
              <w:t xml:space="preserve"> (turpmāk – </w:t>
            </w:r>
            <w:r w:rsidR="00697D95">
              <w:rPr>
                <w:rFonts w:asciiTheme="majorBidi" w:hAnsiTheme="majorBidi" w:cstheme="majorBidi"/>
                <w:sz w:val="24"/>
                <w:szCs w:val="24"/>
              </w:rPr>
              <w:t>Ministru kabineta noteikumi</w:t>
            </w:r>
            <w:r w:rsidR="00626050" w:rsidRPr="00F03CC7">
              <w:rPr>
                <w:rFonts w:asciiTheme="majorBidi" w:hAnsiTheme="majorBidi" w:cstheme="majorBidi"/>
                <w:sz w:val="24"/>
                <w:szCs w:val="24"/>
              </w:rPr>
              <w:t xml:space="preserve"> Nr. 675</w:t>
            </w:r>
            <w:r w:rsidR="00626050">
              <w:rPr>
                <w:rFonts w:asciiTheme="majorBidi" w:hAnsiTheme="majorBidi" w:cstheme="majorBidi"/>
                <w:sz w:val="24"/>
                <w:szCs w:val="24"/>
              </w:rPr>
              <w:t>)</w:t>
            </w:r>
            <w:r w:rsidR="00626050">
              <w:rPr>
                <w:rFonts w:ascii="Times New Roman" w:hAnsi="Times New Roman" w:cs="Times New Roman"/>
                <w:sz w:val="24"/>
                <w:szCs w:val="24"/>
              </w:rPr>
              <w:t xml:space="preserve"> </w:t>
            </w:r>
            <w:r w:rsidR="0055126F" w:rsidRPr="0046388A">
              <w:rPr>
                <w:rFonts w:ascii="Times New Roman" w:hAnsi="Times New Roman" w:cs="Times New Roman"/>
                <w:sz w:val="24"/>
                <w:szCs w:val="24"/>
              </w:rPr>
              <w:t xml:space="preserve">nosaka </w:t>
            </w:r>
            <w:proofErr w:type="spellStart"/>
            <w:r w:rsidR="0055126F" w:rsidRPr="0046388A">
              <w:rPr>
                <w:rFonts w:ascii="Times New Roman" w:hAnsi="Times New Roman" w:cs="Times New Roman"/>
                <w:sz w:val="24"/>
                <w:szCs w:val="24"/>
              </w:rPr>
              <w:t>robežpārbaudes</w:t>
            </w:r>
            <w:proofErr w:type="spellEnd"/>
            <w:r w:rsidR="0055126F" w:rsidRPr="0046388A">
              <w:rPr>
                <w:rFonts w:ascii="Times New Roman" w:hAnsi="Times New Roman" w:cs="Times New Roman"/>
                <w:sz w:val="24"/>
                <w:szCs w:val="24"/>
              </w:rPr>
              <w:t xml:space="preserve"> un </w:t>
            </w:r>
            <w:proofErr w:type="spellStart"/>
            <w:r w:rsidR="0055126F" w:rsidRPr="0046388A">
              <w:rPr>
                <w:rFonts w:ascii="Times New Roman" w:hAnsi="Times New Roman" w:cs="Times New Roman"/>
                <w:sz w:val="24"/>
                <w:szCs w:val="24"/>
              </w:rPr>
              <w:t>robežuzraudzības</w:t>
            </w:r>
            <w:proofErr w:type="spellEnd"/>
            <w:r w:rsidR="0055126F" w:rsidRPr="0046388A">
              <w:rPr>
                <w:rFonts w:ascii="Times New Roman" w:hAnsi="Times New Roman" w:cs="Times New Roman"/>
                <w:sz w:val="24"/>
                <w:szCs w:val="24"/>
              </w:rPr>
              <w:t xml:space="preserve"> veikšanai nepieciešamos tehniskos līdzekļus.</w:t>
            </w:r>
          </w:p>
          <w:p w14:paraId="570649C4" w14:textId="4FB46015" w:rsidR="006C20AB" w:rsidRPr="0046388A" w:rsidRDefault="006C20AB" w:rsidP="00626050">
            <w:pPr>
              <w:ind w:firstLine="706"/>
              <w:jc w:val="both"/>
              <w:rPr>
                <w:rFonts w:ascii="Times New Roman" w:hAnsi="Times New Roman" w:cs="Times New Roman"/>
                <w:sz w:val="24"/>
                <w:szCs w:val="24"/>
              </w:rPr>
            </w:pPr>
            <w:r w:rsidRPr="0046388A">
              <w:rPr>
                <w:rFonts w:ascii="Times New Roman" w:hAnsi="Times New Roman" w:cs="Times New Roman"/>
                <w:sz w:val="24"/>
                <w:szCs w:val="24"/>
              </w:rPr>
              <w:t xml:space="preserve">Valsts robežsardzes amatpersonām, veicot </w:t>
            </w:r>
            <w:proofErr w:type="spellStart"/>
            <w:r w:rsidRPr="0046388A">
              <w:rPr>
                <w:rFonts w:ascii="Times New Roman" w:hAnsi="Times New Roman" w:cs="Times New Roman"/>
                <w:sz w:val="24"/>
                <w:szCs w:val="24"/>
              </w:rPr>
              <w:t>robežuzraudzību</w:t>
            </w:r>
            <w:proofErr w:type="spellEnd"/>
            <w:r w:rsidRPr="0046388A">
              <w:rPr>
                <w:rFonts w:ascii="Times New Roman" w:hAnsi="Times New Roman" w:cs="Times New Roman"/>
                <w:sz w:val="24"/>
                <w:szCs w:val="24"/>
              </w:rPr>
              <w:t>,  jābūt nodrošinātām ar atbilstošiem tehnisk</w:t>
            </w:r>
            <w:r w:rsidR="00626050">
              <w:rPr>
                <w:rFonts w:ascii="Times New Roman" w:hAnsi="Times New Roman" w:cs="Times New Roman"/>
                <w:sz w:val="24"/>
                <w:szCs w:val="24"/>
              </w:rPr>
              <w:t>ajiem</w:t>
            </w:r>
            <w:r w:rsidRPr="0046388A">
              <w:rPr>
                <w:rFonts w:ascii="Times New Roman" w:hAnsi="Times New Roman" w:cs="Times New Roman"/>
                <w:sz w:val="24"/>
                <w:szCs w:val="24"/>
              </w:rPr>
              <w:t xml:space="preserve"> līdzekļiem, lai laikus konstatētu  un aizturētu robežpārkāpējus.</w:t>
            </w:r>
          </w:p>
          <w:p w14:paraId="4D3FE049" w14:textId="128315D0" w:rsidR="00AD75E4" w:rsidRPr="0046388A" w:rsidRDefault="0017585E" w:rsidP="00F03CC7">
            <w:pPr>
              <w:ind w:firstLine="706"/>
              <w:jc w:val="both"/>
              <w:rPr>
                <w:rFonts w:ascii="Times New Roman" w:hAnsi="Times New Roman" w:cs="Times New Roman"/>
                <w:sz w:val="24"/>
                <w:szCs w:val="24"/>
              </w:rPr>
            </w:pPr>
            <w:r w:rsidRPr="0046388A">
              <w:rPr>
                <w:rFonts w:ascii="Times New Roman" w:hAnsi="Times New Roman" w:cs="Times New Roman"/>
                <w:sz w:val="24"/>
                <w:szCs w:val="24"/>
              </w:rPr>
              <w:t>Šobrīd strauji attīstās bezpilota gaisa kuģu nozare</w:t>
            </w:r>
            <w:r w:rsidR="000E0064" w:rsidRPr="0046388A">
              <w:rPr>
                <w:rFonts w:ascii="Times New Roman" w:hAnsi="Times New Roman" w:cs="Times New Roman"/>
                <w:sz w:val="24"/>
                <w:szCs w:val="24"/>
              </w:rPr>
              <w:t>,</w:t>
            </w:r>
            <w:r w:rsidRPr="0046388A">
              <w:rPr>
                <w:rFonts w:ascii="Times New Roman" w:hAnsi="Times New Roman" w:cs="Times New Roman"/>
                <w:sz w:val="24"/>
                <w:szCs w:val="24"/>
              </w:rPr>
              <w:t xml:space="preserve"> par ko liecina arvien pieaugošais bezpilota gaisa kuģu lietotāju īpatsvars.</w:t>
            </w:r>
            <w:r w:rsidR="00213FD0">
              <w:rPr>
                <w:rStyle w:val="FootnoteReference"/>
                <w:rFonts w:ascii="Times New Roman" w:hAnsi="Times New Roman" w:cs="Times New Roman"/>
                <w:sz w:val="24"/>
                <w:szCs w:val="24"/>
              </w:rPr>
              <w:footnoteReference w:id="1"/>
            </w:r>
            <w:r w:rsidRPr="0046388A">
              <w:rPr>
                <w:rFonts w:ascii="Times New Roman" w:hAnsi="Times New Roman" w:cs="Times New Roman"/>
                <w:sz w:val="24"/>
                <w:szCs w:val="24"/>
              </w:rPr>
              <w:t xml:space="preserve"> Starptautiskā pieredze liecina, ka bezpilota gaisa kuģi aktīvi tiek izmantoti valsts robežu patrulēšanā, kā arī</w:t>
            </w:r>
            <w:r w:rsidR="000E0064" w:rsidRPr="0046388A">
              <w:rPr>
                <w:rFonts w:ascii="Times New Roman" w:hAnsi="Times New Roman" w:cs="Times New Roman"/>
                <w:sz w:val="24"/>
                <w:szCs w:val="24"/>
              </w:rPr>
              <w:t>,</w:t>
            </w:r>
            <w:r w:rsidRPr="0046388A">
              <w:rPr>
                <w:rFonts w:ascii="Times New Roman" w:hAnsi="Times New Roman" w:cs="Times New Roman"/>
                <w:sz w:val="24"/>
                <w:szCs w:val="24"/>
              </w:rPr>
              <w:t xml:space="preserve"> vērtējot bezpilota gaisa kuģu izmantošanas priekšrocības, jāsecina, ka </w:t>
            </w:r>
            <w:r w:rsidR="003C3D54" w:rsidRPr="0046388A">
              <w:rPr>
                <w:rFonts w:ascii="Times New Roman" w:hAnsi="Times New Roman" w:cs="Times New Roman"/>
                <w:sz w:val="24"/>
                <w:szCs w:val="24"/>
              </w:rPr>
              <w:t>tie</w:t>
            </w:r>
            <w:r w:rsidRPr="0046388A">
              <w:rPr>
                <w:rFonts w:ascii="Times New Roman" w:hAnsi="Times New Roman" w:cs="Times New Roman"/>
                <w:sz w:val="24"/>
                <w:szCs w:val="24"/>
              </w:rPr>
              <w:t xml:space="preserve"> ir efektīvs risku novēršanas līdzeklis</w:t>
            </w:r>
            <w:r w:rsidR="0024477F" w:rsidRPr="0046388A">
              <w:rPr>
                <w:rFonts w:ascii="Times New Roman" w:hAnsi="Times New Roman" w:cs="Times New Roman"/>
                <w:sz w:val="24"/>
                <w:szCs w:val="24"/>
              </w:rPr>
              <w:t xml:space="preserve"> (priekšlaicīgas informācijas iegūšanai un izmantošanai)</w:t>
            </w:r>
            <w:r w:rsidR="0024477F" w:rsidRPr="0046388A" w:rsidDel="0024477F">
              <w:rPr>
                <w:rFonts w:ascii="Times New Roman" w:hAnsi="Times New Roman" w:cs="Times New Roman"/>
                <w:sz w:val="24"/>
                <w:szCs w:val="24"/>
              </w:rPr>
              <w:t xml:space="preserve"> </w:t>
            </w:r>
            <w:r w:rsidRPr="0046388A">
              <w:rPr>
                <w:rFonts w:ascii="Times New Roman" w:hAnsi="Times New Roman" w:cs="Times New Roman"/>
                <w:sz w:val="24"/>
                <w:szCs w:val="24"/>
              </w:rPr>
              <w:t xml:space="preserve">Latvijas Republikas teritorijā. </w:t>
            </w:r>
          </w:p>
          <w:p w14:paraId="2D2AB54F" w14:textId="6A1B4302" w:rsidR="00AD75E4" w:rsidRPr="00D755A8" w:rsidRDefault="00875EB3" w:rsidP="008A4FC5">
            <w:pPr>
              <w:ind w:firstLine="706"/>
              <w:jc w:val="both"/>
              <w:rPr>
                <w:rFonts w:ascii="Times New Roman" w:hAnsi="Times New Roman" w:cs="Times New Roman"/>
                <w:sz w:val="24"/>
                <w:szCs w:val="24"/>
              </w:rPr>
            </w:pPr>
            <w:r w:rsidRPr="0046388A">
              <w:rPr>
                <w:rFonts w:ascii="Times New Roman" w:hAnsi="Times New Roman" w:cs="Times New Roman"/>
                <w:sz w:val="24"/>
                <w:szCs w:val="24"/>
              </w:rPr>
              <w:t>V</w:t>
            </w:r>
            <w:r w:rsidR="008A4FC5">
              <w:rPr>
                <w:rFonts w:ascii="Times New Roman" w:hAnsi="Times New Roman" w:cs="Times New Roman"/>
                <w:sz w:val="24"/>
                <w:szCs w:val="24"/>
              </w:rPr>
              <w:t xml:space="preserve">iens no </w:t>
            </w:r>
            <w:r w:rsidR="0017585E" w:rsidRPr="0046388A">
              <w:rPr>
                <w:rFonts w:ascii="Times New Roman" w:hAnsi="Times New Roman" w:cs="Times New Roman"/>
                <w:sz w:val="24"/>
                <w:szCs w:val="24"/>
              </w:rPr>
              <w:t xml:space="preserve">efektīvākajiem </w:t>
            </w:r>
            <w:proofErr w:type="spellStart"/>
            <w:r w:rsidR="0017585E" w:rsidRPr="0046388A">
              <w:rPr>
                <w:rFonts w:ascii="Times New Roman" w:hAnsi="Times New Roman" w:cs="Times New Roman"/>
                <w:sz w:val="24"/>
                <w:szCs w:val="24"/>
              </w:rPr>
              <w:t>robežuzr</w:t>
            </w:r>
            <w:r w:rsidR="003C118A" w:rsidRPr="0046388A">
              <w:rPr>
                <w:rFonts w:ascii="Times New Roman" w:hAnsi="Times New Roman" w:cs="Times New Roman"/>
                <w:sz w:val="24"/>
                <w:szCs w:val="24"/>
              </w:rPr>
              <w:t>audzības</w:t>
            </w:r>
            <w:proofErr w:type="spellEnd"/>
            <w:r w:rsidR="003C118A" w:rsidRPr="0046388A">
              <w:rPr>
                <w:rFonts w:ascii="Times New Roman" w:hAnsi="Times New Roman" w:cs="Times New Roman"/>
                <w:sz w:val="24"/>
                <w:szCs w:val="24"/>
              </w:rPr>
              <w:t xml:space="preserve"> </w:t>
            </w:r>
            <w:r w:rsidR="0017585E" w:rsidRPr="0046388A">
              <w:rPr>
                <w:rFonts w:ascii="Times New Roman" w:hAnsi="Times New Roman" w:cs="Times New Roman"/>
                <w:sz w:val="24"/>
                <w:szCs w:val="24"/>
              </w:rPr>
              <w:t>tehnisk</w:t>
            </w:r>
            <w:r w:rsidR="003C118A" w:rsidRPr="0046388A">
              <w:rPr>
                <w:rFonts w:ascii="Times New Roman" w:hAnsi="Times New Roman" w:cs="Times New Roman"/>
                <w:sz w:val="24"/>
                <w:szCs w:val="24"/>
              </w:rPr>
              <w:t>ajiem līdzekļiem ir</w:t>
            </w:r>
            <w:r w:rsidR="009C5D88" w:rsidRPr="0046388A">
              <w:rPr>
                <w:rFonts w:ascii="Times New Roman" w:hAnsi="Times New Roman" w:cs="Times New Roman"/>
                <w:sz w:val="24"/>
                <w:szCs w:val="24"/>
              </w:rPr>
              <w:t xml:space="preserve"> </w:t>
            </w:r>
            <w:r w:rsidR="003C3D54" w:rsidRPr="0046388A">
              <w:rPr>
                <w:rFonts w:ascii="Times New Roman" w:hAnsi="Times New Roman" w:cs="Times New Roman"/>
                <w:sz w:val="24"/>
                <w:szCs w:val="24"/>
              </w:rPr>
              <w:t>gaisa kuģi, proti, helikopteri</w:t>
            </w:r>
            <w:r w:rsidR="0040053A" w:rsidRPr="0046388A">
              <w:rPr>
                <w:rFonts w:ascii="Times New Roman" w:hAnsi="Times New Roman" w:cs="Times New Roman"/>
                <w:sz w:val="24"/>
                <w:szCs w:val="24"/>
              </w:rPr>
              <w:t xml:space="preserve">. </w:t>
            </w:r>
            <w:r w:rsidR="003C3D54" w:rsidRPr="0046388A">
              <w:rPr>
                <w:rFonts w:ascii="Times New Roman" w:hAnsi="Times New Roman" w:cs="Times New Roman"/>
                <w:sz w:val="24"/>
                <w:szCs w:val="24"/>
              </w:rPr>
              <w:t>Helikopteri</w:t>
            </w:r>
            <w:r w:rsidRPr="0046388A">
              <w:rPr>
                <w:rFonts w:ascii="Times New Roman" w:hAnsi="Times New Roman" w:cs="Times New Roman"/>
                <w:sz w:val="24"/>
                <w:szCs w:val="24"/>
              </w:rPr>
              <w:t xml:space="preserve"> kalpo kā </w:t>
            </w:r>
            <w:r w:rsidR="00626050">
              <w:rPr>
                <w:rFonts w:ascii="Times New Roman" w:hAnsi="Times New Roman" w:cs="Times New Roman"/>
                <w:sz w:val="24"/>
                <w:szCs w:val="24"/>
              </w:rPr>
              <w:t>efektīvs rīks</w:t>
            </w:r>
            <w:r w:rsidRPr="0046388A">
              <w:rPr>
                <w:rFonts w:ascii="Times New Roman" w:hAnsi="Times New Roman" w:cs="Times New Roman"/>
                <w:sz w:val="24"/>
                <w:szCs w:val="24"/>
              </w:rPr>
              <w:t xml:space="preserve"> nelegālās migrācijas, akcīzes preču nelegālās pārvietošanas un citu valsts robežas drošības apdraudējumu novēršanai, kā arī citu </w:t>
            </w:r>
            <w:r w:rsidR="002002DA" w:rsidRPr="0046388A">
              <w:rPr>
                <w:rFonts w:ascii="Times New Roman" w:hAnsi="Times New Roman" w:cs="Times New Roman"/>
                <w:sz w:val="24"/>
                <w:szCs w:val="24"/>
              </w:rPr>
              <w:t>valsts institūciju</w:t>
            </w:r>
            <w:r w:rsidR="008A4FC5">
              <w:rPr>
                <w:rFonts w:ascii="Times New Roman" w:hAnsi="Times New Roman" w:cs="Times New Roman"/>
                <w:sz w:val="24"/>
                <w:szCs w:val="24"/>
              </w:rPr>
              <w:t xml:space="preserve"> darbību atbalstam. </w:t>
            </w:r>
            <w:r w:rsidR="008A4FC5" w:rsidRPr="00D755A8">
              <w:rPr>
                <w:rFonts w:ascii="Times New Roman" w:hAnsi="Times New Roman" w:cs="Times New Roman"/>
                <w:sz w:val="24"/>
                <w:szCs w:val="24"/>
              </w:rPr>
              <w:t>T</w:t>
            </w:r>
            <w:r w:rsidR="003C118A" w:rsidRPr="00D755A8">
              <w:rPr>
                <w:rFonts w:ascii="Times New Roman" w:hAnsi="Times New Roman" w:cs="Times New Roman"/>
                <w:sz w:val="24"/>
                <w:szCs w:val="24"/>
              </w:rPr>
              <w:t xml:space="preserve">omēr pastāv arī vājās </w:t>
            </w:r>
            <w:r w:rsidR="003C3D54" w:rsidRPr="00D755A8">
              <w:rPr>
                <w:rFonts w:ascii="Times New Roman" w:hAnsi="Times New Roman" w:cs="Times New Roman"/>
                <w:sz w:val="24"/>
                <w:szCs w:val="24"/>
              </w:rPr>
              <w:t>helikopt</w:t>
            </w:r>
            <w:r w:rsidR="0040053A" w:rsidRPr="00D755A8">
              <w:rPr>
                <w:rFonts w:ascii="Times New Roman" w:hAnsi="Times New Roman" w:cs="Times New Roman"/>
                <w:sz w:val="24"/>
                <w:szCs w:val="24"/>
              </w:rPr>
              <w:t>e</w:t>
            </w:r>
            <w:r w:rsidR="003C3D54" w:rsidRPr="00D755A8">
              <w:rPr>
                <w:rFonts w:ascii="Times New Roman" w:hAnsi="Times New Roman" w:cs="Times New Roman"/>
                <w:sz w:val="24"/>
                <w:szCs w:val="24"/>
              </w:rPr>
              <w:t>ru</w:t>
            </w:r>
            <w:r w:rsidR="003C118A" w:rsidRPr="00D755A8">
              <w:rPr>
                <w:rFonts w:ascii="Times New Roman" w:hAnsi="Times New Roman" w:cs="Times New Roman"/>
                <w:sz w:val="24"/>
                <w:szCs w:val="24"/>
              </w:rPr>
              <w:t xml:space="preserve"> </w:t>
            </w:r>
            <w:r w:rsidR="00D755A8" w:rsidRPr="00D755A8">
              <w:rPr>
                <w:rFonts w:ascii="Times New Roman" w:hAnsi="Times New Roman" w:cs="Times New Roman"/>
                <w:sz w:val="24"/>
                <w:szCs w:val="24"/>
              </w:rPr>
              <w:t>izmantošanas puses</w:t>
            </w:r>
            <w:r w:rsidR="00D755A8">
              <w:rPr>
                <w:rFonts w:ascii="Times New Roman" w:hAnsi="Times New Roman" w:cs="Times New Roman"/>
                <w:sz w:val="24"/>
                <w:szCs w:val="24"/>
              </w:rPr>
              <w:t xml:space="preserve"> </w:t>
            </w:r>
            <w:r w:rsidR="00D755A8">
              <w:rPr>
                <w:rFonts w:asciiTheme="majorBidi" w:hAnsiTheme="majorBidi" w:cstheme="majorBidi"/>
                <w:sz w:val="28"/>
                <w:szCs w:val="28"/>
              </w:rPr>
              <w:t>–</w:t>
            </w:r>
            <w:r w:rsidR="00D755A8" w:rsidRPr="00D755A8">
              <w:rPr>
                <w:rFonts w:ascii="Times New Roman" w:hAnsi="Times New Roman" w:cs="Times New Roman"/>
                <w:sz w:val="24"/>
                <w:szCs w:val="24"/>
              </w:rPr>
              <w:t xml:space="preserve"> </w:t>
            </w:r>
            <w:r w:rsidR="00206EAD" w:rsidRPr="00D755A8">
              <w:rPr>
                <w:rFonts w:ascii="Times New Roman" w:hAnsi="Times New Roman" w:cs="Times New Roman"/>
                <w:sz w:val="24"/>
                <w:szCs w:val="24"/>
              </w:rPr>
              <w:t>salīdzinoši augst</w:t>
            </w:r>
            <w:r w:rsidR="00626050" w:rsidRPr="00D755A8">
              <w:rPr>
                <w:rFonts w:ascii="Times New Roman" w:hAnsi="Times New Roman" w:cs="Times New Roman"/>
                <w:sz w:val="24"/>
                <w:szCs w:val="24"/>
              </w:rPr>
              <w:t>as</w:t>
            </w:r>
            <w:r w:rsidR="00206EAD" w:rsidRPr="00D755A8">
              <w:rPr>
                <w:rFonts w:ascii="Times New Roman" w:hAnsi="Times New Roman" w:cs="Times New Roman"/>
                <w:sz w:val="24"/>
                <w:szCs w:val="24"/>
              </w:rPr>
              <w:t xml:space="preserve"> izmaks</w:t>
            </w:r>
            <w:r w:rsidR="00626050" w:rsidRPr="00D755A8">
              <w:rPr>
                <w:rFonts w:ascii="Times New Roman" w:hAnsi="Times New Roman" w:cs="Times New Roman"/>
                <w:sz w:val="24"/>
                <w:szCs w:val="24"/>
              </w:rPr>
              <w:t>as</w:t>
            </w:r>
            <w:r w:rsidR="0040053A" w:rsidRPr="00D755A8">
              <w:rPr>
                <w:rFonts w:ascii="Times New Roman" w:hAnsi="Times New Roman" w:cs="Times New Roman"/>
                <w:sz w:val="24"/>
                <w:szCs w:val="24"/>
              </w:rPr>
              <w:t xml:space="preserve"> helikopteru</w:t>
            </w:r>
            <w:r w:rsidR="003C118A" w:rsidRPr="00D755A8">
              <w:rPr>
                <w:rFonts w:ascii="Times New Roman" w:hAnsi="Times New Roman" w:cs="Times New Roman"/>
                <w:sz w:val="24"/>
                <w:szCs w:val="24"/>
              </w:rPr>
              <w:t xml:space="preserve"> ekspluatācijā, </w:t>
            </w:r>
            <w:r w:rsidR="004A5D71" w:rsidRPr="00D755A8">
              <w:rPr>
                <w:rFonts w:ascii="Times New Roman" w:hAnsi="Times New Roman" w:cs="Times New Roman"/>
                <w:sz w:val="24"/>
                <w:szCs w:val="24"/>
              </w:rPr>
              <w:t xml:space="preserve">atkarība no </w:t>
            </w:r>
            <w:r w:rsidR="003C118A" w:rsidRPr="00D755A8">
              <w:rPr>
                <w:rFonts w:ascii="Times New Roman" w:hAnsi="Times New Roman" w:cs="Times New Roman"/>
                <w:sz w:val="24"/>
                <w:szCs w:val="24"/>
              </w:rPr>
              <w:t>meteoroloģis</w:t>
            </w:r>
            <w:r w:rsidR="008A4FC5" w:rsidRPr="00D755A8">
              <w:rPr>
                <w:rFonts w:ascii="Times New Roman" w:hAnsi="Times New Roman" w:cs="Times New Roman"/>
                <w:sz w:val="24"/>
                <w:szCs w:val="24"/>
              </w:rPr>
              <w:t>kie</w:t>
            </w:r>
            <w:r w:rsidR="004A5D71" w:rsidRPr="00D755A8">
              <w:rPr>
                <w:rFonts w:ascii="Times New Roman" w:hAnsi="Times New Roman" w:cs="Times New Roman"/>
                <w:sz w:val="24"/>
                <w:szCs w:val="24"/>
              </w:rPr>
              <w:t>m</w:t>
            </w:r>
            <w:r w:rsidR="003C118A" w:rsidRPr="00D755A8">
              <w:rPr>
                <w:rFonts w:ascii="Times New Roman" w:hAnsi="Times New Roman" w:cs="Times New Roman"/>
                <w:sz w:val="24"/>
                <w:szCs w:val="24"/>
              </w:rPr>
              <w:t xml:space="preserve"> apstākļi</w:t>
            </w:r>
            <w:r w:rsidR="004A5D71" w:rsidRPr="00D755A8">
              <w:rPr>
                <w:rFonts w:ascii="Times New Roman" w:hAnsi="Times New Roman" w:cs="Times New Roman"/>
                <w:sz w:val="24"/>
                <w:szCs w:val="24"/>
              </w:rPr>
              <w:t>em</w:t>
            </w:r>
            <w:r w:rsidR="003C118A" w:rsidRPr="00D755A8">
              <w:rPr>
                <w:rFonts w:ascii="Times New Roman" w:hAnsi="Times New Roman" w:cs="Times New Roman"/>
                <w:sz w:val="24"/>
                <w:szCs w:val="24"/>
              </w:rPr>
              <w:t xml:space="preserve"> un </w:t>
            </w:r>
            <w:r w:rsidR="008A4FC5" w:rsidRPr="00D755A8">
              <w:rPr>
                <w:rFonts w:ascii="Times New Roman" w:hAnsi="Times New Roman" w:cs="Times New Roman"/>
                <w:sz w:val="24"/>
                <w:szCs w:val="24"/>
              </w:rPr>
              <w:t>helikopteru ierobežotais lidojumu ilgums</w:t>
            </w:r>
            <w:r w:rsidR="00D755A8" w:rsidRPr="00D755A8">
              <w:rPr>
                <w:rFonts w:ascii="Times New Roman" w:hAnsi="Times New Roman" w:cs="Times New Roman"/>
                <w:sz w:val="24"/>
                <w:szCs w:val="24"/>
              </w:rPr>
              <w:t xml:space="preserve">, kuras iespējams novērst ar </w:t>
            </w:r>
            <w:r w:rsidR="003C118A" w:rsidRPr="00D755A8">
              <w:rPr>
                <w:rFonts w:ascii="Times New Roman" w:hAnsi="Times New Roman" w:cs="Times New Roman"/>
                <w:sz w:val="24"/>
                <w:szCs w:val="24"/>
              </w:rPr>
              <w:t xml:space="preserve">bezpilota gaisa  kuģu izmantošanu </w:t>
            </w:r>
            <w:proofErr w:type="spellStart"/>
            <w:r w:rsidR="003C118A" w:rsidRPr="00D755A8">
              <w:rPr>
                <w:rFonts w:ascii="Times New Roman" w:hAnsi="Times New Roman" w:cs="Times New Roman"/>
                <w:sz w:val="24"/>
                <w:szCs w:val="24"/>
              </w:rPr>
              <w:t>robežuzra</w:t>
            </w:r>
            <w:r w:rsidR="00C50E0E" w:rsidRPr="00D755A8">
              <w:rPr>
                <w:rFonts w:ascii="Times New Roman" w:hAnsi="Times New Roman" w:cs="Times New Roman"/>
                <w:sz w:val="24"/>
                <w:szCs w:val="24"/>
              </w:rPr>
              <w:t>udzīb</w:t>
            </w:r>
            <w:r w:rsidR="00D90A9C" w:rsidRPr="00D755A8">
              <w:rPr>
                <w:rFonts w:ascii="Times New Roman" w:hAnsi="Times New Roman" w:cs="Times New Roman"/>
                <w:sz w:val="24"/>
                <w:szCs w:val="24"/>
              </w:rPr>
              <w:t>ā</w:t>
            </w:r>
            <w:proofErr w:type="spellEnd"/>
            <w:r w:rsidR="00D90A9C" w:rsidRPr="00D755A8">
              <w:rPr>
                <w:rFonts w:ascii="Times New Roman" w:hAnsi="Times New Roman" w:cs="Times New Roman"/>
                <w:sz w:val="24"/>
                <w:szCs w:val="24"/>
              </w:rPr>
              <w:t>.</w:t>
            </w:r>
          </w:p>
          <w:p w14:paraId="5DB8A0BF" w14:textId="39407B67" w:rsidR="00DF78B9" w:rsidRPr="00D755A8" w:rsidRDefault="003C118A" w:rsidP="00BC6402">
            <w:pPr>
              <w:ind w:firstLine="565"/>
              <w:jc w:val="both"/>
              <w:rPr>
                <w:rFonts w:asciiTheme="majorBidi" w:hAnsiTheme="majorBidi" w:cstheme="majorBidi"/>
                <w:sz w:val="24"/>
                <w:szCs w:val="24"/>
              </w:rPr>
            </w:pPr>
            <w:r w:rsidRPr="00D755A8">
              <w:rPr>
                <w:rFonts w:ascii="Times New Roman" w:hAnsi="Times New Roman" w:cs="Times New Roman"/>
                <w:sz w:val="24"/>
                <w:szCs w:val="24"/>
              </w:rPr>
              <w:lastRenderedPageBreak/>
              <w:t>Šobrīd Valsts robežsardzes rīcībā ir bezpilota gaisa</w:t>
            </w:r>
            <w:r w:rsidR="00E57C7D" w:rsidRPr="00D755A8">
              <w:rPr>
                <w:rFonts w:ascii="Times New Roman" w:hAnsi="Times New Roman" w:cs="Times New Roman"/>
                <w:sz w:val="24"/>
                <w:szCs w:val="24"/>
              </w:rPr>
              <w:t xml:space="preserve"> kuģi, </w:t>
            </w:r>
            <w:r w:rsidR="00125310" w:rsidRPr="00D755A8">
              <w:rPr>
                <w:rFonts w:ascii="Times New Roman" w:hAnsi="Times New Roman" w:cs="Times New Roman"/>
                <w:sz w:val="24"/>
                <w:szCs w:val="24"/>
              </w:rPr>
              <w:t>kuru</w:t>
            </w:r>
            <w:r w:rsidR="00BC6402" w:rsidRPr="00D755A8">
              <w:rPr>
                <w:rFonts w:ascii="Times New Roman" w:hAnsi="Times New Roman" w:cs="Times New Roman"/>
                <w:sz w:val="24"/>
                <w:szCs w:val="24"/>
              </w:rPr>
              <w:t>s</w:t>
            </w:r>
            <w:r w:rsidR="00125310" w:rsidRPr="00D755A8">
              <w:rPr>
                <w:rFonts w:ascii="Times New Roman" w:hAnsi="Times New Roman" w:cs="Times New Roman"/>
                <w:sz w:val="24"/>
                <w:szCs w:val="24"/>
              </w:rPr>
              <w:t xml:space="preserve"> varētu izmantot</w:t>
            </w:r>
            <w:r w:rsidRPr="00D755A8">
              <w:rPr>
                <w:rFonts w:ascii="Times New Roman" w:hAnsi="Times New Roman" w:cs="Times New Roman"/>
                <w:sz w:val="24"/>
                <w:szCs w:val="24"/>
              </w:rPr>
              <w:t xml:space="preserve"> </w:t>
            </w:r>
            <w:proofErr w:type="spellStart"/>
            <w:r w:rsidRPr="00D755A8">
              <w:rPr>
                <w:rFonts w:ascii="Times New Roman" w:hAnsi="Times New Roman" w:cs="Times New Roman"/>
                <w:sz w:val="24"/>
                <w:szCs w:val="24"/>
              </w:rPr>
              <w:t>robežuzr</w:t>
            </w:r>
            <w:r w:rsidR="008A4FC5" w:rsidRPr="00D755A8">
              <w:rPr>
                <w:rFonts w:ascii="Times New Roman" w:hAnsi="Times New Roman" w:cs="Times New Roman"/>
                <w:sz w:val="24"/>
                <w:szCs w:val="24"/>
              </w:rPr>
              <w:t>audzībā</w:t>
            </w:r>
            <w:proofErr w:type="spellEnd"/>
            <w:r w:rsidR="00DF78B9" w:rsidRPr="00D755A8">
              <w:rPr>
                <w:rFonts w:ascii="Times New Roman" w:hAnsi="Times New Roman" w:cs="Times New Roman"/>
                <w:sz w:val="24"/>
                <w:szCs w:val="24"/>
              </w:rPr>
              <w:t xml:space="preserve">, </w:t>
            </w:r>
            <w:r w:rsidR="00125310" w:rsidRPr="00D755A8">
              <w:rPr>
                <w:rFonts w:asciiTheme="majorBidi" w:hAnsiTheme="majorBidi" w:cstheme="majorBidi"/>
                <w:sz w:val="24"/>
                <w:szCs w:val="24"/>
              </w:rPr>
              <w:t xml:space="preserve">lai panāktu efektīvāku </w:t>
            </w:r>
            <w:r w:rsidR="00B929DD" w:rsidRPr="00D755A8">
              <w:rPr>
                <w:rFonts w:asciiTheme="majorBidi" w:hAnsiTheme="majorBidi" w:cstheme="majorBidi"/>
                <w:sz w:val="24"/>
                <w:szCs w:val="24"/>
              </w:rPr>
              <w:t xml:space="preserve">Valsts </w:t>
            </w:r>
            <w:r w:rsidR="008A1CEA" w:rsidRPr="00D755A8">
              <w:rPr>
                <w:rFonts w:asciiTheme="majorBidi" w:hAnsiTheme="majorBidi" w:cstheme="majorBidi"/>
                <w:sz w:val="24"/>
                <w:szCs w:val="24"/>
              </w:rPr>
              <w:t xml:space="preserve">robežsardzes </w:t>
            </w:r>
            <w:r w:rsidR="00B929DD" w:rsidRPr="00D755A8">
              <w:rPr>
                <w:rFonts w:asciiTheme="majorBidi" w:hAnsiTheme="majorBidi" w:cstheme="majorBidi"/>
                <w:sz w:val="24"/>
                <w:szCs w:val="24"/>
              </w:rPr>
              <w:t>funkciju izpildi</w:t>
            </w:r>
            <w:r w:rsidR="00DF78B9" w:rsidRPr="00D755A8">
              <w:rPr>
                <w:rFonts w:asciiTheme="majorBidi" w:hAnsiTheme="majorBidi" w:cstheme="majorBidi"/>
                <w:sz w:val="24"/>
                <w:szCs w:val="24"/>
              </w:rPr>
              <w:t>.</w:t>
            </w:r>
            <w:r w:rsidR="007A6FA2" w:rsidRPr="00D755A8">
              <w:rPr>
                <w:rFonts w:asciiTheme="majorBidi" w:hAnsiTheme="majorBidi" w:cstheme="majorBidi"/>
                <w:sz w:val="24"/>
                <w:szCs w:val="24"/>
              </w:rPr>
              <w:t xml:space="preserve"> </w:t>
            </w:r>
          </w:p>
          <w:p w14:paraId="5E3152A2" w14:textId="50B00F51" w:rsidR="00E5323B" w:rsidRPr="00626050" w:rsidRDefault="00EA7820" w:rsidP="00626050">
            <w:pPr>
              <w:pStyle w:val="NoSpacing"/>
              <w:jc w:val="both"/>
              <w:rPr>
                <w:rFonts w:ascii="Times New Roman" w:hAnsi="Times New Roman" w:cs="Times New Roman"/>
                <w:sz w:val="24"/>
                <w:szCs w:val="24"/>
              </w:rPr>
            </w:pPr>
            <w:r w:rsidRPr="00D755A8">
              <w:rPr>
                <w:rFonts w:asciiTheme="majorBidi" w:hAnsiTheme="majorBidi" w:cstheme="majorBidi"/>
                <w:sz w:val="24"/>
                <w:szCs w:val="24"/>
              </w:rPr>
              <w:t xml:space="preserve">  </w:t>
            </w:r>
            <w:r w:rsidR="00C50E0E" w:rsidRPr="00D755A8">
              <w:rPr>
                <w:rFonts w:asciiTheme="majorBidi" w:hAnsiTheme="majorBidi" w:cstheme="majorBidi"/>
                <w:sz w:val="24"/>
                <w:szCs w:val="24"/>
              </w:rPr>
              <w:t xml:space="preserve">       </w:t>
            </w:r>
            <w:r w:rsidR="002F722D" w:rsidRPr="00D755A8">
              <w:rPr>
                <w:rFonts w:asciiTheme="majorBidi" w:hAnsiTheme="majorBidi" w:cstheme="majorBidi"/>
                <w:sz w:val="24"/>
                <w:szCs w:val="24"/>
              </w:rPr>
              <w:t xml:space="preserve">Saskaņā ar </w:t>
            </w:r>
            <w:r w:rsidR="00626050" w:rsidRPr="00D755A8">
              <w:rPr>
                <w:rFonts w:asciiTheme="majorBidi" w:hAnsiTheme="majorBidi" w:cstheme="majorBidi"/>
                <w:sz w:val="24"/>
                <w:szCs w:val="24"/>
                <w:shd w:val="clear" w:color="auto" w:fill="FFFFFF"/>
              </w:rPr>
              <w:t>Regulas</w:t>
            </w:r>
            <w:r w:rsidR="00626050" w:rsidRPr="00626050">
              <w:rPr>
                <w:rFonts w:asciiTheme="majorBidi" w:hAnsiTheme="majorBidi" w:cstheme="majorBidi"/>
                <w:sz w:val="24"/>
                <w:szCs w:val="24"/>
                <w:shd w:val="clear" w:color="auto" w:fill="FFFFFF"/>
              </w:rPr>
              <w:t xml:space="preserve"> Nr. 2018/1139</w:t>
            </w:r>
            <w:r w:rsidR="00F03CC7" w:rsidRPr="00626050">
              <w:rPr>
                <w:rStyle w:val="FootnoteReference"/>
                <w:rFonts w:asciiTheme="majorBidi" w:hAnsiTheme="majorBidi" w:cstheme="majorBidi"/>
                <w:sz w:val="24"/>
                <w:szCs w:val="24"/>
              </w:rPr>
              <w:footnoteReference w:id="2"/>
            </w:r>
            <w:r w:rsidR="00F03CC7" w:rsidRPr="00626050">
              <w:rPr>
                <w:rFonts w:asciiTheme="majorBidi" w:hAnsiTheme="majorBidi" w:cstheme="majorBidi"/>
                <w:sz w:val="24"/>
                <w:szCs w:val="24"/>
              </w:rPr>
              <w:t xml:space="preserve"> </w:t>
            </w:r>
            <w:r w:rsidR="002F722D" w:rsidRPr="00626050">
              <w:rPr>
                <w:rFonts w:asciiTheme="majorBidi" w:hAnsiTheme="majorBidi" w:cstheme="majorBidi"/>
                <w:sz w:val="24"/>
                <w:szCs w:val="24"/>
              </w:rPr>
              <w:t>3.panta 30. punktu bezpilota gaisa kuģis  ir jebkurš gaisa kuģis, ko ekspluatē vai kas konstruēts autonomai ekspluatācijai vai pilotēšanai no attāluma bez pilota gaisa</w:t>
            </w:r>
            <w:r w:rsidR="002F722D" w:rsidRPr="002F722D">
              <w:rPr>
                <w:rFonts w:ascii="Times New Roman" w:hAnsi="Times New Roman" w:cs="Times New Roman"/>
                <w:sz w:val="24"/>
                <w:szCs w:val="24"/>
              </w:rPr>
              <w:t xml:space="preserve"> kuģī.</w:t>
            </w:r>
            <w:r w:rsidR="00626050">
              <w:rPr>
                <w:rFonts w:ascii="Times New Roman" w:hAnsi="Times New Roman" w:cs="Times New Roman"/>
                <w:sz w:val="24"/>
                <w:szCs w:val="24"/>
              </w:rPr>
              <w:t xml:space="preserve"> </w:t>
            </w:r>
            <w:r w:rsidR="003C118A" w:rsidRPr="00F03CC7">
              <w:rPr>
                <w:rFonts w:asciiTheme="majorBidi" w:hAnsiTheme="majorBidi" w:cstheme="majorBidi"/>
                <w:sz w:val="24"/>
                <w:szCs w:val="24"/>
              </w:rPr>
              <w:t xml:space="preserve">Ministru kabineta noteikumu Nr. 675 redakcija neparedz bezpilota gaisa kuģi kā </w:t>
            </w:r>
            <w:proofErr w:type="spellStart"/>
            <w:r w:rsidR="003C118A" w:rsidRPr="00F03CC7">
              <w:rPr>
                <w:rFonts w:asciiTheme="majorBidi" w:hAnsiTheme="majorBidi" w:cstheme="majorBidi"/>
                <w:sz w:val="24"/>
                <w:szCs w:val="24"/>
              </w:rPr>
              <w:t>robežuzraudzības</w:t>
            </w:r>
            <w:proofErr w:type="spellEnd"/>
            <w:r w:rsidR="003C118A" w:rsidRPr="00F03CC7">
              <w:rPr>
                <w:rFonts w:asciiTheme="majorBidi" w:hAnsiTheme="majorBidi" w:cstheme="majorBidi"/>
                <w:sz w:val="24"/>
                <w:szCs w:val="24"/>
              </w:rPr>
              <w:t xml:space="preserve"> tehnisko līdzekli, ko </w:t>
            </w:r>
            <w:r w:rsidR="00E57C7D" w:rsidRPr="00F03CC7">
              <w:rPr>
                <w:rFonts w:asciiTheme="majorBidi" w:hAnsiTheme="majorBidi" w:cstheme="majorBidi"/>
                <w:sz w:val="24"/>
                <w:szCs w:val="24"/>
              </w:rPr>
              <w:t>Valsts robežsardze ir</w:t>
            </w:r>
            <w:r w:rsidRPr="00F03CC7">
              <w:rPr>
                <w:rFonts w:asciiTheme="majorBidi" w:hAnsiTheme="majorBidi" w:cstheme="majorBidi"/>
                <w:sz w:val="24"/>
                <w:szCs w:val="24"/>
              </w:rPr>
              <w:t xml:space="preserve"> tiesīga </w:t>
            </w:r>
            <w:r w:rsidR="003C118A" w:rsidRPr="00F03CC7">
              <w:rPr>
                <w:rFonts w:asciiTheme="majorBidi" w:hAnsiTheme="majorBidi" w:cstheme="majorBidi"/>
                <w:sz w:val="24"/>
                <w:szCs w:val="24"/>
              </w:rPr>
              <w:t>izmanto</w:t>
            </w:r>
            <w:r w:rsidRPr="00F03CC7">
              <w:rPr>
                <w:rFonts w:asciiTheme="majorBidi" w:hAnsiTheme="majorBidi" w:cstheme="majorBidi"/>
                <w:sz w:val="24"/>
                <w:szCs w:val="24"/>
              </w:rPr>
              <w:t>t</w:t>
            </w:r>
            <w:r w:rsidR="003C118A" w:rsidRPr="00F03CC7">
              <w:rPr>
                <w:rFonts w:asciiTheme="majorBidi" w:hAnsiTheme="majorBidi" w:cstheme="majorBidi"/>
                <w:sz w:val="24"/>
                <w:szCs w:val="24"/>
              </w:rPr>
              <w:t xml:space="preserve"> valsts robežas, pierobežas joslas un pierobežas režīma kontrolei, teritoriālās jūras un iekšējo ūdeņu uzraudzīb</w:t>
            </w:r>
            <w:r w:rsidR="00875EB3" w:rsidRPr="00F03CC7">
              <w:rPr>
                <w:rFonts w:asciiTheme="majorBidi" w:hAnsiTheme="majorBidi" w:cstheme="majorBidi"/>
                <w:sz w:val="24"/>
                <w:szCs w:val="24"/>
              </w:rPr>
              <w:t xml:space="preserve">ā. </w:t>
            </w:r>
            <w:r w:rsidR="00C50E0E" w:rsidRPr="00F03CC7">
              <w:rPr>
                <w:rFonts w:asciiTheme="majorBidi" w:hAnsiTheme="majorBidi" w:cstheme="majorBidi"/>
                <w:sz w:val="24"/>
                <w:szCs w:val="24"/>
              </w:rPr>
              <w:t xml:space="preserve">Ņemot vērā norādīto, nepieciešams grozīt Ministru kabineta noteikumus Nr. 675, lai Valsts robežsardzei būtu tiesisks pamats izmantot bezpilota gaisa kuģus </w:t>
            </w:r>
            <w:proofErr w:type="spellStart"/>
            <w:r w:rsidR="00C50E0E" w:rsidRPr="00F03CC7">
              <w:rPr>
                <w:rFonts w:asciiTheme="majorBidi" w:hAnsiTheme="majorBidi" w:cstheme="majorBidi"/>
                <w:sz w:val="24"/>
                <w:szCs w:val="24"/>
              </w:rPr>
              <w:t>robežuzraudzībā</w:t>
            </w:r>
            <w:proofErr w:type="spellEnd"/>
            <w:r w:rsidR="008E08F2" w:rsidRPr="00F03CC7">
              <w:rPr>
                <w:rFonts w:asciiTheme="majorBidi" w:hAnsiTheme="majorBidi" w:cstheme="majorBidi"/>
                <w:sz w:val="24"/>
                <w:szCs w:val="24"/>
              </w:rPr>
              <w:t xml:space="preserve">, bet konkrētāk – </w:t>
            </w:r>
            <w:r w:rsidR="008B74C2" w:rsidRPr="00F03CC7">
              <w:rPr>
                <w:rFonts w:asciiTheme="majorBidi" w:hAnsiTheme="majorBidi" w:cstheme="majorBidi"/>
                <w:sz w:val="24"/>
                <w:szCs w:val="24"/>
              </w:rPr>
              <w:t>valsts robežas, pierobežas joslas un pierobežas režīma kontrolei, valsts robežas jūrā, teritoriālās jūras un iekšējo ūdeņu uzraudzībai, robežpārkāpēju meklēšanai, vajāšanai un aizturēšanas koordinēšanai.</w:t>
            </w:r>
            <w:r w:rsidR="002B5367" w:rsidRPr="00F03CC7">
              <w:rPr>
                <w:rFonts w:asciiTheme="majorBidi" w:hAnsiTheme="majorBidi" w:cstheme="majorBidi"/>
                <w:sz w:val="24"/>
                <w:szCs w:val="24"/>
              </w:rPr>
              <w:t xml:space="preserve"> Tādējādi atbilstoši Ministru kabineta 2019. gada 13. augusta noteikumiem Nr. 368 “Kārtība, kādā veicami bezpilota gaisa kuģu un cita veida lidaparātu lidojumi” </w:t>
            </w:r>
            <w:r w:rsidR="00F03CC7">
              <w:rPr>
                <w:rFonts w:asciiTheme="majorBidi" w:hAnsiTheme="majorBidi" w:cstheme="majorBidi"/>
                <w:sz w:val="24"/>
                <w:szCs w:val="24"/>
              </w:rPr>
              <w:t xml:space="preserve">2.10. apakšpunktam </w:t>
            </w:r>
            <w:r w:rsidR="002B5367" w:rsidRPr="00F03CC7">
              <w:rPr>
                <w:rFonts w:asciiTheme="majorBidi" w:hAnsiTheme="majorBidi" w:cstheme="majorBidi"/>
                <w:sz w:val="24"/>
                <w:szCs w:val="24"/>
              </w:rPr>
              <w:t xml:space="preserve">bezpilota gaisa kuģis, kuru Valsts robežsardze izmantos </w:t>
            </w:r>
            <w:proofErr w:type="spellStart"/>
            <w:r w:rsidR="002B5367" w:rsidRPr="00F03CC7">
              <w:rPr>
                <w:rFonts w:asciiTheme="majorBidi" w:hAnsiTheme="majorBidi" w:cstheme="majorBidi"/>
                <w:sz w:val="24"/>
                <w:szCs w:val="24"/>
              </w:rPr>
              <w:t>robežuzraudzībā</w:t>
            </w:r>
            <w:proofErr w:type="spellEnd"/>
            <w:r w:rsidR="002B5367" w:rsidRPr="00F03CC7">
              <w:rPr>
                <w:rFonts w:asciiTheme="majorBidi" w:hAnsiTheme="majorBidi" w:cstheme="majorBidi"/>
                <w:sz w:val="24"/>
                <w:szCs w:val="24"/>
              </w:rPr>
              <w:t>, tiks klasificēts kā valsts bezpilota gaisa kuģis</w:t>
            </w:r>
            <w:r w:rsidR="00F03CC7">
              <w:rPr>
                <w:rFonts w:asciiTheme="majorBidi" w:hAnsiTheme="majorBidi" w:cstheme="majorBidi"/>
                <w:sz w:val="24"/>
                <w:szCs w:val="24"/>
              </w:rPr>
              <w:t xml:space="preserve"> </w:t>
            </w:r>
            <w:r w:rsidR="00F03CC7" w:rsidRPr="00F03CC7">
              <w:rPr>
                <w:rFonts w:asciiTheme="majorBidi" w:hAnsiTheme="majorBidi" w:cstheme="majorBidi"/>
                <w:sz w:val="24"/>
                <w:szCs w:val="24"/>
              </w:rPr>
              <w:t>operatīvo darbību izpildei atbilstoši normatīvajos aktos deleģētajām valsts funkcijām un uzdevumiem robežkontroles jomā</w:t>
            </w:r>
            <w:r w:rsidR="00F03CC7">
              <w:rPr>
                <w:rFonts w:asciiTheme="majorBidi" w:hAnsiTheme="majorBidi" w:cstheme="majorBidi"/>
                <w:sz w:val="24"/>
                <w:szCs w:val="24"/>
              </w:rPr>
              <w:t>.</w:t>
            </w:r>
            <w:r w:rsidR="00F03CC7" w:rsidRPr="00F03CC7">
              <w:rPr>
                <w:rFonts w:asciiTheme="majorBidi" w:hAnsiTheme="majorBidi" w:cstheme="majorBidi"/>
                <w:sz w:val="24"/>
                <w:szCs w:val="24"/>
              </w:rPr>
              <w:t xml:space="preserve"> </w:t>
            </w:r>
            <w:r w:rsidR="002B5367" w:rsidRPr="00F03CC7">
              <w:rPr>
                <w:rFonts w:asciiTheme="majorBidi" w:hAnsiTheme="majorBidi" w:cstheme="majorBidi"/>
                <w:sz w:val="24"/>
                <w:szCs w:val="24"/>
              </w:rPr>
              <w:t xml:space="preserve"> </w:t>
            </w:r>
          </w:p>
        </w:tc>
      </w:tr>
      <w:tr w:rsidR="0046388A" w:rsidRPr="0046388A" w14:paraId="48EFD33C" w14:textId="77777777" w:rsidTr="002052C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9BAF68A" w14:textId="5A7A7030" w:rsidR="00655F2C" w:rsidRPr="0046388A" w:rsidRDefault="00E5323B" w:rsidP="00E5323B">
            <w:pPr>
              <w:rPr>
                <w:rFonts w:ascii="Times New Roman" w:eastAsia="Times New Roman" w:hAnsi="Times New Roman" w:cs="Times New Roman"/>
                <w:iCs/>
                <w:sz w:val="24"/>
                <w:szCs w:val="24"/>
                <w:lang w:val="en-US" w:eastAsia="lv-LV"/>
              </w:rPr>
            </w:pPr>
            <w:r w:rsidRPr="0046388A">
              <w:rPr>
                <w:rFonts w:ascii="Times New Roman" w:eastAsia="Times New Roman" w:hAnsi="Times New Roman" w:cs="Times New Roman"/>
                <w:iCs/>
                <w:sz w:val="24"/>
                <w:szCs w:val="24"/>
                <w:lang w:val="en-US"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6490D4E3" w14:textId="77777777" w:rsidR="00E5323B" w:rsidRPr="0046388A" w:rsidRDefault="00E5323B" w:rsidP="00E5323B">
            <w:pPr>
              <w:rPr>
                <w:rFonts w:ascii="Times New Roman" w:eastAsia="Times New Roman" w:hAnsi="Times New Roman" w:cs="Times New Roman"/>
                <w:iCs/>
                <w:sz w:val="24"/>
                <w:szCs w:val="24"/>
                <w:lang w:val="en-US" w:eastAsia="lv-LV"/>
              </w:rPr>
            </w:pPr>
            <w:proofErr w:type="spellStart"/>
            <w:r w:rsidRPr="0046388A">
              <w:rPr>
                <w:rFonts w:ascii="Times New Roman" w:eastAsia="Times New Roman" w:hAnsi="Times New Roman" w:cs="Times New Roman"/>
                <w:iCs/>
                <w:sz w:val="24"/>
                <w:szCs w:val="24"/>
                <w:lang w:val="en-US" w:eastAsia="lv-LV"/>
              </w:rPr>
              <w:t>Projekta</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izstrādē</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iesaistītās</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institūcijas</w:t>
            </w:r>
            <w:proofErr w:type="spellEnd"/>
            <w:r w:rsidRPr="0046388A">
              <w:rPr>
                <w:rFonts w:ascii="Times New Roman" w:eastAsia="Times New Roman" w:hAnsi="Times New Roman" w:cs="Times New Roman"/>
                <w:iCs/>
                <w:sz w:val="24"/>
                <w:szCs w:val="24"/>
                <w:lang w:val="en-US" w:eastAsia="lv-LV"/>
              </w:rPr>
              <w:t xml:space="preserve"> un </w:t>
            </w:r>
            <w:proofErr w:type="spellStart"/>
            <w:r w:rsidRPr="0046388A">
              <w:rPr>
                <w:rFonts w:ascii="Times New Roman" w:eastAsia="Times New Roman" w:hAnsi="Times New Roman" w:cs="Times New Roman"/>
                <w:iCs/>
                <w:sz w:val="24"/>
                <w:szCs w:val="24"/>
                <w:lang w:val="en-US" w:eastAsia="lv-LV"/>
              </w:rPr>
              <w:t>publiskas</w:t>
            </w:r>
            <w:proofErr w:type="spellEnd"/>
            <w:r w:rsidRPr="0046388A">
              <w:rPr>
                <w:rFonts w:ascii="Times New Roman" w:eastAsia="Times New Roman" w:hAnsi="Times New Roman" w:cs="Times New Roman"/>
                <w:iCs/>
                <w:sz w:val="24"/>
                <w:szCs w:val="24"/>
                <w:lang w:val="en-US" w:eastAsia="lv-LV"/>
              </w:rPr>
              <w:t xml:space="preserve"> personas </w:t>
            </w:r>
            <w:proofErr w:type="spellStart"/>
            <w:r w:rsidRPr="0046388A">
              <w:rPr>
                <w:rFonts w:ascii="Times New Roman" w:eastAsia="Times New Roman" w:hAnsi="Times New Roman" w:cs="Times New Roman"/>
                <w:iCs/>
                <w:sz w:val="24"/>
                <w:szCs w:val="24"/>
                <w:lang w:val="en-US" w:eastAsia="lv-LV"/>
              </w:rPr>
              <w:t>kapitālsabiedrības</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2343F09E" w14:textId="7DC06882" w:rsidR="002052C5" w:rsidRPr="0046388A" w:rsidRDefault="006F07C2" w:rsidP="00D149A6">
            <w:pPr>
              <w:jc w:val="both"/>
              <w:rPr>
                <w:rFonts w:ascii="Times New Roman" w:eastAsia="Times New Roman" w:hAnsi="Times New Roman"/>
                <w:sz w:val="24"/>
                <w:szCs w:val="24"/>
              </w:rPr>
            </w:pPr>
            <w:r w:rsidRPr="0046388A">
              <w:rPr>
                <w:rFonts w:ascii="Times New Roman" w:eastAsia="Times New Roman" w:hAnsi="Times New Roman"/>
                <w:sz w:val="24"/>
                <w:szCs w:val="24"/>
              </w:rPr>
              <w:t xml:space="preserve">Iekšlietu ministrija, </w:t>
            </w:r>
            <w:r w:rsidR="002052C5" w:rsidRPr="0046388A">
              <w:rPr>
                <w:rFonts w:ascii="Times New Roman" w:eastAsia="Times New Roman" w:hAnsi="Times New Roman"/>
                <w:sz w:val="24"/>
                <w:szCs w:val="24"/>
              </w:rPr>
              <w:t>Valsts robežsardze.</w:t>
            </w:r>
          </w:p>
          <w:p w14:paraId="0072A350" w14:textId="77777777" w:rsidR="00E5323B" w:rsidRPr="0046388A" w:rsidRDefault="00E5323B" w:rsidP="00E5323B">
            <w:pPr>
              <w:rPr>
                <w:rFonts w:ascii="Times New Roman" w:eastAsia="Times New Roman" w:hAnsi="Times New Roman" w:cs="Times New Roman"/>
                <w:iCs/>
                <w:sz w:val="24"/>
                <w:szCs w:val="24"/>
                <w:lang w:val="en-US" w:eastAsia="lv-LV"/>
              </w:rPr>
            </w:pPr>
          </w:p>
        </w:tc>
      </w:tr>
      <w:tr w:rsidR="00406EB2" w:rsidRPr="0046388A" w14:paraId="3C6A28C9" w14:textId="77777777" w:rsidTr="00C50E0E">
        <w:trPr>
          <w:trHeight w:val="522"/>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3876DDB" w14:textId="77777777" w:rsidR="00655F2C" w:rsidRPr="0046388A" w:rsidRDefault="00E5323B" w:rsidP="00E5323B">
            <w:pPr>
              <w:rPr>
                <w:rFonts w:ascii="Times New Roman" w:eastAsia="Times New Roman" w:hAnsi="Times New Roman" w:cs="Times New Roman"/>
                <w:iCs/>
                <w:sz w:val="24"/>
                <w:szCs w:val="24"/>
                <w:lang w:val="en-US" w:eastAsia="lv-LV"/>
              </w:rPr>
            </w:pPr>
            <w:r w:rsidRPr="0046388A">
              <w:rPr>
                <w:rFonts w:ascii="Times New Roman" w:eastAsia="Times New Roman" w:hAnsi="Times New Roman" w:cs="Times New Roman"/>
                <w:iCs/>
                <w:sz w:val="24"/>
                <w:szCs w:val="24"/>
                <w:lang w:val="en-US"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6D8E2D51" w14:textId="77777777" w:rsidR="00E5323B" w:rsidRPr="0046388A" w:rsidRDefault="00E5323B" w:rsidP="00E5323B">
            <w:pPr>
              <w:rPr>
                <w:rFonts w:ascii="Times New Roman" w:eastAsia="Times New Roman" w:hAnsi="Times New Roman" w:cs="Times New Roman"/>
                <w:iCs/>
                <w:sz w:val="24"/>
                <w:szCs w:val="24"/>
                <w:lang w:val="en-US" w:eastAsia="lv-LV"/>
              </w:rPr>
            </w:pPr>
            <w:proofErr w:type="spellStart"/>
            <w:r w:rsidRPr="0046388A">
              <w:rPr>
                <w:rFonts w:ascii="Times New Roman" w:eastAsia="Times New Roman" w:hAnsi="Times New Roman" w:cs="Times New Roman"/>
                <w:iCs/>
                <w:sz w:val="24"/>
                <w:szCs w:val="24"/>
                <w:lang w:val="en-US" w:eastAsia="lv-LV"/>
              </w:rPr>
              <w:t>Cita</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informācija</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026D7690" w14:textId="3637B69C" w:rsidR="00C50E0E" w:rsidRPr="0046388A" w:rsidRDefault="002052C5" w:rsidP="002052C5">
            <w:pPr>
              <w:rPr>
                <w:rFonts w:ascii="Times New Roman" w:eastAsia="Times New Roman" w:hAnsi="Times New Roman" w:cs="Times New Roman"/>
                <w:iCs/>
                <w:sz w:val="24"/>
                <w:szCs w:val="24"/>
                <w:lang w:val="en-US" w:eastAsia="lv-LV"/>
              </w:rPr>
            </w:pPr>
            <w:r w:rsidRPr="0046388A">
              <w:rPr>
                <w:rFonts w:ascii="Times New Roman" w:eastAsia="Times New Roman" w:hAnsi="Times New Roman" w:cs="Times New Roman"/>
                <w:iCs/>
                <w:sz w:val="24"/>
                <w:szCs w:val="24"/>
                <w:lang w:val="en-US" w:eastAsia="lv-LV"/>
              </w:rPr>
              <w:t>Nav.</w:t>
            </w:r>
          </w:p>
        </w:tc>
      </w:tr>
    </w:tbl>
    <w:p w14:paraId="01C8FD1C" w14:textId="3CF8B71F" w:rsidR="00E5323B" w:rsidRPr="0046388A" w:rsidRDefault="00E5323B" w:rsidP="00E5323B">
      <w:pPr>
        <w:rPr>
          <w:rFonts w:ascii="Times New Roman" w:eastAsia="Times New Roman" w:hAnsi="Times New Roman" w:cs="Times New Roman"/>
          <w:iCs/>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5"/>
        <w:gridCol w:w="3242"/>
        <w:gridCol w:w="5541"/>
      </w:tblGrid>
      <w:tr w:rsidR="0046388A" w:rsidRPr="0046388A" w14:paraId="6F98DA73" w14:textId="77777777" w:rsidTr="004B54D3">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09507B5A" w14:textId="5B8D1753" w:rsidR="000E0158" w:rsidRPr="0046388A" w:rsidRDefault="000E0158" w:rsidP="00F95FFD">
            <w:pPr>
              <w:jc w:val="center"/>
              <w:rPr>
                <w:rFonts w:ascii="Times New Roman" w:eastAsia="Times New Roman" w:hAnsi="Times New Roman" w:cs="Times New Roman"/>
                <w:b/>
                <w:bCs/>
                <w:iCs/>
                <w:sz w:val="24"/>
                <w:szCs w:val="24"/>
                <w:lang w:val="en-US" w:eastAsia="lv-LV"/>
              </w:rPr>
            </w:pPr>
            <w:r w:rsidRPr="0046388A">
              <w:rPr>
                <w:rFonts w:ascii="Times New Roman" w:eastAsia="Times New Roman" w:hAnsi="Times New Roman" w:cs="Times New Roman"/>
                <w:b/>
                <w:bCs/>
                <w:iCs/>
                <w:sz w:val="24"/>
                <w:szCs w:val="24"/>
                <w:lang w:val="en-US" w:eastAsia="lv-LV"/>
              </w:rPr>
              <w:t xml:space="preserve">II. </w:t>
            </w:r>
            <w:r w:rsidRPr="0046388A">
              <w:rPr>
                <w:rFonts w:ascii="Times New Roman" w:hAnsi="Times New Roman" w:cs="Times New Roman"/>
                <w:b/>
                <w:bCs/>
                <w:sz w:val="24"/>
                <w:szCs w:val="24"/>
              </w:rPr>
              <w:t>Tiesību akta projekta ietekme uz sabiedrību, tautsaimniecības attīstību un administratīvo slogu</w:t>
            </w:r>
          </w:p>
        </w:tc>
      </w:tr>
      <w:tr w:rsidR="0046388A" w:rsidRPr="0046388A" w14:paraId="0C1F3363" w14:textId="76C5C7CF" w:rsidTr="004B54D3">
        <w:trPr>
          <w:trHeight w:val="421"/>
          <w:tblCellSpacing w:w="15" w:type="dxa"/>
        </w:trPr>
        <w:tc>
          <w:tcPr>
            <w:tcW w:w="275" w:type="pct"/>
            <w:tcBorders>
              <w:top w:val="outset" w:sz="6" w:space="0" w:color="auto"/>
              <w:left w:val="outset" w:sz="6" w:space="0" w:color="auto"/>
              <w:bottom w:val="outset" w:sz="6" w:space="0" w:color="auto"/>
              <w:right w:val="outset" w:sz="6" w:space="0" w:color="auto"/>
            </w:tcBorders>
          </w:tcPr>
          <w:p w14:paraId="560154CD" w14:textId="38B2EE26" w:rsidR="004B54D3" w:rsidRPr="0046388A" w:rsidRDefault="004B54D3" w:rsidP="00A25762">
            <w:pPr>
              <w:tabs>
                <w:tab w:val="left" w:pos="3555"/>
              </w:tabs>
              <w:rPr>
                <w:rFonts w:ascii="Times New Roman" w:eastAsia="Times New Roman" w:hAnsi="Times New Roman" w:cs="Times New Roman"/>
                <w:iCs/>
                <w:sz w:val="24"/>
                <w:szCs w:val="24"/>
                <w:lang w:val="en-US" w:eastAsia="lv-LV"/>
              </w:rPr>
            </w:pPr>
            <w:r w:rsidRPr="0046388A">
              <w:rPr>
                <w:rFonts w:ascii="Times New Roman" w:eastAsia="Times New Roman" w:hAnsi="Times New Roman" w:cs="Times New Roman"/>
                <w:iCs/>
                <w:sz w:val="24"/>
                <w:szCs w:val="24"/>
                <w:lang w:val="en-US" w:eastAsia="lv-LV"/>
              </w:rPr>
              <w:t>1.</w:t>
            </w:r>
          </w:p>
        </w:tc>
        <w:tc>
          <w:tcPr>
            <w:tcW w:w="1731" w:type="pct"/>
            <w:tcBorders>
              <w:top w:val="outset" w:sz="6" w:space="0" w:color="auto"/>
              <w:left w:val="outset" w:sz="6" w:space="0" w:color="auto"/>
              <w:bottom w:val="outset" w:sz="6" w:space="0" w:color="auto"/>
              <w:right w:val="outset" w:sz="6" w:space="0" w:color="auto"/>
            </w:tcBorders>
          </w:tcPr>
          <w:p w14:paraId="1E7592FE" w14:textId="5B68849B" w:rsidR="004B54D3" w:rsidRPr="00A25762" w:rsidRDefault="004B54D3" w:rsidP="00A25762">
            <w:pPr>
              <w:tabs>
                <w:tab w:val="left" w:pos="3555"/>
              </w:tabs>
              <w:rPr>
                <w:rFonts w:ascii="Times New Roman" w:eastAsia="Times New Roman" w:hAnsi="Times New Roman" w:cs="Times New Roman"/>
                <w:iCs/>
                <w:sz w:val="24"/>
                <w:szCs w:val="24"/>
                <w:lang w:eastAsia="lv-LV"/>
              </w:rPr>
            </w:pPr>
            <w:r w:rsidRPr="00A25762">
              <w:rPr>
                <w:rFonts w:ascii="Times New Roman" w:eastAsia="Times New Roman" w:hAnsi="Times New Roman" w:cs="Times New Roman"/>
                <w:iCs/>
                <w:sz w:val="24"/>
                <w:szCs w:val="24"/>
                <w:lang w:eastAsia="lv-LV"/>
              </w:rPr>
              <w:t>Sabiedrības mērķgrupas, kuras tiesiskais regulējums ietekmē vai varētu ietekmēt</w:t>
            </w:r>
          </w:p>
        </w:tc>
        <w:tc>
          <w:tcPr>
            <w:tcW w:w="2930" w:type="pct"/>
            <w:tcBorders>
              <w:top w:val="outset" w:sz="6" w:space="0" w:color="auto"/>
              <w:left w:val="outset" w:sz="6" w:space="0" w:color="auto"/>
              <w:bottom w:val="outset" w:sz="6" w:space="0" w:color="auto"/>
              <w:right w:val="outset" w:sz="6" w:space="0" w:color="auto"/>
            </w:tcBorders>
          </w:tcPr>
          <w:p w14:paraId="1C8F4E28" w14:textId="74A512C5" w:rsidR="004B54D3" w:rsidRPr="00A25762" w:rsidRDefault="004B54D3" w:rsidP="00104DB2">
            <w:pPr>
              <w:tabs>
                <w:tab w:val="left" w:pos="3555"/>
              </w:tabs>
              <w:jc w:val="both"/>
              <w:rPr>
                <w:rFonts w:asciiTheme="majorBidi" w:eastAsia="Times New Roman" w:hAnsiTheme="majorBidi" w:cstheme="majorBidi"/>
                <w:iCs/>
                <w:sz w:val="24"/>
                <w:szCs w:val="24"/>
                <w:lang w:eastAsia="lv-LV"/>
              </w:rPr>
            </w:pPr>
            <w:r w:rsidRPr="00A25762">
              <w:rPr>
                <w:rFonts w:asciiTheme="majorBidi" w:hAnsiTheme="majorBidi" w:cstheme="majorBidi"/>
                <w:sz w:val="24"/>
                <w:szCs w:val="24"/>
              </w:rPr>
              <w:t>Sabiedrības mērķgrupa</w:t>
            </w:r>
            <w:r w:rsidRPr="00A25762" w:rsidDel="004B54D3">
              <w:rPr>
                <w:rFonts w:asciiTheme="majorBidi" w:eastAsia="Times New Roman" w:hAnsiTheme="majorBidi" w:cstheme="majorBidi"/>
                <w:iCs/>
                <w:sz w:val="24"/>
                <w:szCs w:val="24"/>
                <w:lang w:eastAsia="lv-LV"/>
              </w:rPr>
              <w:t xml:space="preserve"> </w:t>
            </w:r>
            <w:r w:rsidR="00F45F3D" w:rsidRPr="00A25762">
              <w:rPr>
                <w:rFonts w:asciiTheme="majorBidi" w:eastAsia="Times New Roman" w:hAnsiTheme="majorBidi" w:cstheme="majorBidi"/>
                <w:iCs/>
                <w:sz w:val="24"/>
                <w:szCs w:val="24"/>
                <w:lang w:eastAsia="lv-LV"/>
              </w:rPr>
              <w:t xml:space="preserve">ir </w:t>
            </w:r>
            <w:r w:rsidR="000F2A17" w:rsidRPr="0046388A">
              <w:rPr>
                <w:rFonts w:asciiTheme="majorBidi" w:eastAsia="Times New Roman" w:hAnsiTheme="majorBidi" w:cstheme="majorBidi"/>
                <w:iCs/>
                <w:sz w:val="24"/>
                <w:szCs w:val="24"/>
                <w:lang w:eastAsia="lv-LV"/>
              </w:rPr>
              <w:t xml:space="preserve">personas, kas </w:t>
            </w:r>
            <w:r w:rsidR="00104DB2">
              <w:rPr>
                <w:rFonts w:asciiTheme="majorBidi" w:eastAsia="Times New Roman" w:hAnsiTheme="majorBidi" w:cstheme="majorBidi"/>
                <w:iCs/>
                <w:sz w:val="24"/>
                <w:szCs w:val="24"/>
                <w:lang w:eastAsia="lv-LV"/>
              </w:rPr>
              <w:t>atrodas pierobežā</w:t>
            </w:r>
            <w:r w:rsidR="001F78F1">
              <w:rPr>
                <w:rFonts w:asciiTheme="majorBidi" w:eastAsia="Times New Roman" w:hAnsiTheme="majorBidi" w:cstheme="majorBidi"/>
                <w:iCs/>
                <w:sz w:val="24"/>
                <w:szCs w:val="24"/>
                <w:lang w:eastAsia="lv-LV"/>
              </w:rPr>
              <w:t xml:space="preserve"> un Valsts robežsardze.</w:t>
            </w:r>
          </w:p>
        </w:tc>
      </w:tr>
      <w:tr w:rsidR="0046388A" w:rsidRPr="0046388A" w14:paraId="20D9865B" w14:textId="77777777" w:rsidTr="004B54D3">
        <w:trPr>
          <w:trHeight w:val="421"/>
          <w:tblCellSpacing w:w="15" w:type="dxa"/>
        </w:trPr>
        <w:tc>
          <w:tcPr>
            <w:tcW w:w="275" w:type="pct"/>
            <w:tcBorders>
              <w:top w:val="outset" w:sz="6" w:space="0" w:color="auto"/>
              <w:left w:val="outset" w:sz="6" w:space="0" w:color="auto"/>
              <w:bottom w:val="outset" w:sz="6" w:space="0" w:color="auto"/>
              <w:right w:val="outset" w:sz="6" w:space="0" w:color="auto"/>
            </w:tcBorders>
          </w:tcPr>
          <w:p w14:paraId="7999A88A" w14:textId="4EF1003D" w:rsidR="004B54D3" w:rsidRPr="0046388A" w:rsidRDefault="004B54D3" w:rsidP="00A25762">
            <w:pPr>
              <w:tabs>
                <w:tab w:val="left" w:pos="3555"/>
              </w:tabs>
              <w:rPr>
                <w:rFonts w:ascii="Times New Roman" w:eastAsia="Times New Roman" w:hAnsi="Times New Roman" w:cs="Times New Roman"/>
                <w:iCs/>
                <w:sz w:val="24"/>
                <w:szCs w:val="24"/>
                <w:lang w:val="en-US" w:eastAsia="lv-LV"/>
              </w:rPr>
            </w:pPr>
            <w:r w:rsidRPr="0046388A">
              <w:rPr>
                <w:rFonts w:ascii="Times New Roman" w:eastAsia="Times New Roman" w:hAnsi="Times New Roman" w:cs="Times New Roman"/>
                <w:iCs/>
                <w:sz w:val="24"/>
                <w:szCs w:val="24"/>
                <w:lang w:val="en-US" w:eastAsia="lv-LV"/>
              </w:rPr>
              <w:lastRenderedPageBreak/>
              <w:t>2.</w:t>
            </w:r>
          </w:p>
        </w:tc>
        <w:tc>
          <w:tcPr>
            <w:tcW w:w="1731" w:type="pct"/>
            <w:tcBorders>
              <w:top w:val="outset" w:sz="6" w:space="0" w:color="auto"/>
              <w:left w:val="outset" w:sz="6" w:space="0" w:color="auto"/>
              <w:bottom w:val="outset" w:sz="6" w:space="0" w:color="auto"/>
              <w:right w:val="outset" w:sz="6" w:space="0" w:color="auto"/>
            </w:tcBorders>
          </w:tcPr>
          <w:p w14:paraId="16E3A734" w14:textId="3505A279" w:rsidR="004B54D3" w:rsidRPr="00A25762" w:rsidRDefault="004B54D3" w:rsidP="00A25762">
            <w:pPr>
              <w:tabs>
                <w:tab w:val="left" w:pos="3555"/>
              </w:tabs>
              <w:rPr>
                <w:rFonts w:ascii="Times New Roman" w:eastAsia="Times New Roman" w:hAnsi="Times New Roman" w:cs="Times New Roman"/>
                <w:iCs/>
                <w:sz w:val="24"/>
                <w:szCs w:val="24"/>
                <w:lang w:eastAsia="lv-LV"/>
              </w:rPr>
            </w:pPr>
            <w:r w:rsidRPr="00A25762">
              <w:rPr>
                <w:rFonts w:ascii="Times New Roman" w:eastAsia="Times New Roman" w:hAnsi="Times New Roman" w:cs="Times New Roman"/>
                <w:iCs/>
                <w:sz w:val="24"/>
                <w:szCs w:val="24"/>
                <w:lang w:eastAsia="lv-LV"/>
              </w:rPr>
              <w:t>Tiesiskā regulējuma ietekme uz tautsaimniecību un administratīvo slogu</w:t>
            </w:r>
          </w:p>
        </w:tc>
        <w:tc>
          <w:tcPr>
            <w:tcW w:w="2930" w:type="pct"/>
            <w:tcBorders>
              <w:top w:val="outset" w:sz="6" w:space="0" w:color="auto"/>
              <w:left w:val="outset" w:sz="6" w:space="0" w:color="auto"/>
              <w:bottom w:val="outset" w:sz="6" w:space="0" w:color="auto"/>
              <w:right w:val="outset" w:sz="6" w:space="0" w:color="auto"/>
            </w:tcBorders>
          </w:tcPr>
          <w:p w14:paraId="36922D1D" w14:textId="26A7ACC7" w:rsidR="004B54D3" w:rsidRPr="003F4027" w:rsidDel="004B54D3" w:rsidRDefault="00AC1202" w:rsidP="003F4027">
            <w:pPr>
              <w:pStyle w:val="NoSpacing"/>
              <w:jc w:val="both"/>
              <w:rPr>
                <w:rFonts w:asciiTheme="majorBidi" w:hAnsiTheme="majorBidi" w:cstheme="majorBidi"/>
                <w:sz w:val="24"/>
                <w:szCs w:val="24"/>
              </w:rPr>
            </w:pPr>
            <w:r w:rsidRPr="003F4027">
              <w:rPr>
                <w:rFonts w:asciiTheme="majorBidi" w:hAnsiTheme="majorBidi" w:cstheme="majorBidi"/>
                <w:sz w:val="24"/>
                <w:szCs w:val="24"/>
              </w:rPr>
              <w:t>Sabiedrības grupām projekta tiesiskais regulējums nemaina tiesības, pienākumus un veicamās darbības.</w:t>
            </w:r>
            <w:r w:rsidR="003F4027" w:rsidRPr="003F4027">
              <w:rPr>
                <w:rFonts w:asciiTheme="majorBidi" w:hAnsiTheme="majorBidi" w:cstheme="majorBidi"/>
                <w:sz w:val="24"/>
                <w:szCs w:val="24"/>
              </w:rPr>
              <w:t xml:space="preserve"> </w:t>
            </w:r>
            <w:r w:rsidR="00A02617" w:rsidRPr="003F4027">
              <w:rPr>
                <w:rFonts w:asciiTheme="majorBidi" w:hAnsiTheme="majorBidi" w:cstheme="majorBidi"/>
                <w:sz w:val="24"/>
                <w:szCs w:val="24"/>
              </w:rPr>
              <w:t xml:space="preserve">Vienlaikus jāatzīmē, ka turpmāk Valsts robežsardzes amatpersonām būs tiesības izmantot bezpilota gaisa kuģus </w:t>
            </w:r>
            <w:proofErr w:type="spellStart"/>
            <w:r w:rsidR="00A02617" w:rsidRPr="003F4027">
              <w:rPr>
                <w:rFonts w:asciiTheme="majorBidi" w:hAnsiTheme="majorBidi" w:cstheme="majorBidi"/>
                <w:sz w:val="24"/>
                <w:szCs w:val="24"/>
              </w:rPr>
              <w:t>robežuzraudzībā</w:t>
            </w:r>
            <w:proofErr w:type="spellEnd"/>
            <w:r w:rsidR="00A02617" w:rsidRPr="003F4027">
              <w:rPr>
                <w:rFonts w:asciiTheme="majorBidi" w:hAnsiTheme="majorBidi" w:cstheme="majorBidi"/>
                <w:sz w:val="24"/>
                <w:szCs w:val="24"/>
              </w:rPr>
              <w:t xml:space="preserve">. </w:t>
            </w:r>
          </w:p>
        </w:tc>
      </w:tr>
      <w:tr w:rsidR="0046388A" w:rsidRPr="0046388A" w14:paraId="18B0FA70" w14:textId="77777777" w:rsidTr="004B54D3">
        <w:trPr>
          <w:trHeight w:val="421"/>
          <w:tblCellSpacing w:w="15" w:type="dxa"/>
        </w:trPr>
        <w:tc>
          <w:tcPr>
            <w:tcW w:w="275" w:type="pct"/>
            <w:tcBorders>
              <w:top w:val="outset" w:sz="6" w:space="0" w:color="auto"/>
              <w:left w:val="outset" w:sz="6" w:space="0" w:color="auto"/>
              <w:bottom w:val="outset" w:sz="6" w:space="0" w:color="auto"/>
              <w:right w:val="outset" w:sz="6" w:space="0" w:color="auto"/>
            </w:tcBorders>
          </w:tcPr>
          <w:p w14:paraId="58EA5A59" w14:textId="0EA2FE3A" w:rsidR="004B54D3" w:rsidRPr="0046388A" w:rsidRDefault="004B54D3" w:rsidP="00A25762">
            <w:pPr>
              <w:tabs>
                <w:tab w:val="left" w:pos="3555"/>
              </w:tabs>
              <w:rPr>
                <w:rFonts w:ascii="Times New Roman" w:eastAsia="Times New Roman" w:hAnsi="Times New Roman" w:cs="Times New Roman"/>
                <w:iCs/>
                <w:sz w:val="24"/>
                <w:szCs w:val="24"/>
                <w:lang w:val="en-US" w:eastAsia="lv-LV"/>
              </w:rPr>
            </w:pPr>
            <w:r w:rsidRPr="0046388A">
              <w:rPr>
                <w:rFonts w:ascii="Times New Roman" w:eastAsia="Times New Roman" w:hAnsi="Times New Roman" w:cs="Times New Roman"/>
                <w:iCs/>
                <w:sz w:val="24"/>
                <w:szCs w:val="24"/>
                <w:lang w:val="en-US" w:eastAsia="lv-LV"/>
              </w:rPr>
              <w:t>3.</w:t>
            </w:r>
          </w:p>
        </w:tc>
        <w:tc>
          <w:tcPr>
            <w:tcW w:w="1731" w:type="pct"/>
            <w:tcBorders>
              <w:top w:val="outset" w:sz="6" w:space="0" w:color="auto"/>
              <w:left w:val="outset" w:sz="6" w:space="0" w:color="auto"/>
              <w:bottom w:val="outset" w:sz="6" w:space="0" w:color="auto"/>
              <w:right w:val="outset" w:sz="6" w:space="0" w:color="auto"/>
            </w:tcBorders>
          </w:tcPr>
          <w:p w14:paraId="3198FA26" w14:textId="2C7AD9D4" w:rsidR="004B54D3" w:rsidRPr="00A25762" w:rsidRDefault="004B54D3" w:rsidP="00A25762">
            <w:pPr>
              <w:tabs>
                <w:tab w:val="left" w:pos="3555"/>
              </w:tabs>
              <w:rPr>
                <w:rFonts w:ascii="Times New Roman" w:eastAsia="Times New Roman" w:hAnsi="Times New Roman" w:cs="Times New Roman"/>
                <w:iCs/>
                <w:sz w:val="24"/>
                <w:szCs w:val="24"/>
                <w:lang w:eastAsia="lv-LV"/>
              </w:rPr>
            </w:pPr>
            <w:r w:rsidRPr="00A25762">
              <w:rPr>
                <w:rFonts w:ascii="Times New Roman" w:eastAsia="Times New Roman" w:hAnsi="Times New Roman" w:cs="Times New Roman"/>
                <w:iCs/>
                <w:sz w:val="24"/>
                <w:szCs w:val="24"/>
                <w:lang w:eastAsia="lv-LV"/>
              </w:rPr>
              <w:t>Administratīvo izmaksu monetārs novērtējums</w:t>
            </w:r>
          </w:p>
        </w:tc>
        <w:tc>
          <w:tcPr>
            <w:tcW w:w="2930" w:type="pct"/>
            <w:tcBorders>
              <w:top w:val="outset" w:sz="6" w:space="0" w:color="auto"/>
              <w:left w:val="outset" w:sz="6" w:space="0" w:color="auto"/>
              <w:bottom w:val="outset" w:sz="6" w:space="0" w:color="auto"/>
              <w:right w:val="outset" w:sz="6" w:space="0" w:color="auto"/>
            </w:tcBorders>
          </w:tcPr>
          <w:p w14:paraId="54C15A45" w14:textId="5E59CE34" w:rsidR="004B54D3" w:rsidRPr="00A25762" w:rsidDel="004B54D3" w:rsidRDefault="004B54D3" w:rsidP="00A25762">
            <w:pPr>
              <w:tabs>
                <w:tab w:val="left" w:pos="3555"/>
              </w:tabs>
              <w:rPr>
                <w:rFonts w:asciiTheme="majorBidi" w:eastAsia="Times New Roman" w:hAnsiTheme="majorBidi" w:cstheme="majorBidi"/>
                <w:iCs/>
                <w:sz w:val="24"/>
                <w:szCs w:val="24"/>
                <w:lang w:val="en-US" w:eastAsia="lv-LV"/>
              </w:rPr>
            </w:pPr>
            <w:r w:rsidRPr="00A25762">
              <w:rPr>
                <w:rFonts w:asciiTheme="majorBidi" w:hAnsiTheme="majorBidi" w:cstheme="majorBidi"/>
                <w:sz w:val="24"/>
                <w:szCs w:val="24"/>
              </w:rPr>
              <w:t>Projekts šo jomu neskar.</w:t>
            </w:r>
          </w:p>
        </w:tc>
      </w:tr>
      <w:tr w:rsidR="0046388A" w:rsidRPr="0046388A" w14:paraId="11F8E62F" w14:textId="77777777" w:rsidTr="004B54D3">
        <w:trPr>
          <w:trHeight w:val="421"/>
          <w:tblCellSpacing w:w="15" w:type="dxa"/>
        </w:trPr>
        <w:tc>
          <w:tcPr>
            <w:tcW w:w="275" w:type="pct"/>
            <w:tcBorders>
              <w:top w:val="outset" w:sz="6" w:space="0" w:color="auto"/>
              <w:left w:val="outset" w:sz="6" w:space="0" w:color="auto"/>
              <w:bottom w:val="outset" w:sz="6" w:space="0" w:color="auto"/>
              <w:right w:val="outset" w:sz="6" w:space="0" w:color="auto"/>
            </w:tcBorders>
          </w:tcPr>
          <w:p w14:paraId="26510FF8" w14:textId="1DFFB749" w:rsidR="004B54D3" w:rsidRPr="0046388A" w:rsidRDefault="004B54D3" w:rsidP="00A25762">
            <w:pPr>
              <w:tabs>
                <w:tab w:val="left" w:pos="3555"/>
              </w:tabs>
              <w:rPr>
                <w:rFonts w:ascii="Times New Roman" w:eastAsia="Times New Roman" w:hAnsi="Times New Roman" w:cs="Times New Roman"/>
                <w:iCs/>
                <w:sz w:val="24"/>
                <w:szCs w:val="24"/>
                <w:lang w:val="en-US" w:eastAsia="lv-LV"/>
              </w:rPr>
            </w:pPr>
            <w:r w:rsidRPr="0046388A">
              <w:rPr>
                <w:rFonts w:ascii="Times New Roman" w:eastAsia="Times New Roman" w:hAnsi="Times New Roman" w:cs="Times New Roman"/>
                <w:iCs/>
                <w:sz w:val="24"/>
                <w:szCs w:val="24"/>
                <w:lang w:val="en-US" w:eastAsia="lv-LV"/>
              </w:rPr>
              <w:t>4.</w:t>
            </w:r>
          </w:p>
        </w:tc>
        <w:tc>
          <w:tcPr>
            <w:tcW w:w="1731" w:type="pct"/>
            <w:tcBorders>
              <w:top w:val="outset" w:sz="6" w:space="0" w:color="auto"/>
              <w:left w:val="outset" w:sz="6" w:space="0" w:color="auto"/>
              <w:bottom w:val="outset" w:sz="6" w:space="0" w:color="auto"/>
              <w:right w:val="outset" w:sz="6" w:space="0" w:color="auto"/>
            </w:tcBorders>
          </w:tcPr>
          <w:p w14:paraId="0EDE767D" w14:textId="269638AE" w:rsidR="004B54D3" w:rsidRPr="00A25762" w:rsidRDefault="004B54D3" w:rsidP="00A25762">
            <w:pPr>
              <w:tabs>
                <w:tab w:val="left" w:pos="3555"/>
              </w:tabs>
              <w:rPr>
                <w:rFonts w:ascii="Times New Roman" w:eastAsia="Times New Roman" w:hAnsi="Times New Roman" w:cs="Times New Roman"/>
                <w:iCs/>
                <w:sz w:val="24"/>
                <w:szCs w:val="24"/>
                <w:lang w:eastAsia="lv-LV"/>
              </w:rPr>
            </w:pPr>
            <w:r w:rsidRPr="00A25762">
              <w:rPr>
                <w:rFonts w:ascii="Times New Roman" w:eastAsia="Times New Roman" w:hAnsi="Times New Roman" w:cs="Times New Roman"/>
                <w:iCs/>
                <w:sz w:val="24"/>
                <w:szCs w:val="24"/>
                <w:lang w:eastAsia="lv-LV"/>
              </w:rPr>
              <w:t>Atbilstības izmaksu monetārs novērtējums</w:t>
            </w:r>
          </w:p>
        </w:tc>
        <w:tc>
          <w:tcPr>
            <w:tcW w:w="2930" w:type="pct"/>
            <w:tcBorders>
              <w:top w:val="outset" w:sz="6" w:space="0" w:color="auto"/>
              <w:left w:val="outset" w:sz="6" w:space="0" w:color="auto"/>
              <w:bottom w:val="outset" w:sz="6" w:space="0" w:color="auto"/>
              <w:right w:val="outset" w:sz="6" w:space="0" w:color="auto"/>
            </w:tcBorders>
          </w:tcPr>
          <w:p w14:paraId="07744147" w14:textId="36489721" w:rsidR="004B54D3" w:rsidRPr="00A25762" w:rsidDel="004B54D3" w:rsidRDefault="004B54D3" w:rsidP="00A25762">
            <w:pPr>
              <w:tabs>
                <w:tab w:val="left" w:pos="3555"/>
              </w:tabs>
              <w:rPr>
                <w:rFonts w:asciiTheme="majorBidi" w:eastAsia="Times New Roman" w:hAnsiTheme="majorBidi" w:cstheme="majorBidi"/>
                <w:iCs/>
                <w:sz w:val="24"/>
                <w:szCs w:val="24"/>
                <w:lang w:val="en-US" w:eastAsia="lv-LV"/>
              </w:rPr>
            </w:pPr>
            <w:r w:rsidRPr="00A25762">
              <w:rPr>
                <w:rFonts w:asciiTheme="majorBidi" w:hAnsiTheme="majorBidi" w:cstheme="majorBidi"/>
              </w:rPr>
              <w:t>Projekts šo jomu neskar.</w:t>
            </w:r>
          </w:p>
        </w:tc>
      </w:tr>
      <w:tr w:rsidR="004B54D3" w:rsidRPr="0046388A" w14:paraId="4D27DD3A" w14:textId="77777777" w:rsidTr="004B54D3">
        <w:trPr>
          <w:trHeight w:val="421"/>
          <w:tblCellSpacing w:w="15" w:type="dxa"/>
        </w:trPr>
        <w:tc>
          <w:tcPr>
            <w:tcW w:w="275" w:type="pct"/>
            <w:tcBorders>
              <w:top w:val="outset" w:sz="6" w:space="0" w:color="auto"/>
              <w:left w:val="outset" w:sz="6" w:space="0" w:color="auto"/>
              <w:bottom w:val="outset" w:sz="6" w:space="0" w:color="auto"/>
              <w:right w:val="outset" w:sz="6" w:space="0" w:color="auto"/>
            </w:tcBorders>
          </w:tcPr>
          <w:p w14:paraId="18D58F75" w14:textId="7627388B" w:rsidR="004B54D3" w:rsidRPr="0046388A" w:rsidRDefault="004B54D3" w:rsidP="00A25762">
            <w:pPr>
              <w:tabs>
                <w:tab w:val="left" w:pos="3555"/>
              </w:tabs>
              <w:rPr>
                <w:rFonts w:ascii="Times New Roman" w:eastAsia="Times New Roman" w:hAnsi="Times New Roman" w:cs="Times New Roman"/>
                <w:iCs/>
                <w:sz w:val="24"/>
                <w:szCs w:val="24"/>
                <w:lang w:val="en-US" w:eastAsia="lv-LV"/>
              </w:rPr>
            </w:pPr>
            <w:r w:rsidRPr="0046388A">
              <w:rPr>
                <w:rFonts w:ascii="Times New Roman" w:eastAsia="Times New Roman" w:hAnsi="Times New Roman" w:cs="Times New Roman"/>
                <w:iCs/>
                <w:sz w:val="24"/>
                <w:szCs w:val="24"/>
                <w:lang w:val="en-US" w:eastAsia="lv-LV"/>
              </w:rPr>
              <w:t>5.</w:t>
            </w:r>
          </w:p>
        </w:tc>
        <w:tc>
          <w:tcPr>
            <w:tcW w:w="1731" w:type="pct"/>
            <w:tcBorders>
              <w:top w:val="outset" w:sz="6" w:space="0" w:color="auto"/>
              <w:left w:val="outset" w:sz="6" w:space="0" w:color="auto"/>
              <w:bottom w:val="outset" w:sz="6" w:space="0" w:color="auto"/>
              <w:right w:val="outset" w:sz="6" w:space="0" w:color="auto"/>
            </w:tcBorders>
          </w:tcPr>
          <w:p w14:paraId="53ED27EF" w14:textId="527E362B" w:rsidR="004B54D3" w:rsidRPr="00A25762" w:rsidRDefault="004B54D3" w:rsidP="00A25762">
            <w:pPr>
              <w:tabs>
                <w:tab w:val="left" w:pos="3555"/>
              </w:tabs>
              <w:rPr>
                <w:rFonts w:ascii="Times New Roman" w:eastAsia="Times New Roman" w:hAnsi="Times New Roman" w:cs="Times New Roman"/>
                <w:iCs/>
                <w:sz w:val="24"/>
                <w:szCs w:val="24"/>
                <w:lang w:eastAsia="lv-LV"/>
              </w:rPr>
            </w:pPr>
            <w:r w:rsidRPr="00A25762">
              <w:rPr>
                <w:rFonts w:ascii="Times New Roman" w:eastAsia="Times New Roman" w:hAnsi="Times New Roman" w:cs="Times New Roman"/>
                <w:iCs/>
                <w:sz w:val="24"/>
                <w:szCs w:val="24"/>
                <w:lang w:eastAsia="lv-LV"/>
              </w:rPr>
              <w:t>Cita informācija</w:t>
            </w:r>
          </w:p>
        </w:tc>
        <w:tc>
          <w:tcPr>
            <w:tcW w:w="2930" w:type="pct"/>
            <w:tcBorders>
              <w:top w:val="outset" w:sz="6" w:space="0" w:color="auto"/>
              <w:left w:val="outset" w:sz="6" w:space="0" w:color="auto"/>
              <w:bottom w:val="outset" w:sz="6" w:space="0" w:color="auto"/>
              <w:right w:val="outset" w:sz="6" w:space="0" w:color="auto"/>
            </w:tcBorders>
          </w:tcPr>
          <w:p w14:paraId="4C21F103" w14:textId="19DA9898" w:rsidR="004B54D3" w:rsidRPr="00A25762" w:rsidDel="004B54D3" w:rsidRDefault="004B54D3" w:rsidP="00A25762">
            <w:pPr>
              <w:tabs>
                <w:tab w:val="left" w:pos="3555"/>
              </w:tabs>
              <w:rPr>
                <w:rFonts w:asciiTheme="majorBidi" w:eastAsia="Times New Roman" w:hAnsiTheme="majorBidi" w:cstheme="majorBidi"/>
                <w:iCs/>
                <w:sz w:val="24"/>
                <w:szCs w:val="24"/>
                <w:lang w:val="en-US" w:eastAsia="lv-LV"/>
              </w:rPr>
            </w:pPr>
            <w:r w:rsidRPr="00A25762">
              <w:rPr>
                <w:rFonts w:asciiTheme="majorBidi" w:eastAsia="Times New Roman" w:hAnsiTheme="majorBidi" w:cstheme="majorBidi"/>
                <w:iCs/>
                <w:sz w:val="24"/>
                <w:szCs w:val="24"/>
                <w:lang w:val="en-US" w:eastAsia="lv-LV"/>
              </w:rPr>
              <w:t>Nav.</w:t>
            </w:r>
          </w:p>
        </w:tc>
      </w:tr>
    </w:tbl>
    <w:p w14:paraId="11A11CE8" w14:textId="77777777" w:rsidR="000E0158" w:rsidRPr="0046388A" w:rsidRDefault="000E0158" w:rsidP="00E5323B">
      <w:pPr>
        <w:rPr>
          <w:rFonts w:ascii="Times New Roman" w:eastAsia="Times New Roman" w:hAnsi="Times New Roman" w:cs="Times New Roman"/>
          <w:iCs/>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38"/>
      </w:tblGrid>
      <w:tr w:rsidR="0046388A" w:rsidRPr="0046388A" w14:paraId="77EB095E" w14:textId="77777777" w:rsidTr="00F95FF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648910" w14:textId="0D78E7F1" w:rsidR="000E0158" w:rsidRPr="0046388A" w:rsidRDefault="000E0158" w:rsidP="00F95FFD">
            <w:pPr>
              <w:jc w:val="center"/>
              <w:rPr>
                <w:rFonts w:ascii="Times New Roman" w:eastAsia="Times New Roman" w:hAnsi="Times New Roman" w:cs="Times New Roman"/>
                <w:b/>
                <w:bCs/>
                <w:iCs/>
                <w:sz w:val="24"/>
                <w:szCs w:val="24"/>
                <w:lang w:val="en-US" w:eastAsia="lv-LV"/>
              </w:rPr>
            </w:pPr>
            <w:r w:rsidRPr="0046388A">
              <w:rPr>
                <w:rFonts w:ascii="Times New Roman" w:eastAsia="Times New Roman" w:hAnsi="Times New Roman" w:cs="Times New Roman"/>
                <w:b/>
                <w:bCs/>
                <w:iCs/>
                <w:sz w:val="24"/>
                <w:szCs w:val="24"/>
                <w:lang w:val="en-US" w:eastAsia="lv-LV"/>
              </w:rPr>
              <w:t xml:space="preserve">III. </w:t>
            </w:r>
            <w:r w:rsidRPr="0046388A">
              <w:rPr>
                <w:rFonts w:ascii="Times New Roman" w:hAnsi="Times New Roman" w:cs="Times New Roman"/>
                <w:b/>
                <w:bCs/>
                <w:sz w:val="24"/>
                <w:szCs w:val="20"/>
              </w:rPr>
              <w:t>Tiesību akta projekta ietekme uz valsts budžetu un pašvaldību budžetiem</w:t>
            </w:r>
          </w:p>
        </w:tc>
      </w:tr>
      <w:tr w:rsidR="000E0158" w:rsidRPr="0046388A" w14:paraId="5EB78E2E" w14:textId="77777777" w:rsidTr="00F95FFD">
        <w:trPr>
          <w:trHeight w:val="421"/>
          <w:tblCellSpacing w:w="15" w:type="dxa"/>
        </w:trPr>
        <w:tc>
          <w:tcPr>
            <w:tcW w:w="4968" w:type="pct"/>
            <w:tcBorders>
              <w:top w:val="outset" w:sz="6" w:space="0" w:color="auto"/>
              <w:left w:val="outset" w:sz="6" w:space="0" w:color="auto"/>
              <w:bottom w:val="outset" w:sz="6" w:space="0" w:color="auto"/>
              <w:right w:val="outset" w:sz="6" w:space="0" w:color="auto"/>
            </w:tcBorders>
          </w:tcPr>
          <w:p w14:paraId="0ED36432" w14:textId="77777777" w:rsidR="000E0158" w:rsidRPr="0046388A" w:rsidRDefault="000E0158" w:rsidP="00F95FFD">
            <w:pPr>
              <w:tabs>
                <w:tab w:val="left" w:pos="3555"/>
              </w:tabs>
              <w:jc w:val="center"/>
              <w:rPr>
                <w:rFonts w:ascii="Times New Roman" w:eastAsia="Times New Roman" w:hAnsi="Times New Roman" w:cs="Times New Roman"/>
                <w:iCs/>
                <w:sz w:val="24"/>
                <w:szCs w:val="24"/>
                <w:lang w:val="en-US" w:eastAsia="lv-LV"/>
              </w:rPr>
            </w:pPr>
            <w:proofErr w:type="spellStart"/>
            <w:r w:rsidRPr="0046388A">
              <w:rPr>
                <w:rFonts w:ascii="Times New Roman" w:eastAsia="Times New Roman" w:hAnsi="Times New Roman" w:cs="Times New Roman"/>
                <w:iCs/>
                <w:sz w:val="24"/>
                <w:szCs w:val="24"/>
                <w:lang w:val="en-US" w:eastAsia="lv-LV"/>
              </w:rPr>
              <w:t>Projekts</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šo</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jomu</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neskar</w:t>
            </w:r>
            <w:proofErr w:type="spellEnd"/>
          </w:p>
        </w:tc>
      </w:tr>
    </w:tbl>
    <w:p w14:paraId="58A4318C" w14:textId="77777777" w:rsidR="000E0158" w:rsidRPr="0046388A" w:rsidRDefault="000E0158" w:rsidP="00E5323B">
      <w:pPr>
        <w:rPr>
          <w:rFonts w:ascii="Times New Roman" w:eastAsia="Times New Roman" w:hAnsi="Times New Roman" w:cs="Times New Roman"/>
          <w:iCs/>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38"/>
      </w:tblGrid>
      <w:tr w:rsidR="0046388A" w:rsidRPr="0046388A" w14:paraId="152E5F26" w14:textId="77777777" w:rsidTr="00F95FF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8B61AA" w14:textId="22EE90A7" w:rsidR="000E0158" w:rsidRPr="0046388A" w:rsidRDefault="000E0158" w:rsidP="000E0158">
            <w:pPr>
              <w:jc w:val="center"/>
              <w:rPr>
                <w:rFonts w:ascii="Times New Roman" w:eastAsia="Times New Roman" w:hAnsi="Times New Roman" w:cs="Times New Roman"/>
                <w:b/>
                <w:bCs/>
                <w:iCs/>
                <w:sz w:val="24"/>
                <w:szCs w:val="24"/>
                <w:lang w:val="en-US" w:eastAsia="lv-LV"/>
              </w:rPr>
            </w:pPr>
            <w:r w:rsidRPr="0046388A">
              <w:rPr>
                <w:rFonts w:ascii="Times New Roman" w:eastAsia="Times New Roman" w:hAnsi="Times New Roman" w:cs="Times New Roman"/>
                <w:b/>
                <w:bCs/>
                <w:iCs/>
                <w:sz w:val="24"/>
                <w:szCs w:val="24"/>
                <w:lang w:val="en-US" w:eastAsia="lv-LV"/>
              </w:rPr>
              <w:t xml:space="preserve">IV. </w:t>
            </w:r>
            <w:r w:rsidRPr="0046388A">
              <w:rPr>
                <w:rFonts w:ascii="Times New Roman" w:hAnsi="Times New Roman" w:cs="Times New Roman"/>
                <w:b/>
                <w:bCs/>
                <w:sz w:val="24"/>
                <w:szCs w:val="20"/>
              </w:rPr>
              <w:t>Tiesību akta projekta ietekme uz spēkā esošo tiesību normu sistēmu</w:t>
            </w:r>
          </w:p>
        </w:tc>
      </w:tr>
      <w:tr w:rsidR="000E0158" w:rsidRPr="0046388A" w14:paraId="69C30A2A" w14:textId="77777777" w:rsidTr="00F95FFD">
        <w:trPr>
          <w:trHeight w:val="421"/>
          <w:tblCellSpacing w:w="15" w:type="dxa"/>
        </w:trPr>
        <w:tc>
          <w:tcPr>
            <w:tcW w:w="4968" w:type="pct"/>
            <w:tcBorders>
              <w:top w:val="outset" w:sz="6" w:space="0" w:color="auto"/>
              <w:left w:val="outset" w:sz="6" w:space="0" w:color="auto"/>
              <w:bottom w:val="outset" w:sz="6" w:space="0" w:color="auto"/>
              <w:right w:val="outset" w:sz="6" w:space="0" w:color="auto"/>
            </w:tcBorders>
          </w:tcPr>
          <w:p w14:paraId="2F04E49C" w14:textId="77777777" w:rsidR="000E0158" w:rsidRPr="0046388A" w:rsidRDefault="000E0158" w:rsidP="00F95FFD">
            <w:pPr>
              <w:tabs>
                <w:tab w:val="left" w:pos="3555"/>
              </w:tabs>
              <w:jc w:val="center"/>
              <w:rPr>
                <w:rFonts w:ascii="Times New Roman" w:eastAsia="Times New Roman" w:hAnsi="Times New Roman" w:cs="Times New Roman"/>
                <w:iCs/>
                <w:sz w:val="24"/>
                <w:szCs w:val="24"/>
                <w:lang w:val="en-US" w:eastAsia="lv-LV"/>
              </w:rPr>
            </w:pPr>
            <w:proofErr w:type="spellStart"/>
            <w:r w:rsidRPr="0046388A">
              <w:rPr>
                <w:rFonts w:ascii="Times New Roman" w:eastAsia="Times New Roman" w:hAnsi="Times New Roman" w:cs="Times New Roman"/>
                <w:iCs/>
                <w:sz w:val="24"/>
                <w:szCs w:val="24"/>
                <w:lang w:val="en-US" w:eastAsia="lv-LV"/>
              </w:rPr>
              <w:t>Projekts</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šo</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jomu</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neskar</w:t>
            </w:r>
            <w:proofErr w:type="spellEnd"/>
          </w:p>
        </w:tc>
      </w:tr>
    </w:tbl>
    <w:p w14:paraId="6A09FD20" w14:textId="77777777" w:rsidR="000E0158" w:rsidRPr="0046388A" w:rsidRDefault="000E0158" w:rsidP="00E5323B">
      <w:pPr>
        <w:rPr>
          <w:rFonts w:ascii="Times New Roman" w:eastAsia="Times New Roman" w:hAnsi="Times New Roman" w:cs="Times New Roman"/>
          <w:iCs/>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38"/>
      </w:tblGrid>
      <w:tr w:rsidR="0046388A" w:rsidRPr="0046388A" w14:paraId="0505A750" w14:textId="77777777" w:rsidTr="00F95FF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C42D2B" w14:textId="4027E959" w:rsidR="000E0158" w:rsidRPr="0046388A" w:rsidRDefault="000E0158" w:rsidP="00F95FFD">
            <w:pPr>
              <w:jc w:val="center"/>
              <w:rPr>
                <w:rFonts w:ascii="Times New Roman" w:eastAsia="Times New Roman" w:hAnsi="Times New Roman" w:cs="Times New Roman"/>
                <w:b/>
                <w:bCs/>
                <w:iCs/>
                <w:sz w:val="24"/>
                <w:szCs w:val="24"/>
                <w:lang w:val="en-US" w:eastAsia="lv-LV"/>
              </w:rPr>
            </w:pPr>
            <w:r w:rsidRPr="0046388A">
              <w:rPr>
                <w:rFonts w:ascii="Times New Roman" w:eastAsia="Times New Roman" w:hAnsi="Times New Roman" w:cs="Times New Roman"/>
                <w:b/>
                <w:bCs/>
                <w:iCs/>
                <w:sz w:val="24"/>
                <w:szCs w:val="24"/>
                <w:lang w:val="en-US" w:eastAsia="lv-LV"/>
              </w:rPr>
              <w:t xml:space="preserve">V. </w:t>
            </w:r>
            <w:r w:rsidRPr="0046388A">
              <w:rPr>
                <w:rFonts w:ascii="Times New Roman" w:hAnsi="Times New Roman" w:cs="Times New Roman"/>
                <w:b/>
                <w:bCs/>
                <w:sz w:val="24"/>
                <w:szCs w:val="20"/>
              </w:rPr>
              <w:t>Tiesību akta projekta atbilstība Latvijas Republikas starptautiskajām saistībām</w:t>
            </w:r>
          </w:p>
        </w:tc>
      </w:tr>
      <w:tr w:rsidR="000E0158" w:rsidRPr="0046388A" w14:paraId="522B835E" w14:textId="77777777" w:rsidTr="00F95FFD">
        <w:trPr>
          <w:trHeight w:val="421"/>
          <w:tblCellSpacing w:w="15" w:type="dxa"/>
        </w:trPr>
        <w:tc>
          <w:tcPr>
            <w:tcW w:w="4968" w:type="pct"/>
            <w:tcBorders>
              <w:top w:val="outset" w:sz="6" w:space="0" w:color="auto"/>
              <w:left w:val="outset" w:sz="6" w:space="0" w:color="auto"/>
              <w:bottom w:val="outset" w:sz="6" w:space="0" w:color="auto"/>
              <w:right w:val="outset" w:sz="6" w:space="0" w:color="auto"/>
            </w:tcBorders>
          </w:tcPr>
          <w:p w14:paraId="44F04FA0" w14:textId="77777777" w:rsidR="000E0158" w:rsidRPr="0046388A" w:rsidRDefault="000E0158" w:rsidP="00F95FFD">
            <w:pPr>
              <w:tabs>
                <w:tab w:val="left" w:pos="3555"/>
              </w:tabs>
              <w:jc w:val="center"/>
              <w:rPr>
                <w:rFonts w:ascii="Times New Roman" w:eastAsia="Times New Roman" w:hAnsi="Times New Roman" w:cs="Times New Roman"/>
                <w:iCs/>
                <w:sz w:val="24"/>
                <w:szCs w:val="24"/>
                <w:lang w:val="en-US" w:eastAsia="lv-LV"/>
              </w:rPr>
            </w:pPr>
            <w:proofErr w:type="spellStart"/>
            <w:r w:rsidRPr="0046388A">
              <w:rPr>
                <w:rFonts w:ascii="Times New Roman" w:eastAsia="Times New Roman" w:hAnsi="Times New Roman" w:cs="Times New Roman"/>
                <w:iCs/>
                <w:sz w:val="24"/>
                <w:szCs w:val="24"/>
                <w:lang w:val="en-US" w:eastAsia="lv-LV"/>
              </w:rPr>
              <w:t>Projekts</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šo</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jomu</w:t>
            </w:r>
            <w:proofErr w:type="spellEnd"/>
            <w:r w:rsidRPr="0046388A">
              <w:rPr>
                <w:rFonts w:ascii="Times New Roman" w:eastAsia="Times New Roman" w:hAnsi="Times New Roman" w:cs="Times New Roman"/>
                <w:iCs/>
                <w:sz w:val="24"/>
                <w:szCs w:val="24"/>
                <w:lang w:val="en-US" w:eastAsia="lv-LV"/>
              </w:rPr>
              <w:t xml:space="preserve"> </w:t>
            </w:r>
            <w:proofErr w:type="spellStart"/>
            <w:r w:rsidRPr="0046388A">
              <w:rPr>
                <w:rFonts w:ascii="Times New Roman" w:eastAsia="Times New Roman" w:hAnsi="Times New Roman" w:cs="Times New Roman"/>
                <w:iCs/>
                <w:sz w:val="24"/>
                <w:szCs w:val="24"/>
                <w:lang w:val="en-US" w:eastAsia="lv-LV"/>
              </w:rPr>
              <w:t>neskar</w:t>
            </w:r>
            <w:proofErr w:type="spellEnd"/>
          </w:p>
        </w:tc>
      </w:tr>
    </w:tbl>
    <w:p w14:paraId="12303C6C" w14:textId="77777777" w:rsidR="000E0158" w:rsidRPr="0046388A" w:rsidRDefault="000E0158" w:rsidP="00E5323B">
      <w:pPr>
        <w:rPr>
          <w:rFonts w:ascii="Times New Roman" w:eastAsia="Times New Roman" w:hAnsi="Times New Roman" w:cs="Times New Roman"/>
          <w:iCs/>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8"/>
        <w:gridCol w:w="3494"/>
        <w:gridCol w:w="5426"/>
      </w:tblGrid>
      <w:tr w:rsidR="0046388A" w:rsidRPr="0046388A" w14:paraId="441AE9BD" w14:textId="77777777" w:rsidTr="005B3496">
        <w:trPr>
          <w:tblCellSpacing w:w="15" w:type="dxa"/>
        </w:trPr>
        <w:tc>
          <w:tcPr>
            <w:tcW w:w="9278" w:type="dxa"/>
            <w:gridSpan w:val="3"/>
            <w:tcBorders>
              <w:top w:val="outset" w:sz="6" w:space="0" w:color="auto"/>
              <w:left w:val="outset" w:sz="6" w:space="0" w:color="auto"/>
              <w:bottom w:val="outset" w:sz="6" w:space="0" w:color="auto"/>
              <w:right w:val="outset" w:sz="6" w:space="0" w:color="auto"/>
            </w:tcBorders>
            <w:vAlign w:val="center"/>
            <w:hideMark/>
          </w:tcPr>
          <w:p w14:paraId="28E068A2" w14:textId="0262C5A6" w:rsidR="000E0158" w:rsidRPr="0046388A" w:rsidRDefault="000E0158" w:rsidP="00F95FFD">
            <w:pPr>
              <w:jc w:val="center"/>
              <w:rPr>
                <w:rFonts w:ascii="Times New Roman" w:eastAsia="Times New Roman" w:hAnsi="Times New Roman" w:cs="Times New Roman"/>
                <w:b/>
                <w:bCs/>
                <w:iCs/>
                <w:sz w:val="24"/>
                <w:szCs w:val="24"/>
                <w:lang w:val="en-US" w:eastAsia="lv-LV"/>
              </w:rPr>
            </w:pPr>
            <w:r w:rsidRPr="0046388A">
              <w:rPr>
                <w:rFonts w:ascii="Times New Roman" w:eastAsia="Times New Roman" w:hAnsi="Times New Roman" w:cs="Times New Roman"/>
                <w:b/>
                <w:bCs/>
                <w:iCs/>
                <w:sz w:val="24"/>
                <w:szCs w:val="24"/>
                <w:lang w:val="en-US" w:eastAsia="lv-LV"/>
              </w:rPr>
              <w:t xml:space="preserve">VI. </w:t>
            </w:r>
            <w:r w:rsidRPr="0046388A">
              <w:rPr>
                <w:rFonts w:ascii="Times New Roman" w:hAnsi="Times New Roman" w:cs="Times New Roman"/>
                <w:b/>
                <w:bCs/>
                <w:sz w:val="24"/>
                <w:szCs w:val="20"/>
              </w:rPr>
              <w:t>Sabiedrības līdzdalība un komunikācijas aktivitātes</w:t>
            </w:r>
          </w:p>
        </w:tc>
      </w:tr>
      <w:tr w:rsidR="0046388A" w:rsidRPr="0046388A" w14:paraId="45A8B751" w14:textId="339EF0A2" w:rsidTr="00C86767">
        <w:trPr>
          <w:trHeight w:val="421"/>
          <w:tblCellSpacing w:w="15" w:type="dxa"/>
        </w:trPr>
        <w:tc>
          <w:tcPr>
            <w:tcW w:w="373" w:type="dxa"/>
            <w:tcBorders>
              <w:top w:val="outset" w:sz="6" w:space="0" w:color="auto"/>
              <w:left w:val="outset" w:sz="6" w:space="0" w:color="auto"/>
              <w:bottom w:val="outset" w:sz="6" w:space="0" w:color="auto"/>
              <w:right w:val="outset" w:sz="6" w:space="0" w:color="auto"/>
            </w:tcBorders>
          </w:tcPr>
          <w:p w14:paraId="5785DE29" w14:textId="7E889532" w:rsidR="00346900" w:rsidRPr="0046388A" w:rsidRDefault="00346900" w:rsidP="00346900">
            <w:pPr>
              <w:tabs>
                <w:tab w:val="left" w:pos="3555"/>
              </w:tabs>
              <w:jc w:val="center"/>
              <w:rPr>
                <w:rFonts w:ascii="Times New Roman" w:eastAsia="Times New Roman" w:hAnsi="Times New Roman" w:cs="Times New Roman"/>
                <w:iCs/>
                <w:sz w:val="24"/>
                <w:szCs w:val="24"/>
                <w:lang w:val="en-US" w:eastAsia="lv-LV"/>
              </w:rPr>
            </w:pPr>
            <w:r w:rsidRPr="0046388A">
              <w:rPr>
                <w:rFonts w:ascii="Times New Roman" w:eastAsia="Times New Roman" w:hAnsi="Times New Roman" w:cs="Times New Roman"/>
                <w:iCs/>
                <w:sz w:val="24"/>
                <w:szCs w:val="24"/>
                <w:lang w:val="en-US" w:eastAsia="lv-LV"/>
              </w:rPr>
              <w:t>1.</w:t>
            </w:r>
          </w:p>
        </w:tc>
        <w:tc>
          <w:tcPr>
            <w:tcW w:w="3464" w:type="dxa"/>
            <w:tcBorders>
              <w:top w:val="outset" w:sz="6" w:space="0" w:color="auto"/>
              <w:left w:val="outset" w:sz="6" w:space="0" w:color="auto"/>
              <w:bottom w:val="outset" w:sz="6" w:space="0" w:color="auto"/>
              <w:right w:val="outset" w:sz="6" w:space="0" w:color="auto"/>
            </w:tcBorders>
          </w:tcPr>
          <w:p w14:paraId="3E3EBCDF" w14:textId="13625FEB" w:rsidR="00346900" w:rsidRPr="00A25762" w:rsidRDefault="00346900" w:rsidP="00A25762">
            <w:pPr>
              <w:rPr>
                <w:rFonts w:asciiTheme="majorBidi" w:hAnsiTheme="majorBidi" w:cstheme="majorBidi"/>
                <w:sz w:val="24"/>
                <w:szCs w:val="24"/>
              </w:rPr>
            </w:pPr>
            <w:r w:rsidRPr="00A25762">
              <w:rPr>
                <w:rFonts w:asciiTheme="majorBidi" w:hAnsiTheme="majorBidi" w:cstheme="majorBidi"/>
                <w:sz w:val="24"/>
                <w:szCs w:val="24"/>
              </w:rPr>
              <w:t>Plānotās sabiedrības līdzdalības un komunikācijas aktivitātes saistībā ar projektu</w:t>
            </w:r>
          </w:p>
        </w:tc>
        <w:tc>
          <w:tcPr>
            <w:tcW w:w="5381" w:type="dxa"/>
            <w:tcBorders>
              <w:top w:val="outset" w:sz="6" w:space="0" w:color="auto"/>
              <w:left w:val="outset" w:sz="6" w:space="0" w:color="auto"/>
              <w:bottom w:val="outset" w:sz="6" w:space="0" w:color="auto"/>
              <w:right w:val="outset" w:sz="6" w:space="0" w:color="auto"/>
            </w:tcBorders>
          </w:tcPr>
          <w:p w14:paraId="73824D3E" w14:textId="28FD8BD9" w:rsidR="00346900" w:rsidRPr="00A25762" w:rsidRDefault="00C07525" w:rsidP="001F78F1">
            <w:pPr>
              <w:tabs>
                <w:tab w:val="left" w:pos="3555"/>
              </w:tabs>
              <w:jc w:val="both"/>
              <w:rPr>
                <w:rFonts w:asciiTheme="majorBidi" w:eastAsia="Times New Roman" w:hAnsiTheme="majorBidi" w:cstheme="majorBidi"/>
                <w:iCs/>
                <w:sz w:val="24"/>
                <w:szCs w:val="24"/>
                <w:lang w:eastAsia="lv-LV"/>
              </w:rPr>
            </w:pPr>
            <w:r w:rsidRPr="00C07525">
              <w:rPr>
                <w:rFonts w:asciiTheme="majorBidi" w:eastAsia="Times New Roman" w:hAnsiTheme="majorBidi" w:cstheme="majorBidi"/>
                <w:sz w:val="24"/>
                <w:szCs w:val="24"/>
                <w:lang w:eastAsia="lv-LV"/>
              </w:rPr>
              <w:t>Sabiedrības līdzdalība nodrošināta saskaņā ar Ministru kabineta 2009. gada 25. augusta noteikumiem Nr. 970 “Sabiedrības līdzdalības kārtība attīstības plānošanas procesā”, sagatavojot un publicējot paziņojumu par līdzdalības procesu.</w:t>
            </w:r>
          </w:p>
        </w:tc>
      </w:tr>
      <w:tr w:rsidR="0046388A" w:rsidRPr="0046388A" w14:paraId="4CA8CCAB" w14:textId="6885153B" w:rsidTr="00330366">
        <w:trPr>
          <w:trHeight w:val="859"/>
          <w:tblCellSpacing w:w="15" w:type="dxa"/>
        </w:trPr>
        <w:tc>
          <w:tcPr>
            <w:tcW w:w="373" w:type="dxa"/>
            <w:tcBorders>
              <w:top w:val="outset" w:sz="6" w:space="0" w:color="auto"/>
              <w:left w:val="outset" w:sz="6" w:space="0" w:color="auto"/>
              <w:bottom w:val="outset" w:sz="6" w:space="0" w:color="auto"/>
              <w:right w:val="outset" w:sz="6" w:space="0" w:color="auto"/>
            </w:tcBorders>
          </w:tcPr>
          <w:p w14:paraId="03ED9639" w14:textId="58D0A91B" w:rsidR="00346900" w:rsidRPr="00A25762" w:rsidDel="00946919" w:rsidRDefault="00346900" w:rsidP="00F95FFD">
            <w:pPr>
              <w:tabs>
                <w:tab w:val="left" w:pos="3555"/>
              </w:tabs>
              <w:jc w:val="center"/>
              <w:rPr>
                <w:rFonts w:ascii="Times New Roman" w:eastAsia="Times New Roman" w:hAnsi="Times New Roman" w:cs="Times New Roman"/>
                <w:iCs/>
                <w:sz w:val="24"/>
                <w:szCs w:val="24"/>
                <w:lang w:eastAsia="lv-LV"/>
              </w:rPr>
            </w:pPr>
            <w:r w:rsidRPr="0046388A">
              <w:rPr>
                <w:rFonts w:ascii="Times New Roman" w:eastAsia="Times New Roman" w:hAnsi="Times New Roman" w:cs="Times New Roman"/>
                <w:iCs/>
                <w:sz w:val="24"/>
                <w:szCs w:val="24"/>
                <w:lang w:eastAsia="lv-LV"/>
              </w:rPr>
              <w:t>2.</w:t>
            </w:r>
          </w:p>
        </w:tc>
        <w:tc>
          <w:tcPr>
            <w:tcW w:w="3464" w:type="dxa"/>
            <w:tcBorders>
              <w:top w:val="outset" w:sz="6" w:space="0" w:color="auto"/>
              <w:left w:val="outset" w:sz="6" w:space="0" w:color="auto"/>
              <w:bottom w:val="outset" w:sz="6" w:space="0" w:color="auto"/>
              <w:right w:val="outset" w:sz="6" w:space="0" w:color="auto"/>
            </w:tcBorders>
          </w:tcPr>
          <w:p w14:paraId="59954A53" w14:textId="0750A58D" w:rsidR="00346900" w:rsidRPr="00D755A8" w:rsidDel="00946919" w:rsidRDefault="00346900" w:rsidP="00A25762">
            <w:pPr>
              <w:rPr>
                <w:rFonts w:asciiTheme="majorBidi" w:hAnsiTheme="majorBidi" w:cstheme="majorBidi"/>
                <w:sz w:val="24"/>
                <w:szCs w:val="24"/>
              </w:rPr>
            </w:pPr>
            <w:r w:rsidRPr="00D755A8">
              <w:rPr>
                <w:rFonts w:asciiTheme="majorBidi" w:hAnsiTheme="majorBidi" w:cstheme="majorBidi"/>
                <w:sz w:val="24"/>
                <w:szCs w:val="24"/>
              </w:rPr>
              <w:t>Sabiedrības līdzdalība projekta izstrādē</w:t>
            </w:r>
          </w:p>
        </w:tc>
        <w:tc>
          <w:tcPr>
            <w:tcW w:w="5381" w:type="dxa"/>
            <w:tcBorders>
              <w:top w:val="outset" w:sz="6" w:space="0" w:color="auto"/>
              <w:left w:val="outset" w:sz="6" w:space="0" w:color="auto"/>
              <w:bottom w:val="outset" w:sz="6" w:space="0" w:color="auto"/>
              <w:right w:val="outset" w:sz="6" w:space="0" w:color="auto"/>
            </w:tcBorders>
          </w:tcPr>
          <w:p w14:paraId="4BC57C9D" w14:textId="7415019E" w:rsidR="005B3496" w:rsidRPr="005B3496" w:rsidRDefault="005B3496" w:rsidP="005B3496">
            <w:pPr>
              <w:pStyle w:val="NoSpacing"/>
              <w:jc w:val="both"/>
              <w:rPr>
                <w:rFonts w:ascii="Times New Roman" w:eastAsia="Times New Roman" w:hAnsi="Times New Roman" w:cs="Times New Roman"/>
                <w:iCs/>
                <w:sz w:val="24"/>
                <w:szCs w:val="24"/>
                <w:lang w:eastAsia="lv-LV"/>
              </w:rPr>
            </w:pPr>
            <w:r w:rsidRPr="005B3496">
              <w:rPr>
                <w:rFonts w:ascii="Times New Roman" w:eastAsia="Times New Roman" w:hAnsi="Times New Roman" w:cs="Times New Roman"/>
                <w:iCs/>
                <w:sz w:val="24"/>
                <w:szCs w:val="24"/>
                <w:lang w:eastAsia="lv-LV"/>
              </w:rPr>
              <w:t xml:space="preserve">Lai nodrošinātu efektīvu, atklātu, ietverošu, savlaicīgu un atbildīgu sabiedrības līdzdalību un sabiedrības pārstāvjiem nodrošinātu iespēju piedalīties sabiedriskajā apspriedē, iesaistīties publiskajā apspriešanā, kā arī rakstiski sniegt viedokli par Ministru kabineta projektu tā izstrādes stadijā, Ministru kabineta noteikumu projekts </w:t>
            </w:r>
            <w:proofErr w:type="gramStart"/>
            <w:r w:rsidRPr="005B3496">
              <w:rPr>
                <w:rFonts w:ascii="Times New Roman" w:eastAsia="Times New Roman" w:hAnsi="Times New Roman" w:cs="Times New Roman"/>
                <w:iCs/>
                <w:sz w:val="24"/>
                <w:szCs w:val="24"/>
                <w:lang w:eastAsia="lv-LV"/>
              </w:rPr>
              <w:t>2019.gada</w:t>
            </w:r>
            <w:proofErr w:type="gramEnd"/>
            <w:r w:rsidRPr="005B3496">
              <w:rPr>
                <w:rFonts w:ascii="Times New Roman" w:eastAsia="Times New Roman" w:hAnsi="Times New Roman" w:cs="Times New Roman"/>
                <w:iCs/>
                <w:sz w:val="24"/>
                <w:szCs w:val="24"/>
                <w:lang w:eastAsia="lv-LV"/>
              </w:rPr>
              <w:t xml:space="preserve"> </w:t>
            </w:r>
            <w:r w:rsidR="00741C59">
              <w:rPr>
                <w:rFonts w:ascii="Times New Roman" w:eastAsia="Times New Roman" w:hAnsi="Times New Roman" w:cs="Times New Roman"/>
                <w:iCs/>
                <w:sz w:val="24"/>
                <w:szCs w:val="24"/>
                <w:lang w:eastAsia="lv-LV"/>
              </w:rPr>
              <w:t>31</w:t>
            </w:r>
            <w:r w:rsidRPr="005B3496">
              <w:rPr>
                <w:rFonts w:ascii="Times New Roman" w:eastAsia="Times New Roman" w:hAnsi="Times New Roman" w:cs="Times New Roman"/>
                <w:iCs/>
                <w:sz w:val="24"/>
                <w:szCs w:val="24"/>
                <w:lang w:eastAsia="lv-LV"/>
              </w:rPr>
              <w:t>.</w:t>
            </w:r>
            <w:r w:rsidR="00741C59">
              <w:rPr>
                <w:rFonts w:ascii="Times New Roman" w:eastAsia="Times New Roman" w:hAnsi="Times New Roman" w:cs="Times New Roman"/>
                <w:iCs/>
                <w:sz w:val="24"/>
                <w:szCs w:val="24"/>
                <w:lang w:eastAsia="lv-LV"/>
              </w:rPr>
              <w:t>oktobrī</w:t>
            </w:r>
            <w:r w:rsidRPr="005B3496">
              <w:rPr>
                <w:rFonts w:ascii="Times New Roman" w:eastAsia="Times New Roman" w:hAnsi="Times New Roman" w:cs="Times New Roman"/>
                <w:iCs/>
                <w:sz w:val="24"/>
                <w:szCs w:val="24"/>
                <w:lang w:eastAsia="lv-LV"/>
              </w:rPr>
              <w:t xml:space="preserve"> ievietots Iekšlietu ministrijas mājas lapā sadaļā „Sabiedrības līdzdalība” apakšsadaļā ,,Diskusiju dokumenti”</w:t>
            </w:r>
            <w:r w:rsidR="00741C59">
              <w:rPr>
                <w:rFonts w:ascii="Times New Roman" w:eastAsia="Times New Roman" w:hAnsi="Times New Roman" w:cs="Times New Roman"/>
                <w:iCs/>
                <w:sz w:val="24"/>
                <w:szCs w:val="24"/>
                <w:lang w:eastAsia="lv-LV"/>
              </w:rPr>
              <w:t>.</w:t>
            </w:r>
          </w:p>
          <w:p w14:paraId="548C6827" w14:textId="69FD07F2" w:rsidR="00346900" w:rsidRPr="00D755A8" w:rsidDel="00946919" w:rsidRDefault="005B3496" w:rsidP="00741C59">
            <w:pPr>
              <w:pStyle w:val="NoSpacing"/>
              <w:jc w:val="both"/>
              <w:rPr>
                <w:rFonts w:ascii="Times New Roman" w:eastAsia="Times New Roman" w:hAnsi="Times New Roman" w:cs="Times New Roman"/>
                <w:iCs/>
                <w:sz w:val="24"/>
                <w:szCs w:val="24"/>
                <w:lang w:eastAsia="lv-LV"/>
              </w:rPr>
            </w:pPr>
            <w:r w:rsidRPr="005B3496">
              <w:rPr>
                <w:rFonts w:ascii="Times New Roman" w:eastAsia="Times New Roman" w:hAnsi="Times New Roman" w:cs="Times New Roman"/>
                <w:iCs/>
                <w:sz w:val="24"/>
                <w:szCs w:val="24"/>
                <w:lang w:eastAsia="lv-LV"/>
              </w:rPr>
              <w:t xml:space="preserve">Iekšlietu ministrija, izpildot Ministru kabineta 2009.gada 25.augusta noteikumu Nr.970 ,,Sabiedrības līdzdalības kārtība attīstības plānošanas procesā" 14.punktu, projektu  2019.gada </w:t>
            </w:r>
            <w:r w:rsidR="00741C59">
              <w:rPr>
                <w:rFonts w:ascii="Times New Roman" w:eastAsia="Times New Roman" w:hAnsi="Times New Roman" w:cs="Times New Roman"/>
                <w:iCs/>
                <w:sz w:val="24"/>
                <w:szCs w:val="24"/>
                <w:lang w:eastAsia="lv-LV"/>
              </w:rPr>
              <w:t>31</w:t>
            </w:r>
            <w:bookmarkStart w:id="5" w:name="_GoBack"/>
            <w:bookmarkEnd w:id="5"/>
            <w:r w:rsidRPr="005B3496">
              <w:rPr>
                <w:rFonts w:ascii="Times New Roman" w:eastAsia="Times New Roman" w:hAnsi="Times New Roman" w:cs="Times New Roman"/>
                <w:iCs/>
                <w:sz w:val="24"/>
                <w:szCs w:val="24"/>
                <w:lang w:eastAsia="lv-LV"/>
              </w:rPr>
              <w:t>.oktobrī nosūtīja Valsts kancelejai.</w:t>
            </w:r>
          </w:p>
        </w:tc>
      </w:tr>
      <w:tr w:rsidR="0046388A" w:rsidRPr="0046388A" w14:paraId="04E66869" w14:textId="75E7D890" w:rsidTr="00C86767">
        <w:trPr>
          <w:trHeight w:val="421"/>
          <w:tblCellSpacing w:w="15" w:type="dxa"/>
        </w:trPr>
        <w:tc>
          <w:tcPr>
            <w:tcW w:w="373" w:type="dxa"/>
            <w:tcBorders>
              <w:top w:val="outset" w:sz="6" w:space="0" w:color="auto"/>
              <w:left w:val="outset" w:sz="6" w:space="0" w:color="auto"/>
              <w:bottom w:val="outset" w:sz="6" w:space="0" w:color="auto"/>
              <w:right w:val="outset" w:sz="6" w:space="0" w:color="auto"/>
            </w:tcBorders>
          </w:tcPr>
          <w:p w14:paraId="1F150826" w14:textId="57F45A15" w:rsidR="00346900" w:rsidRPr="00A25762" w:rsidDel="00946919" w:rsidRDefault="00346900" w:rsidP="00F95FFD">
            <w:pPr>
              <w:tabs>
                <w:tab w:val="left" w:pos="3555"/>
              </w:tabs>
              <w:jc w:val="center"/>
              <w:rPr>
                <w:rFonts w:ascii="Times New Roman" w:eastAsia="Times New Roman" w:hAnsi="Times New Roman" w:cs="Times New Roman"/>
                <w:iCs/>
                <w:sz w:val="24"/>
                <w:szCs w:val="24"/>
                <w:lang w:eastAsia="lv-LV"/>
              </w:rPr>
            </w:pPr>
            <w:r w:rsidRPr="0046388A">
              <w:rPr>
                <w:rFonts w:ascii="Times New Roman" w:eastAsia="Times New Roman" w:hAnsi="Times New Roman" w:cs="Times New Roman"/>
                <w:iCs/>
                <w:sz w:val="24"/>
                <w:szCs w:val="24"/>
                <w:lang w:eastAsia="lv-LV"/>
              </w:rPr>
              <w:lastRenderedPageBreak/>
              <w:t>3.</w:t>
            </w:r>
          </w:p>
        </w:tc>
        <w:tc>
          <w:tcPr>
            <w:tcW w:w="3464" w:type="dxa"/>
            <w:tcBorders>
              <w:top w:val="outset" w:sz="6" w:space="0" w:color="auto"/>
              <w:left w:val="outset" w:sz="6" w:space="0" w:color="auto"/>
              <w:bottom w:val="outset" w:sz="6" w:space="0" w:color="auto"/>
              <w:right w:val="outset" w:sz="6" w:space="0" w:color="auto"/>
            </w:tcBorders>
          </w:tcPr>
          <w:p w14:paraId="0E13F04A" w14:textId="760A1EAA" w:rsidR="00346900" w:rsidRPr="00D755A8" w:rsidDel="00946919" w:rsidRDefault="00346900" w:rsidP="00A25762">
            <w:pPr>
              <w:rPr>
                <w:rFonts w:asciiTheme="majorBidi" w:hAnsiTheme="majorBidi" w:cstheme="majorBidi"/>
                <w:sz w:val="24"/>
                <w:szCs w:val="24"/>
              </w:rPr>
            </w:pPr>
            <w:r w:rsidRPr="00D755A8">
              <w:rPr>
                <w:rFonts w:asciiTheme="majorBidi" w:hAnsiTheme="majorBidi" w:cstheme="majorBidi"/>
                <w:sz w:val="24"/>
                <w:szCs w:val="24"/>
              </w:rPr>
              <w:t>Sabiedrības līdzdalības rezultāti</w:t>
            </w:r>
          </w:p>
        </w:tc>
        <w:tc>
          <w:tcPr>
            <w:tcW w:w="5381" w:type="dxa"/>
            <w:tcBorders>
              <w:top w:val="outset" w:sz="6" w:space="0" w:color="auto"/>
              <w:left w:val="outset" w:sz="6" w:space="0" w:color="auto"/>
              <w:bottom w:val="outset" w:sz="6" w:space="0" w:color="auto"/>
              <w:right w:val="outset" w:sz="6" w:space="0" w:color="auto"/>
            </w:tcBorders>
          </w:tcPr>
          <w:p w14:paraId="5A6BFE0D" w14:textId="089BFA7A" w:rsidR="00346900" w:rsidRPr="00D755A8" w:rsidDel="00946919" w:rsidRDefault="00D755A8" w:rsidP="006E03A3">
            <w:pPr>
              <w:tabs>
                <w:tab w:val="left" w:pos="3555"/>
              </w:tabs>
              <w:rPr>
                <w:rFonts w:asciiTheme="majorBidi" w:eastAsia="Times New Roman" w:hAnsiTheme="majorBidi" w:cstheme="majorBidi"/>
                <w:iCs/>
                <w:sz w:val="24"/>
                <w:szCs w:val="24"/>
                <w:lang w:eastAsia="lv-LV"/>
              </w:rPr>
            </w:pPr>
            <w:r w:rsidRPr="00D755A8">
              <w:rPr>
                <w:rFonts w:asciiTheme="majorBidi" w:eastAsia="Times New Roman" w:hAnsiTheme="majorBidi" w:cstheme="majorBidi"/>
                <w:iCs/>
                <w:sz w:val="24"/>
                <w:szCs w:val="24"/>
                <w:lang w:eastAsia="lv-LV"/>
              </w:rPr>
              <w:t xml:space="preserve">Sadaļa tiks aizpildīta pēc </w:t>
            </w:r>
            <w:r w:rsidR="006E03A3">
              <w:rPr>
                <w:rFonts w:asciiTheme="majorBidi" w:eastAsia="Times New Roman" w:hAnsiTheme="majorBidi" w:cstheme="majorBidi"/>
                <w:iCs/>
                <w:sz w:val="24"/>
                <w:szCs w:val="24"/>
                <w:lang w:eastAsia="lv-LV"/>
              </w:rPr>
              <w:t>viedokļu saņemšanas.</w:t>
            </w:r>
          </w:p>
        </w:tc>
      </w:tr>
      <w:tr w:rsidR="0046388A" w:rsidRPr="0046388A" w14:paraId="174E6769" w14:textId="47028CC9" w:rsidTr="00C86767">
        <w:trPr>
          <w:trHeight w:val="421"/>
          <w:tblCellSpacing w:w="15" w:type="dxa"/>
        </w:trPr>
        <w:tc>
          <w:tcPr>
            <w:tcW w:w="373" w:type="dxa"/>
            <w:tcBorders>
              <w:top w:val="outset" w:sz="6" w:space="0" w:color="auto"/>
              <w:left w:val="outset" w:sz="6" w:space="0" w:color="auto"/>
              <w:bottom w:val="outset" w:sz="6" w:space="0" w:color="auto"/>
              <w:right w:val="outset" w:sz="6" w:space="0" w:color="auto"/>
            </w:tcBorders>
          </w:tcPr>
          <w:p w14:paraId="35FF1ED3" w14:textId="5430B956" w:rsidR="00346900" w:rsidRPr="00A25762" w:rsidDel="00946919" w:rsidRDefault="00346900" w:rsidP="00F95FFD">
            <w:pPr>
              <w:tabs>
                <w:tab w:val="left" w:pos="3555"/>
              </w:tabs>
              <w:jc w:val="center"/>
              <w:rPr>
                <w:rFonts w:ascii="Times New Roman" w:eastAsia="Times New Roman" w:hAnsi="Times New Roman" w:cs="Times New Roman"/>
                <w:iCs/>
                <w:sz w:val="24"/>
                <w:szCs w:val="24"/>
                <w:lang w:eastAsia="lv-LV"/>
              </w:rPr>
            </w:pPr>
            <w:r w:rsidRPr="0046388A">
              <w:rPr>
                <w:rFonts w:ascii="Times New Roman" w:eastAsia="Times New Roman" w:hAnsi="Times New Roman" w:cs="Times New Roman"/>
                <w:iCs/>
                <w:sz w:val="24"/>
                <w:szCs w:val="24"/>
                <w:lang w:eastAsia="lv-LV"/>
              </w:rPr>
              <w:t>4.</w:t>
            </w:r>
          </w:p>
        </w:tc>
        <w:tc>
          <w:tcPr>
            <w:tcW w:w="3464" w:type="dxa"/>
            <w:tcBorders>
              <w:top w:val="outset" w:sz="6" w:space="0" w:color="auto"/>
              <w:left w:val="outset" w:sz="6" w:space="0" w:color="auto"/>
              <w:bottom w:val="outset" w:sz="6" w:space="0" w:color="auto"/>
              <w:right w:val="outset" w:sz="6" w:space="0" w:color="auto"/>
            </w:tcBorders>
          </w:tcPr>
          <w:p w14:paraId="60E2B7E3" w14:textId="5BEC4B4D" w:rsidR="00346900" w:rsidRPr="00A25762" w:rsidDel="00946919" w:rsidRDefault="00346900" w:rsidP="00A25762">
            <w:pPr>
              <w:rPr>
                <w:rFonts w:asciiTheme="majorBidi" w:hAnsiTheme="majorBidi" w:cstheme="majorBidi"/>
                <w:sz w:val="24"/>
                <w:szCs w:val="24"/>
              </w:rPr>
            </w:pPr>
            <w:r w:rsidRPr="00A25762">
              <w:rPr>
                <w:rFonts w:asciiTheme="majorBidi" w:hAnsiTheme="majorBidi" w:cstheme="majorBidi"/>
                <w:sz w:val="24"/>
                <w:szCs w:val="24"/>
              </w:rPr>
              <w:t>Cita informācija</w:t>
            </w:r>
          </w:p>
        </w:tc>
        <w:tc>
          <w:tcPr>
            <w:tcW w:w="5381" w:type="dxa"/>
            <w:tcBorders>
              <w:top w:val="outset" w:sz="6" w:space="0" w:color="auto"/>
              <w:left w:val="outset" w:sz="6" w:space="0" w:color="auto"/>
              <w:bottom w:val="outset" w:sz="6" w:space="0" w:color="auto"/>
              <w:right w:val="outset" w:sz="6" w:space="0" w:color="auto"/>
            </w:tcBorders>
          </w:tcPr>
          <w:p w14:paraId="47DFC98B" w14:textId="239A34C3" w:rsidR="00346900" w:rsidRPr="00A25762" w:rsidDel="00946919" w:rsidRDefault="00346900" w:rsidP="00A25762">
            <w:pPr>
              <w:tabs>
                <w:tab w:val="left" w:pos="3555"/>
              </w:tabs>
              <w:rPr>
                <w:rFonts w:ascii="Times New Roman" w:eastAsia="Times New Roman" w:hAnsi="Times New Roman" w:cs="Times New Roman"/>
                <w:iCs/>
                <w:sz w:val="24"/>
                <w:szCs w:val="24"/>
                <w:lang w:eastAsia="lv-LV"/>
              </w:rPr>
            </w:pPr>
            <w:r w:rsidRPr="0046388A">
              <w:rPr>
                <w:rFonts w:ascii="Times New Roman" w:eastAsia="Times New Roman" w:hAnsi="Times New Roman" w:cs="Times New Roman"/>
                <w:iCs/>
                <w:sz w:val="24"/>
                <w:szCs w:val="24"/>
                <w:lang w:eastAsia="lv-LV"/>
              </w:rPr>
              <w:t xml:space="preserve">Nav. </w:t>
            </w:r>
          </w:p>
        </w:tc>
      </w:tr>
    </w:tbl>
    <w:p w14:paraId="228CBF9A" w14:textId="77777777" w:rsidR="000E0158" w:rsidRPr="00A25762" w:rsidRDefault="000E0158" w:rsidP="00E5323B">
      <w:pPr>
        <w:rPr>
          <w:rFonts w:ascii="Times New Roman" w:eastAsia="Times New Roman" w:hAnsi="Times New Roman" w:cs="Times New Roman"/>
          <w:iCs/>
          <w:sz w:val="24"/>
          <w:szCs w:val="24"/>
          <w:lang w:eastAsia="lv-LV"/>
        </w:rPr>
      </w:pP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3"/>
        <w:gridCol w:w="3258"/>
        <w:gridCol w:w="5467"/>
      </w:tblGrid>
      <w:tr w:rsidR="0046388A" w:rsidRPr="0046388A" w14:paraId="7E0411CE" w14:textId="77777777" w:rsidTr="000F2A1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6A2C8F5" w14:textId="77777777" w:rsidR="00655F2C" w:rsidRPr="00A25762" w:rsidRDefault="00E5323B">
            <w:pPr>
              <w:jc w:val="center"/>
              <w:rPr>
                <w:rFonts w:ascii="Times New Roman" w:eastAsia="Times New Roman" w:hAnsi="Times New Roman" w:cs="Times New Roman"/>
                <w:b/>
                <w:bCs/>
                <w:iCs/>
                <w:sz w:val="24"/>
                <w:szCs w:val="24"/>
                <w:lang w:eastAsia="lv-LV"/>
              </w:rPr>
            </w:pPr>
            <w:r w:rsidRPr="00A25762">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46388A" w:rsidRPr="0046388A" w14:paraId="72D65DE9" w14:textId="2006DD7F" w:rsidTr="004E0915">
        <w:trPr>
          <w:trHeight w:val="421"/>
          <w:tblCellSpacing w:w="15" w:type="dxa"/>
        </w:trPr>
        <w:tc>
          <w:tcPr>
            <w:tcW w:w="304" w:type="pct"/>
            <w:tcBorders>
              <w:top w:val="outset" w:sz="6" w:space="0" w:color="auto"/>
              <w:left w:val="outset" w:sz="6" w:space="0" w:color="auto"/>
              <w:bottom w:val="outset" w:sz="6" w:space="0" w:color="auto"/>
              <w:right w:val="outset" w:sz="6" w:space="0" w:color="auto"/>
            </w:tcBorders>
          </w:tcPr>
          <w:p w14:paraId="1AD4DAB0" w14:textId="0D8E5199" w:rsidR="000F2A17" w:rsidRPr="00A25762" w:rsidRDefault="004E0915" w:rsidP="00A25762">
            <w:pPr>
              <w:tabs>
                <w:tab w:val="left" w:pos="3555"/>
              </w:tabs>
              <w:rPr>
                <w:rFonts w:asciiTheme="majorBidi" w:eastAsia="Times New Roman" w:hAnsiTheme="majorBidi" w:cstheme="majorBidi"/>
                <w:iCs/>
                <w:sz w:val="24"/>
                <w:szCs w:val="24"/>
                <w:lang w:eastAsia="lv-LV"/>
              </w:rPr>
            </w:pPr>
            <w:r w:rsidRPr="00A25762">
              <w:rPr>
                <w:rFonts w:asciiTheme="majorBidi" w:hAnsiTheme="majorBidi" w:cstheme="majorBidi"/>
                <w:sz w:val="24"/>
                <w:szCs w:val="24"/>
              </w:rPr>
              <w:t>1.</w:t>
            </w:r>
          </w:p>
        </w:tc>
        <w:tc>
          <w:tcPr>
            <w:tcW w:w="1729" w:type="pct"/>
            <w:tcBorders>
              <w:top w:val="outset" w:sz="6" w:space="0" w:color="auto"/>
              <w:left w:val="outset" w:sz="6" w:space="0" w:color="auto"/>
              <w:bottom w:val="outset" w:sz="6" w:space="0" w:color="auto"/>
              <w:right w:val="outset" w:sz="6" w:space="0" w:color="auto"/>
            </w:tcBorders>
          </w:tcPr>
          <w:p w14:paraId="7C4479D1" w14:textId="2805D611" w:rsidR="000F2A17" w:rsidRPr="00A25762" w:rsidRDefault="004E0915" w:rsidP="00A25762">
            <w:pPr>
              <w:tabs>
                <w:tab w:val="left" w:pos="3555"/>
              </w:tabs>
              <w:rPr>
                <w:rFonts w:asciiTheme="majorBidi" w:eastAsia="Times New Roman" w:hAnsiTheme="majorBidi" w:cstheme="majorBidi"/>
                <w:iCs/>
                <w:sz w:val="24"/>
                <w:szCs w:val="24"/>
                <w:lang w:eastAsia="lv-LV"/>
              </w:rPr>
            </w:pPr>
            <w:r w:rsidRPr="00A25762">
              <w:rPr>
                <w:rFonts w:asciiTheme="majorBidi" w:hAnsiTheme="majorBidi" w:cstheme="majorBidi"/>
                <w:sz w:val="24"/>
                <w:szCs w:val="24"/>
              </w:rPr>
              <w:t>Projekta izpildē iesaistītās institūcijas</w:t>
            </w:r>
          </w:p>
        </w:tc>
        <w:tc>
          <w:tcPr>
            <w:tcW w:w="2903" w:type="pct"/>
            <w:tcBorders>
              <w:top w:val="outset" w:sz="6" w:space="0" w:color="auto"/>
              <w:left w:val="outset" w:sz="6" w:space="0" w:color="auto"/>
              <w:bottom w:val="outset" w:sz="6" w:space="0" w:color="auto"/>
              <w:right w:val="outset" w:sz="6" w:space="0" w:color="auto"/>
            </w:tcBorders>
          </w:tcPr>
          <w:p w14:paraId="426C0FB4" w14:textId="20E110B3" w:rsidR="000F2A17" w:rsidRPr="00A25762" w:rsidRDefault="004E0915" w:rsidP="00A25762">
            <w:pPr>
              <w:tabs>
                <w:tab w:val="left" w:pos="3555"/>
              </w:tabs>
              <w:rPr>
                <w:rFonts w:asciiTheme="majorBidi" w:eastAsia="Times New Roman" w:hAnsiTheme="majorBidi" w:cstheme="majorBidi"/>
                <w:iCs/>
                <w:sz w:val="24"/>
                <w:szCs w:val="24"/>
                <w:lang w:eastAsia="lv-LV"/>
              </w:rPr>
            </w:pPr>
            <w:r w:rsidRPr="00A25762">
              <w:rPr>
                <w:rFonts w:asciiTheme="majorBidi" w:eastAsia="Times New Roman" w:hAnsiTheme="majorBidi" w:cstheme="majorBidi"/>
                <w:iCs/>
                <w:sz w:val="24"/>
                <w:szCs w:val="24"/>
                <w:lang w:eastAsia="lv-LV"/>
              </w:rPr>
              <w:t xml:space="preserve">Valsts robežsardze. </w:t>
            </w:r>
          </w:p>
        </w:tc>
      </w:tr>
      <w:tr w:rsidR="0046388A" w:rsidRPr="0046388A" w14:paraId="3BE128AB" w14:textId="05D3D2B6" w:rsidTr="004E0915">
        <w:trPr>
          <w:trHeight w:val="421"/>
          <w:tblCellSpacing w:w="15" w:type="dxa"/>
        </w:trPr>
        <w:tc>
          <w:tcPr>
            <w:tcW w:w="304" w:type="pct"/>
            <w:tcBorders>
              <w:top w:val="outset" w:sz="6" w:space="0" w:color="auto"/>
              <w:left w:val="outset" w:sz="6" w:space="0" w:color="auto"/>
              <w:bottom w:val="outset" w:sz="6" w:space="0" w:color="auto"/>
              <w:right w:val="outset" w:sz="6" w:space="0" w:color="auto"/>
            </w:tcBorders>
          </w:tcPr>
          <w:p w14:paraId="0FF818EE" w14:textId="0AF35F1F" w:rsidR="000F2A17" w:rsidRPr="00A25762" w:rsidDel="000F2A17" w:rsidRDefault="004E0915" w:rsidP="00A25762">
            <w:pPr>
              <w:tabs>
                <w:tab w:val="left" w:pos="3555"/>
              </w:tabs>
              <w:rPr>
                <w:rFonts w:asciiTheme="majorBidi" w:eastAsia="Times New Roman" w:hAnsiTheme="majorBidi" w:cstheme="majorBidi"/>
                <w:iCs/>
                <w:sz w:val="24"/>
                <w:szCs w:val="24"/>
                <w:lang w:eastAsia="lv-LV"/>
              </w:rPr>
            </w:pPr>
            <w:r w:rsidRPr="00A25762">
              <w:rPr>
                <w:rFonts w:asciiTheme="majorBidi" w:eastAsia="Times New Roman" w:hAnsiTheme="majorBidi" w:cstheme="majorBidi"/>
                <w:iCs/>
                <w:sz w:val="24"/>
                <w:szCs w:val="24"/>
                <w:lang w:eastAsia="lv-LV"/>
              </w:rPr>
              <w:t xml:space="preserve">2. </w:t>
            </w:r>
          </w:p>
        </w:tc>
        <w:tc>
          <w:tcPr>
            <w:tcW w:w="1729" w:type="pct"/>
            <w:tcBorders>
              <w:top w:val="outset" w:sz="6" w:space="0" w:color="auto"/>
              <w:left w:val="outset" w:sz="6" w:space="0" w:color="auto"/>
              <w:bottom w:val="outset" w:sz="6" w:space="0" w:color="auto"/>
              <w:right w:val="outset" w:sz="6" w:space="0" w:color="auto"/>
            </w:tcBorders>
          </w:tcPr>
          <w:p w14:paraId="453C8B03" w14:textId="560954DE" w:rsidR="000F2A17" w:rsidRPr="00A25762" w:rsidDel="000F2A17" w:rsidRDefault="004E0915" w:rsidP="00A25762">
            <w:pPr>
              <w:tabs>
                <w:tab w:val="left" w:pos="3555"/>
              </w:tabs>
              <w:rPr>
                <w:rFonts w:asciiTheme="majorBidi" w:eastAsia="Times New Roman" w:hAnsiTheme="majorBidi" w:cstheme="majorBidi"/>
                <w:iCs/>
                <w:sz w:val="24"/>
                <w:szCs w:val="24"/>
                <w:lang w:eastAsia="lv-LV"/>
              </w:rPr>
            </w:pPr>
            <w:r w:rsidRPr="00A25762">
              <w:rPr>
                <w:rFonts w:asciiTheme="majorBidi" w:hAnsiTheme="majorBidi" w:cstheme="majorBidi"/>
                <w:sz w:val="24"/>
                <w:szCs w:val="24"/>
              </w:rPr>
              <w:t>Projekta izpildes ietekme uz pārvaldes funkcijām un institucionālo struktūru.</w:t>
            </w:r>
            <w:r w:rsidRPr="00A25762">
              <w:rPr>
                <w:rFonts w:asciiTheme="majorBidi" w:hAnsiTheme="majorBidi" w:cstheme="majorBidi"/>
                <w:sz w:val="24"/>
                <w:szCs w:val="24"/>
              </w:rPr>
              <w:br/>
              <w:t>Jaunu institūciju izveide, esošu institūciju likvidācija vai reorganizācija, to ietekme uz institūcijas cilvēkresursiem</w:t>
            </w:r>
          </w:p>
        </w:tc>
        <w:tc>
          <w:tcPr>
            <w:tcW w:w="2903" w:type="pct"/>
            <w:tcBorders>
              <w:top w:val="outset" w:sz="6" w:space="0" w:color="auto"/>
              <w:left w:val="outset" w:sz="6" w:space="0" w:color="auto"/>
              <w:bottom w:val="outset" w:sz="6" w:space="0" w:color="auto"/>
              <w:right w:val="outset" w:sz="6" w:space="0" w:color="auto"/>
            </w:tcBorders>
          </w:tcPr>
          <w:p w14:paraId="66014D7D" w14:textId="41E032CB" w:rsidR="00212C82" w:rsidRPr="0046388A" w:rsidRDefault="00212C82" w:rsidP="00680CCD">
            <w:pPr>
              <w:jc w:val="both"/>
              <w:rPr>
                <w:rFonts w:ascii="Times New Roman" w:hAnsi="Times New Roman" w:cs="Times New Roman"/>
                <w:sz w:val="24"/>
                <w:szCs w:val="24"/>
              </w:rPr>
            </w:pPr>
            <w:r w:rsidRPr="0046388A">
              <w:rPr>
                <w:rFonts w:ascii="Times New Roman" w:hAnsi="Times New Roman" w:cs="Times New Roman"/>
                <w:sz w:val="24"/>
                <w:szCs w:val="24"/>
              </w:rPr>
              <w:t xml:space="preserve">Projekts </w:t>
            </w:r>
            <w:r w:rsidR="00725C25" w:rsidRPr="0046388A">
              <w:rPr>
                <w:rFonts w:ascii="Times New Roman" w:hAnsi="Times New Roman" w:cs="Times New Roman"/>
                <w:sz w:val="24"/>
                <w:szCs w:val="24"/>
              </w:rPr>
              <w:t>neietekmē</w:t>
            </w:r>
            <w:r w:rsidRPr="0046388A">
              <w:rPr>
                <w:rFonts w:ascii="Times New Roman" w:hAnsi="Times New Roman" w:cs="Times New Roman"/>
                <w:sz w:val="24"/>
                <w:szCs w:val="24"/>
              </w:rPr>
              <w:t xml:space="preserve"> Valsts robežsardzes funkcijas</w:t>
            </w:r>
            <w:r w:rsidR="00725C25" w:rsidRPr="0046388A">
              <w:rPr>
                <w:rFonts w:ascii="Times New Roman" w:hAnsi="Times New Roman" w:cs="Times New Roman"/>
                <w:sz w:val="24"/>
                <w:szCs w:val="24"/>
              </w:rPr>
              <w:t>.</w:t>
            </w:r>
          </w:p>
          <w:p w14:paraId="5B06B237" w14:textId="314F04C8" w:rsidR="00212C82" w:rsidRPr="0046388A" w:rsidRDefault="00212C82" w:rsidP="00212C82">
            <w:pPr>
              <w:shd w:val="clear" w:color="auto" w:fill="FFFFFF"/>
              <w:jc w:val="both"/>
              <w:rPr>
                <w:rFonts w:ascii="Times New Roman" w:hAnsi="Times New Roman" w:cs="Times New Roman"/>
                <w:sz w:val="24"/>
                <w:szCs w:val="24"/>
              </w:rPr>
            </w:pPr>
            <w:r w:rsidRPr="0046388A">
              <w:rPr>
                <w:rFonts w:ascii="Times New Roman" w:hAnsi="Times New Roman" w:cs="Times New Roman"/>
                <w:sz w:val="24"/>
                <w:szCs w:val="24"/>
              </w:rPr>
              <w:t>Projektam nav ietekmes uz jaunu institūciju izveidi, esošu institūciju likvidāciju vai reorganizāciju.</w:t>
            </w:r>
          </w:p>
          <w:p w14:paraId="2AEFC0D9" w14:textId="776886BF" w:rsidR="00212C82" w:rsidRPr="0046388A" w:rsidRDefault="00725C25" w:rsidP="00680CCD">
            <w:pPr>
              <w:jc w:val="both"/>
              <w:rPr>
                <w:rFonts w:ascii="Times New Roman" w:eastAsia="Times New Roman" w:hAnsi="Times New Roman" w:cs="Times New Roman"/>
                <w:sz w:val="24"/>
                <w:szCs w:val="24"/>
                <w:lang w:eastAsia="lv-LV"/>
              </w:rPr>
            </w:pPr>
            <w:r w:rsidRPr="0046388A">
              <w:rPr>
                <w:rFonts w:ascii="Times New Roman" w:hAnsi="Times New Roman" w:cs="Times New Roman"/>
                <w:sz w:val="24"/>
                <w:szCs w:val="24"/>
              </w:rPr>
              <w:t xml:space="preserve">Projektu </w:t>
            </w:r>
            <w:r w:rsidR="00212C82" w:rsidRPr="0046388A">
              <w:rPr>
                <w:rFonts w:ascii="Times New Roman" w:hAnsi="Times New Roman" w:cs="Times New Roman"/>
                <w:sz w:val="24"/>
                <w:szCs w:val="24"/>
              </w:rPr>
              <w:t>paredzēts realizēt esošo cilvēkresursu</w:t>
            </w:r>
            <w:r w:rsidRPr="0046388A">
              <w:rPr>
                <w:rFonts w:ascii="Times New Roman" w:hAnsi="Times New Roman" w:cs="Times New Roman"/>
                <w:sz w:val="24"/>
                <w:szCs w:val="24"/>
              </w:rPr>
              <w:t xml:space="preserve"> ietvaros.</w:t>
            </w:r>
          </w:p>
          <w:p w14:paraId="2A47429F" w14:textId="7F0460C4" w:rsidR="000F2A17" w:rsidRPr="00A25762" w:rsidDel="000F2A17" w:rsidRDefault="000F2A17" w:rsidP="00A25762">
            <w:pPr>
              <w:tabs>
                <w:tab w:val="left" w:pos="3555"/>
              </w:tabs>
              <w:jc w:val="both"/>
              <w:rPr>
                <w:rFonts w:asciiTheme="majorBidi" w:eastAsia="Times New Roman" w:hAnsiTheme="majorBidi" w:cstheme="majorBidi"/>
                <w:iCs/>
                <w:sz w:val="24"/>
                <w:szCs w:val="24"/>
                <w:lang w:eastAsia="lv-LV"/>
              </w:rPr>
            </w:pPr>
          </w:p>
        </w:tc>
      </w:tr>
      <w:tr w:rsidR="0046388A" w:rsidRPr="0046388A" w14:paraId="2A9A813F" w14:textId="77777777" w:rsidTr="004E0915">
        <w:trPr>
          <w:trHeight w:val="421"/>
          <w:tblCellSpacing w:w="15" w:type="dxa"/>
        </w:trPr>
        <w:tc>
          <w:tcPr>
            <w:tcW w:w="304" w:type="pct"/>
            <w:tcBorders>
              <w:top w:val="outset" w:sz="6" w:space="0" w:color="auto"/>
              <w:left w:val="outset" w:sz="6" w:space="0" w:color="auto"/>
              <w:bottom w:val="outset" w:sz="6" w:space="0" w:color="auto"/>
              <w:right w:val="outset" w:sz="6" w:space="0" w:color="auto"/>
            </w:tcBorders>
          </w:tcPr>
          <w:p w14:paraId="7989B611" w14:textId="3594D512" w:rsidR="000F2A17" w:rsidRPr="00A25762" w:rsidDel="000F2A17" w:rsidRDefault="004E0915" w:rsidP="00A25762">
            <w:pPr>
              <w:tabs>
                <w:tab w:val="left" w:pos="3555"/>
              </w:tabs>
              <w:rPr>
                <w:rFonts w:asciiTheme="majorBidi" w:eastAsia="Times New Roman" w:hAnsiTheme="majorBidi" w:cstheme="majorBidi"/>
                <w:iCs/>
                <w:sz w:val="24"/>
                <w:szCs w:val="24"/>
                <w:lang w:eastAsia="lv-LV"/>
              </w:rPr>
            </w:pPr>
            <w:r w:rsidRPr="00A25762">
              <w:rPr>
                <w:rFonts w:asciiTheme="majorBidi" w:eastAsia="Times New Roman" w:hAnsiTheme="majorBidi" w:cstheme="majorBidi"/>
                <w:iCs/>
                <w:sz w:val="24"/>
                <w:szCs w:val="24"/>
                <w:lang w:eastAsia="lv-LV"/>
              </w:rPr>
              <w:t xml:space="preserve">3. </w:t>
            </w:r>
          </w:p>
        </w:tc>
        <w:tc>
          <w:tcPr>
            <w:tcW w:w="1729" w:type="pct"/>
            <w:tcBorders>
              <w:top w:val="outset" w:sz="6" w:space="0" w:color="auto"/>
              <w:left w:val="outset" w:sz="6" w:space="0" w:color="auto"/>
              <w:bottom w:val="outset" w:sz="6" w:space="0" w:color="auto"/>
              <w:right w:val="outset" w:sz="6" w:space="0" w:color="auto"/>
            </w:tcBorders>
          </w:tcPr>
          <w:p w14:paraId="331AA2D0" w14:textId="0BA699B3" w:rsidR="000F2A17" w:rsidRPr="00A25762" w:rsidDel="000F2A17" w:rsidRDefault="004E0915" w:rsidP="00A25762">
            <w:pPr>
              <w:tabs>
                <w:tab w:val="left" w:pos="3555"/>
              </w:tabs>
              <w:rPr>
                <w:rFonts w:asciiTheme="majorBidi" w:eastAsia="Times New Roman" w:hAnsiTheme="majorBidi" w:cstheme="majorBidi"/>
                <w:iCs/>
                <w:sz w:val="24"/>
                <w:szCs w:val="24"/>
                <w:lang w:eastAsia="lv-LV"/>
              </w:rPr>
            </w:pPr>
            <w:r w:rsidRPr="00A25762">
              <w:rPr>
                <w:rFonts w:asciiTheme="majorBidi" w:hAnsiTheme="majorBidi" w:cstheme="majorBidi"/>
                <w:sz w:val="24"/>
                <w:szCs w:val="24"/>
              </w:rPr>
              <w:t>Cita informācija</w:t>
            </w:r>
          </w:p>
        </w:tc>
        <w:tc>
          <w:tcPr>
            <w:tcW w:w="2903" w:type="pct"/>
            <w:tcBorders>
              <w:top w:val="outset" w:sz="6" w:space="0" w:color="auto"/>
              <w:left w:val="outset" w:sz="6" w:space="0" w:color="auto"/>
              <w:bottom w:val="outset" w:sz="6" w:space="0" w:color="auto"/>
              <w:right w:val="outset" w:sz="6" w:space="0" w:color="auto"/>
            </w:tcBorders>
          </w:tcPr>
          <w:p w14:paraId="1FE4E10D" w14:textId="11631A9B" w:rsidR="000F2A17" w:rsidRPr="00A25762" w:rsidDel="000F2A17" w:rsidRDefault="004E0915" w:rsidP="00A25762">
            <w:pPr>
              <w:tabs>
                <w:tab w:val="left" w:pos="3555"/>
              </w:tabs>
              <w:rPr>
                <w:rFonts w:asciiTheme="majorBidi" w:eastAsia="Times New Roman" w:hAnsiTheme="majorBidi" w:cstheme="majorBidi"/>
                <w:iCs/>
                <w:sz w:val="24"/>
                <w:szCs w:val="24"/>
                <w:lang w:eastAsia="lv-LV"/>
              </w:rPr>
            </w:pPr>
            <w:r w:rsidRPr="00A25762">
              <w:rPr>
                <w:rFonts w:asciiTheme="majorBidi" w:eastAsia="Times New Roman" w:hAnsiTheme="majorBidi" w:cstheme="majorBidi"/>
                <w:iCs/>
                <w:sz w:val="24"/>
                <w:szCs w:val="24"/>
                <w:lang w:eastAsia="lv-LV"/>
              </w:rPr>
              <w:t xml:space="preserve">Nav. </w:t>
            </w:r>
          </w:p>
        </w:tc>
      </w:tr>
    </w:tbl>
    <w:p w14:paraId="37D505D1" w14:textId="49EAD37E" w:rsidR="00E5323B" w:rsidRPr="0046388A" w:rsidRDefault="000F2A17" w:rsidP="00894C55">
      <w:pPr>
        <w:rPr>
          <w:rFonts w:ascii="Times New Roman" w:hAnsi="Times New Roman" w:cs="Times New Roman"/>
          <w:sz w:val="28"/>
          <w:szCs w:val="28"/>
        </w:rPr>
      </w:pPr>
      <w:r w:rsidRPr="0046388A">
        <w:rPr>
          <w:rFonts w:ascii="Times New Roman" w:hAnsi="Times New Roman" w:cs="Times New Roman"/>
          <w:sz w:val="28"/>
          <w:szCs w:val="28"/>
        </w:rPr>
        <w:br w:type="textWrapping" w:clear="all"/>
      </w:r>
    </w:p>
    <w:p w14:paraId="62A41DB8" w14:textId="77777777" w:rsidR="005A3316" w:rsidRPr="0046388A" w:rsidRDefault="005A3316" w:rsidP="005713D4">
      <w:pPr>
        <w:jc w:val="both"/>
        <w:rPr>
          <w:sz w:val="28"/>
          <w:szCs w:val="28"/>
        </w:rPr>
      </w:pPr>
    </w:p>
    <w:p w14:paraId="5DD79BE5" w14:textId="77777777" w:rsidR="002C4AA8" w:rsidRPr="0046388A" w:rsidRDefault="002C4AA8" w:rsidP="005713D4">
      <w:pPr>
        <w:jc w:val="both"/>
        <w:rPr>
          <w:rFonts w:ascii="Times New Roman" w:eastAsia="Times New Roman" w:hAnsi="Times New Roman"/>
          <w:sz w:val="28"/>
          <w:szCs w:val="28"/>
          <w:lang w:eastAsia="lv-LV"/>
        </w:rPr>
      </w:pPr>
    </w:p>
    <w:p w14:paraId="338489D8" w14:textId="1C0FB500" w:rsidR="005713D4" w:rsidRPr="0046388A" w:rsidRDefault="005713D4" w:rsidP="005713D4">
      <w:pPr>
        <w:jc w:val="both"/>
        <w:rPr>
          <w:rFonts w:ascii="Times New Roman" w:eastAsia="Times New Roman" w:hAnsi="Times New Roman"/>
          <w:sz w:val="28"/>
          <w:szCs w:val="28"/>
          <w:lang w:eastAsia="lv-LV"/>
        </w:rPr>
      </w:pPr>
      <w:r w:rsidRPr="0046388A">
        <w:rPr>
          <w:rFonts w:ascii="Times New Roman" w:eastAsia="Times New Roman" w:hAnsi="Times New Roman"/>
          <w:sz w:val="28"/>
          <w:szCs w:val="28"/>
          <w:lang w:eastAsia="lv-LV"/>
        </w:rPr>
        <w:t>Iekšlietu ministrs</w:t>
      </w:r>
      <w:r w:rsidRPr="0046388A">
        <w:rPr>
          <w:rFonts w:ascii="Times New Roman" w:eastAsia="Times New Roman" w:hAnsi="Times New Roman"/>
          <w:sz w:val="28"/>
          <w:szCs w:val="28"/>
          <w:lang w:eastAsia="lv-LV"/>
        </w:rPr>
        <w:tab/>
      </w:r>
      <w:r w:rsidRPr="0046388A">
        <w:rPr>
          <w:rFonts w:ascii="Times New Roman" w:eastAsia="Times New Roman" w:hAnsi="Times New Roman"/>
          <w:sz w:val="28"/>
          <w:szCs w:val="28"/>
          <w:lang w:eastAsia="lv-LV"/>
        </w:rPr>
        <w:tab/>
      </w:r>
      <w:r w:rsidRPr="0046388A">
        <w:rPr>
          <w:rFonts w:ascii="Times New Roman" w:eastAsia="Times New Roman" w:hAnsi="Times New Roman"/>
          <w:sz w:val="28"/>
          <w:szCs w:val="28"/>
          <w:lang w:eastAsia="lv-LV"/>
        </w:rPr>
        <w:tab/>
      </w:r>
      <w:r w:rsidRPr="0046388A">
        <w:rPr>
          <w:rFonts w:ascii="Times New Roman" w:eastAsia="Times New Roman" w:hAnsi="Times New Roman"/>
          <w:sz w:val="28"/>
          <w:szCs w:val="28"/>
          <w:lang w:eastAsia="lv-LV"/>
        </w:rPr>
        <w:tab/>
      </w:r>
      <w:r w:rsidRPr="0046388A">
        <w:rPr>
          <w:rFonts w:ascii="Times New Roman" w:eastAsia="Times New Roman" w:hAnsi="Times New Roman"/>
          <w:sz w:val="28"/>
          <w:szCs w:val="28"/>
          <w:lang w:eastAsia="lv-LV"/>
        </w:rPr>
        <w:tab/>
      </w:r>
      <w:r w:rsidRPr="0046388A">
        <w:rPr>
          <w:rFonts w:ascii="Times New Roman" w:eastAsia="Times New Roman" w:hAnsi="Times New Roman"/>
          <w:sz w:val="28"/>
          <w:szCs w:val="28"/>
          <w:lang w:eastAsia="lv-LV"/>
        </w:rPr>
        <w:tab/>
        <w:t xml:space="preserve">          </w:t>
      </w:r>
      <w:proofErr w:type="spellStart"/>
      <w:r w:rsidR="006F07C2" w:rsidRPr="0046388A">
        <w:rPr>
          <w:rFonts w:ascii="Times New Roman" w:eastAsia="Times New Roman" w:hAnsi="Times New Roman"/>
          <w:sz w:val="28"/>
          <w:szCs w:val="28"/>
          <w:lang w:eastAsia="lv-LV"/>
        </w:rPr>
        <w:t>S.Ģirģens</w:t>
      </w:r>
      <w:proofErr w:type="spellEnd"/>
    </w:p>
    <w:p w14:paraId="7EA8F24A" w14:textId="77777777" w:rsidR="005713D4" w:rsidRPr="0046388A" w:rsidRDefault="005713D4" w:rsidP="005713D4">
      <w:pPr>
        <w:jc w:val="both"/>
        <w:rPr>
          <w:rFonts w:ascii="Times New Roman" w:eastAsia="Times New Roman" w:hAnsi="Times New Roman"/>
          <w:sz w:val="28"/>
          <w:szCs w:val="28"/>
          <w:lang w:eastAsia="lv-LV"/>
        </w:rPr>
      </w:pPr>
    </w:p>
    <w:p w14:paraId="32640462" w14:textId="77777777" w:rsidR="005713D4" w:rsidRPr="0046388A" w:rsidRDefault="005713D4" w:rsidP="005713D4">
      <w:pPr>
        <w:jc w:val="both"/>
        <w:rPr>
          <w:rFonts w:ascii="Times New Roman" w:eastAsia="Times New Roman" w:hAnsi="Times New Roman"/>
          <w:sz w:val="28"/>
          <w:szCs w:val="28"/>
          <w:lang w:eastAsia="lv-LV"/>
        </w:rPr>
      </w:pPr>
      <w:r w:rsidRPr="0046388A">
        <w:rPr>
          <w:rFonts w:ascii="Times New Roman" w:eastAsia="Times New Roman" w:hAnsi="Times New Roman"/>
          <w:sz w:val="28"/>
          <w:szCs w:val="28"/>
          <w:lang w:eastAsia="lv-LV"/>
        </w:rPr>
        <w:t>Vīza: valsts sekretārs</w:t>
      </w:r>
      <w:r w:rsidRPr="0046388A">
        <w:rPr>
          <w:rFonts w:ascii="Times New Roman" w:eastAsia="Times New Roman" w:hAnsi="Times New Roman"/>
          <w:sz w:val="28"/>
          <w:szCs w:val="28"/>
          <w:lang w:eastAsia="lv-LV"/>
        </w:rPr>
        <w:tab/>
      </w:r>
      <w:r w:rsidRPr="0046388A">
        <w:rPr>
          <w:rFonts w:ascii="Times New Roman" w:eastAsia="Times New Roman" w:hAnsi="Times New Roman"/>
          <w:sz w:val="28"/>
          <w:szCs w:val="28"/>
          <w:lang w:eastAsia="lv-LV"/>
        </w:rPr>
        <w:tab/>
      </w:r>
      <w:r w:rsidRPr="0046388A">
        <w:rPr>
          <w:rFonts w:ascii="Times New Roman" w:eastAsia="Times New Roman" w:hAnsi="Times New Roman"/>
          <w:sz w:val="28"/>
          <w:szCs w:val="28"/>
          <w:lang w:eastAsia="lv-LV"/>
        </w:rPr>
        <w:tab/>
      </w:r>
      <w:r w:rsidRPr="0046388A">
        <w:rPr>
          <w:rFonts w:ascii="Times New Roman" w:eastAsia="Times New Roman" w:hAnsi="Times New Roman"/>
          <w:sz w:val="28"/>
          <w:szCs w:val="28"/>
          <w:lang w:eastAsia="lv-LV"/>
        </w:rPr>
        <w:tab/>
      </w:r>
      <w:r w:rsidRPr="0046388A">
        <w:rPr>
          <w:rFonts w:ascii="Times New Roman" w:eastAsia="Times New Roman" w:hAnsi="Times New Roman"/>
          <w:sz w:val="28"/>
          <w:szCs w:val="28"/>
          <w:lang w:eastAsia="lv-LV"/>
        </w:rPr>
        <w:tab/>
      </w:r>
      <w:r w:rsidRPr="0046388A">
        <w:rPr>
          <w:rFonts w:ascii="Times New Roman" w:eastAsia="Times New Roman" w:hAnsi="Times New Roman"/>
          <w:sz w:val="28"/>
          <w:szCs w:val="28"/>
          <w:lang w:eastAsia="lv-LV"/>
        </w:rPr>
        <w:tab/>
      </w:r>
      <w:proofErr w:type="spellStart"/>
      <w:r w:rsidRPr="0046388A">
        <w:rPr>
          <w:rFonts w:ascii="Times New Roman" w:eastAsia="Times New Roman" w:hAnsi="Times New Roman"/>
          <w:sz w:val="28"/>
          <w:szCs w:val="28"/>
          <w:lang w:eastAsia="lv-LV"/>
        </w:rPr>
        <w:t>D.Trofimovs</w:t>
      </w:r>
      <w:proofErr w:type="spellEnd"/>
    </w:p>
    <w:p w14:paraId="0E71C37E" w14:textId="77777777" w:rsidR="001B46DB" w:rsidRDefault="001B46DB" w:rsidP="005713D4">
      <w:pPr>
        <w:jc w:val="both"/>
        <w:rPr>
          <w:rFonts w:ascii="Times New Roman" w:eastAsia="Times New Roman" w:hAnsi="Times New Roman"/>
          <w:sz w:val="28"/>
          <w:szCs w:val="28"/>
          <w:lang w:eastAsia="lv-LV"/>
        </w:rPr>
      </w:pPr>
    </w:p>
    <w:p w14:paraId="06BF68F2" w14:textId="6D040921" w:rsidR="00DF7CF5" w:rsidRDefault="00DF7CF5" w:rsidP="005713D4">
      <w:pPr>
        <w:jc w:val="both"/>
        <w:rPr>
          <w:rFonts w:ascii="Times New Roman" w:eastAsia="Times New Roman" w:hAnsi="Times New Roman"/>
          <w:sz w:val="28"/>
          <w:szCs w:val="28"/>
          <w:lang w:eastAsia="lv-LV"/>
        </w:rPr>
      </w:pPr>
    </w:p>
    <w:p w14:paraId="4EDF347E" w14:textId="1B17781C" w:rsidR="00DF7CF5" w:rsidRDefault="00DF7CF5" w:rsidP="005713D4">
      <w:pPr>
        <w:jc w:val="both"/>
        <w:rPr>
          <w:rFonts w:ascii="Times New Roman" w:eastAsia="Times New Roman" w:hAnsi="Times New Roman"/>
          <w:sz w:val="28"/>
          <w:szCs w:val="28"/>
          <w:lang w:eastAsia="lv-LV"/>
        </w:rPr>
      </w:pPr>
    </w:p>
    <w:p w14:paraId="6E677973" w14:textId="507F2D67" w:rsidR="00DF7CF5" w:rsidRDefault="00DF7CF5" w:rsidP="005713D4">
      <w:pPr>
        <w:jc w:val="both"/>
        <w:rPr>
          <w:rFonts w:ascii="Times New Roman" w:eastAsia="Times New Roman" w:hAnsi="Times New Roman"/>
          <w:sz w:val="28"/>
          <w:szCs w:val="28"/>
          <w:lang w:eastAsia="lv-LV"/>
        </w:rPr>
      </w:pPr>
    </w:p>
    <w:p w14:paraId="39FDB36B" w14:textId="1EA97DAF" w:rsidR="00DF7CF5" w:rsidRDefault="00DF7CF5" w:rsidP="005713D4">
      <w:pPr>
        <w:jc w:val="both"/>
        <w:rPr>
          <w:rFonts w:ascii="Times New Roman" w:eastAsia="Times New Roman" w:hAnsi="Times New Roman"/>
          <w:sz w:val="28"/>
          <w:szCs w:val="28"/>
          <w:lang w:eastAsia="lv-LV"/>
        </w:rPr>
      </w:pPr>
    </w:p>
    <w:p w14:paraId="6747640F" w14:textId="0A210A8C" w:rsidR="00DF7CF5" w:rsidRDefault="00DF7CF5" w:rsidP="005713D4">
      <w:pPr>
        <w:jc w:val="both"/>
        <w:rPr>
          <w:rFonts w:ascii="Times New Roman" w:eastAsia="Times New Roman" w:hAnsi="Times New Roman"/>
          <w:sz w:val="28"/>
          <w:szCs w:val="28"/>
          <w:lang w:eastAsia="lv-LV"/>
        </w:rPr>
      </w:pPr>
    </w:p>
    <w:p w14:paraId="309E5C7A" w14:textId="6415D377" w:rsidR="00DF7CF5" w:rsidRDefault="00DF7CF5" w:rsidP="005713D4">
      <w:pPr>
        <w:jc w:val="both"/>
        <w:rPr>
          <w:rFonts w:ascii="Times New Roman" w:eastAsia="Times New Roman" w:hAnsi="Times New Roman"/>
          <w:sz w:val="28"/>
          <w:szCs w:val="28"/>
          <w:lang w:eastAsia="lv-LV"/>
        </w:rPr>
      </w:pPr>
    </w:p>
    <w:p w14:paraId="345E59AB" w14:textId="454F6741" w:rsidR="00DF7CF5" w:rsidRDefault="00DF7CF5" w:rsidP="005713D4">
      <w:pPr>
        <w:jc w:val="both"/>
        <w:rPr>
          <w:rFonts w:ascii="Times New Roman" w:eastAsia="Times New Roman" w:hAnsi="Times New Roman"/>
          <w:sz w:val="28"/>
          <w:szCs w:val="28"/>
          <w:lang w:eastAsia="lv-LV"/>
        </w:rPr>
      </w:pPr>
    </w:p>
    <w:p w14:paraId="1238F74B" w14:textId="77777777" w:rsidR="00DF7CF5" w:rsidRDefault="00DF7CF5" w:rsidP="005713D4">
      <w:pPr>
        <w:jc w:val="both"/>
        <w:rPr>
          <w:rFonts w:ascii="Times New Roman" w:eastAsia="Times New Roman" w:hAnsi="Times New Roman"/>
          <w:sz w:val="28"/>
          <w:szCs w:val="28"/>
          <w:lang w:eastAsia="lv-LV"/>
        </w:rPr>
      </w:pPr>
    </w:p>
    <w:p w14:paraId="1046F420" w14:textId="77777777" w:rsidR="004D644E" w:rsidRPr="0046388A" w:rsidRDefault="004D644E" w:rsidP="005713D4">
      <w:pPr>
        <w:jc w:val="both"/>
        <w:rPr>
          <w:rFonts w:ascii="Times New Roman" w:eastAsia="Times New Roman" w:hAnsi="Times New Roman"/>
          <w:sz w:val="28"/>
          <w:szCs w:val="28"/>
          <w:lang w:eastAsia="lv-LV"/>
        </w:rPr>
      </w:pPr>
    </w:p>
    <w:p w14:paraId="6CADB834" w14:textId="6E5737EF" w:rsidR="005713D4" w:rsidRPr="0046388A" w:rsidRDefault="006F07C2" w:rsidP="005713D4">
      <w:pPr>
        <w:jc w:val="both"/>
        <w:rPr>
          <w:rFonts w:ascii="Times New Roman" w:eastAsia="Times New Roman" w:hAnsi="Times New Roman"/>
          <w:sz w:val="18"/>
          <w:szCs w:val="18"/>
          <w:lang w:eastAsia="lv-LV"/>
        </w:rPr>
      </w:pPr>
      <w:proofErr w:type="spellStart"/>
      <w:r w:rsidRPr="0046388A">
        <w:rPr>
          <w:rFonts w:ascii="Times New Roman" w:eastAsia="Times New Roman" w:hAnsi="Times New Roman"/>
          <w:sz w:val="18"/>
          <w:szCs w:val="18"/>
          <w:lang w:eastAsia="lv-LV"/>
        </w:rPr>
        <w:t>V.Puzāns</w:t>
      </w:r>
      <w:proofErr w:type="spellEnd"/>
    </w:p>
    <w:p w14:paraId="1EF9C069" w14:textId="7A5D06AF" w:rsidR="006F07C2" w:rsidRPr="0046388A" w:rsidRDefault="006F07C2" w:rsidP="005713D4">
      <w:pPr>
        <w:jc w:val="both"/>
        <w:rPr>
          <w:rFonts w:ascii="Times New Roman" w:eastAsia="Times New Roman" w:hAnsi="Times New Roman"/>
          <w:sz w:val="18"/>
          <w:szCs w:val="18"/>
          <w:lang w:eastAsia="lv-LV"/>
        </w:rPr>
      </w:pPr>
      <w:r w:rsidRPr="0046388A">
        <w:rPr>
          <w:rFonts w:ascii="Times New Roman" w:eastAsia="Times New Roman" w:hAnsi="Times New Roman"/>
          <w:sz w:val="18"/>
          <w:szCs w:val="18"/>
          <w:lang w:eastAsia="lv-LV"/>
        </w:rPr>
        <w:t xml:space="preserve">65703985, </w:t>
      </w:r>
      <w:r w:rsidRPr="00BC6402">
        <w:rPr>
          <w:rFonts w:ascii="Times New Roman" w:eastAsia="Times New Roman" w:hAnsi="Times New Roman"/>
          <w:sz w:val="18"/>
          <w:szCs w:val="18"/>
          <w:lang w:eastAsia="lv-LV"/>
        </w:rPr>
        <w:t>vadims.puzans@rs.gov.lv</w:t>
      </w:r>
    </w:p>
    <w:p w14:paraId="5E0156FE" w14:textId="77777777" w:rsidR="006F07C2" w:rsidRPr="0046388A" w:rsidRDefault="006F07C2" w:rsidP="005713D4">
      <w:pPr>
        <w:jc w:val="both"/>
        <w:rPr>
          <w:rFonts w:ascii="Times New Roman" w:eastAsia="Times New Roman" w:hAnsi="Times New Roman"/>
          <w:sz w:val="18"/>
          <w:szCs w:val="18"/>
          <w:lang w:eastAsia="lv-LV"/>
        </w:rPr>
      </w:pPr>
    </w:p>
    <w:p w14:paraId="2309CA15" w14:textId="7F5A81E9" w:rsidR="006F07C2" w:rsidRPr="0046388A" w:rsidRDefault="007A6FA2" w:rsidP="005713D4">
      <w:pPr>
        <w:jc w:val="both"/>
        <w:rPr>
          <w:rFonts w:ascii="Times New Roman" w:eastAsia="Times New Roman" w:hAnsi="Times New Roman"/>
          <w:sz w:val="18"/>
          <w:szCs w:val="18"/>
          <w:lang w:eastAsia="lv-LV"/>
        </w:rPr>
      </w:pPr>
      <w:proofErr w:type="spellStart"/>
      <w:r w:rsidRPr="0046388A">
        <w:rPr>
          <w:rFonts w:ascii="Times New Roman" w:eastAsia="Times New Roman" w:hAnsi="Times New Roman"/>
          <w:sz w:val="18"/>
          <w:szCs w:val="18"/>
          <w:lang w:eastAsia="lv-LV"/>
        </w:rPr>
        <w:t>Ē</w:t>
      </w:r>
      <w:r w:rsidR="006F07C2" w:rsidRPr="0046388A">
        <w:rPr>
          <w:rFonts w:ascii="Times New Roman" w:eastAsia="Times New Roman" w:hAnsi="Times New Roman"/>
          <w:sz w:val="18"/>
          <w:szCs w:val="18"/>
          <w:lang w:eastAsia="lv-LV"/>
        </w:rPr>
        <w:t>.Konovalova</w:t>
      </w:r>
      <w:proofErr w:type="spellEnd"/>
      <w:r w:rsidR="006F07C2" w:rsidRPr="0046388A">
        <w:rPr>
          <w:rFonts w:ascii="Times New Roman" w:eastAsia="Times New Roman" w:hAnsi="Times New Roman"/>
          <w:sz w:val="18"/>
          <w:szCs w:val="18"/>
          <w:lang w:eastAsia="lv-LV"/>
        </w:rPr>
        <w:t xml:space="preserve"> </w:t>
      </w:r>
    </w:p>
    <w:p w14:paraId="5F80A3D7" w14:textId="3295BBC2" w:rsidR="005713D4" w:rsidRPr="0046388A" w:rsidRDefault="005713D4">
      <w:pPr>
        <w:jc w:val="both"/>
        <w:rPr>
          <w:rFonts w:ascii="Times New Roman" w:eastAsia="Times New Roman" w:hAnsi="Times New Roman"/>
          <w:sz w:val="18"/>
          <w:szCs w:val="18"/>
          <w:lang w:eastAsia="lv-LV"/>
        </w:rPr>
      </w:pPr>
      <w:r w:rsidRPr="0046388A">
        <w:rPr>
          <w:rFonts w:ascii="Times New Roman" w:eastAsia="Times New Roman" w:hAnsi="Times New Roman"/>
          <w:sz w:val="18"/>
          <w:szCs w:val="18"/>
          <w:lang w:eastAsia="lv-LV"/>
        </w:rPr>
        <w:t xml:space="preserve">65703986, </w:t>
      </w:r>
      <w:r w:rsidR="006F07C2" w:rsidRPr="0046388A">
        <w:rPr>
          <w:rFonts w:ascii="Times New Roman" w:eastAsia="Times New Roman" w:hAnsi="Times New Roman"/>
          <w:sz w:val="18"/>
          <w:szCs w:val="18"/>
          <w:lang w:eastAsia="lv-LV"/>
        </w:rPr>
        <w:t>erika.konovalova</w:t>
      </w:r>
      <w:r w:rsidRPr="0046388A">
        <w:rPr>
          <w:rFonts w:ascii="Times New Roman" w:eastAsia="Times New Roman" w:hAnsi="Times New Roman"/>
          <w:sz w:val="18"/>
          <w:szCs w:val="18"/>
          <w:lang w:eastAsia="lv-LV"/>
        </w:rPr>
        <w:t>@rs.gov.lv</w:t>
      </w:r>
    </w:p>
    <w:p w14:paraId="651A602C" w14:textId="77777777" w:rsidR="00894C55" w:rsidRPr="0046388A" w:rsidRDefault="00894C55" w:rsidP="00DC61CA">
      <w:pPr>
        <w:rPr>
          <w:rFonts w:ascii="Times New Roman" w:hAnsi="Times New Roman" w:cs="Times New Roman"/>
          <w:sz w:val="24"/>
          <w:szCs w:val="28"/>
        </w:rPr>
      </w:pPr>
    </w:p>
    <w:sectPr w:rsidR="00894C55" w:rsidRPr="0046388A" w:rsidSect="00E57C7D">
      <w:headerReference w:type="default" r:id="rId8"/>
      <w:footerReference w:type="even" r:id="rId9"/>
      <w:footerReference w:type="default" r:id="rId10"/>
      <w:foot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BF167" w14:textId="77777777" w:rsidR="00AC0E7A" w:rsidRDefault="00AC0E7A" w:rsidP="00894C55">
      <w:r>
        <w:separator/>
      </w:r>
    </w:p>
  </w:endnote>
  <w:endnote w:type="continuationSeparator" w:id="0">
    <w:p w14:paraId="1B7BB0FE" w14:textId="77777777" w:rsidR="00AC0E7A" w:rsidRDefault="00AC0E7A" w:rsidP="0089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196B2" w14:textId="77777777" w:rsidR="00F03CC7" w:rsidRDefault="00F03CC7" w:rsidP="00F03CC7">
    <w:pPr>
      <w:pStyle w:val="Footer"/>
      <w:ind w:right="-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64A10" w14:textId="4C0BD1C4" w:rsidR="00704955" w:rsidRDefault="006F07C2" w:rsidP="00704955">
    <w:pPr>
      <w:ind w:right="-2"/>
      <w:jc w:val="both"/>
      <w:outlineLvl w:val="0"/>
    </w:pPr>
    <w:r w:rsidRPr="006F07C2">
      <w:rPr>
        <w:rFonts w:ascii="Times New Roman" w:hAnsi="Times New Roman"/>
        <w:sz w:val="20"/>
        <w:szCs w:val="20"/>
      </w:rPr>
      <w:t>IEM</w:t>
    </w:r>
    <w:r w:rsidR="00704955">
      <w:rPr>
        <w:rFonts w:ascii="Times New Roman" w:hAnsi="Times New Roman"/>
        <w:sz w:val="20"/>
        <w:szCs w:val="20"/>
      </w:rPr>
      <w:t>A</w:t>
    </w:r>
    <w:r w:rsidR="00895E5C">
      <w:rPr>
        <w:rFonts w:ascii="Times New Roman" w:hAnsi="Times New Roman"/>
        <w:sz w:val="20"/>
        <w:szCs w:val="20"/>
      </w:rPr>
      <w:t>not_2910</w:t>
    </w:r>
    <w:r w:rsidRPr="006F07C2">
      <w:rPr>
        <w:rFonts w:ascii="Times New Roman" w:hAnsi="Times New Roman"/>
        <w:sz w:val="20"/>
        <w:szCs w:val="20"/>
      </w:rPr>
      <w:t>19_groz_675</w:t>
    </w:r>
  </w:p>
  <w:p w14:paraId="10EAF840" w14:textId="170C973B" w:rsidR="00704955" w:rsidRDefault="00704955" w:rsidP="00704955">
    <w:pPr>
      <w:ind w:right="-2"/>
      <w:jc w:val="both"/>
      <w:outlineLvl w:val="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7876E" w14:textId="77777777" w:rsidR="000A6E6A" w:rsidRDefault="000A6E6A" w:rsidP="000A6E6A">
    <w:pPr>
      <w:ind w:right="-2"/>
      <w:jc w:val="both"/>
      <w:outlineLvl w:val="0"/>
    </w:pPr>
    <w:r w:rsidRPr="006F07C2">
      <w:rPr>
        <w:rFonts w:ascii="Times New Roman" w:hAnsi="Times New Roman"/>
        <w:sz w:val="20"/>
        <w:szCs w:val="20"/>
      </w:rPr>
      <w:t>IEM</w:t>
    </w:r>
    <w:r>
      <w:rPr>
        <w:rFonts w:ascii="Times New Roman" w:hAnsi="Times New Roman"/>
        <w:sz w:val="20"/>
        <w:szCs w:val="20"/>
      </w:rPr>
      <w:t>Anot_2910</w:t>
    </w:r>
    <w:r w:rsidRPr="006F07C2">
      <w:rPr>
        <w:rFonts w:ascii="Times New Roman" w:hAnsi="Times New Roman"/>
        <w:sz w:val="20"/>
        <w:szCs w:val="20"/>
      </w:rPr>
      <w:t>19_groz_675</w:t>
    </w:r>
  </w:p>
  <w:p w14:paraId="230A8330" w14:textId="792C5EA3" w:rsidR="009A2654" w:rsidRPr="000A6E6A" w:rsidRDefault="009A2654" w:rsidP="000A6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B9257" w14:textId="77777777" w:rsidR="00AC0E7A" w:rsidRDefault="00AC0E7A" w:rsidP="00894C55">
      <w:r>
        <w:separator/>
      </w:r>
    </w:p>
  </w:footnote>
  <w:footnote w:type="continuationSeparator" w:id="0">
    <w:p w14:paraId="55E9A5CB" w14:textId="77777777" w:rsidR="00AC0E7A" w:rsidRDefault="00AC0E7A" w:rsidP="00894C55">
      <w:r>
        <w:continuationSeparator/>
      </w:r>
    </w:p>
  </w:footnote>
  <w:footnote w:id="1">
    <w:p w14:paraId="49E887AE" w14:textId="032E3EF6" w:rsidR="00213FD0" w:rsidRPr="00097FD5" w:rsidRDefault="00213FD0">
      <w:pPr>
        <w:pStyle w:val="FootnoteText"/>
        <w:rPr>
          <w:rFonts w:asciiTheme="majorBidi" w:hAnsiTheme="majorBidi" w:cstheme="majorBidi"/>
        </w:rPr>
      </w:pPr>
      <w:r w:rsidRPr="00097FD5">
        <w:rPr>
          <w:rStyle w:val="FootnoteReference"/>
          <w:rFonts w:asciiTheme="majorBidi" w:hAnsiTheme="majorBidi" w:cstheme="majorBidi"/>
        </w:rPr>
        <w:footnoteRef/>
      </w:r>
      <w:r w:rsidRPr="00097FD5">
        <w:rPr>
          <w:rFonts w:asciiTheme="majorBidi" w:hAnsiTheme="majorBidi" w:cstheme="majorBidi"/>
        </w:rPr>
        <w:t xml:space="preserve"> http://www.caa.lv/lv/lidojumu-drosiba/publikacijas-statistika</w:t>
      </w:r>
    </w:p>
  </w:footnote>
  <w:footnote w:id="2">
    <w:p w14:paraId="46BEB134" w14:textId="25436E7F" w:rsidR="00F03CC7" w:rsidRPr="00F03CC7" w:rsidRDefault="00F03CC7" w:rsidP="00F03CC7">
      <w:pPr>
        <w:pStyle w:val="FootnoteText"/>
        <w:jc w:val="both"/>
        <w:rPr>
          <w:rFonts w:asciiTheme="majorBidi" w:hAnsiTheme="majorBidi" w:cstheme="majorBidi"/>
        </w:rPr>
      </w:pPr>
      <w:r w:rsidRPr="00F03CC7">
        <w:rPr>
          <w:rStyle w:val="FootnoteReference"/>
          <w:rFonts w:asciiTheme="majorBidi" w:hAnsiTheme="majorBidi" w:cstheme="majorBidi"/>
        </w:rPr>
        <w:footnoteRef/>
      </w:r>
      <w:r w:rsidRPr="00F03CC7">
        <w:rPr>
          <w:rFonts w:asciiTheme="majorBidi" w:hAnsiTheme="majorBidi" w:cstheme="majorBidi"/>
        </w:rPr>
        <w:t xml:space="preserve"> Eiropas Parlamenta un Padomes 2018. gada 4. jūlija Regulas (ES) 2018/1139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w:t>
      </w:r>
      <w:r w:rsidR="00385791">
        <w:rPr>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F89598A" w14:textId="62CBD527" w:rsidR="00894C55" w:rsidRPr="00C25B49" w:rsidRDefault="00456E40" w:rsidP="00F03CC7">
        <w:pPr>
          <w:pStyle w:val="Header"/>
          <w:ind w:right="-2"/>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741C59">
          <w:rPr>
            <w:rFonts w:ascii="Times New Roman" w:hAnsi="Times New Roman" w:cs="Times New Roman"/>
            <w:noProof/>
            <w:sz w:val="24"/>
            <w:szCs w:val="20"/>
          </w:rPr>
          <w:t>4</w:t>
        </w:r>
        <w:r w:rsidRPr="00C25B49">
          <w:rPr>
            <w:rFonts w:ascii="Times New Roman" w:hAnsi="Times New Roman" w:cs="Times New Roman"/>
            <w:noProof/>
            <w:sz w:val="24"/>
            <w:szCs w:val="20"/>
          </w:rPr>
          <w:fldChar w:fldCharType="end"/>
        </w:r>
      </w:p>
    </w:sdtContent>
  </w:sdt>
  <w:p w14:paraId="1E6B6A3D" w14:textId="77777777" w:rsidR="00A5202D" w:rsidRDefault="00A5202D" w:rsidP="00F03CC7">
    <w:pPr>
      <w:ind w:right="-2"/>
    </w:pPr>
  </w:p>
  <w:p w14:paraId="419E0616" w14:textId="77777777" w:rsidR="00A5202D" w:rsidRDefault="00A5202D" w:rsidP="00F03CC7">
    <w:pPr>
      <w:ind w:right="-2"/>
    </w:pPr>
  </w:p>
  <w:p w14:paraId="216D9F57" w14:textId="77777777" w:rsidR="00A5202D" w:rsidRDefault="00A5202D" w:rsidP="00F03CC7">
    <w:pPr>
      <w:ind w:right="-2"/>
    </w:pPr>
  </w:p>
  <w:p w14:paraId="5062D63A" w14:textId="77777777" w:rsidR="00A5202D" w:rsidRDefault="00A5202D" w:rsidP="00F03CC7">
    <w:pPr>
      <w:ind w:right="-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5404E"/>
    <w:multiLevelType w:val="hybridMultilevel"/>
    <w:tmpl w:val="7130D3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3D4B"/>
    <w:rsid w:val="00007F7C"/>
    <w:rsid w:val="00031B77"/>
    <w:rsid w:val="00080A42"/>
    <w:rsid w:val="0008304C"/>
    <w:rsid w:val="00097FD5"/>
    <w:rsid w:val="000A6E6A"/>
    <w:rsid w:val="000C0D53"/>
    <w:rsid w:val="000D5037"/>
    <w:rsid w:val="000E0064"/>
    <w:rsid w:val="000E0158"/>
    <w:rsid w:val="000E0338"/>
    <w:rsid w:val="000F2A17"/>
    <w:rsid w:val="00104DB2"/>
    <w:rsid w:val="00125310"/>
    <w:rsid w:val="00131624"/>
    <w:rsid w:val="00132561"/>
    <w:rsid w:val="00140356"/>
    <w:rsid w:val="001444EA"/>
    <w:rsid w:val="0017585E"/>
    <w:rsid w:val="00182188"/>
    <w:rsid w:val="001B46DB"/>
    <w:rsid w:val="001C5B0A"/>
    <w:rsid w:val="001D0FC2"/>
    <w:rsid w:val="001E3B71"/>
    <w:rsid w:val="001F05C0"/>
    <w:rsid w:val="001F54BF"/>
    <w:rsid w:val="001F78F1"/>
    <w:rsid w:val="002002DA"/>
    <w:rsid w:val="002052C5"/>
    <w:rsid w:val="00206EAD"/>
    <w:rsid w:val="00212C82"/>
    <w:rsid w:val="00213332"/>
    <w:rsid w:val="00213ED0"/>
    <w:rsid w:val="00213FD0"/>
    <w:rsid w:val="00241B56"/>
    <w:rsid w:val="00243426"/>
    <w:rsid w:val="0024477F"/>
    <w:rsid w:val="00273D3B"/>
    <w:rsid w:val="002B5367"/>
    <w:rsid w:val="002C4AA8"/>
    <w:rsid w:val="002D27E8"/>
    <w:rsid w:val="002E1C05"/>
    <w:rsid w:val="002E5EF5"/>
    <w:rsid w:val="002F722D"/>
    <w:rsid w:val="00321A15"/>
    <w:rsid w:val="00330366"/>
    <w:rsid w:val="00346900"/>
    <w:rsid w:val="003554BE"/>
    <w:rsid w:val="0036679D"/>
    <w:rsid w:val="00367CC1"/>
    <w:rsid w:val="00385791"/>
    <w:rsid w:val="00394C5C"/>
    <w:rsid w:val="003B0BF9"/>
    <w:rsid w:val="003C118A"/>
    <w:rsid w:val="003C3D54"/>
    <w:rsid w:val="003C538D"/>
    <w:rsid w:val="003D5325"/>
    <w:rsid w:val="003E0791"/>
    <w:rsid w:val="003E5EF2"/>
    <w:rsid w:val="003F28AC"/>
    <w:rsid w:val="003F4027"/>
    <w:rsid w:val="0040053A"/>
    <w:rsid w:val="00400823"/>
    <w:rsid w:val="00406EB2"/>
    <w:rsid w:val="00440688"/>
    <w:rsid w:val="004454FE"/>
    <w:rsid w:val="00456E40"/>
    <w:rsid w:val="0046388A"/>
    <w:rsid w:val="00471F27"/>
    <w:rsid w:val="004A5D71"/>
    <w:rsid w:val="004B54D3"/>
    <w:rsid w:val="004D644E"/>
    <w:rsid w:val="004E0915"/>
    <w:rsid w:val="004E4B1B"/>
    <w:rsid w:val="0050178F"/>
    <w:rsid w:val="00546E3B"/>
    <w:rsid w:val="00547AA2"/>
    <w:rsid w:val="00550F9A"/>
    <w:rsid w:val="0055126F"/>
    <w:rsid w:val="005713D4"/>
    <w:rsid w:val="005A3316"/>
    <w:rsid w:val="005A35E3"/>
    <w:rsid w:val="005B3496"/>
    <w:rsid w:val="005F682B"/>
    <w:rsid w:val="00602FCA"/>
    <w:rsid w:val="00626050"/>
    <w:rsid w:val="00655F2C"/>
    <w:rsid w:val="006809F3"/>
    <w:rsid w:val="00680CCD"/>
    <w:rsid w:val="006919D5"/>
    <w:rsid w:val="00697D95"/>
    <w:rsid w:val="006C20AB"/>
    <w:rsid w:val="006C55C3"/>
    <w:rsid w:val="006E03A3"/>
    <w:rsid w:val="006E1081"/>
    <w:rsid w:val="006E5DC4"/>
    <w:rsid w:val="006F07C2"/>
    <w:rsid w:val="006F53CB"/>
    <w:rsid w:val="00704955"/>
    <w:rsid w:val="00720585"/>
    <w:rsid w:val="007244ED"/>
    <w:rsid w:val="00725C25"/>
    <w:rsid w:val="00741C59"/>
    <w:rsid w:val="00753F8A"/>
    <w:rsid w:val="00773AF6"/>
    <w:rsid w:val="00787E0B"/>
    <w:rsid w:val="00795F71"/>
    <w:rsid w:val="007A6FA2"/>
    <w:rsid w:val="007E2F1E"/>
    <w:rsid w:val="007E3410"/>
    <w:rsid w:val="007E5F7A"/>
    <w:rsid w:val="007E73AB"/>
    <w:rsid w:val="00816C11"/>
    <w:rsid w:val="00825D28"/>
    <w:rsid w:val="00833A2E"/>
    <w:rsid w:val="008430F3"/>
    <w:rsid w:val="008542FB"/>
    <w:rsid w:val="00875EB3"/>
    <w:rsid w:val="00894C55"/>
    <w:rsid w:val="00895E5C"/>
    <w:rsid w:val="008A1CEA"/>
    <w:rsid w:val="008A4FC5"/>
    <w:rsid w:val="008A53DC"/>
    <w:rsid w:val="008B74C2"/>
    <w:rsid w:val="008E08F2"/>
    <w:rsid w:val="00904033"/>
    <w:rsid w:val="00935C5E"/>
    <w:rsid w:val="009375CB"/>
    <w:rsid w:val="00945882"/>
    <w:rsid w:val="00946919"/>
    <w:rsid w:val="0098120F"/>
    <w:rsid w:val="00992648"/>
    <w:rsid w:val="00996874"/>
    <w:rsid w:val="009A2654"/>
    <w:rsid w:val="009A441E"/>
    <w:rsid w:val="009C5D88"/>
    <w:rsid w:val="009E03DE"/>
    <w:rsid w:val="009F6DBC"/>
    <w:rsid w:val="00A02617"/>
    <w:rsid w:val="00A10FC3"/>
    <w:rsid w:val="00A1100C"/>
    <w:rsid w:val="00A25762"/>
    <w:rsid w:val="00A5202D"/>
    <w:rsid w:val="00A6073E"/>
    <w:rsid w:val="00A85C14"/>
    <w:rsid w:val="00AC0E7A"/>
    <w:rsid w:val="00AC1202"/>
    <w:rsid w:val="00AD75E4"/>
    <w:rsid w:val="00AE02EB"/>
    <w:rsid w:val="00AE1EFC"/>
    <w:rsid w:val="00AE5567"/>
    <w:rsid w:val="00AF1239"/>
    <w:rsid w:val="00AF28C5"/>
    <w:rsid w:val="00B16480"/>
    <w:rsid w:val="00B17762"/>
    <w:rsid w:val="00B2165C"/>
    <w:rsid w:val="00B50F37"/>
    <w:rsid w:val="00B60389"/>
    <w:rsid w:val="00B71269"/>
    <w:rsid w:val="00B72C09"/>
    <w:rsid w:val="00B74234"/>
    <w:rsid w:val="00B769AD"/>
    <w:rsid w:val="00B84DCC"/>
    <w:rsid w:val="00B929DD"/>
    <w:rsid w:val="00BA20AA"/>
    <w:rsid w:val="00BC6402"/>
    <w:rsid w:val="00BD4425"/>
    <w:rsid w:val="00BF0596"/>
    <w:rsid w:val="00C07525"/>
    <w:rsid w:val="00C25B49"/>
    <w:rsid w:val="00C50E0E"/>
    <w:rsid w:val="00C853C4"/>
    <w:rsid w:val="00C85F36"/>
    <w:rsid w:val="00C86767"/>
    <w:rsid w:val="00CC0D2D"/>
    <w:rsid w:val="00CC69B8"/>
    <w:rsid w:val="00CD456C"/>
    <w:rsid w:val="00CD46E8"/>
    <w:rsid w:val="00CD7DD6"/>
    <w:rsid w:val="00CE196B"/>
    <w:rsid w:val="00CE3090"/>
    <w:rsid w:val="00CE5657"/>
    <w:rsid w:val="00D06045"/>
    <w:rsid w:val="00D133F8"/>
    <w:rsid w:val="00D149A6"/>
    <w:rsid w:val="00D14A3E"/>
    <w:rsid w:val="00D525BC"/>
    <w:rsid w:val="00D755A8"/>
    <w:rsid w:val="00D81493"/>
    <w:rsid w:val="00D83281"/>
    <w:rsid w:val="00D84968"/>
    <w:rsid w:val="00D90A9C"/>
    <w:rsid w:val="00D97AE2"/>
    <w:rsid w:val="00DC61CA"/>
    <w:rsid w:val="00DD0561"/>
    <w:rsid w:val="00DE1A8D"/>
    <w:rsid w:val="00DF78B9"/>
    <w:rsid w:val="00DF7CF5"/>
    <w:rsid w:val="00E3716B"/>
    <w:rsid w:val="00E5323B"/>
    <w:rsid w:val="00E56EAC"/>
    <w:rsid w:val="00E57C7D"/>
    <w:rsid w:val="00E63BBB"/>
    <w:rsid w:val="00E8749E"/>
    <w:rsid w:val="00E90C01"/>
    <w:rsid w:val="00EA2F68"/>
    <w:rsid w:val="00EA486E"/>
    <w:rsid w:val="00EA7820"/>
    <w:rsid w:val="00EC5C91"/>
    <w:rsid w:val="00ED7020"/>
    <w:rsid w:val="00EE6CDF"/>
    <w:rsid w:val="00EF22D7"/>
    <w:rsid w:val="00F03CC7"/>
    <w:rsid w:val="00F106C3"/>
    <w:rsid w:val="00F45F3D"/>
    <w:rsid w:val="00F47C9E"/>
    <w:rsid w:val="00F552B7"/>
    <w:rsid w:val="00F571CD"/>
    <w:rsid w:val="00F57B0C"/>
    <w:rsid w:val="00F73AD7"/>
    <w:rsid w:val="00F774BC"/>
    <w:rsid w:val="00FA1815"/>
    <w:rsid w:val="00FE3C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0C5228"/>
  <w15:docId w15:val="{8D364B73-E06C-4A88-9AAB-B3B34505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B5367"/>
    <w:pPr>
      <w:spacing w:before="100" w:beforeAutospacing="1" w:after="100" w:afterAutospacing="1"/>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Sarakstarindkopa1">
    <w:name w:val="Saraksta rindkopa1"/>
    <w:basedOn w:val="Normal"/>
    <w:qFormat/>
    <w:rsid w:val="002052C5"/>
    <w:pPr>
      <w:ind w:left="720"/>
      <w:contextualSpacing/>
    </w:pPr>
    <w:rPr>
      <w:rFonts w:ascii="Times New Roman" w:eastAsia="Times New Roman" w:hAnsi="Times New Roman" w:cs="Times New Roman"/>
      <w:sz w:val="28"/>
    </w:rPr>
  </w:style>
  <w:style w:type="paragraph" w:styleId="NoSpacing">
    <w:name w:val="No Spacing"/>
    <w:uiPriority w:val="1"/>
    <w:qFormat/>
    <w:rsid w:val="002C4AA8"/>
  </w:style>
  <w:style w:type="character" w:styleId="Strong">
    <w:name w:val="Strong"/>
    <w:qFormat/>
    <w:rsid w:val="002C4AA8"/>
    <w:rPr>
      <w:b/>
      <w:bCs/>
    </w:rPr>
  </w:style>
  <w:style w:type="paragraph" w:customStyle="1" w:styleId="naisf">
    <w:name w:val="naisf"/>
    <w:basedOn w:val="Normal"/>
    <w:rsid w:val="002C4AA8"/>
    <w:pPr>
      <w:spacing w:before="75" w:after="75"/>
      <w:ind w:firstLine="375"/>
      <w:jc w:val="both"/>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E63BBB"/>
    <w:pPr>
      <w:suppressAutoHyphens/>
      <w:ind w:left="720"/>
      <w:contextualSpacing/>
    </w:pPr>
    <w:rPr>
      <w:rFonts w:ascii="Times New Roman" w:eastAsia="Times New Roman" w:hAnsi="Times New Roman" w:cs="Times New Roman"/>
      <w:sz w:val="24"/>
      <w:szCs w:val="24"/>
      <w:lang w:val="en-GB" w:eastAsia="ar-SA"/>
    </w:rPr>
  </w:style>
  <w:style w:type="character" w:styleId="CommentReference">
    <w:name w:val="annotation reference"/>
    <w:basedOn w:val="DefaultParagraphFont"/>
    <w:uiPriority w:val="99"/>
    <w:semiHidden/>
    <w:unhideWhenUsed/>
    <w:rsid w:val="00D149A6"/>
    <w:rPr>
      <w:sz w:val="16"/>
      <w:szCs w:val="16"/>
    </w:rPr>
  </w:style>
  <w:style w:type="paragraph" w:styleId="CommentText">
    <w:name w:val="annotation text"/>
    <w:basedOn w:val="Normal"/>
    <w:link w:val="CommentTextChar"/>
    <w:uiPriority w:val="99"/>
    <w:semiHidden/>
    <w:unhideWhenUsed/>
    <w:rsid w:val="00D149A6"/>
    <w:rPr>
      <w:sz w:val="20"/>
      <w:szCs w:val="20"/>
    </w:rPr>
  </w:style>
  <w:style w:type="character" w:customStyle="1" w:styleId="CommentTextChar">
    <w:name w:val="Comment Text Char"/>
    <w:basedOn w:val="DefaultParagraphFont"/>
    <w:link w:val="CommentText"/>
    <w:uiPriority w:val="99"/>
    <w:semiHidden/>
    <w:rsid w:val="00D149A6"/>
    <w:rPr>
      <w:sz w:val="20"/>
      <w:szCs w:val="20"/>
    </w:rPr>
  </w:style>
  <w:style w:type="paragraph" w:styleId="CommentSubject">
    <w:name w:val="annotation subject"/>
    <w:basedOn w:val="CommentText"/>
    <w:next w:val="CommentText"/>
    <w:link w:val="CommentSubjectChar"/>
    <w:uiPriority w:val="99"/>
    <w:semiHidden/>
    <w:unhideWhenUsed/>
    <w:rsid w:val="00D149A6"/>
    <w:rPr>
      <w:b/>
      <w:bCs/>
    </w:rPr>
  </w:style>
  <w:style w:type="character" w:customStyle="1" w:styleId="CommentSubjectChar">
    <w:name w:val="Comment Subject Char"/>
    <w:basedOn w:val="CommentTextChar"/>
    <w:link w:val="CommentSubject"/>
    <w:uiPriority w:val="99"/>
    <w:semiHidden/>
    <w:rsid w:val="00D149A6"/>
    <w:rPr>
      <w:b/>
      <w:bCs/>
      <w:sz w:val="20"/>
      <w:szCs w:val="20"/>
    </w:rPr>
  </w:style>
  <w:style w:type="paragraph" w:styleId="Revision">
    <w:name w:val="Revision"/>
    <w:hidden/>
    <w:uiPriority w:val="99"/>
    <w:semiHidden/>
    <w:rsid w:val="002E5EF5"/>
  </w:style>
  <w:style w:type="character" w:customStyle="1" w:styleId="Heading3Char">
    <w:name w:val="Heading 3 Char"/>
    <w:basedOn w:val="DefaultParagraphFont"/>
    <w:link w:val="Heading3"/>
    <w:uiPriority w:val="9"/>
    <w:rsid w:val="002B5367"/>
    <w:rPr>
      <w:rFonts w:ascii="Times New Roman" w:eastAsia="Times New Roman" w:hAnsi="Times New Roman" w:cs="Times New Roman"/>
      <w:b/>
      <w:bCs/>
      <w:sz w:val="27"/>
      <w:szCs w:val="27"/>
      <w:lang w:eastAsia="lv-LV"/>
    </w:rPr>
  </w:style>
  <w:style w:type="paragraph" w:styleId="FootnoteText">
    <w:name w:val="footnote text"/>
    <w:basedOn w:val="Normal"/>
    <w:link w:val="FootnoteTextChar"/>
    <w:uiPriority w:val="99"/>
    <w:semiHidden/>
    <w:unhideWhenUsed/>
    <w:rsid w:val="00F03CC7"/>
    <w:rPr>
      <w:sz w:val="20"/>
      <w:szCs w:val="20"/>
    </w:rPr>
  </w:style>
  <w:style w:type="character" w:customStyle="1" w:styleId="FootnoteTextChar">
    <w:name w:val="Footnote Text Char"/>
    <w:basedOn w:val="DefaultParagraphFont"/>
    <w:link w:val="FootnoteText"/>
    <w:uiPriority w:val="99"/>
    <w:semiHidden/>
    <w:rsid w:val="00F03CC7"/>
    <w:rPr>
      <w:sz w:val="20"/>
      <w:szCs w:val="20"/>
    </w:rPr>
  </w:style>
  <w:style w:type="character" w:styleId="FootnoteReference">
    <w:name w:val="footnote reference"/>
    <w:basedOn w:val="DefaultParagraphFont"/>
    <w:uiPriority w:val="99"/>
    <w:semiHidden/>
    <w:unhideWhenUsed/>
    <w:rsid w:val="00F03CC7"/>
    <w:rPr>
      <w:vertAlign w:val="superscript"/>
    </w:rPr>
  </w:style>
  <w:style w:type="paragraph" w:styleId="EndnoteText">
    <w:name w:val="endnote text"/>
    <w:basedOn w:val="Normal"/>
    <w:link w:val="EndnoteTextChar"/>
    <w:uiPriority w:val="99"/>
    <w:semiHidden/>
    <w:unhideWhenUsed/>
    <w:rsid w:val="00C85F36"/>
    <w:rPr>
      <w:sz w:val="20"/>
      <w:szCs w:val="20"/>
    </w:rPr>
  </w:style>
  <w:style w:type="character" w:customStyle="1" w:styleId="EndnoteTextChar">
    <w:name w:val="Endnote Text Char"/>
    <w:basedOn w:val="DefaultParagraphFont"/>
    <w:link w:val="EndnoteText"/>
    <w:uiPriority w:val="99"/>
    <w:semiHidden/>
    <w:rsid w:val="00C85F36"/>
    <w:rPr>
      <w:sz w:val="20"/>
      <w:szCs w:val="20"/>
    </w:rPr>
  </w:style>
  <w:style w:type="character" w:styleId="EndnoteReference">
    <w:name w:val="endnote reference"/>
    <w:basedOn w:val="DefaultParagraphFont"/>
    <w:uiPriority w:val="99"/>
    <w:semiHidden/>
    <w:unhideWhenUsed/>
    <w:rsid w:val="00C85F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09923">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99849888">
      <w:bodyDiv w:val="1"/>
      <w:marLeft w:val="0"/>
      <w:marRight w:val="0"/>
      <w:marTop w:val="0"/>
      <w:marBottom w:val="0"/>
      <w:divBdr>
        <w:top w:val="none" w:sz="0" w:space="0" w:color="auto"/>
        <w:left w:val="none" w:sz="0" w:space="0" w:color="auto"/>
        <w:bottom w:val="none" w:sz="0" w:space="0" w:color="auto"/>
        <w:right w:val="none" w:sz="0" w:space="0" w:color="auto"/>
      </w:divBdr>
    </w:div>
    <w:div w:id="960189107">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75951607">
      <w:bodyDiv w:val="1"/>
      <w:marLeft w:val="0"/>
      <w:marRight w:val="0"/>
      <w:marTop w:val="0"/>
      <w:marBottom w:val="0"/>
      <w:divBdr>
        <w:top w:val="none" w:sz="0" w:space="0" w:color="auto"/>
        <w:left w:val="none" w:sz="0" w:space="0" w:color="auto"/>
        <w:bottom w:val="none" w:sz="0" w:space="0" w:color="auto"/>
        <w:right w:val="none" w:sz="0" w:space="0" w:color="auto"/>
      </w:divBdr>
    </w:div>
    <w:div w:id="1525678463">
      <w:bodyDiv w:val="1"/>
      <w:marLeft w:val="0"/>
      <w:marRight w:val="0"/>
      <w:marTop w:val="0"/>
      <w:marBottom w:val="0"/>
      <w:divBdr>
        <w:top w:val="none" w:sz="0" w:space="0" w:color="auto"/>
        <w:left w:val="none" w:sz="0" w:space="0" w:color="auto"/>
        <w:bottom w:val="none" w:sz="0" w:space="0" w:color="auto"/>
        <w:right w:val="none" w:sz="0" w:space="0" w:color="auto"/>
      </w:divBdr>
    </w:div>
    <w:div w:id="1802839876">
      <w:bodyDiv w:val="1"/>
      <w:marLeft w:val="0"/>
      <w:marRight w:val="0"/>
      <w:marTop w:val="0"/>
      <w:marBottom w:val="0"/>
      <w:divBdr>
        <w:top w:val="none" w:sz="0" w:space="0" w:color="auto"/>
        <w:left w:val="none" w:sz="0" w:space="0" w:color="auto"/>
        <w:bottom w:val="none" w:sz="0" w:space="0" w:color="auto"/>
        <w:right w:val="none" w:sz="0" w:space="0" w:color="auto"/>
      </w:divBdr>
    </w:div>
    <w:div w:id="1897475896">
      <w:bodyDiv w:val="1"/>
      <w:marLeft w:val="0"/>
      <w:marRight w:val="0"/>
      <w:marTop w:val="0"/>
      <w:marBottom w:val="0"/>
      <w:divBdr>
        <w:top w:val="none" w:sz="0" w:space="0" w:color="auto"/>
        <w:left w:val="none" w:sz="0" w:space="0" w:color="auto"/>
        <w:bottom w:val="none" w:sz="0" w:space="0" w:color="auto"/>
        <w:right w:val="none" w:sz="0" w:space="0" w:color="auto"/>
      </w:divBdr>
    </w:div>
    <w:div w:id="214342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5483F-12A1-4EAC-B570-A5B0A0BF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4436</Words>
  <Characters>2529</Characters>
  <Application>Microsoft Office Word</Application>
  <DocSecurity>4</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Inguna Gorbačova-Ščogole</cp:lastModifiedBy>
  <cp:revision>2</cp:revision>
  <dcterms:created xsi:type="dcterms:W3CDTF">2019-10-31T12:29:00Z</dcterms:created>
  <dcterms:modified xsi:type="dcterms:W3CDTF">2019-10-31T12:29:00Z</dcterms:modified>
</cp:coreProperties>
</file>