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878" w:rsidRPr="00A34963" w:rsidRDefault="00E95878" w:rsidP="00E95878">
      <w:pPr>
        <w:spacing w:after="0" w:line="240" w:lineRule="auto"/>
        <w:jc w:val="center"/>
        <w:rPr>
          <w:rFonts w:ascii="Times New Roman" w:hAnsi="Times New Roman"/>
          <w:b/>
          <w:sz w:val="26"/>
          <w:szCs w:val="26"/>
        </w:rPr>
      </w:pPr>
    </w:p>
    <w:p w:rsidR="00E95878" w:rsidRPr="00A34963" w:rsidRDefault="00E95878" w:rsidP="00E95878">
      <w:pPr>
        <w:spacing w:after="0" w:line="240" w:lineRule="auto"/>
        <w:jc w:val="center"/>
        <w:rPr>
          <w:rFonts w:ascii="Times New Roman" w:hAnsi="Times New Roman"/>
          <w:b/>
          <w:sz w:val="26"/>
          <w:szCs w:val="26"/>
        </w:rPr>
      </w:pPr>
    </w:p>
    <w:p w:rsidR="00E95878" w:rsidRPr="00A34963" w:rsidRDefault="00E95878" w:rsidP="00E95878">
      <w:pPr>
        <w:spacing w:after="0" w:line="240" w:lineRule="auto"/>
        <w:jc w:val="center"/>
        <w:rPr>
          <w:rFonts w:ascii="Times New Roman" w:hAnsi="Times New Roman"/>
          <w:b/>
          <w:sz w:val="26"/>
          <w:szCs w:val="26"/>
        </w:rPr>
      </w:pPr>
      <w:r w:rsidRPr="00A34963">
        <w:rPr>
          <w:rFonts w:ascii="Times New Roman" w:hAnsi="Times New Roman"/>
          <w:b/>
          <w:sz w:val="26"/>
          <w:szCs w:val="26"/>
        </w:rPr>
        <w:t>Likumprojekta „Par</w:t>
      </w:r>
      <w:r w:rsidRPr="00A34963">
        <w:rPr>
          <w:rFonts w:ascii="Times New Roman" w:hAnsi="Times New Roman"/>
          <w:b/>
          <w:sz w:val="26"/>
          <w:szCs w:val="26"/>
          <w:lang w:bidi="lv-LV"/>
        </w:rPr>
        <w:t xml:space="preserve"> </w:t>
      </w:r>
      <w:r w:rsidRPr="00A34963">
        <w:rPr>
          <w:rFonts w:ascii="Times New Roman" w:hAnsi="Times New Roman"/>
          <w:b/>
          <w:sz w:val="26"/>
          <w:szCs w:val="26"/>
        </w:rPr>
        <w:t xml:space="preserve">Latvijas Republikas valdības un </w:t>
      </w:r>
      <w:r>
        <w:rPr>
          <w:rFonts w:ascii="Times New Roman" w:hAnsi="Times New Roman"/>
          <w:b/>
          <w:sz w:val="26"/>
          <w:szCs w:val="26"/>
        </w:rPr>
        <w:t>Igaunijas</w:t>
      </w:r>
      <w:r w:rsidRPr="00A34963">
        <w:rPr>
          <w:rFonts w:ascii="Times New Roman" w:hAnsi="Times New Roman"/>
          <w:b/>
          <w:sz w:val="26"/>
          <w:szCs w:val="26"/>
        </w:rPr>
        <w:t xml:space="preserve"> Republikas valdības līgumu par Latvijas – </w:t>
      </w:r>
      <w:r>
        <w:rPr>
          <w:rFonts w:ascii="Times New Roman" w:hAnsi="Times New Roman"/>
          <w:b/>
          <w:sz w:val="26"/>
          <w:szCs w:val="26"/>
        </w:rPr>
        <w:t>Igaunijas</w:t>
      </w:r>
      <w:r w:rsidRPr="00A34963">
        <w:rPr>
          <w:rFonts w:ascii="Times New Roman" w:hAnsi="Times New Roman"/>
          <w:b/>
          <w:sz w:val="26"/>
          <w:szCs w:val="26"/>
        </w:rPr>
        <w:t xml:space="preserve"> valsts robežas uzturēšanu un pilnvaroto robežas pārstāvju darbību” sākotnējās ietekmes novērtējuma ziņojums (anotācija)</w:t>
      </w:r>
    </w:p>
    <w:p w:rsidR="00E95878" w:rsidRPr="00A34963" w:rsidRDefault="00E95878" w:rsidP="00E95878">
      <w:pPr>
        <w:spacing w:after="0" w:line="240" w:lineRule="auto"/>
        <w:jc w:val="center"/>
        <w:rPr>
          <w:rFonts w:ascii="Times New Roman" w:hAnsi="Times New Roman"/>
          <w:b/>
          <w:sz w:val="26"/>
          <w:szCs w:val="26"/>
        </w:rPr>
      </w:pPr>
    </w:p>
    <w:p w:rsidR="00E95878" w:rsidRPr="00A34963" w:rsidRDefault="00E95878" w:rsidP="00E95878">
      <w:pPr>
        <w:spacing w:after="0" w:line="240" w:lineRule="auto"/>
        <w:jc w:val="center"/>
        <w:rPr>
          <w:rFonts w:ascii="Times New Roman" w:hAnsi="Times New Roman"/>
          <w:b/>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95878" w:rsidRPr="00A34963" w:rsidTr="007C40F3">
        <w:trPr>
          <w:trHeight w:val="444"/>
        </w:trPr>
        <w:tc>
          <w:tcPr>
            <w:tcW w:w="9464" w:type="dxa"/>
            <w:gridSpan w:val="2"/>
            <w:shd w:val="clear" w:color="auto" w:fill="auto"/>
            <w:vAlign w:val="center"/>
          </w:tcPr>
          <w:p w:rsidR="00E95878" w:rsidRPr="00A34963" w:rsidRDefault="00E95878" w:rsidP="007C40F3">
            <w:pPr>
              <w:jc w:val="center"/>
              <w:rPr>
                <w:rFonts w:ascii="Times New Roman" w:hAnsi="Times New Roman"/>
                <w:b/>
                <w:sz w:val="26"/>
                <w:szCs w:val="26"/>
              </w:rPr>
            </w:pPr>
            <w:r w:rsidRPr="00A34963">
              <w:rPr>
                <w:rFonts w:ascii="Times New Roman" w:hAnsi="Times New Roman"/>
                <w:b/>
                <w:sz w:val="26"/>
                <w:szCs w:val="26"/>
              </w:rPr>
              <w:t>Tiesību akta projekta anotācijas kopsavilkums</w:t>
            </w:r>
          </w:p>
        </w:tc>
      </w:tr>
      <w:tr w:rsidR="00E95878" w:rsidRPr="00A34963" w:rsidTr="007C40F3">
        <w:trPr>
          <w:trHeight w:val="2134"/>
        </w:trPr>
        <w:tc>
          <w:tcPr>
            <w:tcW w:w="2802" w:type="dxa"/>
            <w:shd w:val="clear" w:color="auto" w:fill="auto"/>
          </w:tcPr>
          <w:p w:rsidR="00E95878" w:rsidRPr="00A34963" w:rsidRDefault="00E95878" w:rsidP="007C40F3">
            <w:pPr>
              <w:rPr>
                <w:rFonts w:ascii="Times New Roman" w:hAnsi="Times New Roman"/>
                <w:sz w:val="26"/>
                <w:szCs w:val="26"/>
              </w:rPr>
            </w:pPr>
            <w:r w:rsidRPr="00A34963">
              <w:rPr>
                <w:rFonts w:ascii="Times New Roman" w:hAnsi="Times New Roman"/>
                <w:sz w:val="26"/>
                <w:szCs w:val="26"/>
              </w:rPr>
              <w:t>Mērķis, risinājums un projekta spēkā stāšanās laiks (500 zīmes bez atstarpēm)</w:t>
            </w:r>
          </w:p>
        </w:tc>
        <w:tc>
          <w:tcPr>
            <w:tcW w:w="6662" w:type="dxa"/>
            <w:shd w:val="clear" w:color="auto" w:fill="auto"/>
          </w:tcPr>
          <w:p w:rsidR="00E95878" w:rsidRPr="00A34963" w:rsidRDefault="00E95878" w:rsidP="00E95878">
            <w:pPr>
              <w:spacing w:after="0" w:line="240" w:lineRule="auto"/>
              <w:jc w:val="both"/>
              <w:rPr>
                <w:rFonts w:ascii="Times New Roman" w:hAnsi="Times New Roman"/>
                <w:sz w:val="26"/>
                <w:szCs w:val="26"/>
              </w:rPr>
            </w:pPr>
            <w:r w:rsidRPr="00A34963">
              <w:rPr>
                <w:rFonts w:ascii="Times New Roman" w:hAnsi="Times New Roman"/>
                <w:sz w:val="26"/>
                <w:szCs w:val="26"/>
              </w:rPr>
              <w:t xml:space="preserve">     Projekts izstrādāts, lai apstiprinātu Latvijas Republikas valdības un </w:t>
            </w:r>
            <w:r>
              <w:rPr>
                <w:rFonts w:ascii="Times New Roman" w:hAnsi="Times New Roman"/>
                <w:sz w:val="26"/>
                <w:szCs w:val="26"/>
              </w:rPr>
              <w:t>Igaunijas</w:t>
            </w:r>
            <w:r w:rsidRPr="00A34963">
              <w:rPr>
                <w:rFonts w:ascii="Times New Roman" w:hAnsi="Times New Roman"/>
                <w:sz w:val="26"/>
                <w:szCs w:val="26"/>
              </w:rPr>
              <w:t xml:space="preserve"> Republikas valdības līgumu par Latvijas – </w:t>
            </w:r>
            <w:r>
              <w:rPr>
                <w:rFonts w:ascii="Times New Roman" w:hAnsi="Times New Roman"/>
                <w:sz w:val="26"/>
                <w:szCs w:val="26"/>
              </w:rPr>
              <w:t>Igaunijas</w:t>
            </w:r>
            <w:r w:rsidRPr="00A34963">
              <w:rPr>
                <w:rFonts w:ascii="Times New Roman" w:hAnsi="Times New Roman"/>
                <w:sz w:val="26"/>
                <w:szCs w:val="26"/>
              </w:rPr>
              <w:t xml:space="preserve"> valsts robežas uzturēšanu un pilnvaroto robežas pārstāvju darbību, kas paredz noteikt sadarbību starp abu valstu pilnvarotajiem robežas pārstāvjiem, kā arī atruna</w:t>
            </w:r>
            <w:r>
              <w:rPr>
                <w:rFonts w:ascii="Times New Roman" w:hAnsi="Times New Roman"/>
                <w:sz w:val="26"/>
                <w:szCs w:val="26"/>
              </w:rPr>
              <w:t xml:space="preserve"> valsts</w:t>
            </w:r>
            <w:r w:rsidRPr="00A34963">
              <w:rPr>
                <w:rFonts w:ascii="Times New Roman" w:hAnsi="Times New Roman"/>
                <w:sz w:val="26"/>
                <w:szCs w:val="26"/>
              </w:rPr>
              <w:t xml:space="preserve"> robežas uzturēšanas jautājumus. Projekts </w:t>
            </w:r>
            <w:r>
              <w:rPr>
                <w:rFonts w:ascii="Times New Roman" w:hAnsi="Times New Roman"/>
                <w:sz w:val="26"/>
                <w:szCs w:val="26"/>
              </w:rPr>
              <w:t>stājas spēkā vispārējā kārtībā.</w:t>
            </w:r>
          </w:p>
        </w:tc>
      </w:tr>
    </w:tbl>
    <w:p w:rsidR="00E95878" w:rsidRPr="00A34963" w:rsidRDefault="00E95878" w:rsidP="00E95878">
      <w:pPr>
        <w:spacing w:after="0" w:line="240" w:lineRule="auto"/>
        <w:jc w:val="center"/>
        <w:rPr>
          <w:rFonts w:ascii="Times New Roman" w:hAnsi="Times New Roman"/>
          <w:b/>
          <w:sz w:val="26"/>
          <w:szCs w:val="26"/>
        </w:rPr>
      </w:pP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310"/>
        <w:gridCol w:w="363"/>
        <w:gridCol w:w="6286"/>
      </w:tblGrid>
      <w:tr w:rsidR="00E95878" w:rsidRPr="00A34963" w:rsidTr="007C40F3">
        <w:tc>
          <w:tcPr>
            <w:tcW w:w="9474" w:type="dxa"/>
            <w:gridSpan w:val="4"/>
          </w:tcPr>
          <w:p w:rsidR="00E95878" w:rsidRPr="00A34963" w:rsidRDefault="00E95878" w:rsidP="007C40F3">
            <w:pPr>
              <w:pStyle w:val="BodyText"/>
              <w:spacing w:after="0"/>
              <w:jc w:val="center"/>
              <w:rPr>
                <w:sz w:val="26"/>
                <w:szCs w:val="26"/>
                <w:lang w:val="lv-LV" w:eastAsia="en-US"/>
              </w:rPr>
            </w:pPr>
            <w:r w:rsidRPr="00A34963">
              <w:rPr>
                <w:b/>
                <w:sz w:val="26"/>
                <w:szCs w:val="26"/>
                <w:lang w:val="lv-LV" w:eastAsia="en-US"/>
              </w:rPr>
              <w:t>I. Tiesību akta projekta izstrādes nepieciešamība</w:t>
            </w:r>
          </w:p>
        </w:tc>
      </w:tr>
      <w:tr w:rsidR="00E95878" w:rsidRPr="00A34963" w:rsidTr="007C40F3">
        <w:tc>
          <w:tcPr>
            <w:tcW w:w="515" w:type="dxa"/>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1.</w:t>
            </w:r>
          </w:p>
        </w:tc>
        <w:tc>
          <w:tcPr>
            <w:tcW w:w="2310" w:type="dxa"/>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Pamatojums</w:t>
            </w:r>
          </w:p>
        </w:tc>
        <w:tc>
          <w:tcPr>
            <w:tcW w:w="6649" w:type="dxa"/>
            <w:gridSpan w:val="2"/>
          </w:tcPr>
          <w:p w:rsidR="00E95878" w:rsidRPr="00A34963" w:rsidRDefault="00E95878" w:rsidP="007C40F3">
            <w:pPr>
              <w:spacing w:after="0" w:line="240" w:lineRule="auto"/>
              <w:jc w:val="both"/>
              <w:rPr>
                <w:rFonts w:ascii="Times New Roman" w:hAnsi="Times New Roman"/>
                <w:sz w:val="26"/>
                <w:szCs w:val="26"/>
              </w:rPr>
            </w:pPr>
            <w:r>
              <w:rPr>
                <w:rFonts w:ascii="Times New Roman" w:hAnsi="Times New Roman"/>
                <w:bCs/>
                <w:sz w:val="26"/>
                <w:szCs w:val="26"/>
              </w:rPr>
              <w:t>Latvijas</w:t>
            </w:r>
            <w:r w:rsidRPr="00A34963">
              <w:rPr>
                <w:rFonts w:ascii="Times New Roman" w:hAnsi="Times New Roman"/>
                <w:bCs/>
                <w:sz w:val="26"/>
                <w:szCs w:val="26"/>
              </w:rPr>
              <w:t xml:space="preserve"> Republikas puses iniciatīva.</w:t>
            </w:r>
          </w:p>
        </w:tc>
      </w:tr>
      <w:tr w:rsidR="00E95878" w:rsidRPr="00A34963" w:rsidTr="007C40F3">
        <w:tc>
          <w:tcPr>
            <w:tcW w:w="515" w:type="dxa"/>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2.</w:t>
            </w:r>
          </w:p>
        </w:tc>
        <w:tc>
          <w:tcPr>
            <w:tcW w:w="2310" w:type="dxa"/>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Pašreizējā situācija un problēmas, kuru risināšanai tiesību akta projekts izstrādāts, tiesiskā regulējuma mērķis un būtība</w:t>
            </w: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p w:rsidR="00E95878" w:rsidRPr="00A34963" w:rsidRDefault="00E95878" w:rsidP="007C40F3">
            <w:pPr>
              <w:rPr>
                <w:rFonts w:ascii="Times New Roman" w:hAnsi="Times New Roman"/>
                <w:sz w:val="26"/>
                <w:szCs w:val="26"/>
              </w:rPr>
            </w:pPr>
          </w:p>
        </w:tc>
        <w:tc>
          <w:tcPr>
            <w:tcW w:w="6649" w:type="dxa"/>
            <w:gridSpan w:val="2"/>
          </w:tcPr>
          <w:p w:rsidR="00401861" w:rsidRDefault="00E95878" w:rsidP="007C40F3">
            <w:pPr>
              <w:pStyle w:val="NormalWeb"/>
              <w:shd w:val="clear" w:color="auto" w:fill="FFFFFF"/>
              <w:spacing w:before="0" w:beforeAutospacing="0" w:after="0" w:afterAutospacing="0"/>
              <w:ind w:firstLine="301"/>
              <w:jc w:val="both"/>
              <w:rPr>
                <w:sz w:val="26"/>
                <w:szCs w:val="26"/>
              </w:rPr>
            </w:pPr>
            <w:r w:rsidRPr="000B4646">
              <w:rPr>
                <w:sz w:val="26"/>
                <w:szCs w:val="26"/>
              </w:rPr>
              <w:t xml:space="preserve">Valsts robeža starp Latvijas Republiku un </w:t>
            </w:r>
            <w:r>
              <w:rPr>
                <w:sz w:val="26"/>
                <w:szCs w:val="26"/>
              </w:rPr>
              <w:t>Igaunijas</w:t>
            </w:r>
            <w:r w:rsidRPr="000B4646">
              <w:rPr>
                <w:sz w:val="26"/>
                <w:szCs w:val="26"/>
              </w:rPr>
              <w:t xml:space="preserve"> Republiku tika noteikta 1921.-</w:t>
            </w:r>
            <w:proofErr w:type="gramStart"/>
            <w:r w:rsidRPr="00401861">
              <w:rPr>
                <w:sz w:val="26"/>
                <w:szCs w:val="26"/>
              </w:rPr>
              <w:t>192</w:t>
            </w:r>
            <w:r w:rsidR="00401861" w:rsidRPr="00401861">
              <w:rPr>
                <w:sz w:val="26"/>
                <w:szCs w:val="26"/>
              </w:rPr>
              <w:t>2</w:t>
            </w:r>
            <w:r w:rsidRPr="00401861">
              <w:rPr>
                <w:sz w:val="26"/>
                <w:szCs w:val="26"/>
              </w:rPr>
              <w:t>.gados</w:t>
            </w:r>
            <w:proofErr w:type="gramEnd"/>
            <w:r w:rsidR="00F0184E">
              <w:rPr>
                <w:sz w:val="26"/>
                <w:szCs w:val="26"/>
              </w:rPr>
              <w:t>.</w:t>
            </w:r>
            <w:r w:rsidRPr="000B4646">
              <w:rPr>
                <w:sz w:val="26"/>
                <w:szCs w:val="26"/>
              </w:rPr>
              <w:t xml:space="preserve"> </w:t>
            </w:r>
          </w:p>
          <w:p w:rsidR="00401861" w:rsidRDefault="00401861" w:rsidP="005D3D0C">
            <w:pPr>
              <w:pStyle w:val="NormalWeb"/>
              <w:shd w:val="clear" w:color="auto" w:fill="FFFFFF"/>
              <w:spacing w:before="0" w:beforeAutospacing="0" w:after="0" w:afterAutospacing="0"/>
              <w:ind w:firstLine="301"/>
              <w:jc w:val="both"/>
              <w:rPr>
                <w:sz w:val="26"/>
                <w:szCs w:val="26"/>
              </w:rPr>
            </w:pPr>
            <w:r w:rsidRPr="000B4646">
              <w:rPr>
                <w:sz w:val="26"/>
                <w:szCs w:val="26"/>
              </w:rPr>
              <w:t>Līgum</w:t>
            </w:r>
            <w:r w:rsidR="00F0184E">
              <w:rPr>
                <w:sz w:val="26"/>
                <w:szCs w:val="26"/>
              </w:rPr>
              <w:t xml:space="preserve">a </w:t>
            </w:r>
            <w:r w:rsidRPr="000B4646">
              <w:rPr>
                <w:sz w:val="26"/>
                <w:szCs w:val="26"/>
              </w:rPr>
              <w:t xml:space="preserve">par valsts robežas atjaunošanu starp Latvijas Republiku un </w:t>
            </w:r>
            <w:r w:rsidR="005D3D0C">
              <w:rPr>
                <w:sz w:val="26"/>
                <w:szCs w:val="26"/>
              </w:rPr>
              <w:t xml:space="preserve">Igaunijas </w:t>
            </w:r>
            <w:r w:rsidRPr="000B4646">
              <w:rPr>
                <w:sz w:val="26"/>
                <w:szCs w:val="26"/>
              </w:rPr>
              <w:t>Republiku</w:t>
            </w:r>
            <w:r w:rsidR="00F0184E">
              <w:rPr>
                <w:sz w:val="26"/>
                <w:szCs w:val="26"/>
              </w:rPr>
              <w:t xml:space="preserve">, kas tika noslēgts </w:t>
            </w:r>
            <w:proofErr w:type="gramStart"/>
            <w:r w:rsidR="00F0184E">
              <w:rPr>
                <w:sz w:val="26"/>
                <w:szCs w:val="26"/>
              </w:rPr>
              <w:t>1992.gada</w:t>
            </w:r>
            <w:proofErr w:type="gramEnd"/>
            <w:r w:rsidR="00F0184E">
              <w:rPr>
                <w:sz w:val="26"/>
                <w:szCs w:val="26"/>
              </w:rPr>
              <w:t xml:space="preserve"> 20.martā,</w:t>
            </w:r>
            <w:r w:rsidRPr="000B4646">
              <w:rPr>
                <w:sz w:val="26"/>
                <w:szCs w:val="26"/>
              </w:rPr>
              <w:t xml:space="preserve"> </w:t>
            </w:r>
            <w:proofErr w:type="spellStart"/>
            <w:r w:rsidR="00F0184E">
              <w:rPr>
                <w:sz w:val="26"/>
                <w:szCs w:val="26"/>
              </w:rPr>
              <w:t>I</w:t>
            </w:r>
            <w:r w:rsidRPr="000B4646">
              <w:rPr>
                <w:sz w:val="26"/>
                <w:szCs w:val="26"/>
              </w:rPr>
              <w:t>.pants</w:t>
            </w:r>
            <w:proofErr w:type="spellEnd"/>
            <w:r w:rsidRPr="000B4646">
              <w:rPr>
                <w:sz w:val="26"/>
                <w:szCs w:val="26"/>
              </w:rPr>
              <w:t xml:space="preserve"> paredzēja atjaunot līdz 1940.gada 1</w:t>
            </w:r>
            <w:r w:rsidR="005D3D0C">
              <w:rPr>
                <w:sz w:val="26"/>
                <w:szCs w:val="26"/>
              </w:rPr>
              <w:t>6</w:t>
            </w:r>
            <w:r w:rsidRPr="000B4646">
              <w:rPr>
                <w:sz w:val="26"/>
                <w:szCs w:val="26"/>
              </w:rPr>
              <w:t xml:space="preserve">.jūnijam pastāvējušo valsts robežu starp Latvijas Republiku un </w:t>
            </w:r>
            <w:r w:rsidR="005D3D0C">
              <w:rPr>
                <w:sz w:val="26"/>
                <w:szCs w:val="26"/>
              </w:rPr>
              <w:t>Igaunijas</w:t>
            </w:r>
            <w:r w:rsidR="00692AD6">
              <w:rPr>
                <w:sz w:val="26"/>
                <w:szCs w:val="26"/>
              </w:rPr>
              <w:t xml:space="preserve"> Republiku.</w:t>
            </w:r>
          </w:p>
          <w:p w:rsidR="005D3D0C" w:rsidRPr="00692AD6" w:rsidRDefault="005D3D0C" w:rsidP="005D3D0C">
            <w:pPr>
              <w:spacing w:after="0" w:line="240" w:lineRule="auto"/>
              <w:ind w:firstLine="300"/>
              <w:jc w:val="both"/>
              <w:rPr>
                <w:rFonts w:ascii="Times New Roman" w:eastAsia="Times New Roman" w:hAnsi="Times New Roman"/>
                <w:sz w:val="26"/>
                <w:szCs w:val="26"/>
                <w:lang w:eastAsia="lv-LV"/>
              </w:rPr>
            </w:pPr>
            <w:r w:rsidRPr="005D3D0C">
              <w:rPr>
                <w:rFonts w:ascii="Times New Roman" w:eastAsia="Times New Roman" w:hAnsi="Times New Roman"/>
                <w:sz w:val="26"/>
                <w:szCs w:val="26"/>
                <w:lang w:eastAsia="lv-LV"/>
              </w:rPr>
              <w:t xml:space="preserve">Jauktā komisija, kas </w:t>
            </w:r>
            <w:r>
              <w:rPr>
                <w:rFonts w:ascii="Times New Roman" w:eastAsia="Times New Roman" w:hAnsi="Times New Roman"/>
                <w:sz w:val="26"/>
                <w:szCs w:val="26"/>
                <w:lang w:eastAsia="lv-LV"/>
              </w:rPr>
              <w:t xml:space="preserve">tika </w:t>
            </w:r>
            <w:r w:rsidRPr="005D3D0C">
              <w:rPr>
                <w:rFonts w:ascii="Times New Roman" w:eastAsia="Times New Roman" w:hAnsi="Times New Roman"/>
                <w:sz w:val="26"/>
                <w:szCs w:val="26"/>
                <w:lang w:eastAsia="lv-LV"/>
              </w:rPr>
              <w:t xml:space="preserve">izveidota saskaņā </w:t>
            </w:r>
            <w:proofErr w:type="gramStart"/>
            <w:r w:rsidRPr="005D3D0C">
              <w:rPr>
                <w:rFonts w:ascii="Times New Roman" w:eastAsia="Times New Roman" w:hAnsi="Times New Roman"/>
                <w:sz w:val="26"/>
                <w:szCs w:val="26"/>
                <w:lang w:eastAsia="lv-LV"/>
              </w:rPr>
              <w:t>ar Latvijas Republikas un Igaunijas</w:t>
            </w:r>
            <w:proofErr w:type="gramEnd"/>
            <w:r w:rsidRPr="005D3D0C">
              <w:rPr>
                <w:rFonts w:ascii="Times New Roman" w:eastAsia="Times New Roman" w:hAnsi="Times New Roman"/>
                <w:sz w:val="26"/>
                <w:szCs w:val="26"/>
                <w:lang w:eastAsia="lv-LV"/>
              </w:rPr>
              <w:t xml:space="preserve"> Republikas līguma par valsts robežas atjaunošanu </w:t>
            </w:r>
            <w:r>
              <w:rPr>
                <w:rFonts w:ascii="Times New Roman" w:eastAsia="Times New Roman" w:hAnsi="Times New Roman"/>
                <w:sz w:val="26"/>
                <w:szCs w:val="26"/>
                <w:lang w:eastAsia="lv-LV"/>
              </w:rPr>
              <w:t>VIII</w:t>
            </w:r>
            <w:r w:rsidRPr="005D3D0C">
              <w:rPr>
                <w:rFonts w:ascii="Times New Roman" w:eastAsia="Times New Roman" w:hAnsi="Times New Roman"/>
                <w:sz w:val="26"/>
                <w:szCs w:val="26"/>
                <w:lang w:eastAsia="lv-LV"/>
              </w:rPr>
              <w:t xml:space="preserve">. pantu, uzsāka savu darbu 1992. gada 17. jūlijā, </w:t>
            </w:r>
            <w:r w:rsidRPr="00692AD6">
              <w:rPr>
                <w:rFonts w:ascii="Times New Roman" w:eastAsia="Times New Roman" w:hAnsi="Times New Roman"/>
                <w:sz w:val="26"/>
                <w:szCs w:val="26"/>
                <w:lang w:eastAsia="lv-LV"/>
              </w:rPr>
              <w:t>parakstot 1. protokolu, un pabeidza darbu 1999. gada 21. decembrī, parakstot 39. protokolu.</w:t>
            </w:r>
          </w:p>
          <w:p w:rsidR="00E95878" w:rsidRPr="00692AD6" w:rsidRDefault="00E95878" w:rsidP="007C40F3">
            <w:pPr>
              <w:spacing w:after="0" w:line="240" w:lineRule="auto"/>
              <w:ind w:firstLine="301"/>
              <w:jc w:val="both"/>
              <w:rPr>
                <w:rFonts w:ascii="Times New Roman" w:hAnsi="Times New Roman"/>
                <w:sz w:val="26"/>
                <w:szCs w:val="26"/>
              </w:rPr>
            </w:pPr>
            <w:proofErr w:type="gramStart"/>
            <w:r w:rsidRPr="00692AD6">
              <w:rPr>
                <w:rFonts w:ascii="Times New Roman" w:hAnsi="Times New Roman"/>
                <w:sz w:val="26"/>
                <w:szCs w:val="26"/>
              </w:rPr>
              <w:t>200</w:t>
            </w:r>
            <w:r w:rsidR="00692AD6">
              <w:rPr>
                <w:rFonts w:ascii="Times New Roman" w:hAnsi="Times New Roman"/>
                <w:sz w:val="26"/>
                <w:szCs w:val="26"/>
              </w:rPr>
              <w:t>1</w:t>
            </w:r>
            <w:r w:rsidRPr="00692AD6">
              <w:rPr>
                <w:rFonts w:ascii="Times New Roman" w:hAnsi="Times New Roman"/>
                <w:sz w:val="26"/>
                <w:szCs w:val="26"/>
              </w:rPr>
              <w:t>.gada</w:t>
            </w:r>
            <w:proofErr w:type="gramEnd"/>
            <w:r w:rsidRPr="00692AD6">
              <w:rPr>
                <w:rFonts w:ascii="Times New Roman" w:hAnsi="Times New Roman"/>
                <w:sz w:val="26"/>
                <w:szCs w:val="26"/>
              </w:rPr>
              <w:t xml:space="preserve"> </w:t>
            </w:r>
            <w:r w:rsidR="00692AD6">
              <w:rPr>
                <w:rFonts w:ascii="Times New Roman" w:hAnsi="Times New Roman"/>
                <w:sz w:val="26"/>
                <w:szCs w:val="26"/>
              </w:rPr>
              <w:t>18.jūlija</w:t>
            </w:r>
            <w:r w:rsidRPr="00692AD6">
              <w:rPr>
                <w:rFonts w:ascii="Times New Roman" w:hAnsi="Times New Roman"/>
                <w:sz w:val="26"/>
                <w:szCs w:val="26"/>
              </w:rPr>
              <w:t xml:space="preserve"> Ministru kabineta rīkojums Nr.</w:t>
            </w:r>
            <w:r w:rsidR="00692AD6">
              <w:rPr>
                <w:rFonts w:ascii="Times New Roman" w:hAnsi="Times New Roman"/>
                <w:sz w:val="26"/>
                <w:szCs w:val="26"/>
              </w:rPr>
              <w:t xml:space="preserve">354 „Par Latvijas – Republikas un Igaunija </w:t>
            </w:r>
            <w:r w:rsidRPr="00692AD6">
              <w:rPr>
                <w:rFonts w:ascii="Times New Roman" w:hAnsi="Times New Roman"/>
                <w:sz w:val="26"/>
                <w:szCs w:val="26"/>
              </w:rPr>
              <w:t xml:space="preserve">Republikas valsts robežas </w:t>
            </w:r>
            <w:proofErr w:type="spellStart"/>
            <w:r w:rsidRPr="00692AD6">
              <w:rPr>
                <w:rFonts w:ascii="Times New Roman" w:hAnsi="Times New Roman"/>
                <w:sz w:val="26"/>
                <w:szCs w:val="26"/>
              </w:rPr>
              <w:t>redemarkācijas</w:t>
            </w:r>
            <w:proofErr w:type="spellEnd"/>
            <w:r w:rsidRPr="00692AD6">
              <w:rPr>
                <w:rFonts w:ascii="Times New Roman" w:hAnsi="Times New Roman"/>
                <w:sz w:val="26"/>
                <w:szCs w:val="26"/>
              </w:rPr>
              <w:t xml:space="preserve"> dokumentu apstiprināšanu” apstiprināja Latvijas Republikas un </w:t>
            </w:r>
            <w:r w:rsidR="00692AD6">
              <w:rPr>
                <w:rFonts w:ascii="Times New Roman" w:hAnsi="Times New Roman"/>
                <w:sz w:val="26"/>
                <w:szCs w:val="26"/>
              </w:rPr>
              <w:t>Igaunija</w:t>
            </w:r>
            <w:r w:rsidRPr="00692AD6">
              <w:rPr>
                <w:rFonts w:ascii="Times New Roman" w:hAnsi="Times New Roman"/>
                <w:sz w:val="26"/>
                <w:szCs w:val="26"/>
              </w:rPr>
              <w:t xml:space="preserve"> Republikas valsts robežas karti</w:t>
            </w:r>
            <w:r w:rsidR="00692AD6">
              <w:rPr>
                <w:rFonts w:ascii="Times New Roman" w:hAnsi="Times New Roman"/>
                <w:sz w:val="26"/>
                <w:szCs w:val="26"/>
              </w:rPr>
              <w:t xml:space="preserve">, </w:t>
            </w:r>
            <w:r w:rsidRPr="00692AD6">
              <w:rPr>
                <w:rFonts w:ascii="Times New Roman" w:hAnsi="Times New Roman"/>
                <w:sz w:val="26"/>
                <w:szCs w:val="26"/>
              </w:rPr>
              <w:t>valsts robežas aprakstu</w:t>
            </w:r>
            <w:r w:rsidR="00692AD6">
              <w:rPr>
                <w:rFonts w:ascii="Times New Roman" w:hAnsi="Times New Roman"/>
                <w:sz w:val="26"/>
                <w:szCs w:val="26"/>
              </w:rPr>
              <w:t xml:space="preserve"> un noslēguma protokolu</w:t>
            </w:r>
            <w:r w:rsidRPr="00692AD6">
              <w:rPr>
                <w:rFonts w:ascii="Times New Roman" w:hAnsi="Times New Roman"/>
                <w:sz w:val="26"/>
                <w:szCs w:val="26"/>
              </w:rPr>
              <w:t xml:space="preserve">, līdz ar to Latvijas – </w:t>
            </w:r>
            <w:r w:rsidR="00692AD6">
              <w:rPr>
                <w:rFonts w:ascii="Times New Roman" w:hAnsi="Times New Roman"/>
                <w:sz w:val="26"/>
                <w:szCs w:val="26"/>
              </w:rPr>
              <w:t>Igaunijas</w:t>
            </w:r>
            <w:r w:rsidRPr="00692AD6">
              <w:rPr>
                <w:rFonts w:ascii="Times New Roman" w:hAnsi="Times New Roman"/>
                <w:sz w:val="26"/>
                <w:szCs w:val="26"/>
              </w:rPr>
              <w:t xml:space="preserve"> valsts robežas </w:t>
            </w:r>
            <w:proofErr w:type="spellStart"/>
            <w:r w:rsidRPr="00692AD6">
              <w:rPr>
                <w:rFonts w:ascii="Times New Roman" w:hAnsi="Times New Roman"/>
                <w:sz w:val="26"/>
                <w:szCs w:val="26"/>
              </w:rPr>
              <w:t>redemarkācija</w:t>
            </w:r>
            <w:proofErr w:type="spellEnd"/>
            <w:r w:rsidRPr="00692AD6">
              <w:rPr>
                <w:rFonts w:ascii="Times New Roman" w:hAnsi="Times New Roman"/>
                <w:sz w:val="26"/>
                <w:szCs w:val="26"/>
              </w:rPr>
              <w:t xml:space="preserve"> tika pabeigta. </w:t>
            </w:r>
          </w:p>
          <w:p w:rsidR="00250AB5" w:rsidRDefault="00250AB5" w:rsidP="00250AB5">
            <w:pPr>
              <w:pStyle w:val="NormalWeb"/>
              <w:shd w:val="clear" w:color="auto" w:fill="FFFFFF"/>
              <w:spacing w:before="0" w:beforeAutospacing="0" w:after="0" w:afterAutospacing="0"/>
              <w:ind w:firstLine="301"/>
              <w:jc w:val="both"/>
              <w:rPr>
                <w:sz w:val="26"/>
                <w:szCs w:val="26"/>
              </w:rPr>
            </w:pPr>
            <w:proofErr w:type="gramStart"/>
            <w:r w:rsidRPr="00692AD6">
              <w:rPr>
                <w:sz w:val="26"/>
                <w:szCs w:val="26"/>
              </w:rPr>
              <w:t>2011</w:t>
            </w:r>
            <w:r w:rsidR="00E95878" w:rsidRPr="00692AD6">
              <w:rPr>
                <w:sz w:val="26"/>
                <w:szCs w:val="26"/>
              </w:rPr>
              <w:t>.gadā</w:t>
            </w:r>
            <w:proofErr w:type="gramEnd"/>
            <w:r w:rsidR="00E95878" w:rsidRPr="00692AD6">
              <w:rPr>
                <w:sz w:val="26"/>
                <w:szCs w:val="26"/>
              </w:rPr>
              <w:t xml:space="preserve"> </w:t>
            </w:r>
            <w:r w:rsidRPr="00692AD6">
              <w:rPr>
                <w:sz w:val="26"/>
                <w:szCs w:val="26"/>
              </w:rPr>
              <w:t>Latvijas</w:t>
            </w:r>
            <w:r>
              <w:rPr>
                <w:sz w:val="26"/>
                <w:szCs w:val="26"/>
              </w:rPr>
              <w:t xml:space="preserve"> puse</w:t>
            </w:r>
            <w:r w:rsidR="00E95878" w:rsidRPr="000B4646">
              <w:rPr>
                <w:sz w:val="26"/>
                <w:szCs w:val="26"/>
              </w:rPr>
              <w:t xml:space="preserve"> ir izteikusi priekšlikumu uzsākt darbu pie līguma projekta izstrādes par Latvijas – </w:t>
            </w:r>
            <w:r>
              <w:rPr>
                <w:sz w:val="26"/>
                <w:szCs w:val="26"/>
              </w:rPr>
              <w:t>Igaunijas</w:t>
            </w:r>
            <w:r w:rsidR="00E95878" w:rsidRPr="000B4646">
              <w:rPr>
                <w:sz w:val="26"/>
                <w:szCs w:val="26"/>
              </w:rPr>
              <w:t xml:space="preserve"> robežas uzturēšanu un pilnvaroto robežas pārstāvju sadarbību</w:t>
            </w:r>
            <w:r>
              <w:rPr>
                <w:sz w:val="26"/>
                <w:szCs w:val="26"/>
              </w:rPr>
              <w:t xml:space="preserve">, par pamatu ņemot jau izstrādāto </w:t>
            </w:r>
            <w:r w:rsidRPr="00A34963">
              <w:rPr>
                <w:sz w:val="26"/>
                <w:szCs w:val="26"/>
              </w:rPr>
              <w:t xml:space="preserve">Latvijas Republikas valdības un </w:t>
            </w:r>
            <w:r>
              <w:rPr>
                <w:sz w:val="26"/>
                <w:szCs w:val="26"/>
              </w:rPr>
              <w:t>Lietuvas</w:t>
            </w:r>
            <w:r w:rsidRPr="00A34963">
              <w:rPr>
                <w:sz w:val="26"/>
                <w:szCs w:val="26"/>
              </w:rPr>
              <w:t xml:space="preserve"> Republikas valdības līgum</w:t>
            </w:r>
            <w:r w:rsidR="00F0184E">
              <w:rPr>
                <w:sz w:val="26"/>
                <w:szCs w:val="26"/>
              </w:rPr>
              <w:t>a</w:t>
            </w:r>
            <w:r w:rsidRPr="00A34963">
              <w:rPr>
                <w:sz w:val="26"/>
                <w:szCs w:val="26"/>
              </w:rPr>
              <w:t xml:space="preserve"> par Latvijas – </w:t>
            </w:r>
            <w:r>
              <w:rPr>
                <w:sz w:val="26"/>
                <w:szCs w:val="26"/>
              </w:rPr>
              <w:t xml:space="preserve">Lietuvas </w:t>
            </w:r>
            <w:r w:rsidRPr="00A34963">
              <w:rPr>
                <w:sz w:val="26"/>
                <w:szCs w:val="26"/>
              </w:rPr>
              <w:t>valsts robežas uzturēšanu un pilnvaroto robežas pārstāvju darbību</w:t>
            </w:r>
            <w:r w:rsidR="00F0184E">
              <w:rPr>
                <w:sz w:val="26"/>
                <w:szCs w:val="26"/>
              </w:rPr>
              <w:t xml:space="preserve"> projektu.</w:t>
            </w:r>
          </w:p>
          <w:p w:rsidR="00E95878" w:rsidRPr="000B4646" w:rsidRDefault="00250AB5" w:rsidP="007C40F3">
            <w:pPr>
              <w:pStyle w:val="NormalWeb"/>
              <w:shd w:val="clear" w:color="auto" w:fill="FFFFFF"/>
              <w:spacing w:before="0" w:beforeAutospacing="0" w:after="0" w:afterAutospacing="0"/>
              <w:ind w:firstLine="301"/>
              <w:jc w:val="both"/>
              <w:rPr>
                <w:sz w:val="26"/>
                <w:szCs w:val="26"/>
              </w:rPr>
            </w:pPr>
            <w:r>
              <w:rPr>
                <w:sz w:val="26"/>
                <w:szCs w:val="26"/>
              </w:rPr>
              <w:lastRenderedPageBreak/>
              <w:t>Igaunijas</w:t>
            </w:r>
            <w:r w:rsidR="00E95878" w:rsidRPr="000B4646">
              <w:rPr>
                <w:sz w:val="26"/>
                <w:szCs w:val="26"/>
              </w:rPr>
              <w:t xml:space="preserve"> puse minēto priekšlikumu akceptēja, kā rezultātā tika uzsāktas abu pušu ekspertu konsultācijas līguma projekta izstrādei.</w:t>
            </w:r>
          </w:p>
          <w:p w:rsidR="00E95878" w:rsidRPr="00250AB5" w:rsidRDefault="00E95878" w:rsidP="007C40F3">
            <w:pPr>
              <w:spacing w:after="0" w:line="240" w:lineRule="auto"/>
              <w:ind w:firstLine="301"/>
              <w:jc w:val="both"/>
              <w:rPr>
                <w:rFonts w:ascii="Times New Roman" w:eastAsia="Times New Roman" w:hAnsi="Times New Roman"/>
                <w:sz w:val="26"/>
                <w:szCs w:val="26"/>
              </w:rPr>
            </w:pPr>
            <w:bookmarkStart w:id="0" w:name="OLE_LINK1"/>
            <w:bookmarkStart w:id="1" w:name="OLE_LINK2"/>
            <w:r w:rsidRPr="000B4646">
              <w:rPr>
                <w:rFonts w:ascii="Times New Roman" w:hAnsi="Times New Roman"/>
                <w:sz w:val="26"/>
                <w:szCs w:val="26"/>
              </w:rPr>
              <w:t xml:space="preserve">Projekts paredz apstiprināt Latvijas Republikas valdības un </w:t>
            </w:r>
            <w:r w:rsidR="00250AB5">
              <w:rPr>
                <w:rFonts w:ascii="Times New Roman" w:hAnsi="Times New Roman"/>
                <w:sz w:val="26"/>
                <w:szCs w:val="26"/>
              </w:rPr>
              <w:t>Igaunijas</w:t>
            </w:r>
            <w:r w:rsidRPr="000B4646">
              <w:rPr>
                <w:rFonts w:ascii="Times New Roman" w:hAnsi="Times New Roman"/>
                <w:sz w:val="26"/>
                <w:szCs w:val="26"/>
              </w:rPr>
              <w:t xml:space="preserve"> Republikas valdības līguma par Latvijas – </w:t>
            </w:r>
            <w:r w:rsidR="00250AB5">
              <w:rPr>
                <w:rFonts w:ascii="Times New Roman" w:hAnsi="Times New Roman"/>
                <w:sz w:val="26"/>
                <w:szCs w:val="26"/>
              </w:rPr>
              <w:t>Igaunijas</w:t>
            </w:r>
            <w:r w:rsidRPr="000B4646">
              <w:rPr>
                <w:rFonts w:ascii="Times New Roman" w:hAnsi="Times New Roman"/>
                <w:sz w:val="26"/>
                <w:szCs w:val="26"/>
              </w:rPr>
              <w:t xml:space="preserve"> </w:t>
            </w:r>
            <w:r w:rsidRPr="00250AB5">
              <w:rPr>
                <w:rFonts w:ascii="Times New Roman" w:hAnsi="Times New Roman"/>
                <w:sz w:val="26"/>
                <w:szCs w:val="26"/>
              </w:rPr>
              <w:t xml:space="preserve">valsts robežas uzturēšanu un pilnvaroto robežas pārstāvju darbību projektu (turpmāk – Līguma projekts), </w:t>
            </w:r>
            <w:r w:rsidRPr="00250AB5">
              <w:rPr>
                <w:rFonts w:ascii="Times New Roman" w:hAnsi="Times New Roman"/>
                <w:bCs/>
                <w:sz w:val="26"/>
                <w:szCs w:val="26"/>
              </w:rPr>
              <w:t xml:space="preserve">kurā </w:t>
            </w:r>
            <w:r w:rsidR="00250AB5" w:rsidRPr="00250AB5">
              <w:rPr>
                <w:rFonts w:ascii="Times New Roman" w:hAnsi="Times New Roman"/>
                <w:bCs/>
                <w:sz w:val="26"/>
                <w:szCs w:val="26"/>
              </w:rPr>
              <w:t>puses vienojas par</w:t>
            </w:r>
            <w:r w:rsidR="00471837">
              <w:rPr>
                <w:rFonts w:ascii="Times New Roman" w:hAnsi="Times New Roman"/>
                <w:bCs/>
                <w:sz w:val="26"/>
                <w:szCs w:val="26"/>
              </w:rPr>
              <w:t>:</w:t>
            </w:r>
            <w:r w:rsidR="00250AB5" w:rsidRPr="00250AB5">
              <w:rPr>
                <w:rFonts w:ascii="Times New Roman" w:hAnsi="Times New Roman"/>
                <w:bCs/>
                <w:sz w:val="26"/>
                <w:szCs w:val="26"/>
              </w:rPr>
              <w:t xml:space="preserve"> </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1</w:t>
            </w:r>
            <w:r w:rsidRPr="00250AB5">
              <w:rPr>
                <w:rFonts w:ascii="Times New Roman" w:hAnsi="Times New Roman"/>
                <w:sz w:val="26"/>
                <w:szCs w:val="26"/>
              </w:rPr>
              <w:t>) robežzīmju un robežas joslas uzturēšanu;</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2</w:t>
            </w:r>
            <w:r w:rsidRPr="00250AB5">
              <w:rPr>
                <w:rFonts w:ascii="Times New Roman" w:hAnsi="Times New Roman"/>
                <w:sz w:val="26"/>
                <w:szCs w:val="26"/>
              </w:rPr>
              <w:t>) robežas pārstāvību un tās pienākumiem;</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3</w:t>
            </w:r>
            <w:r w:rsidRPr="00250AB5">
              <w:rPr>
                <w:rFonts w:ascii="Times New Roman" w:hAnsi="Times New Roman"/>
                <w:sz w:val="26"/>
                <w:szCs w:val="26"/>
              </w:rPr>
              <w:t>) robežas apsekošanas procedūru;</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4</w:t>
            </w:r>
            <w:r w:rsidRPr="00250AB5">
              <w:rPr>
                <w:rFonts w:ascii="Times New Roman" w:hAnsi="Times New Roman"/>
                <w:sz w:val="26"/>
                <w:szCs w:val="26"/>
              </w:rPr>
              <w:t>) robežincidentu izmeklēšanas procedūru;</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 xml:space="preserve">5) </w:t>
            </w:r>
            <w:r w:rsidRPr="00250AB5">
              <w:rPr>
                <w:rFonts w:ascii="Times New Roman" w:hAnsi="Times New Roman"/>
                <w:sz w:val="26"/>
                <w:szCs w:val="26"/>
              </w:rPr>
              <w:t>Kopējās komisijas izveidošanu un tās pienākumiem;</w:t>
            </w:r>
          </w:p>
          <w:p w:rsidR="00250AB5" w:rsidRPr="00250AB5" w:rsidRDefault="00250AB5" w:rsidP="00250AB5">
            <w:pPr>
              <w:widowControl w:val="0"/>
              <w:tabs>
                <w:tab w:val="left" w:pos="1134"/>
              </w:tabs>
              <w:spacing w:after="0" w:line="240" w:lineRule="auto"/>
              <w:ind w:left="426"/>
              <w:jc w:val="both"/>
              <w:rPr>
                <w:rFonts w:ascii="Times New Roman" w:hAnsi="Times New Roman"/>
                <w:noProof/>
                <w:sz w:val="26"/>
                <w:szCs w:val="26"/>
              </w:rPr>
            </w:pPr>
            <w:r>
              <w:rPr>
                <w:rFonts w:ascii="Times New Roman" w:hAnsi="Times New Roman"/>
                <w:sz w:val="26"/>
                <w:szCs w:val="26"/>
              </w:rPr>
              <w:t>6</w:t>
            </w:r>
            <w:r w:rsidRPr="00250AB5">
              <w:rPr>
                <w:rFonts w:ascii="Times New Roman" w:hAnsi="Times New Roman"/>
                <w:sz w:val="26"/>
                <w:szCs w:val="26"/>
              </w:rPr>
              <w:t>) inventarizācijas procedūru.</w:t>
            </w:r>
          </w:p>
          <w:p w:rsidR="00E95878" w:rsidRDefault="00E95878" w:rsidP="007C40F3">
            <w:pPr>
              <w:pStyle w:val="NormalWeb"/>
              <w:spacing w:before="0" w:beforeAutospacing="0" w:after="0" w:afterAutospacing="0"/>
              <w:ind w:right="54" w:firstLine="301"/>
              <w:jc w:val="both"/>
              <w:rPr>
                <w:bCs/>
                <w:sz w:val="26"/>
                <w:szCs w:val="26"/>
              </w:rPr>
            </w:pPr>
            <w:r w:rsidRPr="000B4646">
              <w:rPr>
                <w:bCs/>
                <w:sz w:val="26"/>
                <w:szCs w:val="26"/>
              </w:rPr>
              <w:t xml:space="preserve">Līguma projekts cita starpā nosaka pušu atbildības sadalījumu par robežzīmju uzturēšanu, reglamentē pušu robežsardzes dienestu un pilnvaroto robežas </w:t>
            </w:r>
            <w:r w:rsidRPr="00487D2B">
              <w:rPr>
                <w:bCs/>
                <w:sz w:val="26"/>
                <w:szCs w:val="26"/>
              </w:rPr>
              <w:t>pārstāvju rīcību gadījumos, kad robež</w:t>
            </w:r>
            <w:r w:rsidR="00250AB5">
              <w:rPr>
                <w:bCs/>
                <w:sz w:val="26"/>
                <w:szCs w:val="26"/>
              </w:rPr>
              <w:t xml:space="preserve">zīmes </w:t>
            </w:r>
            <w:r w:rsidRPr="00487D2B">
              <w:rPr>
                <w:bCs/>
                <w:sz w:val="26"/>
                <w:szCs w:val="26"/>
              </w:rPr>
              <w:t>ir pārvietot</w:t>
            </w:r>
            <w:r w:rsidR="00250AB5">
              <w:rPr>
                <w:bCs/>
                <w:sz w:val="26"/>
                <w:szCs w:val="26"/>
              </w:rPr>
              <w:t>as</w:t>
            </w:r>
            <w:r w:rsidRPr="00487D2B">
              <w:rPr>
                <w:bCs/>
                <w:sz w:val="26"/>
                <w:szCs w:val="26"/>
              </w:rPr>
              <w:t xml:space="preserve"> vai zaudē</w:t>
            </w:r>
            <w:r w:rsidR="00250AB5">
              <w:rPr>
                <w:bCs/>
                <w:sz w:val="26"/>
                <w:szCs w:val="26"/>
              </w:rPr>
              <w:t>tas</w:t>
            </w:r>
            <w:r w:rsidRPr="00487D2B">
              <w:rPr>
                <w:bCs/>
                <w:sz w:val="26"/>
                <w:szCs w:val="26"/>
              </w:rPr>
              <w:t xml:space="preserve">. </w:t>
            </w:r>
          </w:p>
          <w:p w:rsidR="00E95878" w:rsidRDefault="00E95878" w:rsidP="007C40F3">
            <w:pPr>
              <w:pStyle w:val="NormalWeb"/>
              <w:spacing w:before="0" w:beforeAutospacing="0" w:after="0" w:afterAutospacing="0"/>
              <w:ind w:right="54" w:firstLine="301"/>
              <w:jc w:val="both"/>
              <w:rPr>
                <w:sz w:val="26"/>
                <w:szCs w:val="26"/>
              </w:rPr>
            </w:pPr>
            <w:r>
              <w:rPr>
                <w:bCs/>
                <w:sz w:val="26"/>
                <w:szCs w:val="26"/>
              </w:rPr>
              <w:t xml:space="preserve">Līguma projekts nosaka, ka, </w:t>
            </w:r>
            <w:r w:rsidRPr="00487D2B">
              <w:rPr>
                <w:bCs/>
                <w:sz w:val="26"/>
                <w:szCs w:val="26"/>
              </w:rPr>
              <w:t>ja</w:t>
            </w:r>
            <w:r w:rsidRPr="00487D2B">
              <w:rPr>
                <w:sz w:val="26"/>
                <w:szCs w:val="26"/>
              </w:rPr>
              <w:t xml:space="preserve"> robežzīme ir pārvietot</w:t>
            </w:r>
            <w:r w:rsidR="00250AB5">
              <w:rPr>
                <w:sz w:val="26"/>
                <w:szCs w:val="26"/>
              </w:rPr>
              <w:t>a</w:t>
            </w:r>
            <w:r w:rsidRPr="00487D2B">
              <w:rPr>
                <w:sz w:val="26"/>
                <w:szCs w:val="26"/>
              </w:rPr>
              <w:t xml:space="preserve"> vai zaudēt</w:t>
            </w:r>
            <w:r w:rsidR="00250AB5">
              <w:rPr>
                <w:sz w:val="26"/>
                <w:szCs w:val="26"/>
              </w:rPr>
              <w:t>a</w:t>
            </w:r>
            <w:r w:rsidRPr="00487D2B">
              <w:rPr>
                <w:sz w:val="26"/>
                <w:szCs w:val="26"/>
              </w:rPr>
              <w:t xml:space="preserve">, atjaunošanu veic tās </w:t>
            </w:r>
            <w:proofErr w:type="gramStart"/>
            <w:r w:rsidRPr="00487D2B">
              <w:rPr>
                <w:sz w:val="26"/>
                <w:szCs w:val="26"/>
              </w:rPr>
              <w:t>valsts robežsardzes</w:t>
            </w:r>
            <w:proofErr w:type="gramEnd"/>
            <w:r w:rsidRPr="00487D2B">
              <w:rPr>
                <w:sz w:val="26"/>
                <w:szCs w:val="26"/>
              </w:rPr>
              <w:t xml:space="preserve"> dienests, kura ir par tiem atbildīga</w:t>
            </w:r>
            <w:r>
              <w:rPr>
                <w:sz w:val="26"/>
                <w:szCs w:val="26"/>
              </w:rPr>
              <w:t>.</w:t>
            </w:r>
            <w:r>
              <w:rPr>
                <w:bCs/>
                <w:sz w:val="26"/>
                <w:szCs w:val="26"/>
              </w:rPr>
              <w:t xml:space="preserve"> Tas nozīmē, ka </w:t>
            </w:r>
            <w:r w:rsidRPr="00487D2B">
              <w:rPr>
                <w:sz w:val="26"/>
                <w:szCs w:val="26"/>
              </w:rPr>
              <w:t>atbildību par robežzīmes atjaunošanu uzņemsies tās valsts robežsardzes dienests, kura ir atbildīga par ro</w:t>
            </w:r>
            <w:r>
              <w:rPr>
                <w:sz w:val="26"/>
                <w:szCs w:val="26"/>
              </w:rPr>
              <w:t>bežzīmju uzturēšanu atbilstoši L</w:t>
            </w:r>
            <w:r w:rsidRPr="00487D2B">
              <w:rPr>
                <w:sz w:val="26"/>
                <w:szCs w:val="26"/>
              </w:rPr>
              <w:t xml:space="preserve">īguma projekta </w:t>
            </w:r>
            <w:proofErr w:type="gramStart"/>
            <w:r w:rsidR="00250AB5">
              <w:rPr>
                <w:sz w:val="26"/>
                <w:szCs w:val="26"/>
              </w:rPr>
              <w:t>4.</w:t>
            </w:r>
            <w:r w:rsidRPr="00487D2B">
              <w:rPr>
                <w:sz w:val="26"/>
                <w:szCs w:val="26"/>
              </w:rPr>
              <w:t>pantam</w:t>
            </w:r>
            <w:proofErr w:type="gramEnd"/>
            <w:r w:rsidRPr="00487D2B">
              <w:rPr>
                <w:sz w:val="26"/>
                <w:szCs w:val="26"/>
              </w:rPr>
              <w:t>.</w:t>
            </w:r>
          </w:p>
          <w:p w:rsidR="0026527E" w:rsidRDefault="0026527E" w:rsidP="007C40F3">
            <w:pPr>
              <w:pStyle w:val="NormalWeb"/>
              <w:spacing w:before="0" w:beforeAutospacing="0" w:after="0" w:afterAutospacing="0"/>
              <w:ind w:right="54" w:firstLine="301"/>
              <w:jc w:val="both"/>
              <w:rPr>
                <w:sz w:val="26"/>
                <w:szCs w:val="26"/>
              </w:rPr>
            </w:pPr>
            <w:r>
              <w:rPr>
                <w:sz w:val="26"/>
                <w:szCs w:val="26"/>
              </w:rPr>
              <w:t xml:space="preserve">Līguma projekts reglamentē robežas joslas un </w:t>
            </w:r>
            <w:proofErr w:type="spellStart"/>
            <w:r>
              <w:rPr>
                <w:sz w:val="26"/>
                <w:szCs w:val="26"/>
              </w:rPr>
              <w:t>robežūdeņu</w:t>
            </w:r>
            <w:proofErr w:type="spellEnd"/>
            <w:r>
              <w:rPr>
                <w:sz w:val="26"/>
                <w:szCs w:val="26"/>
              </w:rPr>
              <w:t xml:space="preserve"> krastu uzturēšanu, paredzot, ka katra puse ir atbildīga par robežas joslas un </w:t>
            </w:r>
            <w:proofErr w:type="spellStart"/>
            <w:r>
              <w:rPr>
                <w:sz w:val="26"/>
                <w:szCs w:val="26"/>
              </w:rPr>
              <w:t>robežūdeņu</w:t>
            </w:r>
            <w:proofErr w:type="spellEnd"/>
            <w:r>
              <w:rPr>
                <w:sz w:val="26"/>
                <w:szCs w:val="26"/>
              </w:rPr>
              <w:t xml:space="preserve"> krastu attīrīšanu no kokiem, krūmiem un citiem augumiem savas valsts teritorijā. </w:t>
            </w:r>
          </w:p>
          <w:p w:rsidR="0026527E" w:rsidRPr="00487D2B" w:rsidRDefault="0026527E" w:rsidP="0026527E">
            <w:pPr>
              <w:spacing w:after="0" w:line="240" w:lineRule="auto"/>
              <w:ind w:firstLine="301"/>
              <w:jc w:val="both"/>
              <w:rPr>
                <w:rFonts w:ascii="Times New Roman" w:hAnsi="Times New Roman"/>
                <w:sz w:val="26"/>
                <w:szCs w:val="26"/>
              </w:rPr>
            </w:pPr>
            <w:r w:rsidRPr="0026527E">
              <w:rPr>
                <w:rFonts w:ascii="Times New Roman" w:hAnsi="Times New Roman"/>
                <w:sz w:val="26"/>
                <w:szCs w:val="26"/>
              </w:rPr>
              <w:t>Līguma projektā ir paredzēts, ka saimnieciskās darbības un cita veida darbības veikšana robežas joslā reglamentēta pušu valstu nacionālajos tiesību aktos. Ar citām darbībām š</w:t>
            </w:r>
            <w:r w:rsidR="00F0184E">
              <w:rPr>
                <w:rFonts w:ascii="Times New Roman" w:hAnsi="Times New Roman"/>
                <w:sz w:val="26"/>
                <w:szCs w:val="26"/>
              </w:rPr>
              <w:t>ī L</w:t>
            </w:r>
            <w:r w:rsidRPr="0026527E">
              <w:rPr>
                <w:rFonts w:ascii="Times New Roman" w:hAnsi="Times New Roman"/>
                <w:sz w:val="26"/>
                <w:szCs w:val="26"/>
              </w:rPr>
              <w:t>īguma projekta izpratnē</w:t>
            </w:r>
            <w:r w:rsidR="00F0184E">
              <w:rPr>
                <w:rFonts w:ascii="Times New Roman" w:hAnsi="Times New Roman"/>
                <w:sz w:val="26"/>
                <w:szCs w:val="26"/>
              </w:rPr>
              <w:t xml:space="preserve"> tiek saprastas tādas</w:t>
            </w:r>
            <w:r w:rsidRPr="0026527E">
              <w:rPr>
                <w:rFonts w:ascii="Times New Roman" w:hAnsi="Times New Roman"/>
                <w:sz w:val="26"/>
                <w:szCs w:val="26"/>
              </w:rPr>
              <w:t xml:space="preserve"> darbības, kas, piemēram, ir </w:t>
            </w:r>
            <w:proofErr w:type="gramStart"/>
            <w:r w:rsidRPr="0026527E">
              <w:rPr>
                <w:rFonts w:ascii="Times New Roman" w:hAnsi="Times New Roman"/>
                <w:sz w:val="26"/>
                <w:szCs w:val="26"/>
              </w:rPr>
              <w:t>saistītas ar autoceļu un komunikāciju uzturēšana</w:t>
            </w:r>
            <w:proofErr w:type="gramEnd"/>
            <w:r w:rsidRPr="0026527E">
              <w:rPr>
                <w:rFonts w:ascii="Times New Roman" w:hAnsi="Times New Roman"/>
                <w:sz w:val="26"/>
                <w:szCs w:val="26"/>
              </w:rPr>
              <w:t>, kartogrāfijas darbi un cits.</w:t>
            </w:r>
            <w:r w:rsidRPr="00487D2B">
              <w:rPr>
                <w:rFonts w:ascii="Times New Roman" w:hAnsi="Times New Roman"/>
                <w:sz w:val="26"/>
                <w:szCs w:val="26"/>
              </w:rPr>
              <w:t xml:space="preserve">  </w:t>
            </w:r>
          </w:p>
          <w:p w:rsidR="001F2E3C" w:rsidRPr="000B4646" w:rsidRDefault="001F2E3C" w:rsidP="001F2E3C">
            <w:pPr>
              <w:pStyle w:val="NormalWeb"/>
              <w:spacing w:before="0" w:beforeAutospacing="0" w:after="0" w:afterAutospacing="0"/>
              <w:ind w:right="54" w:firstLine="301"/>
              <w:jc w:val="both"/>
              <w:rPr>
                <w:sz w:val="26"/>
                <w:szCs w:val="26"/>
              </w:rPr>
            </w:pPr>
            <w:r w:rsidRPr="000B4646">
              <w:rPr>
                <w:bCs/>
                <w:sz w:val="26"/>
                <w:szCs w:val="26"/>
              </w:rPr>
              <w:t xml:space="preserve">Latvijas Republikas valsts robežas likuma </w:t>
            </w:r>
            <w:proofErr w:type="gramStart"/>
            <w:r w:rsidRPr="000B4646">
              <w:rPr>
                <w:bCs/>
                <w:sz w:val="26"/>
                <w:szCs w:val="26"/>
              </w:rPr>
              <w:t>7.pants</w:t>
            </w:r>
            <w:proofErr w:type="gramEnd"/>
            <w:r w:rsidRPr="000B4646">
              <w:rPr>
                <w:bCs/>
                <w:sz w:val="26"/>
                <w:szCs w:val="26"/>
              </w:rPr>
              <w:t xml:space="preserve"> nosaka, ka, lai </w:t>
            </w:r>
            <w:r w:rsidRPr="000B4646">
              <w:rPr>
                <w:sz w:val="26"/>
                <w:szCs w:val="26"/>
              </w:rPr>
              <w:t>īstenotu Latvijas Republikai paredzētās funkcijas, kas noteiktas saskaņā ar starptautiskajiem līgumiem, kuri noslēgti ar kaimiņvalstīm, Ministru kabinets darbībai konkrētos valsts robežas posmos no robežsargu vidus ieceļ Latvijas Republikas pilnvarotos robežas pārstāvjus un viņu vietniekus, ja to iecelšana ir paredzēta attiecīgajā starptautiskajā līgumā.</w:t>
            </w:r>
          </w:p>
          <w:p w:rsidR="001F2E3C" w:rsidRPr="000B4646" w:rsidRDefault="001F2E3C" w:rsidP="001F2E3C">
            <w:pPr>
              <w:pStyle w:val="NormalWeb"/>
              <w:spacing w:before="0" w:beforeAutospacing="0" w:after="0" w:afterAutospacing="0"/>
              <w:ind w:right="54" w:firstLine="301"/>
              <w:jc w:val="both"/>
              <w:rPr>
                <w:sz w:val="26"/>
                <w:szCs w:val="26"/>
                <w:shd w:val="clear" w:color="auto" w:fill="FFFFFF"/>
              </w:rPr>
            </w:pPr>
            <w:r w:rsidRPr="000B4646">
              <w:rPr>
                <w:sz w:val="26"/>
                <w:szCs w:val="26"/>
              </w:rPr>
              <w:t xml:space="preserve">Pašlaik ir spēkā </w:t>
            </w:r>
            <w:proofErr w:type="gramStart"/>
            <w:r>
              <w:rPr>
                <w:sz w:val="26"/>
                <w:szCs w:val="26"/>
              </w:rPr>
              <w:t>1994</w:t>
            </w:r>
            <w:r w:rsidRPr="000B4646">
              <w:rPr>
                <w:sz w:val="26"/>
                <w:szCs w:val="26"/>
              </w:rPr>
              <w:t>.gada</w:t>
            </w:r>
            <w:proofErr w:type="gramEnd"/>
            <w:r w:rsidRPr="000B4646">
              <w:rPr>
                <w:sz w:val="26"/>
                <w:szCs w:val="26"/>
              </w:rPr>
              <w:t xml:space="preserve"> </w:t>
            </w:r>
            <w:r w:rsidRPr="000B4646">
              <w:rPr>
                <w:sz w:val="26"/>
                <w:szCs w:val="26"/>
                <w:shd w:val="clear" w:color="auto" w:fill="FFFFFF"/>
              </w:rPr>
              <w:t xml:space="preserve">Latvijas Republikas valdības un </w:t>
            </w:r>
            <w:r>
              <w:rPr>
                <w:sz w:val="26"/>
                <w:szCs w:val="26"/>
                <w:shd w:val="clear" w:color="auto" w:fill="FFFFFF"/>
              </w:rPr>
              <w:t>Igaunijas</w:t>
            </w:r>
            <w:r w:rsidRPr="000B4646">
              <w:rPr>
                <w:sz w:val="26"/>
                <w:szCs w:val="26"/>
                <w:shd w:val="clear" w:color="auto" w:fill="FFFFFF"/>
              </w:rPr>
              <w:t xml:space="preserve"> Republikas valdības vienošanās par pilnvaroto robežas pārstāvju darbību, kas nosaka Latvijas un </w:t>
            </w:r>
            <w:r>
              <w:rPr>
                <w:sz w:val="26"/>
                <w:szCs w:val="26"/>
                <w:shd w:val="clear" w:color="auto" w:fill="FFFFFF"/>
              </w:rPr>
              <w:t>Igaunijas</w:t>
            </w:r>
            <w:r w:rsidRPr="000B4646">
              <w:rPr>
                <w:sz w:val="26"/>
                <w:szCs w:val="26"/>
                <w:shd w:val="clear" w:color="auto" w:fill="FFFFFF"/>
              </w:rPr>
              <w:t xml:space="preserve"> robežas pilnvaroto pārstāvju sadarbības formas, uzdevumus un kārtību.</w:t>
            </w:r>
          </w:p>
          <w:p w:rsidR="001F2E3C" w:rsidRPr="000B4646" w:rsidRDefault="001F2E3C" w:rsidP="00A05111">
            <w:pPr>
              <w:pStyle w:val="NormalWeb"/>
              <w:spacing w:before="0" w:beforeAutospacing="0" w:after="0" w:afterAutospacing="0"/>
              <w:ind w:right="54" w:firstLine="301"/>
              <w:jc w:val="both"/>
              <w:rPr>
                <w:sz w:val="26"/>
                <w:szCs w:val="26"/>
                <w:shd w:val="clear" w:color="auto" w:fill="FFFFFF"/>
              </w:rPr>
            </w:pPr>
            <w:r w:rsidRPr="000B4646">
              <w:rPr>
                <w:sz w:val="26"/>
                <w:szCs w:val="26"/>
                <w:shd w:val="clear" w:color="auto" w:fill="FFFFFF"/>
              </w:rPr>
              <w:lastRenderedPageBreak/>
              <w:t xml:space="preserve">Izstrādājot Līguma projektu, eksperti konstatēja, ka spēkā esošā vienošanās neatbilst mūsdienas </w:t>
            </w:r>
            <w:r w:rsidRPr="00A05111">
              <w:rPr>
                <w:sz w:val="26"/>
                <w:szCs w:val="26"/>
                <w:shd w:val="clear" w:color="auto" w:fill="FFFFFF"/>
              </w:rPr>
              <w:t xml:space="preserve">realitātei, jo, piemēram, </w:t>
            </w:r>
            <w:r w:rsidR="00A05111" w:rsidRPr="00A05111">
              <w:rPr>
                <w:sz w:val="26"/>
                <w:szCs w:val="26"/>
                <w:shd w:val="clear" w:color="auto" w:fill="FFFFFF"/>
              </w:rPr>
              <w:t xml:space="preserve">nosaka, ka pilnvarotie robežas pārstāvji kontrolē noteikto valsts robežas šķērsošanas kārtību un veic pasākumus, lai nepieļautu robežas šķērsošanu ārpus noteiktajām vietām. </w:t>
            </w:r>
            <w:proofErr w:type="gramStart"/>
            <w:r w:rsidRPr="00A05111">
              <w:rPr>
                <w:sz w:val="26"/>
                <w:szCs w:val="26"/>
                <w:shd w:val="clear" w:color="auto" w:fill="FFFFFF"/>
              </w:rPr>
              <w:t>Ņemot vērā minēto, abu valstu</w:t>
            </w:r>
            <w:proofErr w:type="gramEnd"/>
            <w:r w:rsidRPr="00A05111">
              <w:rPr>
                <w:sz w:val="26"/>
                <w:szCs w:val="26"/>
                <w:shd w:val="clear" w:color="auto" w:fill="FFFFFF"/>
              </w:rPr>
              <w:t xml:space="preserve"> eksperti vienojās, ka būtu nepieciešams iekļaut robežas pilnvaroto pārstāvju sadarbības jautājumus Līguma projektā, vienlaikus paredzot, ka līdz ar jaunā līguma </w:t>
            </w:r>
            <w:r w:rsidRPr="000B4646">
              <w:rPr>
                <w:sz w:val="26"/>
                <w:szCs w:val="26"/>
                <w:shd w:val="clear" w:color="auto" w:fill="FFFFFF"/>
              </w:rPr>
              <w:t>spēkā stāšanos, minētā vienošanās zaudēs spēku.</w:t>
            </w:r>
          </w:p>
          <w:p w:rsidR="001F2E3C" w:rsidRPr="00A05111" w:rsidRDefault="001F2E3C" w:rsidP="00A05111">
            <w:pPr>
              <w:pStyle w:val="NormalWeb"/>
              <w:spacing w:before="0" w:beforeAutospacing="0" w:after="0" w:afterAutospacing="0"/>
              <w:ind w:right="54" w:firstLine="301"/>
              <w:jc w:val="both"/>
              <w:rPr>
                <w:sz w:val="26"/>
                <w:szCs w:val="26"/>
                <w:shd w:val="clear" w:color="auto" w:fill="FFFFFF"/>
              </w:rPr>
            </w:pPr>
            <w:r w:rsidRPr="000B4646">
              <w:rPr>
                <w:sz w:val="26"/>
                <w:szCs w:val="26"/>
                <w:shd w:val="clear" w:color="auto" w:fill="FFFFFF"/>
              </w:rPr>
              <w:t xml:space="preserve">Līguma projektā ir </w:t>
            </w:r>
            <w:r w:rsidRPr="00A05111">
              <w:rPr>
                <w:sz w:val="26"/>
                <w:szCs w:val="26"/>
                <w:shd w:val="clear" w:color="auto" w:fill="FFFFFF"/>
              </w:rPr>
              <w:t xml:space="preserve">paredzēts, ka abu valstu robežas pilnvarotie pārstāvji cita starpā </w:t>
            </w:r>
            <w:r w:rsidR="00A05111" w:rsidRPr="00A05111">
              <w:rPr>
                <w:sz w:val="26"/>
                <w:szCs w:val="26"/>
              </w:rPr>
              <w:t xml:space="preserve">organizēs un īstenos valsts robežas, robežzīmju un robežas joslas kopīgu apsekošanu dabā; robežzīmju atjaunošanu un papildu robežzīmju uzstādīšanu; koordinēs un saskaņos robežsardzes dienestu pasākumus pārrobežu noziedzības apkarošanas jomā. </w:t>
            </w:r>
            <w:r w:rsidRPr="00A05111">
              <w:rPr>
                <w:sz w:val="26"/>
                <w:szCs w:val="26"/>
              </w:rPr>
              <w:t xml:space="preserve">Turklāt Līguma projekts paredz, </w:t>
            </w:r>
            <w:r w:rsidR="00F0184E">
              <w:rPr>
                <w:sz w:val="26"/>
                <w:szCs w:val="26"/>
              </w:rPr>
              <w:t xml:space="preserve">ka pilnvarotie robežas pārstāvji </w:t>
            </w:r>
            <w:r w:rsidR="00A05111">
              <w:rPr>
                <w:sz w:val="26"/>
                <w:szCs w:val="26"/>
              </w:rPr>
              <w:t>organizēs</w:t>
            </w:r>
            <w:r w:rsidRPr="000B4646">
              <w:rPr>
                <w:sz w:val="26"/>
                <w:szCs w:val="26"/>
              </w:rPr>
              <w:t xml:space="preserve"> kopīgo patrulēšanu</w:t>
            </w:r>
            <w:r w:rsidR="00A05111">
              <w:rPr>
                <w:sz w:val="26"/>
                <w:szCs w:val="26"/>
              </w:rPr>
              <w:t xml:space="preserve">, kā arī </w:t>
            </w:r>
            <w:r w:rsidRPr="000B4646">
              <w:rPr>
                <w:sz w:val="26"/>
                <w:szCs w:val="26"/>
              </w:rPr>
              <w:t>risinās jautājumus, kas</w:t>
            </w:r>
            <w:r w:rsidR="00F0184E">
              <w:rPr>
                <w:sz w:val="26"/>
                <w:szCs w:val="26"/>
              </w:rPr>
              <w:t xml:space="preserve"> ir</w:t>
            </w:r>
            <w:r w:rsidRPr="000B4646">
              <w:rPr>
                <w:sz w:val="26"/>
                <w:szCs w:val="26"/>
              </w:rPr>
              <w:t xml:space="preserve"> saistīti ar pagaidu robežšķērsošanas vietu funkcionēšanu u.c.</w:t>
            </w:r>
          </w:p>
          <w:p w:rsidR="00A05111" w:rsidRPr="00A05111" w:rsidRDefault="001F2E3C" w:rsidP="00A05111">
            <w:pPr>
              <w:spacing w:after="0" w:line="240" w:lineRule="auto"/>
              <w:ind w:firstLine="301"/>
              <w:jc w:val="both"/>
              <w:rPr>
                <w:rFonts w:ascii="Times New Roman" w:hAnsi="Times New Roman"/>
                <w:sz w:val="26"/>
                <w:szCs w:val="26"/>
              </w:rPr>
            </w:pPr>
            <w:r w:rsidRPr="00A05111">
              <w:rPr>
                <w:rFonts w:ascii="Times New Roman" w:hAnsi="Times New Roman"/>
                <w:sz w:val="26"/>
                <w:szCs w:val="26"/>
              </w:rPr>
              <w:t xml:space="preserve">Atbilstoši Līguma projekta </w:t>
            </w:r>
            <w:proofErr w:type="gramStart"/>
            <w:r w:rsidR="00A05111" w:rsidRPr="00A05111">
              <w:rPr>
                <w:rFonts w:ascii="Times New Roman" w:hAnsi="Times New Roman"/>
                <w:sz w:val="26"/>
                <w:szCs w:val="26"/>
              </w:rPr>
              <w:t>11</w:t>
            </w:r>
            <w:r w:rsidRPr="00A05111">
              <w:rPr>
                <w:rFonts w:ascii="Times New Roman" w:hAnsi="Times New Roman"/>
                <w:sz w:val="26"/>
                <w:szCs w:val="26"/>
              </w:rPr>
              <w:t>.panta</w:t>
            </w:r>
            <w:proofErr w:type="gramEnd"/>
            <w:r w:rsidRPr="00A05111">
              <w:rPr>
                <w:rFonts w:ascii="Times New Roman" w:hAnsi="Times New Roman"/>
                <w:sz w:val="26"/>
                <w:szCs w:val="26"/>
              </w:rPr>
              <w:t xml:space="preserve"> </w:t>
            </w:r>
            <w:r w:rsidR="00A05111" w:rsidRPr="00A05111">
              <w:rPr>
                <w:rFonts w:ascii="Times New Roman" w:hAnsi="Times New Roman"/>
                <w:sz w:val="26"/>
                <w:szCs w:val="26"/>
              </w:rPr>
              <w:t>2</w:t>
            </w:r>
            <w:r w:rsidRPr="00A05111">
              <w:rPr>
                <w:rFonts w:ascii="Times New Roman" w:hAnsi="Times New Roman"/>
                <w:sz w:val="26"/>
                <w:szCs w:val="26"/>
              </w:rPr>
              <w:t>.punkta</w:t>
            </w:r>
            <w:r w:rsidR="00A05111" w:rsidRPr="00A05111">
              <w:rPr>
                <w:rFonts w:ascii="Times New Roman" w:hAnsi="Times New Roman"/>
                <w:sz w:val="26"/>
                <w:szCs w:val="26"/>
              </w:rPr>
              <w:t xml:space="preserve"> d) apakšpunktam</w:t>
            </w:r>
            <w:r w:rsidRPr="00A05111">
              <w:rPr>
                <w:rFonts w:ascii="Times New Roman" w:hAnsi="Times New Roman"/>
                <w:sz w:val="26"/>
                <w:szCs w:val="26"/>
              </w:rPr>
              <w:t xml:space="preserve"> pilnvaroto robež</w:t>
            </w:r>
            <w:r w:rsidR="00A05111" w:rsidRPr="00A05111">
              <w:rPr>
                <w:rFonts w:ascii="Times New Roman" w:hAnsi="Times New Roman"/>
                <w:sz w:val="26"/>
                <w:szCs w:val="26"/>
              </w:rPr>
              <w:t>as pārstāvju uzdevumos ietilpst organizēt robežincidentu vienpusēju vai kopīgu izmeklēšanu un noregulēšanu savas kompetences ietvaros, ja vien tie nav jānoregu</w:t>
            </w:r>
            <w:r w:rsidR="00A05111">
              <w:rPr>
                <w:rFonts w:ascii="Times New Roman" w:hAnsi="Times New Roman"/>
                <w:sz w:val="26"/>
                <w:szCs w:val="26"/>
              </w:rPr>
              <w:t xml:space="preserve">lē pa diplomātiskajiem kanāliem. </w:t>
            </w:r>
          </w:p>
          <w:p w:rsidR="0026527E" w:rsidRPr="00371F64" w:rsidRDefault="001F2E3C" w:rsidP="00371F64">
            <w:pPr>
              <w:tabs>
                <w:tab w:val="left" w:pos="1080"/>
              </w:tabs>
              <w:spacing w:after="0" w:line="240" w:lineRule="auto"/>
              <w:ind w:firstLine="301"/>
              <w:jc w:val="both"/>
              <w:rPr>
                <w:rFonts w:ascii="Times New Roman" w:hAnsi="Times New Roman"/>
                <w:sz w:val="26"/>
                <w:szCs w:val="26"/>
                <w:highlight w:val="green"/>
              </w:rPr>
            </w:pPr>
            <w:r w:rsidRPr="00A05111">
              <w:rPr>
                <w:rFonts w:ascii="Times New Roman" w:hAnsi="Times New Roman"/>
                <w:sz w:val="26"/>
                <w:szCs w:val="26"/>
              </w:rPr>
              <w:t xml:space="preserve">Ņemot vērā minēto, </w:t>
            </w:r>
            <w:r w:rsidR="00A05111">
              <w:rPr>
                <w:rFonts w:ascii="Times New Roman" w:hAnsi="Times New Roman"/>
                <w:sz w:val="26"/>
                <w:szCs w:val="26"/>
              </w:rPr>
              <w:t>p</w:t>
            </w:r>
            <w:r w:rsidRPr="00A05111">
              <w:rPr>
                <w:rFonts w:ascii="Times New Roman" w:hAnsi="Times New Roman"/>
                <w:sz w:val="26"/>
                <w:szCs w:val="26"/>
              </w:rPr>
              <w:t xml:space="preserve">uses vienojās paredzēt terminu “robežincidents” un “robežincidenta izmeklēšana” skaidrojumu līguma projekta </w:t>
            </w:r>
            <w:proofErr w:type="gramStart"/>
            <w:r w:rsidR="00371F64">
              <w:rPr>
                <w:rFonts w:ascii="Times New Roman" w:hAnsi="Times New Roman"/>
                <w:sz w:val="26"/>
                <w:szCs w:val="26"/>
              </w:rPr>
              <w:t>2</w:t>
            </w:r>
            <w:r w:rsidRPr="00A05111">
              <w:rPr>
                <w:rFonts w:ascii="Times New Roman" w:hAnsi="Times New Roman"/>
                <w:sz w:val="26"/>
                <w:szCs w:val="26"/>
              </w:rPr>
              <w:t>.pantā</w:t>
            </w:r>
            <w:proofErr w:type="gramEnd"/>
            <w:r w:rsidRPr="00A05111">
              <w:rPr>
                <w:rFonts w:ascii="Times New Roman" w:hAnsi="Times New Roman"/>
                <w:sz w:val="26"/>
                <w:szCs w:val="26"/>
              </w:rPr>
              <w:t xml:space="preserve">, lai abu Pušu līguma piemērotājiem būtu skaidrs, kas tiek domāts ar “robežincidentu”. Latvijas – </w:t>
            </w:r>
            <w:r w:rsidR="00371F64">
              <w:rPr>
                <w:rFonts w:ascii="Times New Roman" w:hAnsi="Times New Roman"/>
                <w:sz w:val="26"/>
                <w:szCs w:val="26"/>
              </w:rPr>
              <w:t>Igaunijas</w:t>
            </w:r>
            <w:r w:rsidRPr="00A05111">
              <w:rPr>
                <w:rFonts w:ascii="Times New Roman" w:hAnsi="Times New Roman"/>
                <w:sz w:val="26"/>
                <w:szCs w:val="26"/>
              </w:rPr>
              <w:t xml:space="preserve"> divpusējo konsultāciju laikā par Līguma projektu, tika identificēts, ka ir būtiski minēt, ka šie incidenti būtu pilnvaroto robežas pārstāvju kompetencē tikai tad, ja tie notika uz </w:t>
            </w:r>
            <w:r w:rsidR="00371F64">
              <w:rPr>
                <w:rFonts w:ascii="Times New Roman" w:hAnsi="Times New Roman"/>
                <w:sz w:val="26"/>
                <w:szCs w:val="26"/>
              </w:rPr>
              <w:t xml:space="preserve">valsts </w:t>
            </w:r>
            <w:r w:rsidRPr="00A05111">
              <w:rPr>
                <w:rFonts w:ascii="Times New Roman" w:hAnsi="Times New Roman"/>
                <w:sz w:val="26"/>
                <w:szCs w:val="26"/>
              </w:rPr>
              <w:t xml:space="preserve">robežas vai tās </w:t>
            </w:r>
            <w:r w:rsidR="00371F64">
              <w:rPr>
                <w:rFonts w:ascii="Times New Roman" w:hAnsi="Times New Roman"/>
                <w:sz w:val="26"/>
                <w:szCs w:val="26"/>
              </w:rPr>
              <w:t xml:space="preserve">tiešā </w:t>
            </w:r>
            <w:r w:rsidRPr="00A05111">
              <w:rPr>
                <w:rFonts w:ascii="Times New Roman" w:hAnsi="Times New Roman"/>
                <w:sz w:val="26"/>
                <w:szCs w:val="26"/>
              </w:rPr>
              <w:t xml:space="preserve">tuvumā. Turklāt abām </w:t>
            </w:r>
            <w:r w:rsidR="00402D97">
              <w:rPr>
                <w:rFonts w:ascii="Times New Roman" w:hAnsi="Times New Roman"/>
                <w:sz w:val="26"/>
                <w:szCs w:val="26"/>
              </w:rPr>
              <w:t>p</w:t>
            </w:r>
            <w:r w:rsidRPr="00A05111">
              <w:rPr>
                <w:rFonts w:ascii="Times New Roman" w:hAnsi="Times New Roman"/>
                <w:sz w:val="26"/>
                <w:szCs w:val="26"/>
              </w:rPr>
              <w:t>usēm bija svarīgi paredzēt, ka “robežincidenta izmeklēšana” ir apstākļu izskatīšana, kas savukārt nozīmē, ka minētā izmeklēšana nav saistīta ar kriminālprocesu</w:t>
            </w:r>
            <w:r w:rsidR="00371F64">
              <w:rPr>
                <w:rFonts w:ascii="Times New Roman" w:hAnsi="Times New Roman"/>
                <w:sz w:val="26"/>
                <w:szCs w:val="26"/>
              </w:rPr>
              <w:t xml:space="preserve">, ko apstiprina arī Līguma projekta </w:t>
            </w:r>
            <w:proofErr w:type="gramStart"/>
            <w:r w:rsidR="00371F64">
              <w:rPr>
                <w:rFonts w:ascii="Times New Roman" w:hAnsi="Times New Roman"/>
                <w:sz w:val="26"/>
                <w:szCs w:val="26"/>
              </w:rPr>
              <w:t>14.panta</w:t>
            </w:r>
            <w:proofErr w:type="gramEnd"/>
            <w:r w:rsidR="00371F64">
              <w:rPr>
                <w:rFonts w:ascii="Times New Roman" w:hAnsi="Times New Roman"/>
                <w:sz w:val="26"/>
                <w:szCs w:val="26"/>
              </w:rPr>
              <w:t xml:space="preserve"> 2.punkts.</w:t>
            </w:r>
          </w:p>
          <w:p w:rsidR="00371F64" w:rsidRPr="00371F64" w:rsidRDefault="00371F64" w:rsidP="00371F64">
            <w:pPr>
              <w:pStyle w:val="Style"/>
              <w:tabs>
                <w:tab w:val="left" w:pos="1134"/>
              </w:tabs>
              <w:ind w:firstLine="426"/>
              <w:jc w:val="both"/>
              <w:rPr>
                <w:noProof/>
                <w:sz w:val="26"/>
                <w:szCs w:val="26"/>
              </w:rPr>
            </w:pPr>
            <w:r w:rsidRPr="000B4646">
              <w:rPr>
                <w:bCs/>
                <w:sz w:val="26"/>
                <w:szCs w:val="26"/>
              </w:rPr>
              <w:t xml:space="preserve">Līguma </w:t>
            </w:r>
            <w:r w:rsidRPr="00371F64">
              <w:rPr>
                <w:bCs/>
                <w:sz w:val="26"/>
                <w:szCs w:val="26"/>
              </w:rPr>
              <w:t xml:space="preserve">projekts paredz arī valsts robežas apsekošanas veikšanu, kas ir </w:t>
            </w:r>
            <w:r w:rsidRPr="00371F64">
              <w:rPr>
                <w:sz w:val="26"/>
                <w:szCs w:val="26"/>
              </w:rPr>
              <w:t xml:space="preserve">robežzīmju un robežbūvju stāvokļa apsekošana saskaņā ar Līguma par valsts robežas atjaunošanu starp Latvijas Republiku </w:t>
            </w:r>
            <w:r>
              <w:rPr>
                <w:sz w:val="26"/>
                <w:szCs w:val="26"/>
              </w:rPr>
              <w:t xml:space="preserve">un Igaunijas Republiku XI pantu. Minētā līguma XI pants nosaka, ka </w:t>
            </w:r>
            <w:r w:rsidR="00402D97">
              <w:rPr>
                <w:sz w:val="26"/>
                <w:szCs w:val="26"/>
                <w:shd w:val="clear" w:color="auto" w:fill="FFFFFF"/>
              </w:rPr>
              <w:t>p</w:t>
            </w:r>
            <w:r w:rsidRPr="00371F64">
              <w:rPr>
                <w:sz w:val="26"/>
                <w:szCs w:val="26"/>
                <w:shd w:val="clear" w:color="auto" w:fill="FFFFFF"/>
              </w:rPr>
              <w:t>uses apņemas uzturēt robežu, robežzīmes un robežbūves labā stāvoklī, ne retāk kā vienu reizi trijos gados izdarīt robežzīmju un robežbūvju kopīgu apskati un nepieciešamības gadījumā veikt to remontu vai atjaunošanu.</w:t>
            </w:r>
          </w:p>
          <w:p w:rsidR="00371F64" w:rsidRDefault="00371F64" w:rsidP="00371F64">
            <w:pPr>
              <w:tabs>
                <w:tab w:val="left" w:pos="851"/>
              </w:tabs>
              <w:spacing w:after="0" w:line="240" w:lineRule="auto"/>
              <w:ind w:firstLine="301"/>
              <w:jc w:val="both"/>
              <w:rPr>
                <w:rFonts w:ascii="Times New Roman" w:hAnsi="Times New Roman"/>
                <w:sz w:val="26"/>
                <w:szCs w:val="26"/>
              </w:rPr>
            </w:pPr>
            <w:r w:rsidRPr="000B4646">
              <w:rPr>
                <w:rFonts w:ascii="Times New Roman" w:hAnsi="Times New Roman"/>
                <w:sz w:val="26"/>
                <w:szCs w:val="26"/>
              </w:rPr>
              <w:t xml:space="preserve">Kopīgo valsts robežas apsekošanu atbilstoši Līguma projektam </w:t>
            </w:r>
            <w:r>
              <w:rPr>
                <w:rFonts w:ascii="Times New Roman" w:hAnsi="Times New Roman"/>
                <w:sz w:val="26"/>
                <w:szCs w:val="26"/>
              </w:rPr>
              <w:t xml:space="preserve">organizē </w:t>
            </w:r>
            <w:r w:rsidRPr="000B4646">
              <w:rPr>
                <w:rFonts w:ascii="Times New Roman" w:hAnsi="Times New Roman"/>
                <w:sz w:val="26"/>
                <w:szCs w:val="26"/>
              </w:rPr>
              <w:t>abu valstu</w:t>
            </w:r>
            <w:r>
              <w:rPr>
                <w:rFonts w:ascii="Times New Roman" w:hAnsi="Times New Roman"/>
                <w:sz w:val="26"/>
                <w:szCs w:val="26"/>
              </w:rPr>
              <w:t xml:space="preserve"> pilnvarotie robežas pārstāvji, kuri šim mērķim var izveidot darba grupu.</w:t>
            </w:r>
          </w:p>
          <w:p w:rsidR="00371F64" w:rsidRPr="00F0184E" w:rsidRDefault="00371F64" w:rsidP="00371F64">
            <w:pPr>
              <w:spacing w:after="0" w:line="240" w:lineRule="auto"/>
              <w:ind w:firstLine="301"/>
              <w:jc w:val="both"/>
              <w:rPr>
                <w:rFonts w:ascii="Times New Roman" w:hAnsi="Times New Roman"/>
                <w:sz w:val="26"/>
                <w:szCs w:val="26"/>
              </w:rPr>
            </w:pPr>
            <w:r w:rsidRPr="00F0184E">
              <w:rPr>
                <w:rFonts w:ascii="Times New Roman" w:hAnsi="Times New Roman"/>
                <w:sz w:val="26"/>
                <w:szCs w:val="26"/>
              </w:rPr>
              <w:lastRenderedPageBreak/>
              <w:t xml:space="preserve">Līguma par valsts robežas atjaunošanu starp Latvijas Republiku un Igaunijas Republiku </w:t>
            </w:r>
            <w:proofErr w:type="spellStart"/>
            <w:r w:rsidRPr="00F0184E">
              <w:rPr>
                <w:rFonts w:ascii="Times New Roman" w:hAnsi="Times New Roman"/>
                <w:sz w:val="26"/>
                <w:szCs w:val="26"/>
              </w:rPr>
              <w:t>VIII.pants</w:t>
            </w:r>
            <w:proofErr w:type="spellEnd"/>
            <w:r w:rsidRPr="00F0184E">
              <w:rPr>
                <w:rFonts w:ascii="Times New Roman" w:hAnsi="Times New Roman"/>
                <w:sz w:val="26"/>
                <w:szCs w:val="26"/>
              </w:rPr>
              <w:t xml:space="preserve"> paredz izveidot Jaukto komisiju v</w:t>
            </w:r>
            <w:r w:rsidRPr="00F0184E">
              <w:rPr>
                <w:rFonts w:ascii="Times New Roman" w:hAnsi="Times New Roman"/>
                <w:sz w:val="26"/>
                <w:szCs w:val="26"/>
                <w:shd w:val="clear" w:color="auto" w:fill="FFFFFF"/>
              </w:rPr>
              <w:t xml:space="preserve">alsts robežas precizēšanai un </w:t>
            </w:r>
            <w:proofErr w:type="spellStart"/>
            <w:r w:rsidRPr="00F0184E">
              <w:rPr>
                <w:rFonts w:ascii="Times New Roman" w:hAnsi="Times New Roman"/>
                <w:sz w:val="26"/>
                <w:szCs w:val="26"/>
                <w:shd w:val="clear" w:color="auto" w:fill="FFFFFF"/>
              </w:rPr>
              <w:t>redemarkācijai</w:t>
            </w:r>
            <w:proofErr w:type="spellEnd"/>
            <w:r w:rsidRPr="00F0184E">
              <w:rPr>
                <w:rFonts w:ascii="Times New Roman" w:hAnsi="Times New Roman"/>
                <w:sz w:val="26"/>
                <w:szCs w:val="26"/>
                <w:shd w:val="clear" w:color="auto" w:fill="FFFFFF"/>
              </w:rPr>
              <w:t xml:space="preserve"> dabā, grozījumu un precizējumu izdarīšanai robežas kartēs (planšetēs) un robežas aprakstā</w:t>
            </w:r>
            <w:r w:rsidRPr="00F0184E">
              <w:rPr>
                <w:rFonts w:ascii="Times New Roman" w:hAnsi="Times New Roman"/>
                <w:sz w:val="26"/>
                <w:szCs w:val="26"/>
              </w:rPr>
              <w:t>.</w:t>
            </w:r>
          </w:p>
          <w:p w:rsidR="00371F64" w:rsidRPr="00F0184E" w:rsidRDefault="00371F64" w:rsidP="00371F64">
            <w:pPr>
              <w:spacing w:after="0" w:line="240" w:lineRule="auto"/>
              <w:ind w:firstLine="301"/>
              <w:jc w:val="both"/>
              <w:rPr>
                <w:rFonts w:ascii="Times New Roman" w:hAnsi="Times New Roman"/>
                <w:sz w:val="26"/>
                <w:szCs w:val="26"/>
              </w:rPr>
            </w:pPr>
            <w:r w:rsidRPr="00F0184E">
              <w:rPr>
                <w:rFonts w:ascii="Times New Roman" w:hAnsi="Times New Roman"/>
                <w:sz w:val="26"/>
                <w:szCs w:val="26"/>
              </w:rPr>
              <w:t xml:space="preserve">Līguma projekta </w:t>
            </w:r>
            <w:proofErr w:type="gramStart"/>
            <w:r w:rsidRPr="00F0184E">
              <w:rPr>
                <w:rFonts w:ascii="Times New Roman" w:hAnsi="Times New Roman"/>
                <w:sz w:val="26"/>
                <w:szCs w:val="26"/>
              </w:rPr>
              <w:t>2.panta</w:t>
            </w:r>
            <w:proofErr w:type="gramEnd"/>
            <w:r w:rsidRPr="00F0184E">
              <w:rPr>
                <w:rFonts w:ascii="Times New Roman" w:hAnsi="Times New Roman"/>
                <w:sz w:val="26"/>
                <w:szCs w:val="26"/>
              </w:rPr>
              <w:t xml:space="preserve"> 10.punktā ir minēts Jauktās komisijas sēdes noslēguma protokols, kas tiek uzskatīts par </w:t>
            </w:r>
            <w:proofErr w:type="spellStart"/>
            <w:r w:rsidRPr="00F0184E">
              <w:rPr>
                <w:rFonts w:ascii="Times New Roman" w:hAnsi="Times New Roman"/>
                <w:sz w:val="26"/>
                <w:szCs w:val="26"/>
              </w:rPr>
              <w:t>redemarkācijas</w:t>
            </w:r>
            <w:proofErr w:type="spellEnd"/>
            <w:r w:rsidRPr="00F0184E">
              <w:rPr>
                <w:rFonts w:ascii="Times New Roman" w:hAnsi="Times New Roman"/>
                <w:sz w:val="26"/>
                <w:szCs w:val="26"/>
              </w:rPr>
              <w:t xml:space="preserve"> dokumentu.</w:t>
            </w:r>
          </w:p>
          <w:p w:rsidR="00371F64" w:rsidRPr="000B4646" w:rsidRDefault="00371F64" w:rsidP="00371F64">
            <w:pPr>
              <w:widowControl w:val="0"/>
              <w:spacing w:after="0" w:line="240" w:lineRule="auto"/>
              <w:ind w:firstLine="301"/>
              <w:jc w:val="both"/>
              <w:rPr>
                <w:rFonts w:ascii="Times New Roman" w:hAnsi="Times New Roman"/>
                <w:sz w:val="26"/>
                <w:szCs w:val="26"/>
              </w:rPr>
            </w:pPr>
            <w:r w:rsidRPr="00F0184E">
              <w:rPr>
                <w:rFonts w:ascii="Times New Roman" w:hAnsi="Times New Roman"/>
                <w:bCs/>
                <w:sz w:val="26"/>
                <w:szCs w:val="26"/>
              </w:rPr>
              <w:t>Savukārt</w:t>
            </w:r>
            <w:r w:rsidRPr="000B4646">
              <w:rPr>
                <w:rFonts w:ascii="Times New Roman" w:hAnsi="Times New Roman"/>
                <w:bCs/>
                <w:sz w:val="26"/>
                <w:szCs w:val="26"/>
              </w:rPr>
              <w:t xml:space="preserve"> Līguma projekts paredz Kopējās komisijas izveidošanu, kuras sastāvā tiks pārstāvētas katras </w:t>
            </w:r>
            <w:r>
              <w:rPr>
                <w:rFonts w:ascii="Times New Roman" w:hAnsi="Times New Roman"/>
                <w:bCs/>
                <w:sz w:val="26"/>
                <w:szCs w:val="26"/>
              </w:rPr>
              <w:t>p</w:t>
            </w:r>
            <w:r w:rsidRPr="000B4646">
              <w:rPr>
                <w:rFonts w:ascii="Times New Roman" w:hAnsi="Times New Roman"/>
                <w:bCs/>
                <w:sz w:val="26"/>
                <w:szCs w:val="26"/>
              </w:rPr>
              <w:t xml:space="preserve">uses kompetento iestāžu pārstāvji. Tās pamatuzdevumi būs: </w:t>
            </w:r>
            <w:r w:rsidRPr="000B4646">
              <w:rPr>
                <w:rFonts w:ascii="Times New Roman" w:hAnsi="Times New Roman"/>
                <w:sz w:val="26"/>
                <w:szCs w:val="26"/>
              </w:rPr>
              <w:t>valsts robežas inventarizācijas organizēšana; tādu jautājumu koordinācija un risināšana, kas saistīti ar valsts robežas atrašanos, tās iezīmēšanu un uzturēšanu.</w:t>
            </w:r>
          </w:p>
          <w:p w:rsidR="00371F64" w:rsidRPr="00027759" w:rsidRDefault="00371F64" w:rsidP="00027759">
            <w:pPr>
              <w:spacing w:after="0" w:line="240" w:lineRule="auto"/>
              <w:ind w:firstLine="301"/>
              <w:jc w:val="both"/>
              <w:rPr>
                <w:rFonts w:ascii="Times New Roman" w:hAnsi="Times New Roman"/>
                <w:sz w:val="26"/>
                <w:szCs w:val="26"/>
              </w:rPr>
            </w:pPr>
            <w:r w:rsidRPr="000B4646">
              <w:rPr>
                <w:rFonts w:ascii="Times New Roman" w:hAnsi="Times New Roman"/>
                <w:sz w:val="26"/>
                <w:szCs w:val="26"/>
              </w:rPr>
              <w:t xml:space="preserve">Līguma projekta </w:t>
            </w:r>
            <w:proofErr w:type="gramStart"/>
            <w:r w:rsidR="00027759">
              <w:rPr>
                <w:rFonts w:ascii="Times New Roman" w:hAnsi="Times New Roman"/>
                <w:sz w:val="26"/>
                <w:szCs w:val="26"/>
              </w:rPr>
              <w:t>3.</w:t>
            </w:r>
            <w:r w:rsidRPr="000B4646">
              <w:rPr>
                <w:rFonts w:ascii="Times New Roman" w:hAnsi="Times New Roman"/>
                <w:sz w:val="26"/>
                <w:szCs w:val="26"/>
              </w:rPr>
              <w:t>pantā</w:t>
            </w:r>
            <w:proofErr w:type="gramEnd"/>
            <w:r w:rsidRPr="000B4646">
              <w:rPr>
                <w:rFonts w:ascii="Times New Roman" w:hAnsi="Times New Roman"/>
                <w:sz w:val="26"/>
                <w:szCs w:val="26"/>
              </w:rPr>
              <w:t xml:space="preserve"> tiek dota atsauce uz Jauktās komisijas valsts robež</w:t>
            </w:r>
            <w:r w:rsidR="00402D97">
              <w:rPr>
                <w:rFonts w:ascii="Times New Roman" w:hAnsi="Times New Roman"/>
                <w:sz w:val="26"/>
                <w:szCs w:val="26"/>
              </w:rPr>
              <w:t>a</w:t>
            </w:r>
            <w:r w:rsidR="00D201E5">
              <w:rPr>
                <w:rFonts w:ascii="Times New Roman" w:hAnsi="Times New Roman"/>
                <w:sz w:val="26"/>
                <w:szCs w:val="26"/>
              </w:rPr>
              <w:t xml:space="preserve"> </w:t>
            </w:r>
            <w:r w:rsidRPr="000B4646">
              <w:rPr>
                <w:rFonts w:ascii="Times New Roman" w:hAnsi="Times New Roman"/>
                <w:sz w:val="26"/>
                <w:szCs w:val="26"/>
              </w:rPr>
              <w:t xml:space="preserve">s iezīmēšanas veidu </w:t>
            </w:r>
            <w:proofErr w:type="spellStart"/>
            <w:r w:rsidRPr="000B4646">
              <w:rPr>
                <w:rFonts w:ascii="Times New Roman" w:hAnsi="Times New Roman"/>
                <w:sz w:val="26"/>
                <w:szCs w:val="26"/>
              </w:rPr>
              <w:t>redemerkācijas</w:t>
            </w:r>
            <w:proofErr w:type="spellEnd"/>
            <w:r w:rsidRPr="000B4646">
              <w:rPr>
                <w:rFonts w:ascii="Times New Roman" w:hAnsi="Times New Roman"/>
                <w:sz w:val="26"/>
                <w:szCs w:val="26"/>
              </w:rPr>
              <w:t xml:space="preserve"> procedūras ietvaros, kuru nākotnē varēs mainīt tikai ar</w:t>
            </w:r>
            <w:r w:rsidR="00027759">
              <w:rPr>
                <w:rFonts w:ascii="Times New Roman" w:hAnsi="Times New Roman"/>
                <w:sz w:val="26"/>
                <w:szCs w:val="26"/>
              </w:rPr>
              <w:t xml:space="preserve"> </w:t>
            </w:r>
            <w:r w:rsidR="00027759" w:rsidRPr="00027759">
              <w:rPr>
                <w:rFonts w:ascii="Times New Roman" w:hAnsi="Times New Roman"/>
                <w:sz w:val="26"/>
                <w:szCs w:val="26"/>
              </w:rPr>
              <w:t>jaunizveidotās</w:t>
            </w:r>
            <w:r w:rsidRPr="00027759">
              <w:rPr>
                <w:rFonts w:ascii="Times New Roman" w:hAnsi="Times New Roman"/>
                <w:sz w:val="26"/>
                <w:szCs w:val="26"/>
              </w:rPr>
              <w:t xml:space="preserve"> Kopējās komisijas lēmumu.</w:t>
            </w:r>
          </w:p>
          <w:p w:rsidR="00027759" w:rsidRPr="00027759" w:rsidRDefault="00371F64" w:rsidP="00371F64">
            <w:pPr>
              <w:spacing w:after="0" w:line="240" w:lineRule="auto"/>
              <w:ind w:firstLine="301"/>
              <w:jc w:val="both"/>
              <w:rPr>
                <w:rFonts w:ascii="Times New Roman" w:hAnsi="Times New Roman"/>
                <w:sz w:val="26"/>
                <w:szCs w:val="26"/>
              </w:rPr>
            </w:pPr>
            <w:r w:rsidRPr="00027759">
              <w:rPr>
                <w:rFonts w:ascii="Times New Roman" w:hAnsi="Times New Roman"/>
                <w:sz w:val="26"/>
                <w:szCs w:val="26"/>
              </w:rPr>
              <w:t>Līguma projektā ir paredzēta valsts robežas inventarizācija, kas</w:t>
            </w:r>
            <w:r w:rsidR="00027759">
              <w:rPr>
                <w:rFonts w:ascii="Times New Roman" w:hAnsi="Times New Roman"/>
                <w:sz w:val="26"/>
                <w:szCs w:val="26"/>
              </w:rPr>
              <w:t xml:space="preserve"> ir</w:t>
            </w:r>
            <w:r w:rsidRPr="00027759">
              <w:rPr>
                <w:rFonts w:ascii="Times New Roman" w:hAnsi="Times New Roman"/>
                <w:sz w:val="26"/>
                <w:szCs w:val="26"/>
              </w:rPr>
              <w:t xml:space="preserve"> </w:t>
            </w:r>
            <w:r w:rsidR="00027759" w:rsidRPr="00027759">
              <w:rPr>
                <w:rFonts w:ascii="Times New Roman" w:hAnsi="Times New Roman"/>
                <w:sz w:val="26"/>
                <w:szCs w:val="26"/>
              </w:rPr>
              <w:t xml:space="preserve">valsts robežzīmju faktiskā stāvokļa un izvietojuma un arī robežjoslas stāvokļa atbilstības </w:t>
            </w:r>
            <w:proofErr w:type="spellStart"/>
            <w:r w:rsidR="00027759" w:rsidRPr="00027759">
              <w:rPr>
                <w:rFonts w:ascii="Times New Roman" w:hAnsi="Times New Roman"/>
                <w:sz w:val="26"/>
                <w:szCs w:val="26"/>
              </w:rPr>
              <w:t>redemarkācijas</w:t>
            </w:r>
            <w:proofErr w:type="spellEnd"/>
            <w:r w:rsidR="00027759" w:rsidRPr="00027759">
              <w:rPr>
                <w:rFonts w:ascii="Times New Roman" w:hAnsi="Times New Roman"/>
                <w:sz w:val="26"/>
                <w:szCs w:val="26"/>
              </w:rPr>
              <w:t xml:space="preserve"> dokumentiem kopīga salīdzināšana, izmantojot kartogrāfisko materiālu un ģeodēziskos apsekojumus.</w:t>
            </w:r>
          </w:p>
          <w:p w:rsidR="00371F64" w:rsidRPr="00027759" w:rsidRDefault="00371F64" w:rsidP="00027759">
            <w:pPr>
              <w:spacing w:after="0" w:line="240" w:lineRule="auto"/>
              <w:ind w:firstLine="301"/>
              <w:jc w:val="both"/>
              <w:rPr>
                <w:rFonts w:ascii="Times New Roman" w:eastAsia="Times New Roman" w:hAnsi="Times New Roman"/>
                <w:sz w:val="26"/>
                <w:szCs w:val="26"/>
              </w:rPr>
            </w:pPr>
            <w:r w:rsidRPr="000B4646">
              <w:rPr>
                <w:rFonts w:ascii="Times New Roman" w:hAnsi="Times New Roman"/>
                <w:sz w:val="26"/>
                <w:szCs w:val="26"/>
              </w:rPr>
              <w:t>Līguma projekts reglamentē inventarizācijas veikšanas kartību. Inventarizāciju veiks abu pušu izveidotā Kopējā komisija</w:t>
            </w:r>
            <w:r w:rsidR="00027759">
              <w:rPr>
                <w:rFonts w:ascii="Times New Roman" w:hAnsi="Times New Roman"/>
                <w:sz w:val="26"/>
                <w:szCs w:val="26"/>
              </w:rPr>
              <w:t xml:space="preserve"> atbilstoši nepieciešamībai</w:t>
            </w:r>
            <w:r w:rsidRPr="000B4646">
              <w:rPr>
                <w:rFonts w:ascii="Times New Roman" w:hAnsi="Times New Roman"/>
                <w:sz w:val="26"/>
                <w:szCs w:val="26"/>
              </w:rPr>
              <w:t xml:space="preserve">. Pamatojoties uz inventarizācijas rezultātiem, pusēm būs jāvienojas par konstatēto trūkumu novēršanu un labošanu. </w:t>
            </w:r>
          </w:p>
          <w:p w:rsidR="00E95878" w:rsidRPr="000B4646" w:rsidRDefault="00027759" w:rsidP="00027759">
            <w:pPr>
              <w:pStyle w:val="NormalWeb"/>
              <w:spacing w:before="0" w:beforeAutospacing="0" w:after="0" w:afterAutospacing="0"/>
              <w:ind w:right="54" w:firstLine="301"/>
              <w:jc w:val="both"/>
              <w:rPr>
                <w:sz w:val="26"/>
                <w:szCs w:val="26"/>
              </w:rPr>
            </w:pPr>
            <w:r>
              <w:rPr>
                <w:sz w:val="26"/>
                <w:szCs w:val="26"/>
              </w:rPr>
              <w:t xml:space="preserve">Līguma projekts paredz, ka </w:t>
            </w:r>
            <w:r w:rsidR="00250AB5">
              <w:rPr>
                <w:sz w:val="26"/>
                <w:szCs w:val="26"/>
              </w:rPr>
              <w:t>p</w:t>
            </w:r>
            <w:r w:rsidR="00E95878">
              <w:rPr>
                <w:sz w:val="26"/>
                <w:szCs w:val="26"/>
              </w:rPr>
              <w:t xml:space="preserve">ušu atbildība ir sadalīta attiecībā </w:t>
            </w:r>
            <w:r w:rsidR="00E95878" w:rsidRPr="003B33FC">
              <w:rPr>
                <w:sz w:val="26"/>
                <w:szCs w:val="26"/>
              </w:rPr>
              <w:t>uz valsts robežas inventarizācijas darbu</w:t>
            </w:r>
            <w:r w:rsidR="00E95878">
              <w:rPr>
                <w:sz w:val="26"/>
                <w:szCs w:val="26"/>
              </w:rPr>
              <w:t xml:space="preserve"> veikšanu. Latvijas – </w:t>
            </w:r>
            <w:r>
              <w:rPr>
                <w:sz w:val="26"/>
                <w:szCs w:val="26"/>
              </w:rPr>
              <w:t xml:space="preserve">Igaunijas </w:t>
            </w:r>
            <w:r w:rsidR="00E95878">
              <w:rPr>
                <w:sz w:val="26"/>
                <w:szCs w:val="26"/>
              </w:rPr>
              <w:t>divpusējo konsultāciju laikā par L</w:t>
            </w:r>
            <w:r w:rsidR="00E95878" w:rsidRPr="000B4646">
              <w:rPr>
                <w:sz w:val="26"/>
                <w:szCs w:val="26"/>
              </w:rPr>
              <w:t>īguma projektu</w:t>
            </w:r>
            <w:r w:rsidR="00E95878">
              <w:rPr>
                <w:sz w:val="26"/>
                <w:szCs w:val="26"/>
              </w:rPr>
              <w:t xml:space="preserve"> izskanēja dažādi priekšlikumi inventarizācijas darbu sadalījumam, taču tika panākta vienošanās, ka </w:t>
            </w:r>
            <w:r w:rsidR="00E95878" w:rsidRPr="003B33FC">
              <w:rPr>
                <w:sz w:val="26"/>
                <w:szCs w:val="26"/>
              </w:rPr>
              <w:t xml:space="preserve">atbildību sadala atbilstoši </w:t>
            </w:r>
            <w:r>
              <w:rPr>
                <w:sz w:val="26"/>
                <w:szCs w:val="26"/>
              </w:rPr>
              <w:t>p</w:t>
            </w:r>
            <w:r w:rsidR="00E95878" w:rsidRPr="003B33FC">
              <w:rPr>
                <w:sz w:val="26"/>
                <w:szCs w:val="26"/>
              </w:rPr>
              <w:t>ušu atbildībai par robežzīmju uzturēšanu</w:t>
            </w:r>
            <w:r w:rsidR="00E95878">
              <w:rPr>
                <w:sz w:val="26"/>
                <w:szCs w:val="26"/>
              </w:rPr>
              <w:t>, kas ti</w:t>
            </w:r>
            <w:r>
              <w:rPr>
                <w:sz w:val="26"/>
                <w:szCs w:val="26"/>
              </w:rPr>
              <w:t xml:space="preserve">ek atspoguļots Līguma projekta </w:t>
            </w:r>
            <w:proofErr w:type="gramStart"/>
            <w:r>
              <w:rPr>
                <w:sz w:val="26"/>
                <w:szCs w:val="26"/>
              </w:rPr>
              <w:t>4</w:t>
            </w:r>
            <w:r w:rsidR="00E95878">
              <w:rPr>
                <w:sz w:val="26"/>
                <w:szCs w:val="26"/>
              </w:rPr>
              <w:t>.pantā</w:t>
            </w:r>
            <w:proofErr w:type="gramEnd"/>
            <w:r w:rsidR="00E95878">
              <w:rPr>
                <w:sz w:val="26"/>
                <w:szCs w:val="26"/>
              </w:rPr>
              <w:t>.</w:t>
            </w:r>
            <w:bookmarkEnd w:id="0"/>
            <w:bookmarkEnd w:id="1"/>
          </w:p>
        </w:tc>
      </w:tr>
      <w:tr w:rsidR="00E95878" w:rsidRPr="00A34963" w:rsidTr="007C40F3">
        <w:tc>
          <w:tcPr>
            <w:tcW w:w="515" w:type="dxa"/>
            <w:tcBorders>
              <w:bottom w:val="single" w:sz="4" w:space="0" w:color="auto"/>
            </w:tcBorders>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lastRenderedPageBreak/>
              <w:t>3.</w:t>
            </w:r>
          </w:p>
        </w:tc>
        <w:tc>
          <w:tcPr>
            <w:tcW w:w="2310" w:type="dxa"/>
            <w:tcBorders>
              <w:bottom w:val="single" w:sz="4" w:space="0" w:color="auto"/>
            </w:tcBorders>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Projekta izstrādē iesaistītās institūcijas un publiskas personas kapitālsabiedrības</w:t>
            </w:r>
          </w:p>
        </w:tc>
        <w:tc>
          <w:tcPr>
            <w:tcW w:w="6649" w:type="dxa"/>
            <w:gridSpan w:val="2"/>
            <w:tcBorders>
              <w:bottom w:val="single" w:sz="4" w:space="0" w:color="auto"/>
            </w:tcBorders>
          </w:tcPr>
          <w:p w:rsidR="00E95878" w:rsidRPr="00A34963" w:rsidRDefault="00E95878" w:rsidP="007C40F3">
            <w:pPr>
              <w:autoSpaceDE w:val="0"/>
              <w:autoSpaceDN w:val="0"/>
              <w:adjustRightInd w:val="0"/>
              <w:spacing w:after="0" w:line="240" w:lineRule="auto"/>
              <w:jc w:val="both"/>
              <w:rPr>
                <w:rFonts w:ascii="Times New Roman" w:hAnsi="Times New Roman"/>
                <w:sz w:val="26"/>
                <w:szCs w:val="26"/>
              </w:rPr>
            </w:pPr>
            <w:r w:rsidRPr="00A34963">
              <w:rPr>
                <w:rFonts w:ascii="Times New Roman" w:hAnsi="Times New Roman"/>
                <w:sz w:val="26"/>
                <w:szCs w:val="26"/>
              </w:rPr>
              <w:t>Iekšlietu ministrija, Valsts robežsardze, Nodrošinājuma valsts aģentūra, Ārlietu ministrija</w:t>
            </w:r>
          </w:p>
        </w:tc>
      </w:tr>
      <w:tr w:rsidR="00E95878" w:rsidRPr="00A34963" w:rsidTr="007C40F3">
        <w:tc>
          <w:tcPr>
            <w:tcW w:w="515" w:type="dxa"/>
            <w:tcBorders>
              <w:bottom w:val="single" w:sz="4" w:space="0" w:color="auto"/>
            </w:tcBorders>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4.</w:t>
            </w:r>
          </w:p>
        </w:tc>
        <w:tc>
          <w:tcPr>
            <w:tcW w:w="2310" w:type="dxa"/>
            <w:tcBorders>
              <w:bottom w:val="single" w:sz="4" w:space="0" w:color="auto"/>
            </w:tcBorders>
          </w:tcPr>
          <w:p w:rsidR="00E95878" w:rsidRPr="00A34963" w:rsidRDefault="00E95878" w:rsidP="007C40F3">
            <w:pPr>
              <w:spacing w:after="0" w:line="240" w:lineRule="auto"/>
              <w:rPr>
                <w:rFonts w:ascii="Times New Roman" w:hAnsi="Times New Roman"/>
                <w:sz w:val="26"/>
                <w:szCs w:val="26"/>
              </w:rPr>
            </w:pPr>
            <w:r w:rsidRPr="00A34963">
              <w:rPr>
                <w:rFonts w:ascii="Times New Roman" w:hAnsi="Times New Roman"/>
                <w:sz w:val="26"/>
                <w:szCs w:val="26"/>
              </w:rPr>
              <w:t xml:space="preserve">Cita informācija </w:t>
            </w:r>
          </w:p>
        </w:tc>
        <w:tc>
          <w:tcPr>
            <w:tcW w:w="6649" w:type="dxa"/>
            <w:gridSpan w:val="2"/>
            <w:tcBorders>
              <w:bottom w:val="single" w:sz="4" w:space="0" w:color="auto"/>
            </w:tcBorders>
          </w:tcPr>
          <w:p w:rsidR="00EE6780" w:rsidRDefault="00E95878" w:rsidP="00EE6780">
            <w:pPr>
              <w:pStyle w:val="NormalWeb"/>
              <w:shd w:val="clear" w:color="auto" w:fill="FFFFFF"/>
              <w:spacing w:before="0" w:beforeAutospacing="0" w:after="0" w:afterAutospacing="0"/>
              <w:ind w:firstLine="301"/>
              <w:jc w:val="both"/>
              <w:rPr>
                <w:sz w:val="26"/>
                <w:szCs w:val="26"/>
              </w:rPr>
            </w:pPr>
            <w:r>
              <w:rPr>
                <w:sz w:val="26"/>
                <w:szCs w:val="26"/>
              </w:rPr>
              <w:t xml:space="preserve"> </w:t>
            </w:r>
            <w:proofErr w:type="gramStart"/>
            <w:r w:rsidR="00EE6780">
              <w:rPr>
                <w:sz w:val="26"/>
                <w:szCs w:val="26"/>
              </w:rPr>
              <w:t>2019.gada</w:t>
            </w:r>
            <w:proofErr w:type="gramEnd"/>
            <w:r w:rsidR="00EE6780">
              <w:rPr>
                <w:sz w:val="26"/>
                <w:szCs w:val="26"/>
              </w:rPr>
              <w:t xml:space="preserve"> 18.jūlij</w:t>
            </w:r>
            <w:r w:rsidR="001E08C4">
              <w:rPr>
                <w:sz w:val="26"/>
                <w:szCs w:val="26"/>
              </w:rPr>
              <w:t>ā</w:t>
            </w:r>
            <w:r w:rsidR="00EE6780">
              <w:rPr>
                <w:sz w:val="26"/>
                <w:szCs w:val="26"/>
              </w:rPr>
              <w:t xml:space="preserve"> tika parakstīts </w:t>
            </w:r>
            <w:r w:rsidR="00EE6780" w:rsidRPr="00A34963">
              <w:rPr>
                <w:sz w:val="26"/>
                <w:szCs w:val="26"/>
              </w:rPr>
              <w:t xml:space="preserve">Latvijas Republikas valdības un </w:t>
            </w:r>
            <w:r w:rsidR="00EE6780">
              <w:rPr>
                <w:sz w:val="26"/>
                <w:szCs w:val="26"/>
              </w:rPr>
              <w:t>Lietuvas</w:t>
            </w:r>
            <w:r w:rsidR="00EE6780" w:rsidRPr="00A34963">
              <w:rPr>
                <w:sz w:val="26"/>
                <w:szCs w:val="26"/>
              </w:rPr>
              <w:t xml:space="preserve"> Republikas valdības līgum</w:t>
            </w:r>
            <w:r w:rsidR="00EE6780">
              <w:rPr>
                <w:sz w:val="26"/>
                <w:szCs w:val="26"/>
              </w:rPr>
              <w:t>s</w:t>
            </w:r>
            <w:r w:rsidR="00EE6780" w:rsidRPr="00A34963">
              <w:rPr>
                <w:sz w:val="26"/>
                <w:szCs w:val="26"/>
              </w:rPr>
              <w:t xml:space="preserve"> par Latvijas – </w:t>
            </w:r>
            <w:r w:rsidR="00EE6780">
              <w:rPr>
                <w:sz w:val="26"/>
                <w:szCs w:val="26"/>
              </w:rPr>
              <w:t xml:space="preserve">Lietuvas </w:t>
            </w:r>
            <w:r w:rsidR="00EE6780" w:rsidRPr="00A34963">
              <w:rPr>
                <w:sz w:val="26"/>
                <w:szCs w:val="26"/>
              </w:rPr>
              <w:t>valsts robežas uzturēšanu un pilnvaroto robežas pārstāvju darbību</w:t>
            </w:r>
            <w:r w:rsidR="00EE6780">
              <w:rPr>
                <w:sz w:val="26"/>
                <w:szCs w:val="26"/>
              </w:rPr>
              <w:t>, kas paredz līdzīgu regulējumu valsts robežas uzturēšanas jomā starp Latviju un Lietuvu</w:t>
            </w:r>
            <w:r w:rsidR="00402D97">
              <w:rPr>
                <w:sz w:val="26"/>
                <w:szCs w:val="26"/>
              </w:rPr>
              <w:t>.</w:t>
            </w:r>
          </w:p>
          <w:p w:rsidR="00E95878" w:rsidRDefault="00E95878" w:rsidP="007C40F3">
            <w:pPr>
              <w:pStyle w:val="NormalWeb"/>
              <w:spacing w:before="0" w:beforeAutospacing="0" w:after="0" w:afterAutospacing="0"/>
              <w:ind w:right="54" w:firstLine="301"/>
              <w:jc w:val="both"/>
              <w:rPr>
                <w:sz w:val="26"/>
                <w:szCs w:val="26"/>
              </w:rPr>
            </w:pPr>
            <w:r>
              <w:rPr>
                <w:sz w:val="26"/>
                <w:szCs w:val="26"/>
              </w:rPr>
              <w:t xml:space="preserve">Savukārt </w:t>
            </w:r>
            <w:proofErr w:type="gramStart"/>
            <w:r w:rsidRPr="000326CF">
              <w:rPr>
                <w:sz w:val="26"/>
                <w:szCs w:val="26"/>
              </w:rPr>
              <w:t>2013.gada</w:t>
            </w:r>
            <w:proofErr w:type="gramEnd"/>
            <w:r w:rsidRPr="000326CF">
              <w:rPr>
                <w:sz w:val="26"/>
                <w:szCs w:val="26"/>
              </w:rPr>
              <w:t xml:space="preserve"> 10.aprīlī </w:t>
            </w:r>
            <w:r>
              <w:rPr>
                <w:sz w:val="26"/>
                <w:szCs w:val="26"/>
              </w:rPr>
              <w:t>tika parakstīts</w:t>
            </w:r>
            <w:r w:rsidRPr="000326CF">
              <w:rPr>
                <w:sz w:val="26"/>
                <w:szCs w:val="26"/>
              </w:rPr>
              <w:t xml:space="preserve"> Latvijas Republikas valdības un Baltkrievijas Republikas valdības </w:t>
            </w:r>
            <w:r w:rsidRPr="000326CF">
              <w:rPr>
                <w:sz w:val="26"/>
                <w:szCs w:val="26"/>
              </w:rPr>
              <w:lastRenderedPageBreak/>
              <w:t>līgums par Latvijas-Baltkrievijas valsts robežas režīmu</w:t>
            </w:r>
            <w:r>
              <w:rPr>
                <w:sz w:val="26"/>
                <w:szCs w:val="26"/>
              </w:rPr>
              <w:t>, kas reglamentē robežas uzturēšanas jautājumus, kā arī paredz robežas pilnvaroto pārstāvju sadarbību.</w:t>
            </w:r>
          </w:p>
          <w:p w:rsidR="00E95878" w:rsidRPr="00A34963" w:rsidRDefault="00E95878" w:rsidP="007C40F3">
            <w:pPr>
              <w:pStyle w:val="NormalWeb"/>
              <w:spacing w:before="0" w:beforeAutospacing="0" w:after="0" w:afterAutospacing="0"/>
              <w:ind w:right="54" w:firstLine="301"/>
              <w:jc w:val="both"/>
              <w:rPr>
                <w:sz w:val="26"/>
                <w:szCs w:val="26"/>
              </w:rPr>
            </w:pPr>
            <w:proofErr w:type="gramStart"/>
            <w:r>
              <w:rPr>
                <w:sz w:val="26"/>
                <w:szCs w:val="26"/>
              </w:rPr>
              <w:t>2018.gadā</w:t>
            </w:r>
            <w:proofErr w:type="gramEnd"/>
            <w:r>
              <w:rPr>
                <w:sz w:val="26"/>
                <w:szCs w:val="26"/>
              </w:rPr>
              <w:t xml:space="preserve"> septembrī Krievijas Federācijas puse uzrunāja Latvijas Republikas pusi jautājumā par nepieciešamību uzsākt darbu pie līguma projekta par valsts robežas uzturēšanu izstrādes, ņemot vērā Latvijas – Krievijas valsts robežas demarkācijas pabeigšanu. Pašlaik ir uzsākts darbs pie minētā līguma projekta redakcijas izstrādes.</w:t>
            </w:r>
          </w:p>
        </w:tc>
      </w:tr>
      <w:tr w:rsidR="00E95878" w:rsidRPr="00A34963" w:rsidTr="007C40F3">
        <w:tc>
          <w:tcPr>
            <w:tcW w:w="515" w:type="dxa"/>
            <w:tcBorders>
              <w:top w:val="single" w:sz="4" w:space="0" w:color="auto"/>
              <w:left w:val="nil"/>
              <w:bottom w:val="single" w:sz="4" w:space="0" w:color="auto"/>
              <w:right w:val="nil"/>
            </w:tcBorders>
          </w:tcPr>
          <w:p w:rsidR="00E95878" w:rsidRPr="00A34963" w:rsidRDefault="00E95878" w:rsidP="007C40F3">
            <w:pPr>
              <w:spacing w:after="0" w:line="240" w:lineRule="auto"/>
              <w:rPr>
                <w:rFonts w:ascii="Times New Roman" w:hAnsi="Times New Roman"/>
                <w:sz w:val="26"/>
                <w:szCs w:val="26"/>
              </w:rPr>
            </w:pPr>
          </w:p>
        </w:tc>
        <w:tc>
          <w:tcPr>
            <w:tcW w:w="2310" w:type="dxa"/>
            <w:tcBorders>
              <w:top w:val="single" w:sz="4" w:space="0" w:color="auto"/>
              <w:left w:val="nil"/>
              <w:bottom w:val="single" w:sz="4" w:space="0" w:color="auto"/>
              <w:right w:val="nil"/>
            </w:tcBorders>
          </w:tcPr>
          <w:p w:rsidR="00E95878" w:rsidRPr="00A34963" w:rsidRDefault="00E95878" w:rsidP="007C40F3">
            <w:pPr>
              <w:spacing w:after="0" w:line="240" w:lineRule="auto"/>
              <w:rPr>
                <w:rFonts w:ascii="Times New Roman" w:hAnsi="Times New Roman"/>
                <w:sz w:val="26"/>
                <w:szCs w:val="26"/>
              </w:rPr>
            </w:pPr>
          </w:p>
        </w:tc>
        <w:tc>
          <w:tcPr>
            <w:tcW w:w="6649" w:type="dxa"/>
            <w:gridSpan w:val="2"/>
            <w:tcBorders>
              <w:top w:val="single" w:sz="4" w:space="0" w:color="auto"/>
              <w:left w:val="nil"/>
              <w:bottom w:val="single" w:sz="4" w:space="0" w:color="auto"/>
              <w:right w:val="nil"/>
            </w:tcBorders>
          </w:tcPr>
          <w:p w:rsidR="00E95878" w:rsidRPr="00A34963" w:rsidRDefault="00E95878" w:rsidP="007C40F3">
            <w:pPr>
              <w:spacing w:after="0" w:line="240" w:lineRule="auto"/>
              <w:jc w:val="both"/>
              <w:rPr>
                <w:rFonts w:ascii="Times New Roman" w:hAnsi="Times New Roman"/>
                <w:sz w:val="26"/>
                <w:szCs w:val="26"/>
              </w:rPr>
            </w:pPr>
          </w:p>
          <w:p w:rsidR="00E95878" w:rsidRPr="00A34963" w:rsidRDefault="00E95878" w:rsidP="007C40F3">
            <w:pPr>
              <w:spacing w:after="0" w:line="240" w:lineRule="auto"/>
              <w:jc w:val="both"/>
              <w:rPr>
                <w:rFonts w:ascii="Times New Roman" w:hAnsi="Times New Roman"/>
                <w:sz w:val="26"/>
                <w:szCs w:val="26"/>
              </w:rPr>
            </w:pP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746"/>
          <w:tblCellSpacing w:w="15" w:type="dxa"/>
        </w:trPr>
        <w:tc>
          <w:tcPr>
            <w:tcW w:w="9474" w:type="dxa"/>
            <w:gridSpan w:val="4"/>
            <w:tcBorders>
              <w:top w:val="outset" w:sz="6" w:space="0" w:color="auto"/>
              <w:left w:val="outset" w:sz="6" w:space="0" w:color="auto"/>
              <w:bottom w:val="outset" w:sz="6" w:space="0" w:color="auto"/>
              <w:right w:val="outset" w:sz="6" w:space="0" w:color="auto"/>
            </w:tcBorders>
            <w:vAlign w:val="center"/>
          </w:tcPr>
          <w:p w:rsidR="00E95878" w:rsidRPr="00A34963" w:rsidRDefault="00E95878" w:rsidP="007C40F3">
            <w:pPr>
              <w:spacing w:before="100" w:beforeAutospacing="1" w:after="100" w:afterAutospacing="1" w:line="240" w:lineRule="auto"/>
              <w:jc w:val="center"/>
              <w:rPr>
                <w:rFonts w:ascii="Times New Roman" w:eastAsia="Times New Roman" w:hAnsi="Times New Roman"/>
                <w:b/>
                <w:bCs/>
                <w:sz w:val="26"/>
                <w:szCs w:val="26"/>
                <w:lang w:eastAsia="lv-LV"/>
              </w:rPr>
            </w:pPr>
            <w:r>
              <w:rPr>
                <w:rFonts w:ascii="Times New Roman" w:eastAsia="Times New Roman" w:hAnsi="Times New Roman"/>
                <w:b/>
                <w:bCs/>
                <w:sz w:val="26"/>
                <w:szCs w:val="26"/>
                <w:lang w:eastAsia="lv-LV"/>
              </w:rPr>
              <w:t xml:space="preserve">  </w:t>
            </w:r>
            <w:r w:rsidRPr="00A34963">
              <w:rPr>
                <w:rFonts w:ascii="Times New Roman" w:eastAsia="Times New Roman" w:hAnsi="Times New Roman"/>
                <w:b/>
                <w:bCs/>
                <w:sz w:val="26"/>
                <w:szCs w:val="26"/>
                <w:lang w:eastAsia="lv-LV"/>
              </w:rPr>
              <w:t>II. Tiesību akta projekta ietekme uz sabiedrību, tautsaimniecības attīstību un administratīvo slogu</w:t>
            </w: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465"/>
          <w:tblCellSpacing w:w="15" w:type="dxa"/>
        </w:trPr>
        <w:tc>
          <w:tcPr>
            <w:tcW w:w="515"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1.</w:t>
            </w:r>
          </w:p>
        </w:tc>
        <w:tc>
          <w:tcPr>
            <w:tcW w:w="2673" w:type="dxa"/>
            <w:gridSpan w:val="2"/>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Sabiedrības mērķgrupas, kuras tiesiskais regulējums ietekmē vai varētu ietekmēt</w:t>
            </w:r>
          </w:p>
        </w:tc>
        <w:tc>
          <w:tcPr>
            <w:tcW w:w="6286" w:type="dxa"/>
            <w:tcBorders>
              <w:top w:val="outset" w:sz="6" w:space="0" w:color="auto"/>
              <w:left w:val="outset" w:sz="6" w:space="0" w:color="auto"/>
              <w:bottom w:val="outset" w:sz="6" w:space="0" w:color="auto"/>
              <w:right w:val="outset" w:sz="6" w:space="0" w:color="auto"/>
            </w:tcBorders>
          </w:tcPr>
          <w:p w:rsidR="00E95878" w:rsidRDefault="00E95878" w:rsidP="007C40F3">
            <w:pPr>
              <w:spacing w:after="0" w:line="240" w:lineRule="auto"/>
              <w:ind w:left="58" w:right="84"/>
              <w:jc w:val="both"/>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 xml:space="preserve">Projekts skar Latvijas un </w:t>
            </w:r>
            <w:r w:rsidR="00EE6780">
              <w:rPr>
                <w:rFonts w:ascii="Times New Roman" w:eastAsia="Times New Roman" w:hAnsi="Times New Roman"/>
                <w:sz w:val="26"/>
                <w:szCs w:val="26"/>
                <w:lang w:eastAsia="lv-LV"/>
              </w:rPr>
              <w:t>Igaunijas</w:t>
            </w:r>
            <w:r w:rsidRPr="00A34963">
              <w:rPr>
                <w:rFonts w:ascii="Times New Roman" w:eastAsia="Times New Roman" w:hAnsi="Times New Roman"/>
                <w:sz w:val="26"/>
                <w:szCs w:val="26"/>
                <w:lang w:eastAsia="lv-LV"/>
              </w:rPr>
              <w:t xml:space="preserve"> robežsardzes dienestus, jo paredz abu valstu kompetento iestāžu sadarbību robežas uzturēšanas jautājumos, kā arī pilnvaroto robežas pārstāju sadarbību. </w:t>
            </w:r>
          </w:p>
          <w:p w:rsidR="00E95878" w:rsidRPr="008A25E5" w:rsidRDefault="00E95878" w:rsidP="007C40F3">
            <w:pPr>
              <w:spacing w:after="0" w:line="240" w:lineRule="auto"/>
              <w:ind w:left="58" w:right="84"/>
              <w:jc w:val="both"/>
              <w:rPr>
                <w:rFonts w:ascii="Times New Roman" w:hAnsi="Times New Roman"/>
                <w:sz w:val="26"/>
                <w:szCs w:val="26"/>
              </w:rPr>
            </w:pPr>
            <w:r>
              <w:rPr>
                <w:rFonts w:ascii="Times New Roman" w:eastAsia="Times New Roman" w:hAnsi="Times New Roman"/>
                <w:sz w:val="26"/>
                <w:szCs w:val="26"/>
                <w:lang w:eastAsia="lv-LV"/>
              </w:rPr>
              <w:t xml:space="preserve">Projekts </w:t>
            </w:r>
            <w:r w:rsidRPr="008A25E5">
              <w:rPr>
                <w:rFonts w:ascii="Times New Roman" w:eastAsia="Times New Roman" w:hAnsi="Times New Roman"/>
                <w:sz w:val="26"/>
                <w:szCs w:val="26"/>
                <w:lang w:eastAsia="lv-LV"/>
              </w:rPr>
              <w:t xml:space="preserve">skar </w:t>
            </w:r>
            <w:r w:rsidRPr="008A25E5">
              <w:rPr>
                <w:rFonts w:ascii="Times New Roman" w:hAnsi="Times New Roman"/>
                <w:sz w:val="26"/>
                <w:szCs w:val="26"/>
              </w:rPr>
              <w:t>Aizsardzības ministriju un Latvijas Ģeotelpiskās informācijas aģentūru, jo Ģeotelpiskās informācijas aģentūra nodrošina starpvalstu līgumos noteikto Latvijas Republikas valsts robežas robežzīmju ģeodēzisko koordinātu noteikšanu un to attēlošanu kartēs</w:t>
            </w:r>
            <w:r>
              <w:rPr>
                <w:rFonts w:ascii="Times New Roman" w:hAnsi="Times New Roman"/>
                <w:sz w:val="26"/>
                <w:szCs w:val="26"/>
              </w:rPr>
              <w:t xml:space="preserve">, kā arī </w:t>
            </w:r>
            <w:r w:rsidRPr="008A25E5">
              <w:rPr>
                <w:rFonts w:ascii="Times New Roman" w:hAnsi="Times New Roman"/>
                <w:sz w:val="26"/>
                <w:szCs w:val="26"/>
              </w:rPr>
              <w:t>uzmēra valsts robežu – nosaka valsts robežlīniju un valsts robežzīmju ģeodēziskās koordinātas un sastāda robežas demarkācijas kartes</w:t>
            </w:r>
            <w:r>
              <w:rPr>
                <w:rFonts w:ascii="Times New Roman" w:hAnsi="Times New Roman"/>
                <w:sz w:val="26"/>
                <w:szCs w:val="26"/>
              </w:rPr>
              <w:t>.</w:t>
            </w: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2.</w:t>
            </w:r>
          </w:p>
        </w:tc>
        <w:tc>
          <w:tcPr>
            <w:tcW w:w="2673" w:type="dxa"/>
            <w:gridSpan w:val="2"/>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Tiesiskā regulējuma ietekme uz tautsaimniecību un administratīvo slogu</w:t>
            </w:r>
          </w:p>
        </w:tc>
        <w:tc>
          <w:tcPr>
            <w:tcW w:w="6286"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tabs>
                <w:tab w:val="left" w:pos="0"/>
                <w:tab w:val="left" w:pos="705"/>
                <w:tab w:val="left" w:pos="885"/>
              </w:tabs>
              <w:spacing w:after="0" w:line="240" w:lineRule="auto"/>
              <w:ind w:right="174"/>
              <w:jc w:val="both"/>
              <w:rPr>
                <w:rFonts w:ascii="Times New Roman" w:eastAsia="Times New Roman" w:hAnsi="Times New Roman"/>
                <w:sz w:val="26"/>
                <w:szCs w:val="26"/>
                <w:lang w:eastAsia="lv-LV"/>
              </w:rPr>
            </w:pPr>
            <w:r w:rsidRPr="00A34963">
              <w:rPr>
                <w:rFonts w:ascii="Times New Roman" w:hAnsi="Times New Roman"/>
                <w:sz w:val="26"/>
                <w:szCs w:val="26"/>
              </w:rPr>
              <w:t>Sabiedrības grupām un institūcijām projekta tiesiskais regulējums nemaina tiesības un pienākumus, kā arī veicamās darbības.</w:t>
            </w: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3.</w:t>
            </w:r>
          </w:p>
        </w:tc>
        <w:tc>
          <w:tcPr>
            <w:tcW w:w="2673" w:type="dxa"/>
            <w:gridSpan w:val="2"/>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Administratīvo izmaksu monetārs novērtējums</w:t>
            </w:r>
          </w:p>
        </w:tc>
        <w:tc>
          <w:tcPr>
            <w:tcW w:w="6286"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jc w:val="both"/>
              <w:rPr>
                <w:rFonts w:ascii="Times New Roman" w:eastAsia="Times New Roman" w:hAnsi="Times New Roman"/>
                <w:b/>
                <w:sz w:val="26"/>
                <w:szCs w:val="26"/>
                <w:u w:val="single"/>
                <w:lang w:eastAsia="lv-LV"/>
              </w:rPr>
            </w:pPr>
            <w:r w:rsidRPr="00A34963">
              <w:rPr>
                <w:rFonts w:ascii="Times New Roman" w:eastAsia="Times New Roman" w:hAnsi="Times New Roman"/>
                <w:sz w:val="26"/>
                <w:szCs w:val="26"/>
                <w:lang w:eastAsia="lv-LV"/>
              </w:rPr>
              <w:t>Projekts šo jomu neskar.</w:t>
            </w:r>
          </w:p>
          <w:p w:rsidR="00E95878" w:rsidRPr="00A34963" w:rsidRDefault="00E95878" w:rsidP="007C40F3">
            <w:pPr>
              <w:spacing w:after="0" w:line="240" w:lineRule="auto"/>
              <w:jc w:val="both"/>
              <w:rPr>
                <w:rFonts w:ascii="Times New Roman" w:eastAsia="Times New Roman" w:hAnsi="Times New Roman"/>
                <w:sz w:val="26"/>
                <w:szCs w:val="26"/>
                <w:lang w:eastAsia="lv-LV"/>
              </w:rPr>
            </w:pP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510"/>
          <w:tblCellSpacing w:w="15" w:type="dxa"/>
        </w:trPr>
        <w:tc>
          <w:tcPr>
            <w:tcW w:w="515"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4.</w:t>
            </w:r>
          </w:p>
        </w:tc>
        <w:tc>
          <w:tcPr>
            <w:tcW w:w="2673" w:type="dxa"/>
            <w:gridSpan w:val="2"/>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Atbilstības izmaksu monetārs novērtējums</w:t>
            </w:r>
          </w:p>
        </w:tc>
        <w:tc>
          <w:tcPr>
            <w:tcW w:w="6286"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Projekts šo jomu neskar.</w:t>
            </w:r>
          </w:p>
        </w:tc>
      </w:tr>
      <w:tr w:rsidR="00E95878" w:rsidRPr="00A34963" w:rsidTr="007C40F3">
        <w:tblPrEx>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30" w:type="dxa"/>
            <w:left w:w="30" w:type="dxa"/>
            <w:bottom w:w="30" w:type="dxa"/>
            <w:right w:w="30" w:type="dxa"/>
          </w:tblCellMar>
          <w:tblLook w:val="0000" w:firstRow="0" w:lastRow="0" w:firstColumn="0" w:lastColumn="0" w:noHBand="0" w:noVBand="0"/>
        </w:tblPrEx>
        <w:trPr>
          <w:trHeight w:val="345"/>
          <w:tblCellSpacing w:w="15" w:type="dxa"/>
        </w:trPr>
        <w:tc>
          <w:tcPr>
            <w:tcW w:w="515"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5.</w:t>
            </w:r>
          </w:p>
        </w:tc>
        <w:tc>
          <w:tcPr>
            <w:tcW w:w="2673" w:type="dxa"/>
            <w:gridSpan w:val="2"/>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after="0" w:line="24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Cita informācija</w:t>
            </w:r>
          </w:p>
        </w:tc>
        <w:tc>
          <w:tcPr>
            <w:tcW w:w="6286" w:type="dxa"/>
            <w:tcBorders>
              <w:top w:val="outset" w:sz="6" w:space="0" w:color="auto"/>
              <w:left w:val="outset" w:sz="6" w:space="0" w:color="auto"/>
              <w:bottom w:val="outset" w:sz="6" w:space="0" w:color="auto"/>
              <w:right w:val="outset" w:sz="6" w:space="0" w:color="auto"/>
            </w:tcBorders>
          </w:tcPr>
          <w:p w:rsidR="00E95878" w:rsidRPr="00A34963" w:rsidRDefault="00E95878" w:rsidP="007C40F3">
            <w:pPr>
              <w:spacing w:before="100" w:beforeAutospacing="1" w:after="100" w:afterAutospacing="1" w:line="360" w:lineRule="auto"/>
              <w:rPr>
                <w:rFonts w:ascii="Times New Roman" w:eastAsia="Times New Roman" w:hAnsi="Times New Roman"/>
                <w:sz w:val="26"/>
                <w:szCs w:val="26"/>
                <w:lang w:eastAsia="lv-LV"/>
              </w:rPr>
            </w:pPr>
            <w:r w:rsidRPr="00A34963">
              <w:rPr>
                <w:rFonts w:ascii="Times New Roman" w:eastAsia="Times New Roman" w:hAnsi="Times New Roman"/>
                <w:sz w:val="26"/>
                <w:szCs w:val="26"/>
                <w:lang w:eastAsia="lv-LV"/>
              </w:rPr>
              <w:t>Nav.</w:t>
            </w:r>
          </w:p>
        </w:tc>
      </w:tr>
    </w:tbl>
    <w:p w:rsidR="00E95878" w:rsidRPr="00A34963" w:rsidRDefault="00E95878" w:rsidP="00E95878">
      <w:pPr>
        <w:spacing w:after="0" w:line="240" w:lineRule="auto"/>
        <w:rPr>
          <w:sz w:val="26"/>
          <w:szCs w:val="26"/>
        </w:rPr>
      </w:pPr>
    </w:p>
    <w:tbl>
      <w:tblPr>
        <w:tblW w:w="5002" w:type="pct"/>
        <w:tblCellSpacing w:w="20" w:type="dxa"/>
        <w:tblInd w:w="-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28" w:type="dxa"/>
          <w:left w:w="28" w:type="dxa"/>
          <w:bottom w:w="28" w:type="dxa"/>
          <w:right w:w="28" w:type="dxa"/>
        </w:tblCellMar>
        <w:tblLook w:val="04A0" w:firstRow="1" w:lastRow="0" w:firstColumn="1" w:lastColumn="0" w:noHBand="0" w:noVBand="1"/>
      </w:tblPr>
      <w:tblGrid>
        <w:gridCol w:w="9344"/>
      </w:tblGrid>
      <w:tr w:rsidR="00E95878" w:rsidRPr="00A34963" w:rsidTr="007C40F3">
        <w:trPr>
          <w:cantSplit/>
          <w:tblCellSpacing w:w="20" w:type="dxa"/>
        </w:trPr>
        <w:tc>
          <w:tcPr>
            <w:tcW w:w="9264" w:type="dxa"/>
            <w:shd w:val="clear" w:color="auto" w:fill="auto"/>
            <w:vAlign w:val="center"/>
            <w:hideMark/>
          </w:tcPr>
          <w:p w:rsidR="00E95878" w:rsidRPr="00A34963" w:rsidRDefault="00E95878" w:rsidP="007C40F3">
            <w:pPr>
              <w:spacing w:after="0" w:line="240" w:lineRule="auto"/>
              <w:rPr>
                <w:rFonts w:ascii="Times New Roman" w:hAnsi="Times New Roman"/>
                <w:b/>
                <w:bCs/>
                <w:sz w:val="26"/>
                <w:szCs w:val="26"/>
              </w:rPr>
            </w:pPr>
            <w:r w:rsidRPr="00A34963">
              <w:rPr>
                <w:rFonts w:ascii="Times New Roman" w:hAnsi="Times New Roman"/>
                <w:b/>
                <w:bCs/>
                <w:sz w:val="26"/>
                <w:szCs w:val="26"/>
              </w:rPr>
              <w:t>III. Tiesību akta projekta ietekme uz valsts budžetu un pašvaldību budžetiem</w:t>
            </w:r>
          </w:p>
        </w:tc>
      </w:tr>
      <w:tr w:rsidR="00E95878" w:rsidRPr="00A34963" w:rsidTr="007C40F3">
        <w:trPr>
          <w:cantSplit/>
          <w:tblCellSpacing w:w="20" w:type="dxa"/>
        </w:trPr>
        <w:tc>
          <w:tcPr>
            <w:tcW w:w="9264" w:type="dxa"/>
            <w:shd w:val="clear" w:color="auto" w:fill="auto"/>
            <w:vAlign w:val="center"/>
          </w:tcPr>
          <w:p w:rsidR="00E95878" w:rsidRPr="00A34963" w:rsidRDefault="00E95878" w:rsidP="007C40F3">
            <w:pPr>
              <w:spacing w:after="0" w:line="240" w:lineRule="auto"/>
              <w:rPr>
                <w:rFonts w:ascii="Times New Roman" w:hAnsi="Times New Roman"/>
                <w:bCs/>
                <w:sz w:val="26"/>
                <w:szCs w:val="26"/>
              </w:rPr>
            </w:pPr>
            <w:r w:rsidRPr="00A34963">
              <w:rPr>
                <w:rFonts w:ascii="Times New Roman" w:hAnsi="Times New Roman"/>
                <w:bCs/>
                <w:sz w:val="26"/>
                <w:szCs w:val="26"/>
              </w:rPr>
              <w:t>Projekts šo jomu neskar</w:t>
            </w:r>
          </w:p>
        </w:tc>
      </w:tr>
    </w:tbl>
    <w:p w:rsidR="00E95878" w:rsidRPr="00A34963" w:rsidRDefault="00E95878" w:rsidP="00E95878">
      <w:pPr>
        <w:spacing w:after="0" w:line="240" w:lineRule="auto"/>
        <w:rPr>
          <w:sz w:val="26"/>
          <w:szCs w:val="26"/>
        </w:rPr>
      </w:pPr>
    </w:p>
    <w:p w:rsidR="00E95878" w:rsidRPr="00A34963" w:rsidRDefault="00E95878" w:rsidP="00E95878">
      <w:pPr>
        <w:spacing w:after="0" w:line="240" w:lineRule="auto"/>
        <w:rPr>
          <w:sz w:val="26"/>
          <w:szCs w:val="26"/>
        </w:rPr>
      </w:pPr>
    </w:p>
    <w:p w:rsidR="00E95878" w:rsidRPr="00A34963" w:rsidRDefault="00E95878" w:rsidP="00E95878">
      <w:pPr>
        <w:spacing w:after="0" w:line="240" w:lineRule="auto"/>
        <w:rPr>
          <w:sz w:val="26"/>
          <w:szCs w:val="26"/>
        </w:rPr>
      </w:pPr>
    </w:p>
    <w:tbl>
      <w:tblPr>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966"/>
        <w:gridCol w:w="7106"/>
      </w:tblGrid>
      <w:tr w:rsidR="00E95878" w:rsidRPr="00A34963" w:rsidTr="007C40F3">
        <w:tc>
          <w:tcPr>
            <w:tcW w:w="9498" w:type="dxa"/>
            <w:gridSpan w:val="3"/>
          </w:tcPr>
          <w:p w:rsidR="00E95878" w:rsidRPr="00A34963" w:rsidRDefault="00E95878" w:rsidP="007C40F3">
            <w:pPr>
              <w:jc w:val="center"/>
              <w:rPr>
                <w:rFonts w:ascii="Times New Roman" w:hAnsi="Times New Roman"/>
                <w:sz w:val="26"/>
                <w:szCs w:val="26"/>
              </w:rPr>
            </w:pPr>
            <w:r w:rsidRPr="00A34963">
              <w:rPr>
                <w:rFonts w:ascii="Times New Roman" w:hAnsi="Times New Roman"/>
                <w:b/>
                <w:sz w:val="26"/>
                <w:szCs w:val="26"/>
              </w:rPr>
              <w:t> IV. Tiesību akta projekta ietekme uz spēkā esošo tiesību normu sistēmu</w:t>
            </w:r>
          </w:p>
        </w:tc>
      </w:tr>
      <w:tr w:rsidR="00E95878" w:rsidRPr="00A34963" w:rsidTr="007C40F3">
        <w:tc>
          <w:tcPr>
            <w:tcW w:w="426" w:type="dxa"/>
          </w:tcPr>
          <w:p w:rsidR="00E95878" w:rsidRPr="00A34963" w:rsidRDefault="00E95878" w:rsidP="007C40F3">
            <w:pPr>
              <w:ind w:right="-57"/>
              <w:rPr>
                <w:rFonts w:ascii="Times New Roman" w:hAnsi="Times New Roman"/>
                <w:sz w:val="26"/>
                <w:szCs w:val="26"/>
              </w:rPr>
            </w:pPr>
            <w:r w:rsidRPr="00A34963">
              <w:rPr>
                <w:rFonts w:ascii="Times New Roman" w:hAnsi="Times New Roman"/>
                <w:sz w:val="26"/>
                <w:szCs w:val="26"/>
              </w:rPr>
              <w:lastRenderedPageBreak/>
              <w:t>1.</w:t>
            </w:r>
          </w:p>
        </w:tc>
        <w:tc>
          <w:tcPr>
            <w:tcW w:w="1966" w:type="dxa"/>
          </w:tcPr>
          <w:p w:rsidR="00E95878" w:rsidRPr="00A34963" w:rsidRDefault="00E95878" w:rsidP="007C40F3">
            <w:pPr>
              <w:ind w:right="-57"/>
              <w:rPr>
                <w:rFonts w:ascii="Times New Roman" w:hAnsi="Times New Roman"/>
                <w:sz w:val="26"/>
                <w:szCs w:val="26"/>
              </w:rPr>
            </w:pPr>
            <w:r w:rsidRPr="00A34963">
              <w:rPr>
                <w:rFonts w:ascii="Times New Roman" w:hAnsi="Times New Roman"/>
                <w:sz w:val="26"/>
                <w:szCs w:val="26"/>
              </w:rPr>
              <w:t>Nepieciešamie saistītie tiesību aktu projekti</w:t>
            </w:r>
          </w:p>
        </w:tc>
        <w:tc>
          <w:tcPr>
            <w:tcW w:w="7106" w:type="dxa"/>
          </w:tcPr>
          <w:p w:rsidR="00E95878" w:rsidRPr="00A34963" w:rsidRDefault="00E95878" w:rsidP="007C40F3">
            <w:pPr>
              <w:pStyle w:val="Footer"/>
              <w:tabs>
                <w:tab w:val="clear" w:pos="4153"/>
                <w:tab w:val="clear" w:pos="8306"/>
                <w:tab w:val="left" w:pos="3150"/>
              </w:tabs>
              <w:spacing w:line="276" w:lineRule="auto"/>
              <w:jc w:val="both"/>
              <w:rPr>
                <w:sz w:val="26"/>
                <w:szCs w:val="26"/>
                <w:lang w:val="lv-LV"/>
              </w:rPr>
            </w:pPr>
            <w:r w:rsidRPr="00A34963">
              <w:rPr>
                <w:sz w:val="26"/>
                <w:szCs w:val="26"/>
                <w:lang w:val="lv-LV"/>
              </w:rPr>
              <w:t>Nav.</w:t>
            </w:r>
          </w:p>
        </w:tc>
      </w:tr>
      <w:tr w:rsidR="00E95878" w:rsidRPr="00A34963" w:rsidTr="007C40F3">
        <w:tc>
          <w:tcPr>
            <w:tcW w:w="426" w:type="dxa"/>
          </w:tcPr>
          <w:p w:rsidR="00E95878" w:rsidRPr="00A34963" w:rsidRDefault="00E95878" w:rsidP="007C40F3">
            <w:pPr>
              <w:ind w:right="-57"/>
              <w:rPr>
                <w:rFonts w:ascii="Times New Roman" w:hAnsi="Times New Roman"/>
                <w:sz w:val="26"/>
                <w:szCs w:val="26"/>
              </w:rPr>
            </w:pPr>
            <w:r w:rsidRPr="00A34963">
              <w:rPr>
                <w:rFonts w:ascii="Times New Roman" w:hAnsi="Times New Roman"/>
                <w:sz w:val="26"/>
                <w:szCs w:val="26"/>
              </w:rPr>
              <w:t xml:space="preserve">2. </w:t>
            </w:r>
          </w:p>
        </w:tc>
        <w:tc>
          <w:tcPr>
            <w:tcW w:w="1966" w:type="dxa"/>
          </w:tcPr>
          <w:p w:rsidR="00E95878" w:rsidRPr="00A34963" w:rsidRDefault="00E95878" w:rsidP="007C40F3">
            <w:pPr>
              <w:ind w:right="-57"/>
              <w:rPr>
                <w:rFonts w:ascii="Times New Roman" w:hAnsi="Times New Roman"/>
                <w:sz w:val="26"/>
                <w:szCs w:val="26"/>
              </w:rPr>
            </w:pPr>
            <w:r w:rsidRPr="00A34963">
              <w:rPr>
                <w:rFonts w:ascii="Times New Roman" w:hAnsi="Times New Roman"/>
                <w:sz w:val="26"/>
                <w:szCs w:val="26"/>
              </w:rPr>
              <w:t>Atbildīgā institūcija</w:t>
            </w:r>
          </w:p>
        </w:tc>
        <w:tc>
          <w:tcPr>
            <w:tcW w:w="7106" w:type="dxa"/>
          </w:tcPr>
          <w:p w:rsidR="00E95878" w:rsidRPr="00840C7E" w:rsidRDefault="00E95878" w:rsidP="007C40F3">
            <w:pPr>
              <w:pStyle w:val="Footer"/>
              <w:tabs>
                <w:tab w:val="clear" w:pos="4153"/>
                <w:tab w:val="clear" w:pos="8306"/>
                <w:tab w:val="left" w:pos="3150"/>
              </w:tabs>
              <w:spacing w:line="276" w:lineRule="auto"/>
              <w:jc w:val="both"/>
              <w:rPr>
                <w:sz w:val="26"/>
                <w:szCs w:val="26"/>
                <w:lang w:val="lv-LV"/>
              </w:rPr>
            </w:pPr>
            <w:r>
              <w:rPr>
                <w:bCs/>
                <w:sz w:val="26"/>
                <w:szCs w:val="26"/>
                <w:lang w:val="lv-LV"/>
              </w:rPr>
              <w:t>Iekšlietu ministrija, Valsts robežsardze</w:t>
            </w:r>
          </w:p>
        </w:tc>
      </w:tr>
      <w:tr w:rsidR="00E95878" w:rsidRPr="00A34963" w:rsidTr="007C40F3">
        <w:tc>
          <w:tcPr>
            <w:tcW w:w="426" w:type="dxa"/>
          </w:tcPr>
          <w:p w:rsidR="00E95878" w:rsidRPr="00A34963" w:rsidRDefault="00E95878" w:rsidP="007C40F3">
            <w:pPr>
              <w:rPr>
                <w:rFonts w:ascii="Times New Roman" w:hAnsi="Times New Roman"/>
                <w:sz w:val="26"/>
                <w:szCs w:val="26"/>
              </w:rPr>
            </w:pPr>
            <w:r w:rsidRPr="00A34963">
              <w:rPr>
                <w:rFonts w:ascii="Times New Roman" w:hAnsi="Times New Roman"/>
                <w:sz w:val="26"/>
                <w:szCs w:val="26"/>
              </w:rPr>
              <w:t>3.</w:t>
            </w:r>
          </w:p>
        </w:tc>
        <w:tc>
          <w:tcPr>
            <w:tcW w:w="1966" w:type="dxa"/>
          </w:tcPr>
          <w:p w:rsidR="00E95878" w:rsidRPr="00A34963" w:rsidRDefault="00E95878" w:rsidP="007C40F3">
            <w:pPr>
              <w:rPr>
                <w:rFonts w:ascii="Times New Roman" w:hAnsi="Times New Roman"/>
                <w:sz w:val="26"/>
                <w:szCs w:val="26"/>
              </w:rPr>
            </w:pPr>
            <w:r w:rsidRPr="00A34963">
              <w:rPr>
                <w:rFonts w:ascii="Times New Roman" w:hAnsi="Times New Roman"/>
                <w:sz w:val="26"/>
                <w:szCs w:val="26"/>
              </w:rPr>
              <w:t xml:space="preserve">Cita informācija </w:t>
            </w:r>
          </w:p>
        </w:tc>
        <w:tc>
          <w:tcPr>
            <w:tcW w:w="7106" w:type="dxa"/>
          </w:tcPr>
          <w:p w:rsidR="00E95878" w:rsidRPr="00C2208C" w:rsidRDefault="00E95878" w:rsidP="007C40F3">
            <w:pPr>
              <w:spacing w:after="0" w:line="240" w:lineRule="auto"/>
              <w:jc w:val="both"/>
              <w:rPr>
                <w:rFonts w:ascii="Times New Roman" w:hAnsi="Times New Roman"/>
                <w:sz w:val="26"/>
                <w:szCs w:val="26"/>
              </w:rPr>
            </w:pPr>
            <w:r w:rsidRPr="00A34963">
              <w:rPr>
                <w:rFonts w:ascii="Times New Roman" w:hAnsi="Times New Roman"/>
                <w:sz w:val="26"/>
                <w:szCs w:val="26"/>
              </w:rPr>
              <w:t xml:space="preserve">Ar Līguma spēkā stāšanās datumu spēku zaudē </w:t>
            </w:r>
            <w:r w:rsidR="00EE6780">
              <w:rPr>
                <w:rFonts w:ascii="Times New Roman" w:hAnsi="Times New Roman"/>
                <w:sz w:val="26"/>
                <w:szCs w:val="26"/>
              </w:rPr>
              <w:t>1994</w:t>
            </w:r>
            <w:r w:rsidRPr="00A34963">
              <w:rPr>
                <w:rFonts w:ascii="Times New Roman" w:hAnsi="Times New Roman"/>
                <w:sz w:val="26"/>
                <w:szCs w:val="26"/>
              </w:rPr>
              <w:t xml:space="preserve">. gada Latvijas Republikas valdības un </w:t>
            </w:r>
            <w:r w:rsidR="00EE6780">
              <w:rPr>
                <w:rFonts w:ascii="Times New Roman" w:hAnsi="Times New Roman"/>
                <w:sz w:val="26"/>
                <w:szCs w:val="26"/>
              </w:rPr>
              <w:t xml:space="preserve">Igaunijas </w:t>
            </w:r>
            <w:r w:rsidRPr="00A34963">
              <w:rPr>
                <w:rFonts w:ascii="Times New Roman" w:hAnsi="Times New Roman"/>
                <w:sz w:val="26"/>
                <w:szCs w:val="26"/>
              </w:rPr>
              <w:t>Republikas valdības Vienošanās par pilnvaroto robežas pārstāvju darbību.</w:t>
            </w:r>
          </w:p>
        </w:tc>
      </w:tr>
    </w:tbl>
    <w:p w:rsidR="00E95878" w:rsidRPr="00A34963" w:rsidRDefault="00E95878" w:rsidP="00E95878">
      <w:pPr>
        <w:pStyle w:val="naisf"/>
        <w:spacing w:before="0" w:beforeAutospacing="0" w:after="0" w:afterAutospacing="0"/>
        <w:jc w:val="center"/>
        <w:rPr>
          <w:sz w:val="26"/>
          <w:szCs w:val="26"/>
          <w:lang w:eastAsia="lv-LV"/>
        </w:rPr>
      </w:pPr>
    </w:p>
    <w:tbl>
      <w:tblPr>
        <w:tblW w:w="9072" w:type="dxa"/>
        <w:tblInd w:w="108"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26"/>
        <w:gridCol w:w="400"/>
        <w:gridCol w:w="2301"/>
        <w:gridCol w:w="183"/>
        <w:gridCol w:w="1843"/>
        <w:gridCol w:w="2126"/>
        <w:gridCol w:w="40"/>
        <w:gridCol w:w="2126"/>
        <w:gridCol w:w="27"/>
      </w:tblGrid>
      <w:tr w:rsidR="00E95878" w:rsidRPr="008C7B51" w:rsidTr="00F0184E">
        <w:tc>
          <w:tcPr>
            <w:tcW w:w="9072" w:type="dxa"/>
            <w:gridSpan w:val="9"/>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b/>
                <w:sz w:val="26"/>
                <w:szCs w:val="26"/>
              </w:rPr>
            </w:pPr>
            <w:r w:rsidRPr="008C7B51">
              <w:rPr>
                <w:rFonts w:ascii="Times New Roman" w:hAnsi="Times New Roman"/>
                <w:b/>
                <w:sz w:val="26"/>
                <w:szCs w:val="26"/>
              </w:rPr>
              <w:t>V. Tiesību akta projekta atbilstība Latvijas Republikas starptautiskajām saistībām</w:t>
            </w:r>
          </w:p>
        </w:tc>
      </w:tr>
      <w:tr w:rsidR="00E95878" w:rsidRPr="008C7B51" w:rsidTr="00F0184E">
        <w:tc>
          <w:tcPr>
            <w:tcW w:w="426" w:type="dxa"/>
            <w:gridSpan w:val="2"/>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1.</w:t>
            </w:r>
          </w:p>
        </w:tc>
        <w:tc>
          <w:tcPr>
            <w:tcW w:w="2301" w:type="dxa"/>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Saistības pret Eiropas Savienību</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jc w:val="both"/>
              <w:rPr>
                <w:rFonts w:ascii="Times New Roman" w:hAnsi="Times New Roman"/>
                <w:sz w:val="26"/>
                <w:szCs w:val="26"/>
              </w:rPr>
            </w:pPr>
            <w:r w:rsidRPr="008C7B51">
              <w:rPr>
                <w:rFonts w:ascii="Times New Roman" w:hAnsi="Times New Roman"/>
                <w:sz w:val="26"/>
                <w:szCs w:val="26"/>
              </w:rPr>
              <w:t>Projekts šo jomu neskar.</w:t>
            </w:r>
          </w:p>
        </w:tc>
      </w:tr>
      <w:tr w:rsidR="00E95878" w:rsidRPr="008C7B51" w:rsidTr="00F0184E">
        <w:tc>
          <w:tcPr>
            <w:tcW w:w="426" w:type="dxa"/>
            <w:gridSpan w:val="2"/>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2.</w:t>
            </w:r>
          </w:p>
        </w:tc>
        <w:tc>
          <w:tcPr>
            <w:tcW w:w="2301" w:type="dxa"/>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Citas starptautiskās saistības</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Projekts šo jomu neskar.</w:t>
            </w:r>
          </w:p>
        </w:tc>
      </w:tr>
      <w:tr w:rsidR="00E95878" w:rsidRPr="008C7B51" w:rsidTr="00F0184E">
        <w:tc>
          <w:tcPr>
            <w:tcW w:w="426" w:type="dxa"/>
            <w:gridSpan w:val="2"/>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3.</w:t>
            </w:r>
          </w:p>
        </w:tc>
        <w:tc>
          <w:tcPr>
            <w:tcW w:w="2301" w:type="dxa"/>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Cita informācija</w:t>
            </w:r>
          </w:p>
        </w:tc>
        <w:tc>
          <w:tcPr>
            <w:tcW w:w="6345" w:type="dxa"/>
            <w:gridSpan w:val="6"/>
            <w:tcBorders>
              <w:top w:val="single" w:sz="6" w:space="0" w:color="414142"/>
              <w:left w:val="single" w:sz="6" w:space="0" w:color="414142"/>
              <w:bottom w:val="single" w:sz="6" w:space="0" w:color="414142"/>
              <w:right w:val="single" w:sz="6" w:space="0" w:color="414142"/>
            </w:tcBorders>
            <w:hideMark/>
          </w:tcPr>
          <w:p w:rsidR="00E95878" w:rsidRDefault="004C4C70" w:rsidP="007C40F3">
            <w:pPr>
              <w:spacing w:after="0" w:line="240" w:lineRule="auto"/>
              <w:jc w:val="both"/>
              <w:rPr>
                <w:rFonts w:ascii="Times New Roman" w:hAnsi="Times New Roman"/>
                <w:sz w:val="26"/>
                <w:szCs w:val="26"/>
              </w:rPr>
            </w:pPr>
            <w:proofErr w:type="gramStart"/>
            <w:r>
              <w:rPr>
                <w:rFonts w:ascii="Times New Roman" w:hAnsi="Times New Roman"/>
                <w:sz w:val="26"/>
                <w:szCs w:val="26"/>
              </w:rPr>
              <w:t>199</w:t>
            </w:r>
            <w:r w:rsidR="005D3D0C">
              <w:rPr>
                <w:rFonts w:ascii="Times New Roman" w:hAnsi="Times New Roman"/>
                <w:sz w:val="26"/>
                <w:szCs w:val="26"/>
              </w:rPr>
              <w:t>2</w:t>
            </w:r>
            <w:r w:rsidR="00E95878">
              <w:rPr>
                <w:rFonts w:ascii="Times New Roman" w:hAnsi="Times New Roman"/>
                <w:sz w:val="26"/>
                <w:szCs w:val="26"/>
              </w:rPr>
              <w:t>.gada</w:t>
            </w:r>
            <w:proofErr w:type="gramEnd"/>
            <w:r w:rsidR="00E95878">
              <w:rPr>
                <w:rFonts w:ascii="Times New Roman" w:hAnsi="Times New Roman"/>
                <w:sz w:val="26"/>
                <w:szCs w:val="26"/>
              </w:rPr>
              <w:t xml:space="preserve"> </w:t>
            </w:r>
            <w:r>
              <w:rPr>
                <w:rFonts w:ascii="Times New Roman" w:hAnsi="Times New Roman"/>
                <w:sz w:val="26"/>
                <w:szCs w:val="26"/>
              </w:rPr>
              <w:t>20.martā</w:t>
            </w:r>
            <w:r w:rsidR="00E95878">
              <w:rPr>
                <w:rFonts w:ascii="Times New Roman" w:hAnsi="Times New Roman"/>
                <w:sz w:val="26"/>
                <w:szCs w:val="26"/>
              </w:rPr>
              <w:t xml:space="preserve"> tika parakstīts </w:t>
            </w:r>
            <w:r w:rsidR="00E95878" w:rsidRPr="00A34963">
              <w:rPr>
                <w:rFonts w:ascii="Times New Roman" w:hAnsi="Times New Roman"/>
                <w:sz w:val="26"/>
                <w:szCs w:val="26"/>
              </w:rPr>
              <w:t xml:space="preserve">Līgums par valsts robežas atjaunošanu starp Latvijas Republiku un </w:t>
            </w:r>
            <w:r>
              <w:rPr>
                <w:rFonts w:ascii="Times New Roman" w:hAnsi="Times New Roman"/>
                <w:sz w:val="26"/>
                <w:szCs w:val="26"/>
              </w:rPr>
              <w:t>Igaunijas</w:t>
            </w:r>
            <w:r w:rsidR="00E95878" w:rsidRPr="00A34963">
              <w:rPr>
                <w:rFonts w:ascii="Times New Roman" w:hAnsi="Times New Roman"/>
                <w:sz w:val="26"/>
                <w:szCs w:val="26"/>
              </w:rPr>
              <w:t xml:space="preserve"> Republiku</w:t>
            </w:r>
            <w:r w:rsidR="00E95878">
              <w:rPr>
                <w:rFonts w:ascii="Times New Roman" w:hAnsi="Times New Roman"/>
                <w:sz w:val="26"/>
                <w:szCs w:val="26"/>
              </w:rPr>
              <w:t xml:space="preserve">, kas </w:t>
            </w:r>
            <w:r>
              <w:rPr>
                <w:rFonts w:ascii="Times New Roman" w:hAnsi="Times New Roman"/>
                <w:sz w:val="26"/>
                <w:szCs w:val="26"/>
              </w:rPr>
              <w:t>atjaunoja līdz 1940.gada 16</w:t>
            </w:r>
            <w:r w:rsidR="00E95878" w:rsidRPr="00A87073">
              <w:rPr>
                <w:rFonts w:ascii="Times New Roman" w:hAnsi="Times New Roman"/>
                <w:sz w:val="26"/>
                <w:szCs w:val="26"/>
              </w:rPr>
              <w:t xml:space="preserve">.jūnijam pastāvējušo valsts robežu starp Latvijas Republiku un </w:t>
            </w:r>
            <w:r>
              <w:rPr>
                <w:rFonts w:ascii="Times New Roman" w:hAnsi="Times New Roman"/>
                <w:sz w:val="26"/>
                <w:szCs w:val="26"/>
              </w:rPr>
              <w:t xml:space="preserve">Igaunijas </w:t>
            </w:r>
            <w:r w:rsidR="00E95878" w:rsidRPr="00A87073">
              <w:rPr>
                <w:rFonts w:ascii="Times New Roman" w:hAnsi="Times New Roman"/>
                <w:sz w:val="26"/>
                <w:szCs w:val="26"/>
              </w:rPr>
              <w:t>Republiku.</w:t>
            </w:r>
          </w:p>
          <w:p w:rsidR="00E95878" w:rsidRPr="008C7B51" w:rsidRDefault="00E95878" w:rsidP="004C4C70">
            <w:pPr>
              <w:spacing w:after="0" w:line="240" w:lineRule="auto"/>
              <w:jc w:val="both"/>
              <w:rPr>
                <w:rFonts w:ascii="Times New Roman" w:hAnsi="Times New Roman"/>
                <w:sz w:val="26"/>
                <w:szCs w:val="26"/>
              </w:rPr>
            </w:pPr>
            <w:r w:rsidRPr="00A87073">
              <w:rPr>
                <w:rFonts w:ascii="Times New Roman" w:hAnsi="Times New Roman"/>
                <w:sz w:val="26"/>
                <w:szCs w:val="26"/>
              </w:rPr>
              <w:t xml:space="preserve">Līguma projekts </w:t>
            </w:r>
            <w:r>
              <w:rPr>
                <w:rFonts w:ascii="Times New Roman" w:hAnsi="Times New Roman"/>
                <w:sz w:val="26"/>
                <w:szCs w:val="26"/>
              </w:rPr>
              <w:t>paredz</w:t>
            </w:r>
            <w:r w:rsidRPr="00A87073">
              <w:rPr>
                <w:rFonts w:ascii="Times New Roman" w:hAnsi="Times New Roman"/>
                <w:sz w:val="26"/>
                <w:szCs w:val="26"/>
              </w:rPr>
              <w:t xml:space="preserve"> Latvijas-</w:t>
            </w:r>
            <w:r w:rsidR="004C4C70">
              <w:rPr>
                <w:rFonts w:ascii="Times New Roman" w:hAnsi="Times New Roman"/>
                <w:sz w:val="26"/>
                <w:szCs w:val="26"/>
              </w:rPr>
              <w:t>Igaunijas</w:t>
            </w:r>
            <w:r w:rsidRPr="00A87073">
              <w:rPr>
                <w:rFonts w:ascii="Times New Roman" w:hAnsi="Times New Roman"/>
                <w:sz w:val="26"/>
                <w:szCs w:val="26"/>
              </w:rPr>
              <w:t xml:space="preserve"> valsts robežas uzturēšanas prin</w:t>
            </w:r>
            <w:r>
              <w:rPr>
                <w:rFonts w:ascii="Times New Roman" w:hAnsi="Times New Roman"/>
                <w:sz w:val="26"/>
                <w:szCs w:val="26"/>
              </w:rPr>
              <w:t>cipu kontinuitāti, ņemot vērā mūsdienu reālijas.</w:t>
            </w:r>
          </w:p>
        </w:tc>
      </w:tr>
      <w:tr w:rsidR="00E95878" w:rsidRPr="008C7B51" w:rsidTr="00F0184E">
        <w:trPr>
          <w:gridBefore w:val="1"/>
          <w:gridAfter w:val="1"/>
          <w:wBefore w:w="26" w:type="dxa"/>
          <w:wAfter w:w="27" w:type="dxa"/>
          <w:trHeight w:val="812"/>
        </w:trPr>
        <w:tc>
          <w:tcPr>
            <w:tcW w:w="9019" w:type="dxa"/>
            <w:gridSpan w:val="7"/>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b/>
                <w:sz w:val="26"/>
                <w:szCs w:val="26"/>
              </w:rPr>
            </w:pPr>
            <w:r w:rsidRPr="008C7B51">
              <w:rPr>
                <w:rFonts w:ascii="Times New Roman" w:hAnsi="Times New Roman"/>
                <w:b/>
                <w:sz w:val="26"/>
                <w:szCs w:val="26"/>
              </w:rPr>
              <w:t>1. tabula</w:t>
            </w:r>
            <w:r w:rsidRPr="008C7B51">
              <w:rPr>
                <w:rFonts w:ascii="Times New Roman" w:hAnsi="Times New Roman"/>
                <w:b/>
                <w:sz w:val="26"/>
                <w:szCs w:val="26"/>
              </w:rPr>
              <w:br/>
              <w:t>Tiesību akta projekta atbilstība ES tiesību aktiem</w:t>
            </w: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Attiecīgā ES tiesību akta datums, numurs un nosaukums</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Projekts šo jomu neskar.</w:t>
            </w: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A</w:t>
            </w:r>
          </w:p>
        </w:tc>
        <w:tc>
          <w:tcPr>
            <w:tcW w:w="1843" w:type="dxa"/>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B</w:t>
            </w:r>
          </w:p>
        </w:tc>
        <w:tc>
          <w:tcPr>
            <w:tcW w:w="2126" w:type="dxa"/>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C</w:t>
            </w:r>
          </w:p>
        </w:tc>
        <w:tc>
          <w:tcPr>
            <w:tcW w:w="2166" w:type="dxa"/>
            <w:gridSpan w:val="2"/>
            <w:tcBorders>
              <w:top w:val="single" w:sz="6" w:space="0" w:color="414142"/>
              <w:left w:val="single" w:sz="6" w:space="0" w:color="414142"/>
              <w:bottom w:val="single" w:sz="6" w:space="0" w:color="414142"/>
              <w:right w:val="single" w:sz="6" w:space="0" w:color="414142"/>
            </w:tcBorders>
            <w:vAlign w:val="center"/>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D</w:t>
            </w: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Attiecīgā ES tiesību akta panta numurs (uzskaitot katru tiesību akta vienību – pantu, daļu, punktu, apakšpunktu)</w:t>
            </w:r>
          </w:p>
        </w:tc>
        <w:tc>
          <w:tcPr>
            <w:tcW w:w="1843" w:type="dxa"/>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Projekta vienība, kas pārņem vai ievieš katru šīs tabulas A ailē minēto ES tiesību akta vienību, vai tiesību akts, kur attiecīgā ES tiesību akta vienība pārņemta vai ieviesta</w:t>
            </w:r>
          </w:p>
        </w:tc>
        <w:tc>
          <w:tcPr>
            <w:tcW w:w="2126" w:type="dxa"/>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Informācija par to, vai šīs tabulas A ailē minētās ES tiesību akta vienības tiek pārņemtas vai ieviestas pilnībā vai daļēji.</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 xml:space="preserve">Ja attiecīgā ES tiesību akta vienība tiek pārņemta vai ieviesta daļēji, sniedz attiecīgu skaidrojumu, kā </w:t>
            </w:r>
            <w:r w:rsidRPr="008C7B51">
              <w:rPr>
                <w:rFonts w:ascii="Times New Roman" w:hAnsi="Times New Roman"/>
                <w:sz w:val="26"/>
                <w:szCs w:val="26"/>
              </w:rPr>
              <w:lastRenderedPageBreak/>
              <w:t>arī precīzi norāda, kad un kādā veidā ES tiesību akta vienība tiks pārņemta vai ieviesta pilnībā.</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Norāda institūciju, kas ir atbildīga par šo saistību izpildi pilnībā</w:t>
            </w:r>
          </w:p>
        </w:tc>
        <w:tc>
          <w:tcPr>
            <w:tcW w:w="2166" w:type="dxa"/>
            <w:gridSpan w:val="2"/>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lastRenderedPageBreak/>
              <w:t>Informācija par to, vai šīs tabulas B ailē minētās projekta vienības paredz stingrākas prasības nekā šīs tabulas A ailē minētās ES tiesību akta vienības.</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 xml:space="preserve">Ja projekts satur stingrākas prasības nekā attiecīgais ES tiesību akts, norāda </w:t>
            </w:r>
            <w:r w:rsidRPr="008C7B51">
              <w:rPr>
                <w:rFonts w:ascii="Times New Roman" w:hAnsi="Times New Roman"/>
                <w:sz w:val="26"/>
                <w:szCs w:val="26"/>
              </w:rPr>
              <w:lastRenderedPageBreak/>
              <w:t>pamatojumu un samērīgumu.</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Norāda iespējamās alternatīvas (t.sk. alternatīvas, kas neparedz tiesiskā regulējuma izstrādi) – kādos gadījumos būtu iespējams izvairīties no stingrāku prasību noteikšanas, nekā paredzēts attiecīgajos ES tiesību aktos</w:t>
            </w: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lastRenderedPageBreak/>
              <w:t>Kā ir izmantota ES tiesību aktā paredzētā rīcības brīvība dalībvalstij pārņemt vai ieviest noteiktas ES tiesību akta normas?</w:t>
            </w:r>
            <w:r w:rsidRPr="008C7B51">
              <w:rPr>
                <w:rFonts w:ascii="Times New Roman" w:hAnsi="Times New Roman"/>
                <w:sz w:val="26"/>
                <w:szCs w:val="26"/>
              </w:rPr>
              <w:br/>
              <w:t>Kādēļ?</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ind w:firstLine="217"/>
              <w:jc w:val="both"/>
              <w:rPr>
                <w:rFonts w:ascii="Times New Roman" w:eastAsia="Arial" w:hAnsi="Times New Roman"/>
                <w:color w:val="FF0000"/>
                <w:sz w:val="26"/>
                <w:szCs w:val="26"/>
                <w:u w:val="single"/>
              </w:rPr>
            </w:pP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Projekts šo jomu neskar.</w:t>
            </w:r>
          </w:p>
        </w:tc>
      </w:tr>
      <w:tr w:rsidR="00E95878" w:rsidRPr="008C7B51" w:rsidTr="00F0184E">
        <w:trPr>
          <w:gridBefore w:val="1"/>
          <w:gridAfter w:val="1"/>
          <w:wBefore w:w="26" w:type="dxa"/>
          <w:wAfter w:w="27" w:type="dxa"/>
        </w:trPr>
        <w:tc>
          <w:tcPr>
            <w:tcW w:w="2884" w:type="dxa"/>
            <w:gridSpan w:val="3"/>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Cita informācija</w:t>
            </w:r>
          </w:p>
        </w:tc>
        <w:tc>
          <w:tcPr>
            <w:tcW w:w="6135" w:type="dxa"/>
            <w:gridSpan w:val="4"/>
            <w:tcBorders>
              <w:top w:val="single" w:sz="6" w:space="0" w:color="414142"/>
              <w:left w:val="single" w:sz="6" w:space="0" w:color="414142"/>
              <w:bottom w:val="single" w:sz="6" w:space="0" w:color="414142"/>
              <w:right w:val="single" w:sz="6" w:space="0" w:color="414142"/>
            </w:tcBorders>
            <w:hideMark/>
          </w:tcPr>
          <w:p w:rsidR="00E95878" w:rsidRPr="008C7B51" w:rsidRDefault="00E95878" w:rsidP="007C40F3">
            <w:pPr>
              <w:spacing w:after="0" w:line="240" w:lineRule="auto"/>
              <w:jc w:val="both"/>
              <w:rPr>
                <w:rFonts w:ascii="Times New Roman" w:hAnsi="Times New Roman"/>
                <w:sz w:val="26"/>
                <w:szCs w:val="26"/>
              </w:rPr>
            </w:pPr>
            <w:r w:rsidRPr="008C7B51">
              <w:rPr>
                <w:rFonts w:ascii="Times New Roman" w:hAnsi="Times New Roman"/>
                <w:sz w:val="26"/>
                <w:szCs w:val="26"/>
              </w:rPr>
              <w:t>Nav.</w:t>
            </w:r>
          </w:p>
        </w:tc>
      </w:tr>
      <w:tr w:rsidR="00E95878" w:rsidRPr="008C7B51" w:rsidTr="00F0184E">
        <w:trPr>
          <w:gridBefore w:val="1"/>
          <w:gridAfter w:val="1"/>
          <w:wBefore w:w="26" w:type="dxa"/>
          <w:wAfter w:w="27" w:type="dxa"/>
        </w:trPr>
        <w:tc>
          <w:tcPr>
            <w:tcW w:w="9019" w:type="dxa"/>
            <w:gridSpan w:val="7"/>
            <w:tcBorders>
              <w:top w:val="single" w:sz="4" w:space="0" w:color="auto"/>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jc w:val="center"/>
              <w:rPr>
                <w:rFonts w:ascii="Times New Roman" w:hAnsi="Times New Roman"/>
                <w:b/>
                <w:sz w:val="26"/>
                <w:szCs w:val="26"/>
              </w:rPr>
            </w:pPr>
            <w:r w:rsidRPr="008C7B51">
              <w:rPr>
                <w:rFonts w:ascii="Times New Roman" w:hAnsi="Times New Roman"/>
                <w:b/>
                <w:sz w:val="26"/>
                <w:szCs w:val="26"/>
              </w:rPr>
              <w:t>2.tabula</w:t>
            </w:r>
            <w:r w:rsidRPr="008C7B51">
              <w:rPr>
                <w:rFonts w:ascii="Times New Roman" w:hAnsi="Times New Roman"/>
                <w:b/>
                <w:sz w:val="26"/>
                <w:szCs w:val="26"/>
              </w:rPr>
              <w:br/>
              <w:t>Ar tiesību akta projektu izpildītās vai uzņemtās saistības, kas izriet no starptautiskajiem tiesību aktiem vai starptautiskas institūcijas vai organizācijas dokumentiem.</w:t>
            </w:r>
            <w:r w:rsidRPr="008C7B51">
              <w:rPr>
                <w:rFonts w:ascii="Times New Roman" w:hAnsi="Times New Roman"/>
                <w:b/>
                <w:sz w:val="26"/>
                <w:szCs w:val="26"/>
              </w:rPr>
              <w:br/>
              <w:t>Pasākumi šo saistību izpildei</w:t>
            </w:r>
          </w:p>
        </w:tc>
      </w:tr>
      <w:tr w:rsidR="00E95878" w:rsidRPr="008C7B51" w:rsidTr="00F0184E">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 xml:space="preserve">Attiecīgā starptautiskā tiesību akta vai starptautiskas institūcijas vai organizācijas dokumenta (turpmāk – starptautiskais </w:t>
            </w:r>
            <w:r w:rsidRPr="008C7B51">
              <w:rPr>
                <w:rFonts w:ascii="Times New Roman" w:hAnsi="Times New Roman"/>
                <w:sz w:val="26"/>
                <w:szCs w:val="26"/>
              </w:rPr>
              <w:lastRenderedPageBreak/>
              <w:t>dokuments) datums, numurs un nosaukums</w:t>
            </w:r>
          </w:p>
        </w:tc>
        <w:tc>
          <w:tcPr>
            <w:tcW w:w="4292" w:type="dxa"/>
            <w:gridSpan w:val="3"/>
            <w:tcBorders>
              <w:top w:val="thickThinLargeGap" w:sz="18" w:space="0" w:color="D9D9D9"/>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jc w:val="both"/>
              <w:rPr>
                <w:rFonts w:ascii="Times New Roman" w:hAnsi="Times New Roman"/>
                <w:sz w:val="26"/>
                <w:szCs w:val="26"/>
              </w:rPr>
            </w:pPr>
            <w:r w:rsidRPr="008C7B51">
              <w:rPr>
                <w:rFonts w:ascii="Times New Roman" w:hAnsi="Times New Roman"/>
                <w:sz w:val="26"/>
                <w:szCs w:val="26"/>
              </w:rPr>
              <w:lastRenderedPageBreak/>
              <w:t>Projekts šo jomu neskar.</w:t>
            </w:r>
          </w:p>
        </w:tc>
      </w:tr>
      <w:tr w:rsidR="00E95878" w:rsidRPr="008C7B51" w:rsidTr="00F0184E">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A</w:t>
            </w:r>
          </w:p>
        </w:tc>
        <w:tc>
          <w:tcPr>
            <w:tcW w:w="2166" w:type="dxa"/>
            <w:gridSpan w:val="2"/>
            <w:tcBorders>
              <w:top w:val="single" w:sz="4" w:space="0" w:color="auto"/>
              <w:left w:val="single" w:sz="4" w:space="0" w:color="auto"/>
              <w:bottom w:val="thickThinLargeGap" w:sz="18" w:space="0" w:color="D9D9D9"/>
              <w:right w:val="thickThinLargeGap" w:sz="18" w:space="0" w:color="D9D9D9"/>
            </w:tcBorders>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B</w:t>
            </w:r>
          </w:p>
        </w:tc>
        <w:tc>
          <w:tcPr>
            <w:tcW w:w="2126" w:type="dxa"/>
            <w:tcBorders>
              <w:top w:val="thickThinLargeGap" w:sz="18" w:space="0" w:color="D9D9D9"/>
              <w:left w:val="thickThinLargeGap" w:sz="18" w:space="0" w:color="D9D9D9"/>
              <w:bottom w:val="thickThinLargeGap" w:sz="18" w:space="0" w:color="D9D9D9"/>
              <w:right w:val="single" w:sz="4" w:space="0" w:color="auto"/>
            </w:tcBorders>
            <w:hideMark/>
          </w:tcPr>
          <w:p w:rsidR="00E95878" w:rsidRPr="008C7B51" w:rsidRDefault="00E95878" w:rsidP="007C40F3">
            <w:pPr>
              <w:spacing w:after="0" w:line="240" w:lineRule="auto"/>
              <w:jc w:val="center"/>
              <w:rPr>
                <w:rFonts w:ascii="Times New Roman" w:hAnsi="Times New Roman"/>
                <w:sz w:val="26"/>
                <w:szCs w:val="26"/>
              </w:rPr>
            </w:pPr>
            <w:r w:rsidRPr="008C7B51">
              <w:rPr>
                <w:rFonts w:ascii="Times New Roman" w:hAnsi="Times New Roman"/>
                <w:sz w:val="26"/>
                <w:szCs w:val="26"/>
              </w:rPr>
              <w:t>C</w:t>
            </w:r>
          </w:p>
        </w:tc>
      </w:tr>
      <w:tr w:rsidR="00E95878" w:rsidRPr="008C7B51" w:rsidTr="00F0184E">
        <w:trPr>
          <w:gridBefore w:val="1"/>
          <w:gridAfter w:val="1"/>
          <w:wBefore w:w="26" w:type="dxa"/>
          <w:wAfter w:w="27" w:type="dxa"/>
          <w:trHeight w:val="5442"/>
        </w:trPr>
        <w:tc>
          <w:tcPr>
            <w:tcW w:w="4727" w:type="dxa"/>
            <w:gridSpan w:val="4"/>
            <w:vMerge w:val="restart"/>
            <w:tcBorders>
              <w:top w:val="single" w:sz="4" w:space="0" w:color="auto"/>
              <w:left w:val="single" w:sz="4" w:space="0" w:color="auto"/>
              <w:bottom w:val="single" w:sz="4" w:space="0" w:color="auto"/>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 xml:space="preserve">Starptautiskās saistības (pēc būtības), kas izriet no norādītā starptautiskā dokumenta. </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Konkrēti veicamie pasākumi vai uzdevumi, kas nepieciešami šo starptautisko saistību izpildei</w:t>
            </w:r>
          </w:p>
        </w:tc>
        <w:tc>
          <w:tcPr>
            <w:tcW w:w="2166" w:type="dxa"/>
            <w:gridSpan w:val="2"/>
            <w:tcBorders>
              <w:top w:val="single" w:sz="4" w:space="0" w:color="auto"/>
              <w:left w:val="single" w:sz="4" w:space="0" w:color="auto"/>
              <w:bottom w:val="single" w:sz="4" w:space="0" w:color="auto"/>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126" w:type="dxa"/>
            <w:vMerge w:val="restart"/>
            <w:tcBorders>
              <w:top w:val="single" w:sz="4" w:space="0" w:color="auto"/>
              <w:left w:val="single" w:sz="4" w:space="0" w:color="auto"/>
              <w:bottom w:val="single" w:sz="4" w:space="0" w:color="auto"/>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 xml:space="preserve">Informācija par to, </w:t>
            </w:r>
            <w:proofErr w:type="gramStart"/>
            <w:r w:rsidRPr="008C7B51">
              <w:rPr>
                <w:rFonts w:ascii="Times New Roman" w:hAnsi="Times New Roman"/>
                <w:sz w:val="26"/>
                <w:szCs w:val="26"/>
              </w:rPr>
              <w:t>vai starptautiskās saistības, kas minētas šīs tabulas A ailē, tiek</w:t>
            </w:r>
            <w:proofErr w:type="gramEnd"/>
            <w:r w:rsidRPr="008C7B51">
              <w:rPr>
                <w:rFonts w:ascii="Times New Roman" w:hAnsi="Times New Roman"/>
                <w:sz w:val="26"/>
                <w:szCs w:val="26"/>
              </w:rPr>
              <w:t xml:space="preserve"> izpildītas pilnībā vai daļēji. </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Ja attiecīgās starptautiskās saistības tiek izpildītas daļēji, sniedz skaidrojumu, kā arī precīzi norāda, kad un kādā veidā starptautiskās saistības tiks izpildītas pilnībā.</w:t>
            </w:r>
          </w:p>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Norāda institūciju, kas ir atbildīga par šo saistību izpildi pilnībā</w:t>
            </w:r>
          </w:p>
        </w:tc>
      </w:tr>
      <w:tr w:rsidR="00E95878" w:rsidRPr="008C7B51" w:rsidTr="00F0184E">
        <w:trPr>
          <w:gridBefore w:val="1"/>
          <w:gridAfter w:val="1"/>
          <w:wBefore w:w="26" w:type="dxa"/>
          <w:wAfter w:w="27" w:type="dxa"/>
          <w:trHeight w:val="385"/>
        </w:trPr>
        <w:tc>
          <w:tcPr>
            <w:tcW w:w="4727" w:type="dxa"/>
            <w:gridSpan w:val="4"/>
            <w:vMerge/>
            <w:tcBorders>
              <w:top w:val="single" w:sz="4" w:space="0" w:color="auto"/>
              <w:left w:val="single" w:sz="4" w:space="0" w:color="auto"/>
              <w:bottom w:val="single" w:sz="4" w:space="0" w:color="auto"/>
              <w:right w:val="single" w:sz="4" w:space="0" w:color="auto"/>
            </w:tcBorders>
            <w:vAlign w:val="center"/>
            <w:hideMark/>
          </w:tcPr>
          <w:p w:rsidR="00E95878" w:rsidRPr="008C7B51" w:rsidRDefault="00E95878" w:rsidP="007C40F3">
            <w:pPr>
              <w:spacing w:after="0" w:line="240" w:lineRule="auto"/>
              <w:rPr>
                <w:rFonts w:ascii="Times New Roman" w:eastAsia="Times New Roman" w:hAnsi="Times New Roman"/>
                <w:sz w:val="26"/>
                <w:szCs w:val="26"/>
              </w:rPr>
            </w:pPr>
          </w:p>
        </w:tc>
        <w:tc>
          <w:tcPr>
            <w:tcW w:w="2166" w:type="dxa"/>
            <w:gridSpan w:val="2"/>
            <w:tcBorders>
              <w:top w:val="single" w:sz="4" w:space="0" w:color="auto"/>
              <w:left w:val="single" w:sz="4" w:space="0" w:color="auto"/>
              <w:bottom w:val="single" w:sz="4" w:space="0" w:color="auto"/>
              <w:right w:val="single" w:sz="4" w:space="0" w:color="auto"/>
            </w:tcBorders>
          </w:tcPr>
          <w:p w:rsidR="00E95878" w:rsidRPr="008C7B51" w:rsidRDefault="00E95878" w:rsidP="007C40F3">
            <w:pPr>
              <w:spacing w:after="0" w:line="240" w:lineRule="auto"/>
              <w:rPr>
                <w:rFonts w:ascii="Times New Roman" w:hAnsi="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95878" w:rsidRPr="008C7B51" w:rsidRDefault="00E95878" w:rsidP="007C40F3">
            <w:pPr>
              <w:spacing w:after="0" w:line="240" w:lineRule="auto"/>
              <w:rPr>
                <w:rFonts w:ascii="Times New Roman" w:eastAsia="Times New Roman" w:hAnsi="Times New Roman"/>
                <w:sz w:val="26"/>
                <w:szCs w:val="26"/>
              </w:rPr>
            </w:pPr>
          </w:p>
        </w:tc>
      </w:tr>
      <w:tr w:rsidR="00E95878" w:rsidRPr="008C7B51" w:rsidTr="00F0184E">
        <w:trPr>
          <w:gridBefore w:val="1"/>
          <w:gridAfter w:val="1"/>
          <w:wBefore w:w="26" w:type="dxa"/>
          <w:wAfter w:w="27" w:type="dxa"/>
        </w:trPr>
        <w:tc>
          <w:tcPr>
            <w:tcW w:w="4727" w:type="dxa"/>
            <w:gridSpan w:val="4"/>
            <w:tcBorders>
              <w:top w:val="single" w:sz="4" w:space="0" w:color="auto"/>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Vai starptautiskajā dokumentā paredzētās saistības nav pretrunā ar jau esošajām Latvijas Republikas starptautiskajām saistībām</w:t>
            </w:r>
          </w:p>
        </w:tc>
        <w:tc>
          <w:tcPr>
            <w:tcW w:w="4292" w:type="dxa"/>
            <w:gridSpan w:val="3"/>
            <w:tcBorders>
              <w:top w:val="single" w:sz="4" w:space="0" w:color="auto"/>
              <w:left w:val="single" w:sz="4" w:space="0" w:color="auto"/>
              <w:bottom w:val="thickThinLargeGap" w:sz="18" w:space="0" w:color="D9D9D9"/>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Projekts šo jomu neskar.</w:t>
            </w:r>
          </w:p>
        </w:tc>
      </w:tr>
      <w:tr w:rsidR="00E95878" w:rsidRPr="008C7B51" w:rsidTr="00F0184E">
        <w:trPr>
          <w:gridBefore w:val="1"/>
          <w:gridAfter w:val="1"/>
          <w:wBefore w:w="26" w:type="dxa"/>
          <w:wAfter w:w="27" w:type="dxa"/>
        </w:trPr>
        <w:tc>
          <w:tcPr>
            <w:tcW w:w="4727" w:type="dxa"/>
            <w:gridSpan w:val="4"/>
            <w:tcBorders>
              <w:top w:val="single" w:sz="4" w:space="0" w:color="auto"/>
              <w:left w:val="single" w:sz="4" w:space="0" w:color="auto"/>
              <w:bottom w:val="single" w:sz="4" w:space="0" w:color="auto"/>
              <w:right w:val="single" w:sz="4" w:space="0" w:color="auto"/>
            </w:tcBorders>
            <w:hideMark/>
          </w:tcPr>
          <w:p w:rsidR="00E95878" w:rsidRPr="008C7B51"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Cita informācija</w:t>
            </w:r>
          </w:p>
        </w:tc>
        <w:tc>
          <w:tcPr>
            <w:tcW w:w="4292" w:type="dxa"/>
            <w:gridSpan w:val="3"/>
            <w:tcBorders>
              <w:top w:val="single" w:sz="4" w:space="0" w:color="auto"/>
              <w:left w:val="single" w:sz="4" w:space="0" w:color="auto"/>
              <w:bottom w:val="single" w:sz="4" w:space="0" w:color="auto"/>
              <w:right w:val="single" w:sz="4" w:space="0" w:color="auto"/>
            </w:tcBorders>
            <w:hideMark/>
          </w:tcPr>
          <w:p w:rsidR="00E95878" w:rsidRDefault="00E95878" w:rsidP="007C40F3">
            <w:pPr>
              <w:spacing w:after="0" w:line="240" w:lineRule="auto"/>
              <w:rPr>
                <w:rFonts w:ascii="Times New Roman" w:hAnsi="Times New Roman"/>
                <w:sz w:val="26"/>
                <w:szCs w:val="26"/>
              </w:rPr>
            </w:pPr>
            <w:r w:rsidRPr="008C7B51">
              <w:rPr>
                <w:rFonts w:ascii="Times New Roman" w:hAnsi="Times New Roman"/>
                <w:sz w:val="26"/>
                <w:szCs w:val="26"/>
              </w:rPr>
              <w:t>Nav.</w:t>
            </w:r>
          </w:p>
          <w:p w:rsidR="00E95878" w:rsidRPr="008C7B51" w:rsidRDefault="00E95878" w:rsidP="007C40F3">
            <w:pPr>
              <w:spacing w:after="0" w:line="240" w:lineRule="auto"/>
              <w:rPr>
                <w:rFonts w:ascii="Times New Roman" w:hAnsi="Times New Roman"/>
                <w:sz w:val="26"/>
                <w:szCs w:val="26"/>
              </w:rPr>
            </w:pPr>
          </w:p>
        </w:tc>
      </w:tr>
    </w:tbl>
    <w:p w:rsidR="00E95878" w:rsidRDefault="00E95878" w:rsidP="00E95878">
      <w:pPr>
        <w:pStyle w:val="naisf"/>
        <w:spacing w:before="0" w:beforeAutospacing="0" w:after="0" w:afterAutospacing="0"/>
        <w:jc w:val="center"/>
        <w:rPr>
          <w:i/>
          <w:sz w:val="26"/>
          <w:szCs w:val="26"/>
          <w:lang w:eastAsia="lv-LV"/>
        </w:rPr>
      </w:pPr>
    </w:p>
    <w:p w:rsidR="00E95878" w:rsidRPr="00A34963" w:rsidRDefault="00E95878" w:rsidP="00E95878">
      <w:pPr>
        <w:pStyle w:val="naisf"/>
        <w:spacing w:before="0" w:beforeAutospacing="0" w:after="0" w:afterAutospacing="0"/>
        <w:jc w:val="center"/>
        <w:rPr>
          <w:i/>
          <w:sz w:val="26"/>
          <w:szCs w:val="26"/>
          <w:lang w:eastAsia="lv-LV"/>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
        <w:gridCol w:w="3827"/>
        <w:gridCol w:w="5135"/>
      </w:tblGrid>
      <w:tr w:rsidR="00E95878" w:rsidRPr="00A34963" w:rsidTr="007C40F3">
        <w:trPr>
          <w:trHeight w:val="421"/>
          <w:jc w:val="center"/>
        </w:trPr>
        <w:tc>
          <w:tcPr>
            <w:tcW w:w="9422" w:type="dxa"/>
            <w:gridSpan w:val="3"/>
            <w:tcBorders>
              <w:top w:val="single" w:sz="4" w:space="0" w:color="auto"/>
              <w:left w:val="single" w:sz="4" w:space="0" w:color="auto"/>
              <w:bottom w:val="single" w:sz="4" w:space="0" w:color="auto"/>
              <w:right w:val="single" w:sz="4" w:space="0" w:color="auto"/>
            </w:tcBorders>
            <w:vAlign w:val="center"/>
            <w:hideMark/>
          </w:tcPr>
          <w:p w:rsidR="00E95878" w:rsidRPr="00A34963" w:rsidRDefault="00E95878" w:rsidP="007C40F3">
            <w:pPr>
              <w:pStyle w:val="naisnod"/>
              <w:spacing w:before="0" w:beforeAutospacing="0" w:after="0" w:afterAutospacing="0"/>
              <w:ind w:right="57"/>
              <w:jc w:val="center"/>
              <w:rPr>
                <w:sz w:val="26"/>
                <w:szCs w:val="26"/>
              </w:rPr>
            </w:pPr>
            <w:r w:rsidRPr="00A34963">
              <w:rPr>
                <w:b/>
                <w:sz w:val="26"/>
                <w:szCs w:val="26"/>
              </w:rPr>
              <w:t>VI. Sabiedrības līdzdalība un komunikācijas aktivitātes</w:t>
            </w:r>
          </w:p>
        </w:tc>
      </w:tr>
      <w:tr w:rsidR="00E95878" w:rsidRPr="00A34963" w:rsidTr="007C40F3">
        <w:trPr>
          <w:trHeight w:val="553"/>
          <w:jc w:val="center"/>
        </w:trPr>
        <w:tc>
          <w:tcPr>
            <w:tcW w:w="46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bCs/>
                <w:sz w:val="26"/>
                <w:szCs w:val="26"/>
              </w:rPr>
            </w:pPr>
            <w:r w:rsidRPr="00A34963">
              <w:rPr>
                <w:rFonts w:ascii="Times New Roman" w:hAnsi="Times New Roman"/>
                <w:bCs/>
                <w:sz w:val="26"/>
                <w:szCs w:val="26"/>
              </w:rPr>
              <w:t>1.</w:t>
            </w:r>
          </w:p>
        </w:tc>
        <w:tc>
          <w:tcPr>
            <w:tcW w:w="3827"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tabs>
                <w:tab w:val="left" w:pos="170"/>
              </w:tabs>
              <w:spacing w:after="0" w:line="240" w:lineRule="auto"/>
              <w:ind w:right="57"/>
              <w:rPr>
                <w:rFonts w:ascii="Times New Roman" w:hAnsi="Times New Roman"/>
                <w:sz w:val="26"/>
                <w:szCs w:val="26"/>
                <w:lang w:eastAsia="lv-LV"/>
              </w:rPr>
            </w:pPr>
            <w:r w:rsidRPr="00A34963">
              <w:rPr>
                <w:rFonts w:ascii="Times New Roman" w:hAnsi="Times New Roman"/>
                <w:sz w:val="26"/>
                <w:szCs w:val="26"/>
                <w:lang w:eastAsia="lv-LV"/>
              </w:rPr>
              <w:t>Plānotās sabiedrības līdzdalības un komunikācijas aktivitātes saistībā ar projektu</w:t>
            </w:r>
          </w:p>
        </w:tc>
        <w:tc>
          <w:tcPr>
            <w:tcW w:w="5135" w:type="dxa"/>
            <w:tcBorders>
              <w:top w:val="single" w:sz="4" w:space="0" w:color="auto"/>
              <w:left w:val="single" w:sz="4" w:space="0" w:color="auto"/>
              <w:bottom w:val="single" w:sz="4" w:space="0" w:color="auto"/>
              <w:right w:val="single" w:sz="4" w:space="0" w:color="auto"/>
            </w:tcBorders>
            <w:hideMark/>
          </w:tcPr>
          <w:p w:rsidR="00E95878" w:rsidRPr="00A34963" w:rsidRDefault="00B528B9" w:rsidP="00B528B9">
            <w:pPr>
              <w:autoSpaceDE w:val="0"/>
              <w:autoSpaceDN w:val="0"/>
              <w:adjustRightInd w:val="0"/>
              <w:spacing w:after="0" w:line="240" w:lineRule="auto"/>
              <w:jc w:val="both"/>
              <w:rPr>
                <w:rFonts w:ascii="Times New Roman" w:hAnsi="Times New Roman"/>
                <w:sz w:val="26"/>
                <w:szCs w:val="26"/>
              </w:rPr>
            </w:pPr>
            <w:bookmarkStart w:id="2" w:name="p61"/>
            <w:bookmarkEnd w:id="2"/>
            <w:r w:rsidRPr="00C07525">
              <w:rPr>
                <w:rFonts w:asciiTheme="majorBidi" w:eastAsia="Times New Roman" w:hAnsiTheme="majorBidi" w:cstheme="majorBidi"/>
                <w:sz w:val="24"/>
                <w:szCs w:val="24"/>
                <w:lang w:eastAsia="lv-LV"/>
              </w:rPr>
              <w:t>Sabiedrības līdzdalība nodrošināta saskaņā ar Ministru kabineta 2009. gada 25. augusta noteikumiem Nr. 970 “Sabiedrības līdzdalības kārtība attīstības plānošanas procesā”, sagatavojot un publicējot paz</w:t>
            </w:r>
            <w:r w:rsidR="00023654">
              <w:rPr>
                <w:rFonts w:asciiTheme="majorBidi" w:eastAsia="Times New Roman" w:hAnsiTheme="majorBidi" w:cstheme="majorBidi"/>
                <w:sz w:val="24"/>
                <w:szCs w:val="24"/>
                <w:lang w:eastAsia="lv-LV"/>
              </w:rPr>
              <w:t>iņojumu par līdzdalības procesu Iekšlietu ministrijas mājaslapā.</w:t>
            </w:r>
            <w:bookmarkStart w:id="3" w:name="_GoBack"/>
            <w:bookmarkEnd w:id="3"/>
          </w:p>
        </w:tc>
      </w:tr>
      <w:tr w:rsidR="00E95878" w:rsidRPr="00A34963" w:rsidTr="007C40F3">
        <w:trPr>
          <w:trHeight w:val="266"/>
          <w:jc w:val="center"/>
        </w:trPr>
        <w:tc>
          <w:tcPr>
            <w:tcW w:w="46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bCs/>
                <w:sz w:val="26"/>
                <w:szCs w:val="26"/>
              </w:rPr>
            </w:pPr>
            <w:r w:rsidRPr="00A34963">
              <w:rPr>
                <w:rFonts w:ascii="Times New Roman" w:hAnsi="Times New Roman"/>
                <w:bCs/>
                <w:sz w:val="26"/>
                <w:szCs w:val="26"/>
              </w:rPr>
              <w:t>2.</w:t>
            </w:r>
          </w:p>
        </w:tc>
        <w:tc>
          <w:tcPr>
            <w:tcW w:w="3827"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rPr>
                <w:rFonts w:ascii="Times New Roman" w:hAnsi="Times New Roman"/>
                <w:sz w:val="26"/>
                <w:szCs w:val="26"/>
                <w:lang w:eastAsia="lv-LV"/>
              </w:rPr>
            </w:pPr>
            <w:r w:rsidRPr="00A34963">
              <w:rPr>
                <w:rFonts w:ascii="Times New Roman" w:hAnsi="Times New Roman"/>
                <w:sz w:val="26"/>
                <w:szCs w:val="26"/>
                <w:lang w:eastAsia="lv-LV"/>
              </w:rPr>
              <w:t>Sabiedrības līdzdalība projekta izstrādē</w:t>
            </w:r>
          </w:p>
        </w:tc>
        <w:tc>
          <w:tcPr>
            <w:tcW w:w="5135" w:type="dxa"/>
            <w:tcBorders>
              <w:top w:val="single" w:sz="4" w:space="0" w:color="auto"/>
              <w:left w:val="single" w:sz="4" w:space="0" w:color="auto"/>
              <w:bottom w:val="single" w:sz="4" w:space="0" w:color="auto"/>
              <w:right w:val="single" w:sz="4" w:space="0" w:color="auto"/>
            </w:tcBorders>
            <w:hideMark/>
          </w:tcPr>
          <w:p w:rsidR="00E95878" w:rsidRPr="004C4C70" w:rsidRDefault="00B528B9" w:rsidP="007C40F3">
            <w:pPr>
              <w:pStyle w:val="NoSpacing"/>
              <w:ind w:right="27"/>
              <w:jc w:val="both"/>
              <w:rPr>
                <w:rFonts w:ascii="Times New Roman" w:eastAsia="Times New Roman" w:hAnsi="Times New Roman"/>
                <w:sz w:val="26"/>
                <w:szCs w:val="26"/>
                <w:lang w:val="lv-LV"/>
              </w:rPr>
            </w:pPr>
            <w:bookmarkStart w:id="4" w:name="p62"/>
            <w:bookmarkEnd w:id="4"/>
            <w:proofErr w:type="spellStart"/>
            <w:r w:rsidRPr="00D755A8">
              <w:rPr>
                <w:rFonts w:asciiTheme="majorBidi" w:eastAsia="Times New Roman" w:hAnsiTheme="majorBidi" w:cstheme="majorBidi"/>
                <w:iCs/>
                <w:sz w:val="24"/>
                <w:szCs w:val="24"/>
                <w:lang w:eastAsia="lv-LV"/>
              </w:rPr>
              <w:t>Sadaļa</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tiks</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aizpildīta</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pēc</w:t>
            </w:r>
            <w:proofErr w:type="spellEnd"/>
            <w:r w:rsidRPr="00D755A8">
              <w:rPr>
                <w:rFonts w:asciiTheme="majorBidi" w:eastAsia="Times New Roman" w:hAnsiTheme="majorBidi" w:cstheme="majorBidi"/>
                <w:iCs/>
                <w:sz w:val="24"/>
                <w:szCs w:val="24"/>
                <w:lang w:eastAsia="lv-LV"/>
              </w:rPr>
              <w:t xml:space="preserve"> </w:t>
            </w:r>
            <w:proofErr w:type="spellStart"/>
            <w:r>
              <w:rPr>
                <w:rFonts w:asciiTheme="majorBidi" w:eastAsia="Times New Roman" w:hAnsiTheme="majorBidi" w:cstheme="majorBidi"/>
                <w:iCs/>
                <w:sz w:val="24"/>
                <w:szCs w:val="24"/>
                <w:lang w:eastAsia="lv-LV"/>
              </w:rPr>
              <w:t>viedokļu</w:t>
            </w:r>
            <w:proofErr w:type="spellEnd"/>
            <w:r>
              <w:rPr>
                <w:rFonts w:asciiTheme="majorBidi" w:eastAsia="Times New Roman" w:hAnsiTheme="majorBidi" w:cstheme="majorBidi"/>
                <w:iCs/>
                <w:sz w:val="24"/>
                <w:szCs w:val="24"/>
                <w:lang w:eastAsia="lv-LV"/>
              </w:rPr>
              <w:t xml:space="preserve"> </w:t>
            </w:r>
            <w:proofErr w:type="spellStart"/>
            <w:r>
              <w:rPr>
                <w:rFonts w:asciiTheme="majorBidi" w:eastAsia="Times New Roman" w:hAnsiTheme="majorBidi" w:cstheme="majorBidi"/>
                <w:iCs/>
                <w:sz w:val="24"/>
                <w:szCs w:val="24"/>
                <w:lang w:eastAsia="lv-LV"/>
              </w:rPr>
              <w:t>saņemšanas</w:t>
            </w:r>
            <w:proofErr w:type="spellEnd"/>
            <w:r>
              <w:rPr>
                <w:rFonts w:asciiTheme="majorBidi" w:eastAsia="Times New Roman" w:hAnsiTheme="majorBidi" w:cstheme="majorBidi"/>
                <w:iCs/>
                <w:sz w:val="24"/>
                <w:szCs w:val="24"/>
                <w:lang w:eastAsia="lv-LV"/>
              </w:rPr>
              <w:t>.</w:t>
            </w:r>
          </w:p>
        </w:tc>
      </w:tr>
      <w:tr w:rsidR="00E95878" w:rsidRPr="00A34963" w:rsidTr="007C40F3">
        <w:trPr>
          <w:trHeight w:val="274"/>
          <w:jc w:val="center"/>
        </w:trPr>
        <w:tc>
          <w:tcPr>
            <w:tcW w:w="46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bCs/>
                <w:sz w:val="26"/>
                <w:szCs w:val="26"/>
              </w:rPr>
            </w:pPr>
            <w:r w:rsidRPr="00A34963">
              <w:rPr>
                <w:rFonts w:ascii="Times New Roman" w:hAnsi="Times New Roman"/>
                <w:bCs/>
                <w:sz w:val="26"/>
                <w:szCs w:val="26"/>
              </w:rPr>
              <w:t>3.</w:t>
            </w:r>
          </w:p>
        </w:tc>
        <w:tc>
          <w:tcPr>
            <w:tcW w:w="3827"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rPr>
                <w:rFonts w:ascii="Times New Roman" w:hAnsi="Times New Roman"/>
                <w:sz w:val="26"/>
                <w:szCs w:val="26"/>
                <w:lang w:eastAsia="lv-LV"/>
              </w:rPr>
            </w:pPr>
            <w:r w:rsidRPr="00A34963">
              <w:rPr>
                <w:rFonts w:ascii="Times New Roman" w:hAnsi="Times New Roman"/>
                <w:sz w:val="26"/>
                <w:szCs w:val="26"/>
                <w:lang w:eastAsia="lv-LV"/>
              </w:rPr>
              <w:t>Sabiedrības līdzdalības rezultāti</w:t>
            </w:r>
          </w:p>
        </w:tc>
        <w:tc>
          <w:tcPr>
            <w:tcW w:w="5135" w:type="dxa"/>
            <w:tcBorders>
              <w:top w:val="single" w:sz="4" w:space="0" w:color="auto"/>
              <w:left w:val="single" w:sz="4" w:space="0" w:color="auto"/>
              <w:bottom w:val="single" w:sz="4" w:space="0" w:color="auto"/>
              <w:right w:val="single" w:sz="4" w:space="0" w:color="auto"/>
            </w:tcBorders>
            <w:hideMark/>
          </w:tcPr>
          <w:p w:rsidR="00E95878" w:rsidRPr="004C4C70" w:rsidRDefault="00B528B9" w:rsidP="007C40F3">
            <w:pPr>
              <w:pStyle w:val="NoSpacing"/>
              <w:ind w:right="27"/>
              <w:jc w:val="both"/>
              <w:rPr>
                <w:rFonts w:ascii="Times New Roman" w:eastAsia="Times New Roman" w:hAnsi="Times New Roman"/>
                <w:sz w:val="26"/>
                <w:szCs w:val="26"/>
                <w:lang w:val="lv-LV"/>
              </w:rPr>
            </w:pPr>
            <w:proofErr w:type="spellStart"/>
            <w:r w:rsidRPr="00D755A8">
              <w:rPr>
                <w:rFonts w:asciiTheme="majorBidi" w:eastAsia="Times New Roman" w:hAnsiTheme="majorBidi" w:cstheme="majorBidi"/>
                <w:iCs/>
                <w:sz w:val="24"/>
                <w:szCs w:val="24"/>
                <w:lang w:eastAsia="lv-LV"/>
              </w:rPr>
              <w:t>Sadaļa</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tiks</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aizpildīta</w:t>
            </w:r>
            <w:proofErr w:type="spellEnd"/>
            <w:r w:rsidRPr="00D755A8">
              <w:rPr>
                <w:rFonts w:asciiTheme="majorBidi" w:eastAsia="Times New Roman" w:hAnsiTheme="majorBidi" w:cstheme="majorBidi"/>
                <w:iCs/>
                <w:sz w:val="24"/>
                <w:szCs w:val="24"/>
                <w:lang w:eastAsia="lv-LV"/>
              </w:rPr>
              <w:t xml:space="preserve"> </w:t>
            </w:r>
            <w:proofErr w:type="spellStart"/>
            <w:r w:rsidRPr="00D755A8">
              <w:rPr>
                <w:rFonts w:asciiTheme="majorBidi" w:eastAsia="Times New Roman" w:hAnsiTheme="majorBidi" w:cstheme="majorBidi"/>
                <w:iCs/>
                <w:sz w:val="24"/>
                <w:szCs w:val="24"/>
                <w:lang w:eastAsia="lv-LV"/>
              </w:rPr>
              <w:t>pēc</w:t>
            </w:r>
            <w:proofErr w:type="spellEnd"/>
            <w:r w:rsidRPr="00D755A8">
              <w:rPr>
                <w:rFonts w:asciiTheme="majorBidi" w:eastAsia="Times New Roman" w:hAnsiTheme="majorBidi" w:cstheme="majorBidi"/>
                <w:iCs/>
                <w:sz w:val="24"/>
                <w:szCs w:val="24"/>
                <w:lang w:eastAsia="lv-LV"/>
              </w:rPr>
              <w:t xml:space="preserve"> </w:t>
            </w:r>
            <w:proofErr w:type="spellStart"/>
            <w:r>
              <w:rPr>
                <w:rFonts w:asciiTheme="majorBidi" w:eastAsia="Times New Roman" w:hAnsiTheme="majorBidi" w:cstheme="majorBidi"/>
                <w:iCs/>
                <w:sz w:val="24"/>
                <w:szCs w:val="24"/>
                <w:lang w:eastAsia="lv-LV"/>
              </w:rPr>
              <w:t>viedokļu</w:t>
            </w:r>
            <w:proofErr w:type="spellEnd"/>
            <w:r>
              <w:rPr>
                <w:rFonts w:asciiTheme="majorBidi" w:eastAsia="Times New Roman" w:hAnsiTheme="majorBidi" w:cstheme="majorBidi"/>
                <w:iCs/>
                <w:sz w:val="24"/>
                <w:szCs w:val="24"/>
                <w:lang w:eastAsia="lv-LV"/>
              </w:rPr>
              <w:t xml:space="preserve"> </w:t>
            </w:r>
            <w:proofErr w:type="spellStart"/>
            <w:r>
              <w:rPr>
                <w:rFonts w:asciiTheme="majorBidi" w:eastAsia="Times New Roman" w:hAnsiTheme="majorBidi" w:cstheme="majorBidi"/>
                <w:iCs/>
                <w:sz w:val="24"/>
                <w:szCs w:val="24"/>
                <w:lang w:eastAsia="lv-LV"/>
              </w:rPr>
              <w:t>saņemšanas</w:t>
            </w:r>
            <w:proofErr w:type="spellEnd"/>
            <w:r>
              <w:rPr>
                <w:rFonts w:asciiTheme="majorBidi" w:eastAsia="Times New Roman" w:hAnsiTheme="majorBidi" w:cstheme="majorBidi"/>
                <w:iCs/>
                <w:sz w:val="24"/>
                <w:szCs w:val="24"/>
                <w:lang w:eastAsia="lv-LV"/>
              </w:rPr>
              <w:t>.</w:t>
            </w:r>
          </w:p>
        </w:tc>
      </w:tr>
      <w:tr w:rsidR="00E95878" w:rsidRPr="00A34963" w:rsidTr="007C40F3">
        <w:trPr>
          <w:trHeight w:val="476"/>
          <w:jc w:val="center"/>
        </w:trPr>
        <w:tc>
          <w:tcPr>
            <w:tcW w:w="46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bCs/>
                <w:sz w:val="26"/>
                <w:szCs w:val="26"/>
              </w:rPr>
            </w:pPr>
            <w:r w:rsidRPr="00A34963">
              <w:rPr>
                <w:rFonts w:ascii="Times New Roman" w:hAnsi="Times New Roman"/>
                <w:bCs/>
                <w:sz w:val="26"/>
                <w:szCs w:val="26"/>
              </w:rPr>
              <w:lastRenderedPageBreak/>
              <w:t>4.</w:t>
            </w:r>
          </w:p>
        </w:tc>
        <w:tc>
          <w:tcPr>
            <w:tcW w:w="3827"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rPr>
                <w:rFonts w:ascii="Times New Roman" w:hAnsi="Times New Roman"/>
                <w:sz w:val="26"/>
                <w:szCs w:val="26"/>
                <w:lang w:eastAsia="lv-LV"/>
              </w:rPr>
            </w:pPr>
            <w:r w:rsidRPr="00A34963">
              <w:rPr>
                <w:rFonts w:ascii="Times New Roman" w:hAnsi="Times New Roman"/>
                <w:sz w:val="26"/>
                <w:szCs w:val="26"/>
                <w:lang w:eastAsia="lv-LV"/>
              </w:rPr>
              <w:t>Cita informācija</w:t>
            </w:r>
          </w:p>
        </w:tc>
        <w:tc>
          <w:tcPr>
            <w:tcW w:w="5135"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sz w:val="26"/>
                <w:szCs w:val="26"/>
                <w:lang w:eastAsia="lv-LV"/>
              </w:rPr>
            </w:pPr>
            <w:r w:rsidRPr="00A34963">
              <w:rPr>
                <w:rFonts w:ascii="Times New Roman" w:hAnsi="Times New Roman"/>
                <w:sz w:val="26"/>
                <w:szCs w:val="26"/>
                <w:lang w:eastAsia="lv-LV"/>
              </w:rPr>
              <w:t>Nav.</w:t>
            </w:r>
          </w:p>
        </w:tc>
      </w:tr>
    </w:tbl>
    <w:p w:rsidR="00E95878" w:rsidRPr="00A34963" w:rsidRDefault="00E95878" w:rsidP="00E95878">
      <w:pPr>
        <w:spacing w:after="0" w:line="240" w:lineRule="auto"/>
        <w:rPr>
          <w:rFonts w:ascii="Times New Roman" w:hAnsi="Times New Roman"/>
          <w:sz w:val="26"/>
          <w:szCs w:val="26"/>
        </w:rPr>
      </w:pP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10"/>
        <w:gridCol w:w="3784"/>
        <w:gridCol w:w="5142"/>
      </w:tblGrid>
      <w:tr w:rsidR="00E95878" w:rsidRPr="00A34963" w:rsidTr="007C40F3">
        <w:trPr>
          <w:trHeight w:val="381"/>
          <w:jc w:val="center"/>
        </w:trPr>
        <w:tc>
          <w:tcPr>
            <w:tcW w:w="9436" w:type="dxa"/>
            <w:gridSpan w:val="3"/>
            <w:tcBorders>
              <w:top w:val="single" w:sz="4" w:space="0" w:color="auto"/>
              <w:left w:val="single" w:sz="4" w:space="0" w:color="auto"/>
              <w:bottom w:val="single" w:sz="4" w:space="0" w:color="auto"/>
              <w:right w:val="single" w:sz="4" w:space="0" w:color="auto"/>
            </w:tcBorders>
            <w:vAlign w:val="center"/>
            <w:hideMark/>
          </w:tcPr>
          <w:p w:rsidR="00E95878" w:rsidRPr="00A34963" w:rsidRDefault="00E95878" w:rsidP="007C40F3">
            <w:pPr>
              <w:pStyle w:val="naisnod"/>
              <w:spacing w:before="0" w:beforeAutospacing="0" w:after="0" w:afterAutospacing="0"/>
              <w:ind w:right="57"/>
              <w:jc w:val="center"/>
              <w:rPr>
                <w:sz w:val="26"/>
                <w:szCs w:val="26"/>
              </w:rPr>
            </w:pPr>
            <w:r w:rsidRPr="00A34963">
              <w:rPr>
                <w:b/>
                <w:sz w:val="26"/>
                <w:szCs w:val="26"/>
              </w:rPr>
              <w:t>VII. Tiesību akta projekta izpildes nodrošināšana un tās ietekme uz institūcijām</w:t>
            </w:r>
          </w:p>
        </w:tc>
      </w:tr>
      <w:tr w:rsidR="00E95878" w:rsidRPr="00A34963" w:rsidTr="007C40F3">
        <w:trPr>
          <w:trHeight w:val="427"/>
          <w:jc w:val="center"/>
        </w:trPr>
        <w:tc>
          <w:tcPr>
            <w:tcW w:w="51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nod"/>
              <w:spacing w:before="0" w:beforeAutospacing="0" w:after="0" w:afterAutospacing="0"/>
              <w:ind w:right="57"/>
              <w:jc w:val="both"/>
              <w:rPr>
                <w:sz w:val="26"/>
                <w:szCs w:val="26"/>
              </w:rPr>
            </w:pPr>
            <w:r w:rsidRPr="00A34963">
              <w:rPr>
                <w:sz w:val="26"/>
                <w:szCs w:val="26"/>
              </w:rPr>
              <w:t>1.</w:t>
            </w:r>
          </w:p>
        </w:tc>
        <w:tc>
          <w:tcPr>
            <w:tcW w:w="3784"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f"/>
              <w:spacing w:before="0" w:beforeAutospacing="0" w:after="0" w:afterAutospacing="0"/>
              <w:ind w:right="57"/>
              <w:rPr>
                <w:sz w:val="26"/>
                <w:szCs w:val="26"/>
              </w:rPr>
            </w:pPr>
            <w:r w:rsidRPr="00A34963">
              <w:rPr>
                <w:sz w:val="26"/>
                <w:szCs w:val="26"/>
              </w:rPr>
              <w:t>Projekta izpildē iesaistītās institūcijas</w:t>
            </w:r>
          </w:p>
        </w:tc>
        <w:tc>
          <w:tcPr>
            <w:tcW w:w="5142" w:type="dxa"/>
            <w:tcBorders>
              <w:top w:val="single" w:sz="4" w:space="0" w:color="auto"/>
              <w:left w:val="single" w:sz="4" w:space="0" w:color="auto"/>
              <w:bottom w:val="single" w:sz="4" w:space="0" w:color="auto"/>
              <w:right w:val="single" w:sz="4" w:space="0" w:color="auto"/>
            </w:tcBorders>
          </w:tcPr>
          <w:p w:rsidR="00E95878" w:rsidRPr="00A34963" w:rsidRDefault="00E95878" w:rsidP="007C40F3">
            <w:pPr>
              <w:spacing w:after="0" w:line="240" w:lineRule="auto"/>
              <w:jc w:val="both"/>
              <w:rPr>
                <w:rFonts w:ascii="Times New Roman" w:hAnsi="Times New Roman"/>
                <w:sz w:val="26"/>
                <w:szCs w:val="26"/>
              </w:rPr>
            </w:pPr>
            <w:bookmarkStart w:id="5" w:name="p69"/>
            <w:bookmarkStart w:id="6" w:name="p68"/>
            <w:bookmarkStart w:id="7" w:name="p67"/>
            <w:bookmarkStart w:id="8" w:name="p66"/>
            <w:bookmarkEnd w:id="5"/>
            <w:bookmarkEnd w:id="6"/>
            <w:bookmarkEnd w:id="7"/>
            <w:bookmarkEnd w:id="8"/>
            <w:r>
              <w:rPr>
                <w:rFonts w:ascii="Times New Roman" w:hAnsi="Times New Roman"/>
                <w:sz w:val="26"/>
                <w:szCs w:val="26"/>
              </w:rPr>
              <w:t xml:space="preserve">Iekšlietu ministrija, </w:t>
            </w:r>
            <w:r w:rsidRPr="00A34963">
              <w:rPr>
                <w:rFonts w:ascii="Times New Roman" w:hAnsi="Times New Roman"/>
                <w:sz w:val="26"/>
                <w:szCs w:val="26"/>
              </w:rPr>
              <w:t>Valsts robežsardze, Nodrošinājuma valsts aģentūra, Ārlietu ministrija</w:t>
            </w:r>
            <w:r>
              <w:rPr>
                <w:rFonts w:ascii="Times New Roman" w:hAnsi="Times New Roman"/>
                <w:sz w:val="26"/>
                <w:szCs w:val="26"/>
              </w:rPr>
              <w:t>, Aizsardzības ministrija, Latvijas Ģeotelpiskās informācijas aģentūra.</w:t>
            </w:r>
          </w:p>
        </w:tc>
      </w:tr>
      <w:tr w:rsidR="00E95878" w:rsidRPr="00A34963" w:rsidTr="007C40F3">
        <w:trPr>
          <w:trHeight w:val="463"/>
          <w:jc w:val="center"/>
        </w:trPr>
        <w:tc>
          <w:tcPr>
            <w:tcW w:w="51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nod"/>
              <w:spacing w:before="0" w:beforeAutospacing="0" w:after="0" w:afterAutospacing="0"/>
              <w:ind w:right="57"/>
              <w:jc w:val="both"/>
              <w:rPr>
                <w:sz w:val="26"/>
                <w:szCs w:val="26"/>
              </w:rPr>
            </w:pPr>
            <w:r w:rsidRPr="00A34963">
              <w:rPr>
                <w:sz w:val="26"/>
                <w:szCs w:val="26"/>
              </w:rPr>
              <w:t>2.</w:t>
            </w:r>
          </w:p>
        </w:tc>
        <w:tc>
          <w:tcPr>
            <w:tcW w:w="3784"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f"/>
              <w:spacing w:before="0" w:beforeAutospacing="0" w:after="0" w:afterAutospacing="0"/>
              <w:ind w:right="57"/>
              <w:rPr>
                <w:sz w:val="26"/>
                <w:szCs w:val="26"/>
                <w:lang w:eastAsia="lv-LV"/>
              </w:rPr>
            </w:pPr>
            <w:r w:rsidRPr="00A34963">
              <w:rPr>
                <w:sz w:val="26"/>
                <w:szCs w:val="26"/>
              </w:rPr>
              <w:t>Projekta izpildes ietekme uz pār</w:t>
            </w:r>
            <w:r w:rsidRPr="00A34963">
              <w:rPr>
                <w:sz w:val="26"/>
                <w:szCs w:val="26"/>
              </w:rPr>
              <w:softHyphen/>
              <w:t>valdes funkcijām un institucionālo struktūru.</w:t>
            </w:r>
          </w:p>
          <w:p w:rsidR="00E95878" w:rsidRPr="00A34963" w:rsidRDefault="00E95878" w:rsidP="007C40F3">
            <w:pPr>
              <w:pStyle w:val="naisf"/>
              <w:spacing w:before="0" w:beforeAutospacing="0" w:after="0" w:afterAutospacing="0"/>
              <w:ind w:right="57"/>
              <w:rPr>
                <w:sz w:val="26"/>
                <w:szCs w:val="26"/>
              </w:rPr>
            </w:pPr>
            <w:r w:rsidRPr="00A34963">
              <w:rPr>
                <w:sz w:val="26"/>
                <w:szCs w:val="26"/>
              </w:rPr>
              <w:t>Jaunu institūciju izveide, esošu institūciju likvidācija vai reorga</w:t>
            </w:r>
            <w:r w:rsidRPr="00A34963">
              <w:rPr>
                <w:sz w:val="26"/>
                <w:szCs w:val="26"/>
              </w:rPr>
              <w:softHyphen/>
              <w:t>nizācija, to ietekme uz institūcijas cilvēkresursiem</w:t>
            </w:r>
          </w:p>
        </w:tc>
        <w:tc>
          <w:tcPr>
            <w:tcW w:w="5142" w:type="dxa"/>
            <w:tcBorders>
              <w:top w:val="single" w:sz="4" w:space="0" w:color="auto"/>
              <w:left w:val="single" w:sz="4" w:space="0" w:color="auto"/>
              <w:bottom w:val="single" w:sz="4" w:space="0" w:color="auto"/>
              <w:right w:val="single" w:sz="4" w:space="0" w:color="auto"/>
            </w:tcBorders>
          </w:tcPr>
          <w:p w:rsidR="00E95878" w:rsidRPr="00A34963" w:rsidRDefault="00E95878" w:rsidP="007C40F3">
            <w:pPr>
              <w:spacing w:after="0" w:line="240" w:lineRule="auto"/>
              <w:jc w:val="both"/>
              <w:rPr>
                <w:rFonts w:ascii="Times New Roman" w:hAnsi="Times New Roman"/>
                <w:sz w:val="26"/>
                <w:szCs w:val="26"/>
              </w:rPr>
            </w:pPr>
            <w:r w:rsidRPr="00A34963">
              <w:rPr>
                <w:rFonts w:ascii="Times New Roman" w:hAnsi="Times New Roman"/>
                <w:sz w:val="26"/>
                <w:szCs w:val="26"/>
              </w:rPr>
              <w:t>Projekta izpildes rezultātā nav paredzēta esošu institūciju likvidācija vai reorganizācija. Iestāžu institucionālā struktūra netiek ietekmēta.</w:t>
            </w:r>
          </w:p>
        </w:tc>
      </w:tr>
      <w:tr w:rsidR="00E95878" w:rsidRPr="00A34963" w:rsidTr="007C40F3">
        <w:trPr>
          <w:trHeight w:val="263"/>
          <w:jc w:val="center"/>
        </w:trPr>
        <w:tc>
          <w:tcPr>
            <w:tcW w:w="510"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nod"/>
              <w:spacing w:before="0" w:beforeAutospacing="0" w:after="0" w:afterAutospacing="0"/>
              <w:ind w:right="57"/>
              <w:jc w:val="both"/>
              <w:rPr>
                <w:sz w:val="26"/>
                <w:szCs w:val="26"/>
              </w:rPr>
            </w:pPr>
            <w:r w:rsidRPr="00A34963">
              <w:rPr>
                <w:sz w:val="26"/>
                <w:szCs w:val="26"/>
              </w:rPr>
              <w:t>3.</w:t>
            </w:r>
          </w:p>
        </w:tc>
        <w:tc>
          <w:tcPr>
            <w:tcW w:w="3784"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pStyle w:val="naisf"/>
              <w:spacing w:before="0" w:beforeAutospacing="0" w:after="0" w:afterAutospacing="0"/>
              <w:ind w:right="57"/>
              <w:rPr>
                <w:sz w:val="26"/>
                <w:szCs w:val="26"/>
              </w:rPr>
            </w:pPr>
            <w:r w:rsidRPr="00A34963">
              <w:rPr>
                <w:sz w:val="26"/>
                <w:szCs w:val="26"/>
              </w:rPr>
              <w:t>Cita informācija</w:t>
            </w:r>
          </w:p>
        </w:tc>
        <w:tc>
          <w:tcPr>
            <w:tcW w:w="5142" w:type="dxa"/>
            <w:tcBorders>
              <w:top w:val="single" w:sz="4" w:space="0" w:color="auto"/>
              <w:left w:val="single" w:sz="4" w:space="0" w:color="auto"/>
              <w:bottom w:val="single" w:sz="4" w:space="0" w:color="auto"/>
              <w:right w:val="single" w:sz="4" w:space="0" w:color="auto"/>
            </w:tcBorders>
            <w:hideMark/>
          </w:tcPr>
          <w:p w:rsidR="00E95878" w:rsidRPr="00A34963" w:rsidRDefault="00E95878" w:rsidP="007C40F3">
            <w:pPr>
              <w:spacing w:after="0" w:line="240" w:lineRule="auto"/>
              <w:ind w:right="57"/>
              <w:jc w:val="both"/>
              <w:rPr>
                <w:rFonts w:ascii="Times New Roman" w:hAnsi="Times New Roman"/>
                <w:sz w:val="26"/>
                <w:szCs w:val="26"/>
                <w:lang w:eastAsia="lv-LV"/>
              </w:rPr>
            </w:pPr>
            <w:r>
              <w:rPr>
                <w:rFonts w:ascii="Times New Roman" w:hAnsi="Times New Roman"/>
                <w:sz w:val="26"/>
                <w:szCs w:val="26"/>
              </w:rPr>
              <w:t>Projekta izpildi iesaistītās institūcijas nodrošinās piešķirto valsts budžeta līdzekļu ietvaros.</w:t>
            </w:r>
          </w:p>
        </w:tc>
      </w:tr>
    </w:tbl>
    <w:p w:rsidR="00E95878" w:rsidRPr="00A34963" w:rsidRDefault="00E95878" w:rsidP="00E95878">
      <w:pPr>
        <w:spacing w:after="0" w:line="240" w:lineRule="auto"/>
        <w:rPr>
          <w:rFonts w:ascii="Times New Roman" w:hAnsi="Times New Roman"/>
          <w:sz w:val="26"/>
          <w:szCs w:val="26"/>
        </w:rPr>
      </w:pPr>
    </w:p>
    <w:p w:rsidR="00E95878" w:rsidRDefault="00E95878" w:rsidP="00E95878">
      <w:pPr>
        <w:spacing w:after="0" w:line="240" w:lineRule="auto"/>
        <w:rPr>
          <w:rFonts w:ascii="Times New Roman" w:hAnsi="Times New Roman"/>
          <w:sz w:val="26"/>
          <w:szCs w:val="26"/>
        </w:rPr>
      </w:pPr>
    </w:p>
    <w:p w:rsidR="006A3C5B" w:rsidRPr="00A34963" w:rsidRDefault="006A3C5B" w:rsidP="00E95878">
      <w:pPr>
        <w:spacing w:after="0" w:line="240" w:lineRule="auto"/>
        <w:rPr>
          <w:rFonts w:ascii="Times New Roman" w:hAnsi="Times New Roman"/>
          <w:sz w:val="26"/>
          <w:szCs w:val="26"/>
        </w:rPr>
      </w:pPr>
    </w:p>
    <w:p w:rsidR="00E95878" w:rsidRPr="00A34963" w:rsidRDefault="00E95878" w:rsidP="00E95878">
      <w:pPr>
        <w:spacing w:after="0" w:line="240" w:lineRule="auto"/>
        <w:jc w:val="both"/>
        <w:rPr>
          <w:rFonts w:ascii="Times New Roman" w:hAnsi="Times New Roman"/>
          <w:sz w:val="26"/>
          <w:szCs w:val="26"/>
        </w:rPr>
      </w:pPr>
      <w:r w:rsidRPr="00A34963">
        <w:rPr>
          <w:rFonts w:ascii="Times New Roman" w:hAnsi="Times New Roman"/>
          <w:sz w:val="26"/>
          <w:szCs w:val="26"/>
        </w:rPr>
        <w:t>Iekšlietu ministrs</w:t>
      </w:r>
      <w:r w:rsidRPr="00A34963">
        <w:rPr>
          <w:rFonts w:ascii="Times New Roman" w:hAnsi="Times New Roman"/>
          <w:sz w:val="26"/>
          <w:szCs w:val="26"/>
        </w:rPr>
        <w:tab/>
      </w:r>
      <w:r w:rsidR="006A3C5B">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r w:rsidRPr="00A34963">
        <w:rPr>
          <w:rFonts w:ascii="Times New Roman" w:hAnsi="Times New Roman"/>
          <w:sz w:val="26"/>
          <w:szCs w:val="26"/>
        </w:rPr>
        <w:tab/>
      </w:r>
      <w:proofErr w:type="spellStart"/>
      <w:r>
        <w:rPr>
          <w:rFonts w:ascii="Times New Roman" w:hAnsi="Times New Roman"/>
          <w:sz w:val="26"/>
          <w:szCs w:val="26"/>
        </w:rPr>
        <w:t>S.Ģirģens</w:t>
      </w:r>
      <w:proofErr w:type="spellEnd"/>
    </w:p>
    <w:p w:rsidR="00E95878" w:rsidRPr="00A34963" w:rsidRDefault="00E95878" w:rsidP="00E95878">
      <w:pPr>
        <w:pStyle w:val="naisf"/>
        <w:spacing w:before="0" w:beforeAutospacing="0" w:after="0" w:afterAutospacing="0"/>
        <w:rPr>
          <w:sz w:val="26"/>
          <w:szCs w:val="26"/>
        </w:rPr>
      </w:pPr>
    </w:p>
    <w:p w:rsidR="00E95878" w:rsidRPr="00A34963" w:rsidRDefault="00E95878" w:rsidP="00E95878">
      <w:pPr>
        <w:pStyle w:val="naisf"/>
        <w:spacing w:before="0" w:beforeAutospacing="0" w:after="0" w:afterAutospacing="0"/>
        <w:rPr>
          <w:sz w:val="26"/>
          <w:szCs w:val="26"/>
        </w:rPr>
      </w:pPr>
    </w:p>
    <w:p w:rsidR="00E95878" w:rsidRPr="00A34963" w:rsidRDefault="00E95878" w:rsidP="00E95878">
      <w:pPr>
        <w:pStyle w:val="naisf"/>
        <w:spacing w:before="0" w:beforeAutospacing="0" w:after="0" w:afterAutospacing="0"/>
        <w:rPr>
          <w:sz w:val="26"/>
          <w:szCs w:val="26"/>
        </w:rPr>
      </w:pPr>
      <w:r w:rsidRPr="00A34963">
        <w:rPr>
          <w:sz w:val="26"/>
          <w:szCs w:val="26"/>
        </w:rPr>
        <w:t>Vīza: Valsts sekretārs</w:t>
      </w:r>
      <w:r w:rsidRPr="00A34963">
        <w:rPr>
          <w:sz w:val="26"/>
          <w:szCs w:val="26"/>
        </w:rPr>
        <w:tab/>
      </w:r>
      <w:r w:rsidR="006A3C5B">
        <w:rPr>
          <w:sz w:val="26"/>
          <w:szCs w:val="26"/>
        </w:rPr>
        <w:tab/>
      </w:r>
      <w:r w:rsidRPr="00A34963">
        <w:rPr>
          <w:sz w:val="26"/>
          <w:szCs w:val="26"/>
        </w:rPr>
        <w:tab/>
      </w:r>
      <w:r w:rsidRPr="00A34963">
        <w:rPr>
          <w:sz w:val="26"/>
          <w:szCs w:val="26"/>
        </w:rPr>
        <w:tab/>
      </w:r>
      <w:r w:rsidRPr="00A34963">
        <w:rPr>
          <w:sz w:val="26"/>
          <w:szCs w:val="26"/>
        </w:rPr>
        <w:tab/>
      </w:r>
      <w:r w:rsidRPr="00A34963">
        <w:rPr>
          <w:sz w:val="26"/>
          <w:szCs w:val="26"/>
        </w:rPr>
        <w:tab/>
      </w:r>
      <w:r w:rsidRPr="00A34963">
        <w:rPr>
          <w:sz w:val="26"/>
          <w:szCs w:val="26"/>
        </w:rPr>
        <w:tab/>
      </w:r>
      <w:proofErr w:type="gramStart"/>
      <w:r w:rsidRPr="00A34963">
        <w:rPr>
          <w:sz w:val="26"/>
          <w:szCs w:val="26"/>
        </w:rPr>
        <w:t xml:space="preserve">  </w:t>
      </w:r>
      <w:proofErr w:type="gramEnd"/>
      <w:r w:rsidRPr="00A34963">
        <w:rPr>
          <w:sz w:val="26"/>
          <w:szCs w:val="26"/>
        </w:rPr>
        <w:tab/>
      </w:r>
      <w:proofErr w:type="spellStart"/>
      <w:r w:rsidRPr="00A34963">
        <w:rPr>
          <w:sz w:val="26"/>
          <w:szCs w:val="26"/>
        </w:rPr>
        <w:t>D.Trofimovs</w:t>
      </w:r>
      <w:proofErr w:type="spellEnd"/>
    </w:p>
    <w:p w:rsidR="00E95878" w:rsidRPr="00A34963" w:rsidRDefault="00E95878" w:rsidP="00E95878">
      <w:pPr>
        <w:spacing w:after="0" w:line="240" w:lineRule="auto"/>
        <w:rPr>
          <w:rFonts w:ascii="Times New Roman" w:hAnsi="Times New Roman"/>
          <w:sz w:val="26"/>
          <w:szCs w:val="26"/>
        </w:rPr>
      </w:pPr>
    </w:p>
    <w:p w:rsidR="00E95878" w:rsidRDefault="00E95878" w:rsidP="00E95878">
      <w:pPr>
        <w:spacing w:after="0" w:line="240" w:lineRule="auto"/>
        <w:rPr>
          <w:rFonts w:ascii="Times New Roman" w:hAnsi="Times New Roman"/>
          <w:sz w:val="26"/>
          <w:szCs w:val="26"/>
        </w:rPr>
      </w:pPr>
      <w:r w:rsidRPr="00F75837">
        <w:rPr>
          <w:rFonts w:ascii="Times New Roman" w:hAnsi="Times New Roman"/>
          <w:sz w:val="26"/>
          <w:szCs w:val="26"/>
        </w:rPr>
        <w:tab/>
      </w: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401861" w:rsidRDefault="00401861" w:rsidP="00E95878">
      <w:pPr>
        <w:spacing w:after="0" w:line="240" w:lineRule="auto"/>
        <w:rPr>
          <w:rFonts w:ascii="Times New Roman" w:hAnsi="Times New Roman"/>
          <w:sz w:val="26"/>
          <w:szCs w:val="26"/>
        </w:rPr>
      </w:pPr>
    </w:p>
    <w:p w:rsidR="006A3C5B" w:rsidRDefault="006A3C5B" w:rsidP="00E95878">
      <w:pPr>
        <w:spacing w:after="0" w:line="240" w:lineRule="auto"/>
        <w:rPr>
          <w:rFonts w:ascii="Times New Roman" w:hAnsi="Times New Roman"/>
          <w:sz w:val="26"/>
          <w:szCs w:val="26"/>
        </w:rPr>
      </w:pPr>
    </w:p>
    <w:p w:rsidR="006A3C5B" w:rsidRDefault="006A3C5B" w:rsidP="00E95878">
      <w:pPr>
        <w:spacing w:after="0" w:line="240" w:lineRule="auto"/>
        <w:rPr>
          <w:rFonts w:ascii="Times New Roman" w:hAnsi="Times New Roman"/>
          <w:sz w:val="26"/>
          <w:szCs w:val="26"/>
        </w:rPr>
      </w:pPr>
    </w:p>
    <w:p w:rsidR="006A3C5B" w:rsidRDefault="006A3C5B" w:rsidP="00E95878">
      <w:pPr>
        <w:spacing w:after="0" w:line="240" w:lineRule="auto"/>
        <w:rPr>
          <w:rFonts w:ascii="Times New Roman" w:hAnsi="Times New Roman"/>
          <w:sz w:val="26"/>
          <w:szCs w:val="26"/>
        </w:rPr>
      </w:pPr>
    </w:p>
    <w:p w:rsidR="006A3C5B" w:rsidRDefault="006A3C5B" w:rsidP="00E95878">
      <w:pPr>
        <w:spacing w:after="0" w:line="240" w:lineRule="auto"/>
        <w:rPr>
          <w:rFonts w:ascii="Times New Roman" w:hAnsi="Times New Roman"/>
          <w:sz w:val="26"/>
          <w:szCs w:val="26"/>
        </w:rPr>
      </w:pPr>
    </w:p>
    <w:p w:rsidR="006A3C5B" w:rsidRDefault="006A3C5B" w:rsidP="00E95878">
      <w:pPr>
        <w:spacing w:after="0" w:line="240" w:lineRule="auto"/>
        <w:rPr>
          <w:rFonts w:ascii="Times New Roman" w:hAnsi="Times New Roman"/>
          <w:sz w:val="26"/>
          <w:szCs w:val="26"/>
        </w:rPr>
      </w:pPr>
    </w:p>
    <w:p w:rsidR="00401861" w:rsidRPr="00F75837" w:rsidRDefault="00401861" w:rsidP="00E95878">
      <w:pPr>
        <w:spacing w:after="0" w:line="240" w:lineRule="auto"/>
        <w:rPr>
          <w:rFonts w:ascii="Times New Roman" w:hAnsi="Times New Roman"/>
          <w:noProof/>
          <w:sz w:val="26"/>
          <w:szCs w:val="26"/>
        </w:rPr>
      </w:pPr>
    </w:p>
    <w:p w:rsidR="00E95878" w:rsidRPr="00F75837" w:rsidRDefault="00401861" w:rsidP="00E95878">
      <w:pPr>
        <w:tabs>
          <w:tab w:val="left" w:pos="3975"/>
        </w:tabs>
        <w:spacing w:after="0" w:line="240" w:lineRule="auto"/>
        <w:rPr>
          <w:rFonts w:ascii="Times New Roman" w:hAnsi="Times New Roman"/>
          <w:sz w:val="20"/>
          <w:szCs w:val="20"/>
        </w:rPr>
      </w:pPr>
      <w:r>
        <w:rPr>
          <w:rFonts w:ascii="Times New Roman" w:hAnsi="Times New Roman"/>
          <w:sz w:val="20"/>
          <w:szCs w:val="20"/>
        </w:rPr>
        <w:t>2019.11</w:t>
      </w:r>
      <w:r w:rsidR="00E95878" w:rsidRPr="00F75837">
        <w:rPr>
          <w:rFonts w:ascii="Times New Roman" w:hAnsi="Times New Roman"/>
          <w:sz w:val="20"/>
          <w:szCs w:val="20"/>
        </w:rPr>
        <w:t>.</w:t>
      </w:r>
      <w:r>
        <w:rPr>
          <w:rFonts w:ascii="Times New Roman" w:hAnsi="Times New Roman"/>
          <w:sz w:val="20"/>
          <w:szCs w:val="20"/>
        </w:rPr>
        <w:t>05. 14</w:t>
      </w:r>
      <w:r w:rsidR="00E95878" w:rsidRPr="00F75837">
        <w:rPr>
          <w:rFonts w:ascii="Times New Roman" w:hAnsi="Times New Roman"/>
          <w:sz w:val="20"/>
          <w:szCs w:val="20"/>
        </w:rPr>
        <w:t>:</w:t>
      </w:r>
      <w:r>
        <w:rPr>
          <w:rFonts w:ascii="Times New Roman" w:hAnsi="Times New Roman"/>
          <w:sz w:val="20"/>
          <w:szCs w:val="20"/>
        </w:rPr>
        <w:t>3</w:t>
      </w:r>
      <w:r w:rsidR="00E95878">
        <w:rPr>
          <w:rFonts w:ascii="Times New Roman" w:hAnsi="Times New Roman"/>
          <w:sz w:val="20"/>
          <w:szCs w:val="20"/>
        </w:rPr>
        <w:t>3</w:t>
      </w:r>
    </w:p>
    <w:p w:rsidR="00E95878" w:rsidRPr="00F75837" w:rsidRDefault="00D858AE" w:rsidP="00E95878">
      <w:pPr>
        <w:tabs>
          <w:tab w:val="left" w:pos="3975"/>
        </w:tabs>
        <w:spacing w:after="0" w:line="240" w:lineRule="auto"/>
        <w:rPr>
          <w:rFonts w:ascii="Times New Roman" w:hAnsi="Times New Roman"/>
          <w:sz w:val="20"/>
          <w:szCs w:val="20"/>
        </w:rPr>
      </w:pPr>
      <w:r>
        <w:rPr>
          <w:rFonts w:ascii="Times New Roman" w:hAnsi="Times New Roman"/>
          <w:sz w:val="20"/>
          <w:szCs w:val="20"/>
        </w:rPr>
        <w:t>21</w:t>
      </w:r>
      <w:r w:rsidR="003301DA">
        <w:rPr>
          <w:rFonts w:ascii="Times New Roman" w:hAnsi="Times New Roman"/>
          <w:sz w:val="20"/>
          <w:szCs w:val="20"/>
        </w:rPr>
        <w:t>24</w:t>
      </w:r>
    </w:p>
    <w:p w:rsidR="00E95878" w:rsidRPr="00F75837" w:rsidRDefault="00E95878" w:rsidP="00E95878">
      <w:pPr>
        <w:tabs>
          <w:tab w:val="left" w:pos="3975"/>
        </w:tabs>
        <w:spacing w:after="0" w:line="240" w:lineRule="auto"/>
        <w:rPr>
          <w:rFonts w:ascii="Times New Roman" w:hAnsi="Times New Roman"/>
          <w:sz w:val="20"/>
          <w:szCs w:val="20"/>
        </w:rPr>
      </w:pPr>
      <w:proofErr w:type="spellStart"/>
      <w:r w:rsidRPr="00F75837">
        <w:rPr>
          <w:rFonts w:ascii="Times New Roman" w:hAnsi="Times New Roman"/>
          <w:sz w:val="20"/>
          <w:szCs w:val="20"/>
        </w:rPr>
        <w:t>K.Zagoskina</w:t>
      </w:r>
      <w:proofErr w:type="spellEnd"/>
      <w:r w:rsidRPr="00F75837">
        <w:rPr>
          <w:rFonts w:ascii="Times New Roman" w:hAnsi="Times New Roman"/>
          <w:sz w:val="20"/>
          <w:szCs w:val="20"/>
        </w:rPr>
        <w:tab/>
      </w:r>
    </w:p>
    <w:p w:rsidR="00E95878" w:rsidRPr="00F75837" w:rsidRDefault="00E95878" w:rsidP="00E95878">
      <w:pPr>
        <w:tabs>
          <w:tab w:val="left" w:pos="3975"/>
        </w:tabs>
        <w:spacing w:after="0" w:line="240" w:lineRule="auto"/>
        <w:rPr>
          <w:rFonts w:ascii="Times New Roman" w:hAnsi="Times New Roman"/>
          <w:sz w:val="20"/>
          <w:szCs w:val="20"/>
        </w:rPr>
      </w:pPr>
      <w:r w:rsidRPr="00F75837">
        <w:rPr>
          <w:rFonts w:ascii="Times New Roman" w:hAnsi="Times New Roman"/>
          <w:sz w:val="20"/>
          <w:szCs w:val="20"/>
        </w:rPr>
        <w:t>67219533, karina.zagoskina@iem.gov.lv</w:t>
      </w:r>
    </w:p>
    <w:p w:rsidR="00E95878" w:rsidRPr="00F75837" w:rsidRDefault="00E95878" w:rsidP="00E95878">
      <w:pPr>
        <w:tabs>
          <w:tab w:val="left" w:pos="1005"/>
        </w:tabs>
        <w:rPr>
          <w:rFonts w:ascii="Times New Roman" w:hAnsi="Times New Roman"/>
          <w:sz w:val="20"/>
          <w:szCs w:val="20"/>
        </w:rPr>
      </w:pPr>
    </w:p>
    <w:p w:rsidR="009A120B" w:rsidRDefault="009A120B"/>
    <w:sectPr w:rsidR="009A120B" w:rsidSect="00F81FA4">
      <w:headerReference w:type="default" r:id="rId6"/>
      <w:footerReference w:type="default" r:id="rId7"/>
      <w:footerReference w:type="first" r:id="rId8"/>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312" w:rsidRDefault="005E2312">
      <w:pPr>
        <w:spacing w:after="0" w:line="240" w:lineRule="auto"/>
      </w:pPr>
      <w:r>
        <w:separator/>
      </w:r>
    </w:p>
  </w:endnote>
  <w:endnote w:type="continuationSeparator" w:id="0">
    <w:p w:rsidR="005E2312" w:rsidRDefault="005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2DA" w:rsidRPr="00116D54" w:rsidRDefault="001C54FB" w:rsidP="002E32DA">
    <w:pPr>
      <w:pStyle w:val="Footer"/>
      <w:jc w:val="both"/>
      <w:rPr>
        <w:bCs/>
        <w:sz w:val="20"/>
        <w:szCs w:val="20"/>
      </w:rPr>
    </w:pPr>
    <w:r w:rsidRPr="00116D54">
      <w:rPr>
        <w:sz w:val="20"/>
        <w:szCs w:val="20"/>
      </w:rPr>
      <w:t>IEMAnot_</w:t>
    </w:r>
    <w:r w:rsidR="00401861">
      <w:rPr>
        <w:sz w:val="20"/>
        <w:szCs w:val="20"/>
        <w:lang w:val="lv-LV"/>
      </w:rPr>
      <w:t>0511</w:t>
    </w:r>
    <w:r>
      <w:rPr>
        <w:sz w:val="20"/>
        <w:szCs w:val="20"/>
        <w:lang w:val="lv-LV"/>
      </w:rPr>
      <w:t>2019_</w:t>
    </w:r>
    <w:r w:rsidR="00401861">
      <w:rPr>
        <w:sz w:val="20"/>
        <w:szCs w:val="20"/>
        <w:lang w:val="lv-LV"/>
      </w:rPr>
      <w:t>Igaunija</w:t>
    </w:r>
    <w:r w:rsidRPr="00116D54">
      <w:rPr>
        <w:sz w:val="20"/>
        <w:szCs w:val="20"/>
      </w:rPr>
      <w:t xml:space="preserve">; Likumprojekta </w:t>
    </w:r>
    <w:r>
      <w:rPr>
        <w:sz w:val="20"/>
        <w:szCs w:val="20"/>
        <w:lang w:val="lv-LV"/>
      </w:rPr>
      <w:t>“</w:t>
    </w:r>
    <w:r w:rsidRPr="002E32DA">
      <w:rPr>
        <w:sz w:val="20"/>
        <w:szCs w:val="20"/>
        <w:lang w:val="lv-LV"/>
      </w:rPr>
      <w:t>Par</w:t>
    </w:r>
    <w:r w:rsidRPr="002E32DA">
      <w:rPr>
        <w:sz w:val="20"/>
        <w:szCs w:val="20"/>
        <w:lang w:val="lv-LV" w:bidi="lv-LV"/>
      </w:rPr>
      <w:t xml:space="preserve"> </w:t>
    </w:r>
    <w:r w:rsidRPr="002E32DA">
      <w:rPr>
        <w:sz w:val="20"/>
        <w:szCs w:val="20"/>
        <w:lang w:val="lv-LV"/>
      </w:rPr>
      <w:t xml:space="preserve">Latvijas Republikas valdības un </w:t>
    </w:r>
    <w:r w:rsidR="00401861">
      <w:rPr>
        <w:sz w:val="20"/>
        <w:szCs w:val="20"/>
        <w:lang w:val="lv-LV"/>
      </w:rPr>
      <w:t>Igaunija</w:t>
    </w:r>
    <w:r w:rsidRPr="002E32DA">
      <w:rPr>
        <w:sz w:val="20"/>
        <w:szCs w:val="20"/>
        <w:lang w:val="lv-LV"/>
      </w:rPr>
      <w:t xml:space="preserve">s Republikas valdības līgumu par Latvijas – </w:t>
    </w:r>
    <w:r w:rsidR="00401861">
      <w:rPr>
        <w:sz w:val="20"/>
        <w:szCs w:val="20"/>
        <w:lang w:val="lv-LV"/>
      </w:rPr>
      <w:t>Igaunijas</w:t>
    </w:r>
    <w:r w:rsidRPr="002E32DA">
      <w:rPr>
        <w:sz w:val="20"/>
        <w:szCs w:val="20"/>
        <w:lang w:val="lv-LV"/>
      </w:rPr>
      <w:t xml:space="preserve"> valsts robežas uzturēšanu un pilnvaroto robežas pārstāvju darbību</w:t>
    </w:r>
    <w:r w:rsidRPr="002E32DA">
      <w:rPr>
        <w:sz w:val="20"/>
        <w:szCs w:val="20"/>
      </w:rPr>
      <w:t>”</w:t>
    </w:r>
    <w:r>
      <w:rPr>
        <w:sz w:val="20"/>
        <w:szCs w:val="20"/>
        <w:lang w:val="lv-LV"/>
      </w:rPr>
      <w:t xml:space="preserve"> </w:t>
    </w:r>
    <w:r w:rsidRPr="00116D54">
      <w:rPr>
        <w:bCs/>
        <w:sz w:val="20"/>
        <w:szCs w:val="20"/>
      </w:rPr>
      <w:t xml:space="preserve">sākotnējās ietekmes novērtējuma </w:t>
    </w:r>
    <w:smartTag w:uri="schemas-tilde-lv/tildestengine" w:element="veidnes">
      <w:smartTagPr>
        <w:attr w:name="text" w:val="ziņojums"/>
        <w:attr w:name="baseform" w:val="ziņojums"/>
        <w:attr w:name="id" w:val="-1"/>
      </w:smartTagPr>
      <w:r w:rsidRPr="00116D54">
        <w:rPr>
          <w:bCs/>
          <w:sz w:val="20"/>
          <w:szCs w:val="20"/>
        </w:rPr>
        <w:t>ziņojums</w:t>
      </w:r>
    </w:smartTag>
    <w:r>
      <w:rPr>
        <w:bCs/>
        <w:sz w:val="20"/>
        <w:szCs w:val="20"/>
      </w:rPr>
      <w:t xml:space="preserve"> (anotācija)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C4E" w:rsidRPr="00116D54" w:rsidRDefault="00401861" w:rsidP="002E32DA">
    <w:pPr>
      <w:pStyle w:val="Footer"/>
      <w:jc w:val="both"/>
      <w:rPr>
        <w:bCs/>
        <w:sz w:val="20"/>
        <w:szCs w:val="20"/>
      </w:rPr>
    </w:pPr>
    <w:r w:rsidRPr="00116D54">
      <w:rPr>
        <w:sz w:val="20"/>
        <w:szCs w:val="20"/>
      </w:rPr>
      <w:t>IEMAnot_</w:t>
    </w:r>
    <w:r>
      <w:rPr>
        <w:sz w:val="20"/>
        <w:szCs w:val="20"/>
        <w:lang w:val="lv-LV"/>
      </w:rPr>
      <w:t>05112019_Igaunija</w:t>
    </w:r>
    <w:r w:rsidRPr="00116D54">
      <w:rPr>
        <w:sz w:val="20"/>
        <w:szCs w:val="20"/>
      </w:rPr>
      <w:t xml:space="preserve">; Likumprojekta </w:t>
    </w:r>
    <w:r>
      <w:rPr>
        <w:sz w:val="20"/>
        <w:szCs w:val="20"/>
        <w:lang w:val="lv-LV"/>
      </w:rPr>
      <w:t>“</w:t>
    </w:r>
    <w:r w:rsidRPr="002E32DA">
      <w:rPr>
        <w:sz w:val="20"/>
        <w:szCs w:val="20"/>
        <w:lang w:val="lv-LV"/>
      </w:rPr>
      <w:t>Par</w:t>
    </w:r>
    <w:r w:rsidRPr="002E32DA">
      <w:rPr>
        <w:sz w:val="20"/>
        <w:szCs w:val="20"/>
        <w:lang w:val="lv-LV" w:bidi="lv-LV"/>
      </w:rPr>
      <w:t xml:space="preserve"> </w:t>
    </w:r>
    <w:r w:rsidRPr="002E32DA">
      <w:rPr>
        <w:sz w:val="20"/>
        <w:szCs w:val="20"/>
        <w:lang w:val="lv-LV"/>
      </w:rPr>
      <w:t xml:space="preserve">Latvijas Republikas valdības un </w:t>
    </w:r>
    <w:r>
      <w:rPr>
        <w:sz w:val="20"/>
        <w:szCs w:val="20"/>
        <w:lang w:val="lv-LV"/>
      </w:rPr>
      <w:t>Igaunija</w:t>
    </w:r>
    <w:r w:rsidRPr="002E32DA">
      <w:rPr>
        <w:sz w:val="20"/>
        <w:szCs w:val="20"/>
        <w:lang w:val="lv-LV"/>
      </w:rPr>
      <w:t xml:space="preserve">s Republikas valdības līgumu par Latvijas – </w:t>
    </w:r>
    <w:r>
      <w:rPr>
        <w:sz w:val="20"/>
        <w:szCs w:val="20"/>
        <w:lang w:val="lv-LV"/>
      </w:rPr>
      <w:t>Igaunijas</w:t>
    </w:r>
    <w:r w:rsidRPr="002E32DA">
      <w:rPr>
        <w:sz w:val="20"/>
        <w:szCs w:val="20"/>
        <w:lang w:val="lv-LV"/>
      </w:rPr>
      <w:t xml:space="preserve"> valsts robežas uzturēšanu un pilnvaroto robežas pārstāvju darbību</w:t>
    </w:r>
    <w:r w:rsidRPr="002E32DA">
      <w:rPr>
        <w:sz w:val="20"/>
        <w:szCs w:val="20"/>
      </w:rPr>
      <w:t>”</w:t>
    </w:r>
    <w:r>
      <w:rPr>
        <w:sz w:val="20"/>
        <w:szCs w:val="20"/>
        <w:lang w:val="lv-LV"/>
      </w:rPr>
      <w:t xml:space="preserve"> </w:t>
    </w:r>
    <w:r w:rsidRPr="00116D54">
      <w:rPr>
        <w:bCs/>
        <w:sz w:val="20"/>
        <w:szCs w:val="20"/>
      </w:rPr>
      <w:t xml:space="preserve">sākotnējās ietekmes novērtējuma </w:t>
    </w:r>
    <w:smartTag w:uri="schemas-tilde-lv/tildestengine" w:element="veidnes">
      <w:smartTagPr>
        <w:attr w:name="text" w:val="ziņojums"/>
        <w:attr w:name="baseform" w:val="ziņojums"/>
        <w:attr w:name="id" w:val="-1"/>
      </w:smartTagPr>
      <w:r w:rsidRPr="00116D54">
        <w:rPr>
          <w:bCs/>
          <w:sz w:val="20"/>
          <w:szCs w:val="20"/>
        </w:rPr>
        <w:t>ziņojums</w:t>
      </w:r>
    </w:smartTag>
    <w:r>
      <w:rPr>
        <w:bCs/>
        <w:sz w:val="20"/>
        <w:szCs w:val="20"/>
      </w:rPr>
      <w:t xml:space="preserve">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312" w:rsidRDefault="005E2312">
      <w:pPr>
        <w:spacing w:after="0" w:line="240" w:lineRule="auto"/>
      </w:pPr>
      <w:r>
        <w:separator/>
      </w:r>
    </w:p>
  </w:footnote>
  <w:footnote w:type="continuationSeparator" w:id="0">
    <w:p w:rsidR="005E2312" w:rsidRDefault="005E23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F3E" w:rsidRDefault="001C54FB">
    <w:pPr>
      <w:pStyle w:val="Header"/>
      <w:jc w:val="center"/>
    </w:pPr>
    <w:r>
      <w:fldChar w:fldCharType="begin"/>
    </w:r>
    <w:r>
      <w:instrText xml:space="preserve"> PAGE   \* MERGEFORMAT </w:instrText>
    </w:r>
    <w:r>
      <w:fldChar w:fldCharType="separate"/>
    </w:r>
    <w:r w:rsidR="00023654">
      <w:rPr>
        <w:noProof/>
      </w:rPr>
      <w:t>7</w:t>
    </w:r>
    <w:r>
      <w:rPr>
        <w:noProof/>
      </w:rPr>
      <w:fldChar w:fldCharType="end"/>
    </w:r>
  </w:p>
  <w:p w:rsidR="00AC4F3E" w:rsidRDefault="005E23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78"/>
    <w:rsid w:val="00023654"/>
    <w:rsid w:val="00027759"/>
    <w:rsid w:val="001C54FB"/>
    <w:rsid w:val="001E08C4"/>
    <w:rsid w:val="001F2E3C"/>
    <w:rsid w:val="00250AB5"/>
    <w:rsid w:val="0026527E"/>
    <w:rsid w:val="003301DA"/>
    <w:rsid w:val="00371F64"/>
    <w:rsid w:val="00401861"/>
    <w:rsid w:val="00402D97"/>
    <w:rsid w:val="00471837"/>
    <w:rsid w:val="004C4C70"/>
    <w:rsid w:val="005950F7"/>
    <w:rsid w:val="005D3D0C"/>
    <w:rsid w:val="005E2312"/>
    <w:rsid w:val="00692AD6"/>
    <w:rsid w:val="006A3C5B"/>
    <w:rsid w:val="009A120B"/>
    <w:rsid w:val="00A05111"/>
    <w:rsid w:val="00B442B8"/>
    <w:rsid w:val="00B528B9"/>
    <w:rsid w:val="00BE2D7E"/>
    <w:rsid w:val="00D201E5"/>
    <w:rsid w:val="00D858AE"/>
    <w:rsid w:val="00E4617D"/>
    <w:rsid w:val="00E95878"/>
    <w:rsid w:val="00EE6780"/>
    <w:rsid w:val="00F018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B56E571-879C-4A77-859B-040CA6C4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87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401861"/>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95878"/>
    <w:rPr>
      <w:color w:val="0000FF"/>
      <w:u w:val="single"/>
    </w:rPr>
  </w:style>
  <w:style w:type="paragraph" w:styleId="Footer">
    <w:name w:val="footer"/>
    <w:basedOn w:val="Normal"/>
    <w:link w:val="FooterChar"/>
    <w:uiPriority w:val="99"/>
    <w:unhideWhenUsed/>
    <w:rsid w:val="00E95878"/>
    <w:pPr>
      <w:tabs>
        <w:tab w:val="center" w:pos="4153"/>
        <w:tab w:val="right" w:pos="8306"/>
      </w:tabs>
      <w:spacing w:after="0" w:line="240" w:lineRule="auto"/>
    </w:pPr>
    <w:rPr>
      <w:rFonts w:ascii="Times New Roman" w:eastAsia="Times New Roman" w:hAnsi="Times New Roman"/>
      <w:sz w:val="24"/>
      <w:szCs w:val="24"/>
      <w:lang w:val="x-none" w:eastAsia="lv-LV"/>
    </w:rPr>
  </w:style>
  <w:style w:type="character" w:customStyle="1" w:styleId="FooterChar">
    <w:name w:val="Footer Char"/>
    <w:basedOn w:val="DefaultParagraphFont"/>
    <w:link w:val="Footer"/>
    <w:uiPriority w:val="99"/>
    <w:rsid w:val="00E95878"/>
    <w:rPr>
      <w:rFonts w:ascii="Times New Roman" w:eastAsia="Times New Roman" w:hAnsi="Times New Roman" w:cs="Times New Roman"/>
      <w:sz w:val="24"/>
      <w:szCs w:val="24"/>
      <w:lang w:val="x-none" w:eastAsia="lv-LV"/>
    </w:rPr>
  </w:style>
  <w:style w:type="paragraph" w:styleId="BodyText">
    <w:name w:val="Body Text"/>
    <w:basedOn w:val="Normal"/>
    <w:link w:val="BodyTextChar"/>
    <w:unhideWhenUsed/>
    <w:rsid w:val="00E95878"/>
    <w:pPr>
      <w:spacing w:after="120" w:line="240" w:lineRule="auto"/>
    </w:pPr>
    <w:rPr>
      <w:rFonts w:ascii="Times New Roman" w:eastAsia="Times New Roman" w:hAnsi="Times New Roman"/>
      <w:sz w:val="24"/>
      <w:szCs w:val="24"/>
      <w:lang w:val="en-GB" w:eastAsia="x-none"/>
    </w:rPr>
  </w:style>
  <w:style w:type="character" w:customStyle="1" w:styleId="BodyTextChar">
    <w:name w:val="Body Text Char"/>
    <w:basedOn w:val="DefaultParagraphFont"/>
    <w:link w:val="BodyText"/>
    <w:rsid w:val="00E95878"/>
    <w:rPr>
      <w:rFonts w:ascii="Times New Roman" w:eastAsia="Times New Roman" w:hAnsi="Times New Roman" w:cs="Times New Roman"/>
      <w:sz w:val="24"/>
      <w:szCs w:val="24"/>
      <w:lang w:val="en-GB" w:eastAsia="x-none"/>
    </w:rPr>
  </w:style>
  <w:style w:type="paragraph" w:styleId="NoSpacing">
    <w:name w:val="No Spacing"/>
    <w:qFormat/>
    <w:rsid w:val="00E95878"/>
    <w:pPr>
      <w:spacing w:after="0" w:line="240" w:lineRule="auto"/>
    </w:pPr>
    <w:rPr>
      <w:rFonts w:ascii="Calibri" w:eastAsia="Calibri" w:hAnsi="Calibri" w:cs="Times New Roman"/>
      <w:lang w:val="en-US"/>
    </w:rPr>
  </w:style>
  <w:style w:type="character" w:customStyle="1" w:styleId="naisfChar">
    <w:name w:val="naisf Char"/>
    <w:link w:val="naisf"/>
    <w:locked/>
    <w:rsid w:val="00E95878"/>
    <w:rPr>
      <w:rFonts w:ascii="Times New Roman" w:eastAsia="Times New Roman" w:hAnsi="Times New Roman" w:cs="Times New Roman"/>
      <w:sz w:val="24"/>
      <w:szCs w:val="24"/>
    </w:rPr>
  </w:style>
  <w:style w:type="paragraph" w:customStyle="1" w:styleId="naisf">
    <w:name w:val="naisf"/>
    <w:basedOn w:val="Normal"/>
    <w:link w:val="naisfChar"/>
    <w:rsid w:val="00E95878"/>
    <w:pPr>
      <w:spacing w:before="100" w:beforeAutospacing="1" w:after="100" w:afterAutospacing="1" w:line="240" w:lineRule="auto"/>
    </w:pPr>
    <w:rPr>
      <w:rFonts w:ascii="Times New Roman" w:eastAsia="Times New Roman" w:hAnsi="Times New Roman"/>
      <w:sz w:val="24"/>
      <w:szCs w:val="24"/>
    </w:rPr>
  </w:style>
  <w:style w:type="paragraph" w:customStyle="1" w:styleId="naisnod">
    <w:name w:val="naisnod"/>
    <w:basedOn w:val="Normal"/>
    <w:rsid w:val="00E95878"/>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E95878"/>
    <w:pPr>
      <w:tabs>
        <w:tab w:val="center" w:pos="4153"/>
        <w:tab w:val="right" w:pos="8306"/>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E95878"/>
    <w:rPr>
      <w:rFonts w:ascii="Calibri" w:eastAsia="Calibri" w:hAnsi="Calibri" w:cs="Times New Roman"/>
      <w:sz w:val="20"/>
      <w:szCs w:val="20"/>
      <w:lang w:val="x-none" w:eastAsia="x-none"/>
    </w:rPr>
  </w:style>
  <w:style w:type="paragraph" w:styleId="NormalWeb">
    <w:name w:val="Normal (Web)"/>
    <w:basedOn w:val="Normal"/>
    <w:uiPriority w:val="99"/>
    <w:unhideWhenUsed/>
    <w:rsid w:val="00E95878"/>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250A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AB5"/>
    <w:rPr>
      <w:rFonts w:ascii="Segoe UI" w:eastAsia="Calibri" w:hAnsi="Segoe UI" w:cs="Segoe UI"/>
      <w:sz w:val="18"/>
      <w:szCs w:val="18"/>
    </w:rPr>
  </w:style>
  <w:style w:type="paragraph" w:customStyle="1" w:styleId="Style">
    <w:name w:val="Style"/>
    <w:rsid w:val="00A05111"/>
    <w:pPr>
      <w:widowControl w:val="0"/>
      <w:autoSpaceDE w:val="0"/>
      <w:autoSpaceDN w:val="0"/>
      <w:adjustRightInd w:val="0"/>
      <w:spacing w:after="0" w:line="240" w:lineRule="auto"/>
    </w:pPr>
    <w:rPr>
      <w:rFonts w:ascii="Times New Roman" w:eastAsia="Times New Roman" w:hAnsi="Times New Roman" w:cs="Times New Roman"/>
      <w:sz w:val="24"/>
      <w:szCs w:val="24"/>
      <w:lang w:eastAsia="et-EE"/>
    </w:rPr>
  </w:style>
  <w:style w:type="character" w:customStyle="1" w:styleId="Heading4Char">
    <w:name w:val="Heading 4 Char"/>
    <w:basedOn w:val="DefaultParagraphFont"/>
    <w:link w:val="Heading4"/>
    <w:uiPriority w:val="9"/>
    <w:rsid w:val="00401861"/>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9</Pages>
  <Words>10991</Words>
  <Characters>6265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Zagoskina</dc:creator>
  <cp:keywords/>
  <dc:description/>
  <cp:lastModifiedBy>Inese Sproģe</cp:lastModifiedBy>
  <cp:revision>17</cp:revision>
  <cp:lastPrinted>2019-11-06T08:27:00Z</cp:lastPrinted>
  <dcterms:created xsi:type="dcterms:W3CDTF">2019-07-05T09:29:00Z</dcterms:created>
  <dcterms:modified xsi:type="dcterms:W3CDTF">2019-11-07T12:24:00Z</dcterms:modified>
</cp:coreProperties>
</file>