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B9" w:rsidRPr="00D6397B" w:rsidRDefault="00D6397B" w:rsidP="00572E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97B">
        <w:rPr>
          <w:rFonts w:ascii="Times New Roman" w:hAnsi="Times New Roman"/>
          <w:sz w:val="24"/>
          <w:szCs w:val="24"/>
        </w:rPr>
        <w:t>31</w:t>
      </w:r>
      <w:r w:rsidR="00572EB9" w:rsidRPr="00D6397B">
        <w:rPr>
          <w:rFonts w:ascii="Times New Roman" w:hAnsi="Times New Roman"/>
          <w:sz w:val="24"/>
          <w:szCs w:val="24"/>
        </w:rPr>
        <w:t>.pielikums</w:t>
      </w:r>
    </w:p>
    <w:p w:rsidR="00572EB9" w:rsidRPr="00D6397B" w:rsidRDefault="00572EB9" w:rsidP="00572E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97B">
        <w:rPr>
          <w:rFonts w:ascii="Times New Roman" w:hAnsi="Times New Roman"/>
          <w:sz w:val="24"/>
          <w:szCs w:val="24"/>
        </w:rPr>
        <w:t>Valsts civilās aizsardzības plānam</w:t>
      </w:r>
    </w:p>
    <w:p w:rsidR="00572EB9" w:rsidRDefault="00572EB9" w:rsidP="00572EB9">
      <w:pPr>
        <w:rPr>
          <w:rFonts w:ascii="Times New Roman" w:hAnsi="Times New Roman" w:cs="Times New Roman"/>
          <w:sz w:val="24"/>
          <w:szCs w:val="24"/>
        </w:rPr>
      </w:pPr>
    </w:p>
    <w:p w:rsidR="00572EB9" w:rsidRPr="00A12C37" w:rsidRDefault="00572EB9" w:rsidP="00572EB9">
      <w:pPr>
        <w:jc w:val="center"/>
        <w:rPr>
          <w:rFonts w:ascii="Times New Roman" w:hAnsi="Times New Roman"/>
          <w:b/>
          <w:sz w:val="28"/>
          <w:szCs w:val="28"/>
        </w:rPr>
      </w:pPr>
      <w:r w:rsidRPr="00A12C37">
        <w:rPr>
          <w:rFonts w:ascii="Times New Roman" w:hAnsi="Times New Roman"/>
          <w:b/>
          <w:sz w:val="28"/>
          <w:szCs w:val="28"/>
        </w:rPr>
        <w:t>Agrīnās brīdināšanas sistēmu saraksts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393"/>
        <w:gridCol w:w="2604"/>
        <w:gridCol w:w="2864"/>
        <w:gridCol w:w="5483"/>
      </w:tblGrid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57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57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t>Agrīnās brīdināšanas sistēmas nosaukums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57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t>Agrīnās brīdināšanas sistēmas pārvaldnieks</w:t>
            </w:r>
          </w:p>
        </w:tc>
        <w:tc>
          <w:tcPr>
            <w:tcW w:w="2977" w:type="dxa"/>
          </w:tcPr>
          <w:p w:rsidR="00572EB9" w:rsidRPr="007636D8" w:rsidRDefault="00572EB9" w:rsidP="0057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t>Agrīnās brīdināšanas sistēmas lietotājs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57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t xml:space="preserve">Agrīnās brīdināšanas sistēmas darbības </w:t>
            </w:r>
            <w:bookmarkStart w:id="0" w:name="_GoBack"/>
            <w:bookmarkEnd w:id="0"/>
            <w:r w:rsidRPr="007636D8">
              <w:rPr>
                <w:rFonts w:ascii="Times New Roman" w:hAnsi="Times New Roman"/>
                <w:b/>
                <w:sz w:val="24"/>
                <w:szCs w:val="24"/>
              </w:rPr>
              <w:t>raksturojums</w:t>
            </w:r>
          </w:p>
        </w:tc>
      </w:tr>
      <w:tr w:rsidR="00572EB9" w:rsidRPr="007636D8" w:rsidTr="000A1A25">
        <w:tc>
          <w:tcPr>
            <w:tcW w:w="14562" w:type="dxa"/>
            <w:gridSpan w:val="5"/>
            <w:shd w:val="clear" w:color="auto" w:fill="D9D9D9" w:themeFill="background1" w:themeFillShade="D9"/>
          </w:tcPr>
          <w:p w:rsidR="00572EB9" w:rsidRPr="007636D8" w:rsidRDefault="00572EB9" w:rsidP="000A1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t>Nacionālā līmenī</w:t>
            </w:r>
          </w:p>
          <w:p w:rsidR="00572EB9" w:rsidRPr="007636D8" w:rsidRDefault="00572EB9" w:rsidP="000A1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FiMar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SIA “Procesu analīzes un informācijas centrs”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 KAD Jūras meklēšanas un glābšanas koordinācijas centrs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 Apvienotais štābs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 Jūras spēki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 Gaisa spēki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 xml:space="preserve">Nacionālā operacionālā okeanogrāfijas un meteoroloģijas informācijas sistēma, paredzēta hidrometeoroloģiskās situācijas prognozēšanai jūrā (vēja un vētras virziens, vētras spēks, ūdens straumes virziens u.c.) </w:t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SafeSeaNet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>- SKLOIS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Satiksmes ministrija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Latvijas Jūras administrācija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 KAD Jūras meklēšanas un glābšanas koordinācijas centrs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 xml:space="preserve">Valsts informācijas sistēma, kas nodrošina kuģošanas informācijas centralizētu un elektronisku apmaiņu, lai jūras satiksmi padarītu efektīvāku un brīdinātu par jūras incidentiem, un nodrošina informācijas apmaiņu ar Eiropas Savienības </w:t>
            </w: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SafeSeaNet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 xml:space="preserve"> sistēmu 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 xml:space="preserve">SKLOIS pilda nacionālās </w:t>
            </w: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SafeSeaNet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 xml:space="preserve"> sistēmas funkcijas un nodrošina informācijas apmaiņu ar Eiropas Savienības </w:t>
            </w: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SafeSeaNet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 xml:space="preserve"> sistēmu</w:t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Plūdu risku informācijas sistēmā Ventas, Lielupes un Gaujas upju baseiniem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 xml:space="preserve">Operatīvā informācija par ūdens līmeņa izmaiņām upēs Ventas, Lielupes un Gaujas upju baseinos – faktiskā </w:t>
            </w:r>
            <w:r w:rsidRPr="007636D8">
              <w:rPr>
                <w:rFonts w:ascii="Times New Roman" w:hAnsi="Times New Roman"/>
                <w:sz w:val="24"/>
                <w:szCs w:val="24"/>
              </w:rPr>
              <w:lastRenderedPageBreak/>
              <w:t>informācija un prognozes. Plūdu draudu gadījumos – brīdinājumi. Informācija tiek atjaunota 24/7 režīmā</w:t>
            </w:r>
            <w:r w:rsidRPr="007636D8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Hidroloģisko novērojumu sistēma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Operatīvā hidroloģisko novērojumu informācija</w:t>
            </w:r>
            <w:r w:rsidRPr="007636D8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"/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 (plūdi, ūdens līmeņa izmaiņas un prognozes, caurtece, temperatūra u.c.)</w:t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Meteoroloģisko novērojumu sistēma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33 meteoroloģisko novērojumu stacijas, kas nodrošina operatīvā meteoroloģiskā novērojumu informāciju</w:t>
            </w:r>
            <w:r w:rsidRPr="007636D8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3"/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 (sals, karstums, nokrišņi, lietusgāzes, krusa, vētras, viesuļi u.c.)</w:t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Gaisa kvalitātes novērojumu sistēma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Operatīvā atmosfēras novērojumu informācija (gaisa piesārņojums)</w:t>
            </w:r>
            <w:r w:rsidRPr="007636D8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Radiācijas monitoringa agrīnās brīdināšanas sistēma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Valsts vides dienests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Valsts vides dienests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Apkārtējās vides (fona) gamma starojuma dozas jaudas un spektru mērījumi</w:t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TBM radari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Gaisa spēki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GTNE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Gaisa spēki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GTNE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Agrīnās brīdināšanas sistēma ballistisko raķešu uzbrukuma gadījumā</w:t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Uguns nov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rošanas tor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u tīkls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Valsts meža dienests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Valsts meža dienests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Ugunsnedrošajā laika periodā tiek izmantots infrastruktūras tīkls ar 181 uguns nov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rošanas tor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iem</w:t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Valsts augst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ko amatpersonu apzi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ošana apdraud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juma un 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rk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rtas notikumu gad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jum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 valst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ī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IEM IC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VUGD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VDD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VP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Apdraud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juma un 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rk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rtas notikumu gad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jum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 tiek veikta augst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ko amatpersonu apzi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ošana (atbilstoši sarakstam), nos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ū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tot 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szi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u uz mobilo 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lruni; ar balss zvanu uz mobilo 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lruni, darba 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lruni vai m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jas 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lruni; nos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ū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tot zi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u uz e-pastu vai citiem elektroniskiem </w:t>
            </w:r>
            <w:r w:rsidRPr="007636D8">
              <w:rPr>
                <w:rFonts w:ascii="Times New Roman" w:hAnsi="Times New Roman"/>
                <w:sz w:val="24"/>
                <w:szCs w:val="24"/>
              </w:rPr>
              <w:lastRenderedPageBreak/>
              <w:t>sakariem; izmantojot citu apzi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ošanas veidu (piem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ram, ar kurjeru)</w:t>
            </w:r>
          </w:p>
        </w:tc>
      </w:tr>
      <w:tr w:rsidR="00572EB9" w:rsidRPr="007636D8" w:rsidTr="000A1A25">
        <w:tc>
          <w:tcPr>
            <w:tcW w:w="14562" w:type="dxa"/>
            <w:gridSpan w:val="5"/>
            <w:shd w:val="clear" w:color="auto" w:fill="D9D9D9" w:themeFill="background1" w:themeFillShade="D9"/>
          </w:tcPr>
          <w:p w:rsidR="00572EB9" w:rsidRPr="007636D8" w:rsidRDefault="00572EB9" w:rsidP="000A1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Starptautiskā līmenī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Cospas-Sarsat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Starptautiskā sistēma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 KAD Jūras meklēšanas un glābšanas koordinācijas centrs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 xml:space="preserve">Starptautiskā satelītu sistēma, kas izveidota, lai avārijas gadījumā uztvertu avārijas ziņojumus no gaisa kuģu un personālajām satelītu avārijas </w:t>
            </w: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radiobojām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>. Automātisko avārijas raidītāju signalizēšanas sistēma jūras un gaisa kuģiem</w:t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CleanSeaNet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Eiropas Jūras drošības aģentūra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 KAD Jūras meklēšanas un glābšanas koordinācijas centrs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pavadoņsistēmu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 xml:space="preserve"> balstīti brīdinājumi par jūras piesārņojumu</w:t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Seismoloģiskā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 xml:space="preserve"> sistēma (Slīteres </w:t>
            </w: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seismoloģiskais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 xml:space="preserve"> novērojumu punkts)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Starptautiskā sistēma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Helmholtz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Centre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Potsdam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- GFZ German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Research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Centre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for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Geosciences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Zmestrīces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seismogrammas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 xml:space="preserve"> - operatīvā informācija zemestrīču gadījumā, kur pieejami dati arī no seismogrāfa Latvijā, Slīterē</w:t>
            </w:r>
            <w:r w:rsidRPr="007636D8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iCs/>
                <w:sz w:val="24"/>
                <w:szCs w:val="24"/>
              </w:rPr>
              <w:t>Eiropas Komisijas Agrīnās brīdināšanas un reaģēšanas sistēmas tīkls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 (EWRS)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Eiropas slimību profilakses un kontroles centrs (ECDC)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Neatliekamās medicīniskās palīdzības dienests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Slimību profilakses un kontroles centrs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 xml:space="preserve">Tīmekļa platforma, kas savieno Eiropas slimību profilakses un kontroles centru (ECDC) un sabiedrības veselības aizsardzības iestādes dalībvalstīs, kuras ir atbildīgas par pasākumiem nopietnu pārrobežu veselības apdraudējumu, tostarp infekcijas slimību, kontrolei. </w:t>
            </w:r>
            <w:r w:rsidRPr="007636D8">
              <w:rPr>
                <w:rFonts w:ascii="Times New Roman" w:hAnsi="Times New Roman"/>
                <w:iCs/>
                <w:sz w:val="24"/>
                <w:szCs w:val="24"/>
              </w:rPr>
              <w:t xml:space="preserve">Informācijas apmaiņai starp Eiropas Savienības dalībvalstu kontaktpunktiem par sabiedrības veselības apdraudējumiem ar starptautisku (pārrobežu) ietekmi, ko izraisījuši bioloģiski, ķīmiski, </w:t>
            </w:r>
            <w:proofErr w:type="spellStart"/>
            <w:r w:rsidRPr="007636D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radioloģiski</w:t>
            </w:r>
            <w:proofErr w:type="spellEnd"/>
            <w:r w:rsidRPr="007636D8">
              <w:rPr>
                <w:rFonts w:ascii="Times New Roman" w:hAnsi="Times New Roman"/>
                <w:iCs/>
                <w:sz w:val="24"/>
                <w:szCs w:val="24"/>
              </w:rPr>
              <w:t>, ekoloģiski un citi neskaidras izcelsmes aģenti</w:t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Rūpniecisko avāriju izziņošanas sistēma (UNECE IAN sistēma)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Apvienoto Nāciju Organizācija (ANO)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VVD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VUGD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Balstoties uz Konvenciju par rūpniecisko avāriju pārrobežu iedarbību</w:t>
            </w:r>
            <w:r w:rsidRPr="007636D8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6"/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 UNECE IAN sistēma izveidota, lai īstenotu efektīvu un koordinētu reaģēšanu rūpniecisko avāriju gadījumā. Sistēma nodrošina agrīno brīdināšanu, informāciju par notikumiem un platformu starptautiskās palīdzības pieprasīšanai vai sniegšanai.</w:t>
            </w:r>
            <w:r w:rsidRPr="007636D8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</w:tr>
    </w:tbl>
    <w:p w:rsidR="00616DD0" w:rsidRDefault="00616DD0" w:rsidP="00572EB9"/>
    <w:sectPr w:rsidR="00616DD0" w:rsidSect="00572EB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8C" w:rsidRDefault="00213A8C" w:rsidP="00572EB9">
      <w:pPr>
        <w:spacing w:after="0" w:line="240" w:lineRule="auto"/>
      </w:pPr>
      <w:r>
        <w:separator/>
      </w:r>
    </w:p>
  </w:endnote>
  <w:endnote w:type="continuationSeparator" w:id="0">
    <w:p w:rsidR="00213A8C" w:rsidRDefault="00213A8C" w:rsidP="0057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8C" w:rsidRDefault="00213A8C" w:rsidP="00572EB9">
      <w:pPr>
        <w:spacing w:after="0" w:line="240" w:lineRule="auto"/>
      </w:pPr>
      <w:r>
        <w:separator/>
      </w:r>
    </w:p>
  </w:footnote>
  <w:footnote w:type="continuationSeparator" w:id="0">
    <w:p w:rsidR="00213A8C" w:rsidRDefault="00213A8C" w:rsidP="00572EB9">
      <w:pPr>
        <w:spacing w:after="0" w:line="240" w:lineRule="auto"/>
      </w:pPr>
      <w:r>
        <w:continuationSeparator/>
      </w:r>
    </w:p>
  </w:footnote>
  <w:footnote w:id="1">
    <w:p w:rsidR="00572EB9" w:rsidRPr="00BA20DB" w:rsidRDefault="00572EB9" w:rsidP="00572EB9">
      <w:pPr>
        <w:pStyle w:val="Vresteksts"/>
        <w:rPr>
          <w:lang w:val="en-US"/>
        </w:rPr>
      </w:pPr>
      <w:r>
        <w:rPr>
          <w:rStyle w:val="Vresatsauce"/>
        </w:rPr>
        <w:footnoteRef/>
      </w:r>
      <w:r>
        <w:t xml:space="preserve"> </w:t>
      </w:r>
      <w:proofErr w:type="spellStart"/>
      <w:r>
        <w:rPr>
          <w:lang w:val="en-US"/>
        </w:rPr>
        <w:t>Tiešsaiste</w:t>
      </w:r>
      <w:proofErr w:type="spellEnd"/>
      <w:r>
        <w:rPr>
          <w:lang w:val="en-US"/>
        </w:rPr>
        <w:t xml:space="preserve">: </w:t>
      </w:r>
      <w:hyperlink r:id="rId1" w:history="1">
        <w:r w:rsidRPr="00AF2530">
          <w:rPr>
            <w:rStyle w:val="Hipersaite"/>
            <w:rFonts w:ascii="Times New Roman" w:hAnsi="Times New Roman" w:cs="Times New Roman"/>
            <w:szCs w:val="24"/>
          </w:rPr>
          <w:t>http://212.70.174.36/</w:t>
        </w:r>
      </w:hyperlink>
      <w:r>
        <w:rPr>
          <w:rStyle w:val="Hipersaite"/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572EB9" w:rsidRPr="00BA20DB" w:rsidRDefault="00572EB9" w:rsidP="00572EB9">
      <w:pPr>
        <w:pStyle w:val="Vresteksts"/>
        <w:rPr>
          <w:lang w:val="en-US"/>
        </w:rPr>
      </w:pPr>
      <w:r>
        <w:rPr>
          <w:rStyle w:val="Vresatsauce"/>
        </w:rPr>
        <w:footnoteRef/>
      </w:r>
      <w:r>
        <w:t xml:space="preserve"> </w:t>
      </w:r>
      <w:proofErr w:type="spellStart"/>
      <w:r>
        <w:rPr>
          <w:lang w:val="en-US"/>
        </w:rPr>
        <w:t>Tiešsaiste</w:t>
      </w:r>
      <w:proofErr w:type="spellEnd"/>
      <w:r>
        <w:rPr>
          <w:lang w:val="en-US"/>
        </w:rPr>
        <w:t xml:space="preserve">: </w:t>
      </w:r>
      <w:hyperlink r:id="rId2" w:history="1">
        <w:r w:rsidRPr="00AF2530">
          <w:rPr>
            <w:rStyle w:val="Hipersaite"/>
            <w:rFonts w:ascii="Times New Roman" w:hAnsi="Times New Roman" w:cs="Times New Roman"/>
            <w:szCs w:val="24"/>
          </w:rPr>
          <w:t>https://www.meteo.lv/hidrologijas-operativa-informacija/?nid=464</w:t>
        </w:r>
      </w:hyperlink>
    </w:p>
  </w:footnote>
  <w:footnote w:id="3">
    <w:p w:rsidR="00572EB9" w:rsidRPr="00BA20DB" w:rsidRDefault="00572EB9" w:rsidP="00572EB9">
      <w:pPr>
        <w:pStyle w:val="Vresteksts"/>
        <w:rPr>
          <w:lang w:val="en-US"/>
        </w:rPr>
      </w:pPr>
      <w:r>
        <w:rPr>
          <w:rStyle w:val="Vresatsauce"/>
        </w:rPr>
        <w:footnoteRef/>
      </w:r>
      <w:r>
        <w:t xml:space="preserve"> </w:t>
      </w:r>
      <w:proofErr w:type="spellStart"/>
      <w:r>
        <w:rPr>
          <w:lang w:val="en-US"/>
        </w:rPr>
        <w:t>Tiešsaiste</w:t>
      </w:r>
      <w:proofErr w:type="spellEnd"/>
      <w:r>
        <w:rPr>
          <w:lang w:val="en-US"/>
        </w:rPr>
        <w:t xml:space="preserve">: </w:t>
      </w:r>
      <w:hyperlink r:id="rId3" w:history="1">
        <w:r w:rsidRPr="00AF2530">
          <w:rPr>
            <w:rStyle w:val="Hipersaite"/>
            <w:rFonts w:ascii="Times New Roman" w:hAnsi="Times New Roman" w:cs="Times New Roman"/>
            <w:szCs w:val="24"/>
          </w:rPr>
          <w:t>https://www.meteo.lv/meteorologijas-operativa-informacija/?nid=459</w:t>
        </w:r>
      </w:hyperlink>
    </w:p>
  </w:footnote>
  <w:footnote w:id="4">
    <w:p w:rsidR="00572EB9" w:rsidRPr="00BA20DB" w:rsidRDefault="00572EB9" w:rsidP="00572EB9">
      <w:pPr>
        <w:pStyle w:val="Vresteksts"/>
        <w:rPr>
          <w:lang w:val="en-US"/>
        </w:rPr>
      </w:pPr>
      <w:r>
        <w:rPr>
          <w:rStyle w:val="Vresatsauce"/>
        </w:rPr>
        <w:footnoteRef/>
      </w:r>
      <w:r>
        <w:t xml:space="preserve"> </w:t>
      </w:r>
      <w:proofErr w:type="spellStart"/>
      <w:r>
        <w:rPr>
          <w:lang w:val="en-US"/>
        </w:rPr>
        <w:t>Tiešsaiste</w:t>
      </w:r>
      <w:proofErr w:type="spellEnd"/>
      <w:r>
        <w:rPr>
          <w:lang w:val="en-US"/>
        </w:rPr>
        <w:t xml:space="preserve">: </w:t>
      </w:r>
      <w:hyperlink r:id="rId4" w:history="1">
        <w:r w:rsidRPr="00AF2530">
          <w:rPr>
            <w:rStyle w:val="Hipersaite"/>
            <w:rFonts w:ascii="Times New Roman" w:hAnsi="Times New Roman" w:cs="Times New Roman"/>
            <w:szCs w:val="24"/>
          </w:rPr>
          <w:t>https://www.meteo.lv/lapas/noverojumi/gaisa-kvalitate/operativa-informacija/gaisa-operativa-info?id=1127&amp;nid=469</w:t>
        </w:r>
      </w:hyperlink>
    </w:p>
  </w:footnote>
  <w:footnote w:id="5">
    <w:p w:rsidR="00572EB9" w:rsidRPr="00BA20DB" w:rsidRDefault="00572EB9" w:rsidP="00572EB9">
      <w:pPr>
        <w:pStyle w:val="Vresteksts"/>
        <w:rPr>
          <w:lang w:val="en-US"/>
        </w:rPr>
      </w:pPr>
      <w:r>
        <w:rPr>
          <w:rStyle w:val="Vresatsauce"/>
        </w:rPr>
        <w:footnoteRef/>
      </w:r>
      <w:r>
        <w:t xml:space="preserve"> </w:t>
      </w:r>
      <w:proofErr w:type="spellStart"/>
      <w:r>
        <w:rPr>
          <w:lang w:val="en-US"/>
        </w:rPr>
        <w:t>Tiešsaiste</w:t>
      </w:r>
      <w:proofErr w:type="spellEnd"/>
      <w:r>
        <w:rPr>
          <w:lang w:val="en-US"/>
        </w:rPr>
        <w:t xml:space="preserve">: </w:t>
      </w:r>
      <w:hyperlink r:id="rId5" w:history="1">
        <w:r w:rsidRPr="003C01CE">
          <w:rPr>
            <w:rStyle w:val="Hipersaite"/>
            <w:lang w:val="en-US"/>
          </w:rPr>
          <w:t>https://geofon.gfz-potsdam.de/waveform/liveseis.php?station=SLIT</w:t>
        </w:r>
      </w:hyperlink>
      <w:r>
        <w:rPr>
          <w:lang w:val="en-US"/>
        </w:rPr>
        <w:t xml:space="preserve"> </w:t>
      </w:r>
    </w:p>
  </w:footnote>
  <w:footnote w:id="6">
    <w:p w:rsidR="00572EB9" w:rsidRDefault="00572EB9" w:rsidP="00572EB9">
      <w:pPr>
        <w:pStyle w:val="Vresteksts"/>
      </w:pPr>
      <w:r>
        <w:rPr>
          <w:rStyle w:val="Vresatsauce"/>
        </w:rPr>
        <w:footnoteRef/>
      </w:r>
      <w:r>
        <w:t xml:space="preserve"> Tiešsaiste: </w:t>
      </w:r>
      <w:hyperlink r:id="rId6" w:history="1">
        <w:r>
          <w:rPr>
            <w:rStyle w:val="Hipersaite"/>
          </w:rPr>
          <w:t>https://likumi.lv/ta/id/87485-par-konvenciju-par-rupniecisko-avariju-parrobezu-iedarbibu</w:t>
        </w:r>
      </w:hyperlink>
    </w:p>
  </w:footnote>
  <w:footnote w:id="7">
    <w:p w:rsidR="00572EB9" w:rsidRDefault="00572EB9" w:rsidP="00572EB9">
      <w:pPr>
        <w:pStyle w:val="Vresteksts"/>
      </w:pPr>
      <w:r>
        <w:rPr>
          <w:rStyle w:val="Vresatsauce"/>
        </w:rPr>
        <w:footnoteRef/>
      </w:r>
      <w:r>
        <w:t xml:space="preserve"> Tiešsaiste: </w:t>
      </w:r>
      <w:hyperlink r:id="rId7" w:history="1">
        <w:r>
          <w:rPr>
            <w:rStyle w:val="Hipersaite"/>
          </w:rPr>
          <w:t>https://ian.unece.org/login.xhtml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B9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13A8C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2EB9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397B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58E968-7212-469B-8F89-AF284525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2EB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572EB9"/>
    <w:rPr>
      <w:color w:val="0000FF"/>
      <w:u w:val="single"/>
    </w:rPr>
  </w:style>
  <w:style w:type="paragraph" w:styleId="Vresteksts">
    <w:name w:val="footnote text"/>
    <w:aliases w:val="Footnote,Fußnote,Schriftart: 9 pt,Schriftart: 10 pt,Schriftart: 8 pt,WB-Fußnotentext,WB-Fußnotentext Char Char,WB-Fußnotentext Char,stile 1,Footnote1,Footnote2,Footnote3,Footnote4,Footnote5,Footnote6,Footnote7,Footnote8,Footnote9,fn,FT,ft"/>
    <w:basedOn w:val="Parasts"/>
    <w:link w:val="VrestekstsRakstz"/>
    <w:uiPriority w:val="99"/>
    <w:unhideWhenUsed/>
    <w:qFormat/>
    <w:rsid w:val="00572EB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aliases w:val="Footnote Rakstz.,Fußnote Rakstz.,Schriftart: 9 pt Rakstz.,Schriftart: 10 pt Rakstz.,Schriftart: 8 pt Rakstz.,WB-Fußnotentext Rakstz.,WB-Fußnotentext Char Char Rakstz.,WB-Fußnotentext Char Rakstz.,stile 1 Rakstz.,Footnote1 Rakstz."/>
    <w:basedOn w:val="Noklusjumarindkopasfonts"/>
    <w:link w:val="Vresteksts"/>
    <w:uiPriority w:val="99"/>
    <w:rsid w:val="00572EB9"/>
    <w:rPr>
      <w:sz w:val="20"/>
      <w:szCs w:val="20"/>
    </w:rPr>
  </w:style>
  <w:style w:type="character" w:styleId="Vresatsau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basedOn w:val="Noklusjumarindkopasfonts"/>
    <w:link w:val="CharCharCharChar"/>
    <w:uiPriority w:val="99"/>
    <w:unhideWhenUsed/>
    <w:qFormat/>
    <w:rsid w:val="00572EB9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572EB9"/>
    <w:pPr>
      <w:widowControl w:val="0"/>
      <w:autoSpaceDE w:val="0"/>
      <w:autoSpaceDN w:val="0"/>
      <w:adjustRightInd w:val="0"/>
      <w:spacing w:line="240" w:lineRule="exact"/>
      <w:jc w:val="both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eteo.lv/meteorologijas-operativa-informacija/?nid=459" TargetMode="External"/><Relationship Id="rId7" Type="http://schemas.openxmlformats.org/officeDocument/2006/relationships/hyperlink" Target="https://ian.unece.org/login.xhtml" TargetMode="External"/><Relationship Id="rId2" Type="http://schemas.openxmlformats.org/officeDocument/2006/relationships/hyperlink" Target="https://www.meteo.lv/hidrologijas-operativa-informacija/?nid=464" TargetMode="External"/><Relationship Id="rId1" Type="http://schemas.openxmlformats.org/officeDocument/2006/relationships/hyperlink" Target="http://212.70.174.36/" TargetMode="External"/><Relationship Id="rId6" Type="http://schemas.openxmlformats.org/officeDocument/2006/relationships/hyperlink" Target="https://likumi.lv/ta/id/87485-par-konvenciju-par-rupniecisko-avariju-parrobezu-iedarbibu" TargetMode="External"/><Relationship Id="rId5" Type="http://schemas.openxmlformats.org/officeDocument/2006/relationships/hyperlink" Target="https://geofon.gfz-potsdam.de/waveform/liveseis.php?station=SLIT" TargetMode="External"/><Relationship Id="rId4" Type="http://schemas.openxmlformats.org/officeDocument/2006/relationships/hyperlink" Target="https://www.meteo.lv/lapas/noverojumi/gaisa-kvalitate/operativa-informacija/gaisa-operativa-info?id=1127&amp;nid=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3410</Words>
  <Characters>1945</Characters>
  <Application>Microsoft Office Word</Application>
  <DocSecurity>0</DocSecurity>
  <Lines>16</Lines>
  <Paragraphs>10</Paragraphs>
  <ScaleCrop>false</ScaleCrop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</dc:creator>
  <cp:keywords/>
  <dc:description/>
  <cp:lastModifiedBy>Ivars Nakurts</cp:lastModifiedBy>
  <cp:revision>2</cp:revision>
  <dcterms:created xsi:type="dcterms:W3CDTF">2019-11-03T18:18:00Z</dcterms:created>
  <dcterms:modified xsi:type="dcterms:W3CDTF">2019-11-05T13:30:00Z</dcterms:modified>
</cp:coreProperties>
</file>