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B45" w:rsidRDefault="00B116ED" w:rsidP="00E86332">
      <w:pPr>
        <w:autoSpaceDE w:val="0"/>
        <w:autoSpaceDN w:val="0"/>
        <w:adjustRightInd w:val="0"/>
        <w:spacing w:after="0" w:line="240" w:lineRule="auto"/>
        <w:jc w:val="center"/>
        <w:rPr>
          <w:rFonts w:ascii="Times New Roman" w:hAnsi="Times New Roman"/>
          <w:b/>
          <w:bCs/>
          <w:sz w:val="24"/>
          <w:szCs w:val="24"/>
        </w:rPr>
      </w:pPr>
      <w:r w:rsidRPr="00B116ED">
        <w:rPr>
          <w:rFonts w:ascii="Times New Roman" w:hAnsi="Times New Roman"/>
          <w:b/>
          <w:sz w:val="24"/>
          <w:szCs w:val="24"/>
        </w:rPr>
        <w:t xml:space="preserve">Likumprojekta </w:t>
      </w:r>
      <w:r w:rsidR="006D3B45" w:rsidRPr="00E86332">
        <w:rPr>
          <w:rFonts w:ascii="Times New Roman" w:hAnsi="Times New Roman"/>
          <w:b/>
          <w:sz w:val="24"/>
          <w:szCs w:val="24"/>
        </w:rPr>
        <w:t>„</w:t>
      </w:r>
      <w:r w:rsidR="004D5661" w:rsidRPr="00E86332">
        <w:rPr>
          <w:rFonts w:ascii="Times New Roman" w:hAnsi="Times New Roman"/>
          <w:b/>
          <w:sz w:val="24"/>
          <w:szCs w:val="24"/>
        </w:rPr>
        <w:t xml:space="preserve">Par </w:t>
      </w:r>
      <w:r w:rsidR="00576710" w:rsidRPr="00576710">
        <w:rPr>
          <w:rFonts w:ascii="Times New Roman" w:hAnsi="Times New Roman"/>
          <w:b/>
          <w:sz w:val="24"/>
          <w:szCs w:val="24"/>
        </w:rPr>
        <w:t xml:space="preserve">Latvijas Republikas valdības un Japānas valdības </w:t>
      </w:r>
      <w:r w:rsidR="00395D65">
        <w:rPr>
          <w:rFonts w:ascii="Times New Roman" w:hAnsi="Times New Roman"/>
          <w:b/>
          <w:sz w:val="24"/>
          <w:szCs w:val="24"/>
        </w:rPr>
        <w:t>n</w:t>
      </w:r>
      <w:r w:rsidR="00576710" w:rsidRPr="00576710">
        <w:rPr>
          <w:rFonts w:ascii="Times New Roman" w:hAnsi="Times New Roman"/>
          <w:b/>
          <w:sz w:val="24"/>
          <w:szCs w:val="24"/>
        </w:rPr>
        <w:t>olīgumu par darba un brīvdienu shēmu</w:t>
      </w:r>
      <w:r w:rsidR="006D3B45" w:rsidRPr="00E86332">
        <w:rPr>
          <w:rFonts w:ascii="Times New Roman" w:hAnsi="Times New Roman"/>
          <w:b/>
          <w:sz w:val="24"/>
          <w:szCs w:val="24"/>
        </w:rPr>
        <w:t>”</w:t>
      </w:r>
      <w:r w:rsidR="006D3B45" w:rsidRPr="00E86332">
        <w:rPr>
          <w:rFonts w:ascii="Times New Roman" w:hAnsi="Times New Roman"/>
          <w:b/>
          <w:bCs/>
          <w:sz w:val="24"/>
          <w:szCs w:val="24"/>
        </w:rPr>
        <w:t xml:space="preserve"> sākotnējās ietekmes novērtējuma </w:t>
      </w:r>
      <w:smartTag w:uri="schemas-tilde-lv/tildestengine" w:element="veidnes">
        <w:smartTagPr>
          <w:attr w:name="text" w:val="ziņojums"/>
          <w:attr w:name="baseform" w:val="ziņojums"/>
          <w:attr w:name="id" w:val="-1"/>
        </w:smartTagPr>
        <w:r w:rsidR="006D3B45" w:rsidRPr="00E86332">
          <w:rPr>
            <w:rFonts w:ascii="Times New Roman" w:hAnsi="Times New Roman"/>
            <w:b/>
            <w:bCs/>
            <w:sz w:val="24"/>
            <w:szCs w:val="24"/>
          </w:rPr>
          <w:t>ziņojums</w:t>
        </w:r>
      </w:smartTag>
      <w:r w:rsidR="006D3B45" w:rsidRPr="00E86332">
        <w:rPr>
          <w:rFonts w:ascii="Times New Roman" w:hAnsi="Times New Roman"/>
          <w:b/>
          <w:bCs/>
          <w:sz w:val="24"/>
          <w:szCs w:val="24"/>
        </w:rPr>
        <w:t xml:space="preserve"> (anotācija)</w:t>
      </w:r>
    </w:p>
    <w:p w:rsidR="0077781C" w:rsidRDefault="0077781C" w:rsidP="00102A09">
      <w:pPr>
        <w:spacing w:after="0" w:line="240" w:lineRule="auto"/>
        <w:rPr>
          <w:rFonts w:ascii="Times New Roman" w:hAnsi="Times New Roman"/>
          <w:b/>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07"/>
      </w:tblGrid>
      <w:tr w:rsidR="00AD0752" w:rsidRPr="008559FD" w:rsidTr="00F83769">
        <w:trPr>
          <w:trHeight w:val="444"/>
        </w:trPr>
        <w:tc>
          <w:tcPr>
            <w:tcW w:w="9209" w:type="dxa"/>
            <w:gridSpan w:val="2"/>
            <w:shd w:val="clear" w:color="auto" w:fill="auto"/>
            <w:vAlign w:val="center"/>
          </w:tcPr>
          <w:p w:rsidR="00AD0752" w:rsidRPr="008559FD" w:rsidRDefault="00AD0752" w:rsidP="00F83769">
            <w:pPr>
              <w:spacing w:after="0" w:line="240" w:lineRule="auto"/>
              <w:jc w:val="center"/>
              <w:rPr>
                <w:rFonts w:ascii="Times New Roman" w:hAnsi="Times New Roman"/>
                <w:b/>
                <w:sz w:val="24"/>
                <w:szCs w:val="24"/>
              </w:rPr>
            </w:pPr>
            <w:r w:rsidRPr="008559FD">
              <w:rPr>
                <w:rFonts w:ascii="Times New Roman" w:hAnsi="Times New Roman"/>
                <w:b/>
                <w:sz w:val="24"/>
                <w:szCs w:val="24"/>
              </w:rPr>
              <w:t>Tiesību akta projekta anotācijas kopsavilkums</w:t>
            </w:r>
          </w:p>
        </w:tc>
      </w:tr>
      <w:tr w:rsidR="00AD0752" w:rsidRPr="008559FD" w:rsidTr="00AD0752">
        <w:trPr>
          <w:trHeight w:val="1134"/>
        </w:trPr>
        <w:tc>
          <w:tcPr>
            <w:tcW w:w="2802" w:type="dxa"/>
            <w:shd w:val="clear" w:color="auto" w:fill="auto"/>
          </w:tcPr>
          <w:p w:rsidR="00AD0752" w:rsidRPr="008559FD" w:rsidRDefault="00AD0752" w:rsidP="00F83769">
            <w:pPr>
              <w:spacing w:after="0" w:line="240" w:lineRule="auto"/>
              <w:rPr>
                <w:rFonts w:ascii="Times New Roman" w:hAnsi="Times New Roman"/>
                <w:sz w:val="24"/>
                <w:szCs w:val="24"/>
              </w:rPr>
            </w:pPr>
            <w:r w:rsidRPr="008559FD">
              <w:rPr>
                <w:rFonts w:ascii="Times New Roman" w:hAnsi="Times New Roman"/>
                <w:sz w:val="24"/>
                <w:szCs w:val="24"/>
              </w:rPr>
              <w:t>Mērķis, risinājums un projekta spēkā stāšanās laiks (500 zīmes bez atstarpēm)</w:t>
            </w:r>
          </w:p>
        </w:tc>
        <w:tc>
          <w:tcPr>
            <w:tcW w:w="6407" w:type="dxa"/>
            <w:shd w:val="clear" w:color="auto" w:fill="auto"/>
          </w:tcPr>
          <w:p w:rsidR="00AD0752" w:rsidRPr="009C1F6E" w:rsidRDefault="00395793" w:rsidP="00395793">
            <w:pPr>
              <w:spacing w:after="0" w:line="240" w:lineRule="auto"/>
              <w:jc w:val="both"/>
              <w:rPr>
                <w:rFonts w:ascii="Times New Roman" w:hAnsi="Times New Roman"/>
                <w:sz w:val="24"/>
                <w:szCs w:val="24"/>
              </w:rPr>
            </w:pPr>
            <w:r w:rsidRPr="00395793">
              <w:rPr>
                <w:rFonts w:ascii="Times New Roman" w:hAnsi="Times New Roman"/>
                <w:sz w:val="24"/>
                <w:szCs w:val="24"/>
              </w:rPr>
              <w:t xml:space="preserve">Projekts izstrādāts, lai </w:t>
            </w:r>
            <w:r>
              <w:rPr>
                <w:rFonts w:ascii="Times New Roman" w:hAnsi="Times New Roman"/>
                <w:sz w:val="24"/>
                <w:szCs w:val="24"/>
              </w:rPr>
              <w:t>veicinātu Latvijas Republikas un Japān</w:t>
            </w:r>
            <w:r w:rsidR="003337C6">
              <w:rPr>
                <w:rFonts w:ascii="Times New Roman" w:hAnsi="Times New Roman"/>
                <w:sz w:val="24"/>
                <w:szCs w:val="24"/>
              </w:rPr>
              <w:t xml:space="preserve">as jauniešu savstarpējo valstu </w:t>
            </w:r>
            <w:r>
              <w:rPr>
                <w:rFonts w:ascii="Times New Roman" w:hAnsi="Times New Roman"/>
                <w:sz w:val="24"/>
                <w:szCs w:val="24"/>
              </w:rPr>
              <w:t>a</w:t>
            </w:r>
            <w:r w:rsidR="003337C6">
              <w:rPr>
                <w:rFonts w:ascii="Times New Roman" w:hAnsi="Times New Roman"/>
                <w:sz w:val="24"/>
                <w:szCs w:val="24"/>
              </w:rPr>
              <w:t>p</w:t>
            </w:r>
            <w:bookmarkStart w:id="0" w:name="_GoBack"/>
            <w:bookmarkEnd w:id="0"/>
            <w:r>
              <w:rPr>
                <w:rFonts w:ascii="Times New Roman" w:hAnsi="Times New Roman"/>
                <w:sz w:val="24"/>
                <w:szCs w:val="24"/>
              </w:rPr>
              <w:t xml:space="preserve">meklēšanu un sniegtu </w:t>
            </w:r>
            <w:r w:rsidRPr="008D008F">
              <w:rPr>
                <w:rFonts w:ascii="Times New Roman" w:hAnsi="Times New Roman"/>
                <w:sz w:val="24"/>
                <w:szCs w:val="24"/>
              </w:rPr>
              <w:t>plašākas iespējas novērtēt otras valsts kultūru un vispārējo dzīvesveidu</w:t>
            </w:r>
            <w:r w:rsidRPr="00395793">
              <w:rPr>
                <w:rFonts w:ascii="Times New Roman" w:hAnsi="Times New Roman"/>
                <w:sz w:val="24"/>
                <w:szCs w:val="24"/>
              </w:rPr>
              <w:t>. Projekts stājas spēkā vispārējā kārtībā.</w:t>
            </w:r>
          </w:p>
        </w:tc>
      </w:tr>
    </w:tbl>
    <w:p w:rsidR="0077781C" w:rsidRPr="00487A7A" w:rsidRDefault="0077781C" w:rsidP="0077781C">
      <w:pPr>
        <w:spacing w:after="0" w:line="240" w:lineRule="auto"/>
        <w:jc w:val="center"/>
        <w:rPr>
          <w:rFonts w:ascii="Times New Roman" w:hAnsi="Times New Roman"/>
          <w:b/>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310"/>
        <w:gridCol w:w="6384"/>
      </w:tblGrid>
      <w:tr w:rsidR="0077781C" w:rsidRPr="00487A7A" w:rsidTr="00102A09">
        <w:trPr>
          <w:trHeight w:val="422"/>
        </w:trPr>
        <w:tc>
          <w:tcPr>
            <w:tcW w:w="9209" w:type="dxa"/>
            <w:gridSpan w:val="3"/>
          </w:tcPr>
          <w:p w:rsidR="0077781C" w:rsidRPr="00487A7A" w:rsidRDefault="0077781C" w:rsidP="00D657DB">
            <w:pPr>
              <w:pStyle w:val="BodyText"/>
              <w:spacing w:after="0"/>
              <w:jc w:val="center"/>
              <w:rPr>
                <w:lang w:val="lv-LV"/>
              </w:rPr>
            </w:pPr>
            <w:r w:rsidRPr="00487A7A">
              <w:rPr>
                <w:b/>
                <w:lang w:val="lv-LV"/>
              </w:rPr>
              <w:t>I. Tiesību akta projekta izstrādes nepieciešamība</w:t>
            </w:r>
          </w:p>
        </w:tc>
      </w:tr>
      <w:tr w:rsidR="0077781C" w:rsidRPr="00487A7A" w:rsidTr="00102A09">
        <w:tc>
          <w:tcPr>
            <w:tcW w:w="515" w:type="dxa"/>
          </w:tcPr>
          <w:p w:rsidR="0077781C" w:rsidRPr="00487A7A" w:rsidRDefault="0077781C" w:rsidP="00D657DB">
            <w:pPr>
              <w:spacing w:after="0" w:line="240" w:lineRule="auto"/>
              <w:rPr>
                <w:rFonts w:ascii="Times New Roman" w:hAnsi="Times New Roman"/>
                <w:sz w:val="24"/>
                <w:szCs w:val="24"/>
              </w:rPr>
            </w:pPr>
            <w:r w:rsidRPr="00487A7A">
              <w:rPr>
                <w:rFonts w:ascii="Times New Roman" w:hAnsi="Times New Roman"/>
                <w:sz w:val="24"/>
                <w:szCs w:val="24"/>
              </w:rPr>
              <w:t>1.</w:t>
            </w:r>
          </w:p>
        </w:tc>
        <w:tc>
          <w:tcPr>
            <w:tcW w:w="2310" w:type="dxa"/>
          </w:tcPr>
          <w:p w:rsidR="0077781C" w:rsidRPr="00487A7A" w:rsidRDefault="0077781C" w:rsidP="00D657DB">
            <w:pPr>
              <w:spacing w:after="0" w:line="240" w:lineRule="auto"/>
              <w:rPr>
                <w:rFonts w:ascii="Times New Roman" w:hAnsi="Times New Roman"/>
                <w:sz w:val="24"/>
                <w:szCs w:val="24"/>
              </w:rPr>
            </w:pPr>
            <w:r w:rsidRPr="00487A7A">
              <w:rPr>
                <w:rFonts w:ascii="Times New Roman" w:hAnsi="Times New Roman"/>
                <w:sz w:val="24"/>
                <w:szCs w:val="24"/>
              </w:rPr>
              <w:t>Pamatojums</w:t>
            </w:r>
          </w:p>
        </w:tc>
        <w:tc>
          <w:tcPr>
            <w:tcW w:w="6384" w:type="dxa"/>
          </w:tcPr>
          <w:p w:rsidR="008D008F" w:rsidRPr="00487A7A" w:rsidRDefault="002E3F66" w:rsidP="00F5308B">
            <w:pPr>
              <w:spacing w:after="0" w:line="240" w:lineRule="auto"/>
              <w:jc w:val="both"/>
              <w:rPr>
                <w:rFonts w:ascii="Times New Roman" w:hAnsi="Times New Roman"/>
                <w:sz w:val="24"/>
                <w:szCs w:val="24"/>
              </w:rPr>
            </w:pPr>
            <w:r>
              <w:rPr>
                <w:rFonts w:ascii="Times New Roman" w:hAnsi="Times New Roman"/>
                <w:sz w:val="24"/>
                <w:szCs w:val="24"/>
              </w:rPr>
              <w:t xml:space="preserve">Japānas puses izteiktais priekšlikums noslēgt </w:t>
            </w:r>
            <w:r w:rsidR="008D008F">
              <w:rPr>
                <w:rFonts w:ascii="Times New Roman" w:hAnsi="Times New Roman"/>
                <w:sz w:val="24"/>
                <w:szCs w:val="24"/>
              </w:rPr>
              <w:t>līgumu</w:t>
            </w:r>
            <w:r w:rsidR="009A27C7">
              <w:rPr>
                <w:rFonts w:ascii="Times New Roman" w:hAnsi="Times New Roman"/>
                <w:sz w:val="24"/>
                <w:szCs w:val="24"/>
              </w:rPr>
              <w:t xml:space="preserve"> par darba un brīvdienu shēmu. </w:t>
            </w:r>
          </w:p>
        </w:tc>
      </w:tr>
      <w:tr w:rsidR="0077781C" w:rsidRPr="00487A7A" w:rsidTr="00F5308B">
        <w:trPr>
          <w:trHeight w:val="5122"/>
        </w:trPr>
        <w:tc>
          <w:tcPr>
            <w:tcW w:w="515" w:type="dxa"/>
          </w:tcPr>
          <w:p w:rsidR="0077781C" w:rsidRPr="00487A7A" w:rsidRDefault="0077781C" w:rsidP="00D657DB">
            <w:pPr>
              <w:spacing w:after="0" w:line="240" w:lineRule="auto"/>
              <w:rPr>
                <w:rFonts w:ascii="Times New Roman" w:hAnsi="Times New Roman"/>
                <w:sz w:val="24"/>
                <w:szCs w:val="24"/>
              </w:rPr>
            </w:pPr>
            <w:r w:rsidRPr="00487A7A">
              <w:rPr>
                <w:rFonts w:ascii="Times New Roman" w:hAnsi="Times New Roman"/>
                <w:sz w:val="24"/>
                <w:szCs w:val="24"/>
              </w:rPr>
              <w:t>2.</w:t>
            </w:r>
          </w:p>
        </w:tc>
        <w:tc>
          <w:tcPr>
            <w:tcW w:w="2310" w:type="dxa"/>
          </w:tcPr>
          <w:p w:rsidR="0077781C" w:rsidRDefault="0077781C" w:rsidP="00D657DB">
            <w:pPr>
              <w:spacing w:after="0" w:line="240" w:lineRule="auto"/>
              <w:rPr>
                <w:rFonts w:ascii="Times New Roman" w:hAnsi="Times New Roman"/>
                <w:sz w:val="24"/>
                <w:szCs w:val="24"/>
              </w:rPr>
            </w:pPr>
            <w:r w:rsidRPr="00487A7A">
              <w:rPr>
                <w:rFonts w:ascii="Times New Roman" w:hAnsi="Times New Roman"/>
                <w:sz w:val="24"/>
                <w:szCs w:val="24"/>
              </w:rPr>
              <w:t>Pašreizējā situācija un problēmas, kuru risināšanai tiesību akta projekts izstrādāts, tiesiskā regulējuma mērķis un būtība</w:t>
            </w:r>
          </w:p>
          <w:p w:rsidR="0077781C" w:rsidRPr="001B70D7" w:rsidRDefault="0077781C" w:rsidP="00D657DB">
            <w:pPr>
              <w:rPr>
                <w:rFonts w:ascii="Times New Roman" w:hAnsi="Times New Roman"/>
                <w:sz w:val="24"/>
                <w:szCs w:val="24"/>
              </w:rPr>
            </w:pPr>
          </w:p>
          <w:p w:rsidR="0077781C" w:rsidRPr="00E120D6" w:rsidRDefault="0077781C" w:rsidP="00D657DB">
            <w:pPr>
              <w:rPr>
                <w:rFonts w:ascii="Times New Roman" w:hAnsi="Times New Roman"/>
                <w:sz w:val="24"/>
                <w:szCs w:val="24"/>
              </w:rPr>
            </w:pPr>
          </w:p>
          <w:p w:rsidR="0077781C" w:rsidRPr="00E120D6" w:rsidRDefault="0077781C" w:rsidP="00D657DB">
            <w:pPr>
              <w:rPr>
                <w:rFonts w:ascii="Times New Roman" w:hAnsi="Times New Roman"/>
                <w:sz w:val="24"/>
                <w:szCs w:val="24"/>
              </w:rPr>
            </w:pPr>
          </w:p>
          <w:p w:rsidR="0077781C" w:rsidRPr="00E120D6" w:rsidRDefault="0077781C" w:rsidP="00D657DB">
            <w:pPr>
              <w:rPr>
                <w:rFonts w:ascii="Times New Roman" w:hAnsi="Times New Roman"/>
                <w:sz w:val="24"/>
                <w:szCs w:val="24"/>
              </w:rPr>
            </w:pPr>
          </w:p>
          <w:p w:rsidR="0077781C" w:rsidRPr="00E120D6" w:rsidRDefault="0077781C" w:rsidP="00D657DB">
            <w:pPr>
              <w:rPr>
                <w:rFonts w:ascii="Times New Roman" w:hAnsi="Times New Roman"/>
                <w:sz w:val="24"/>
                <w:szCs w:val="24"/>
              </w:rPr>
            </w:pPr>
          </w:p>
          <w:p w:rsidR="0077781C" w:rsidRPr="00E120D6" w:rsidRDefault="0077781C" w:rsidP="00D657DB">
            <w:pPr>
              <w:rPr>
                <w:rFonts w:ascii="Times New Roman" w:hAnsi="Times New Roman"/>
                <w:sz w:val="24"/>
                <w:szCs w:val="24"/>
              </w:rPr>
            </w:pPr>
          </w:p>
          <w:p w:rsidR="0077781C" w:rsidRPr="00E120D6" w:rsidRDefault="0077781C" w:rsidP="00D657DB">
            <w:pPr>
              <w:rPr>
                <w:rFonts w:ascii="Times New Roman" w:hAnsi="Times New Roman"/>
                <w:sz w:val="24"/>
                <w:szCs w:val="24"/>
              </w:rPr>
            </w:pPr>
          </w:p>
          <w:p w:rsidR="00395D65" w:rsidRDefault="00395D65" w:rsidP="00D657DB">
            <w:pPr>
              <w:rPr>
                <w:rFonts w:ascii="Times New Roman" w:hAnsi="Times New Roman"/>
                <w:sz w:val="24"/>
                <w:szCs w:val="24"/>
              </w:rPr>
            </w:pPr>
          </w:p>
          <w:p w:rsidR="00395D65" w:rsidRPr="00395D65" w:rsidRDefault="00395D65" w:rsidP="00395D65">
            <w:pPr>
              <w:rPr>
                <w:rFonts w:ascii="Times New Roman" w:hAnsi="Times New Roman"/>
                <w:sz w:val="24"/>
                <w:szCs w:val="24"/>
              </w:rPr>
            </w:pPr>
          </w:p>
          <w:p w:rsidR="00395D65" w:rsidRPr="00395D65" w:rsidRDefault="00395D65" w:rsidP="00395D65">
            <w:pPr>
              <w:rPr>
                <w:rFonts w:ascii="Times New Roman" w:hAnsi="Times New Roman"/>
                <w:sz w:val="24"/>
                <w:szCs w:val="24"/>
              </w:rPr>
            </w:pPr>
          </w:p>
          <w:p w:rsidR="00395D65" w:rsidRPr="00395D65" w:rsidRDefault="00395D65" w:rsidP="00395D65">
            <w:pPr>
              <w:rPr>
                <w:rFonts w:ascii="Times New Roman" w:hAnsi="Times New Roman"/>
                <w:sz w:val="24"/>
                <w:szCs w:val="24"/>
              </w:rPr>
            </w:pPr>
          </w:p>
          <w:p w:rsidR="00395D65" w:rsidRPr="00395D65" w:rsidRDefault="00395D65" w:rsidP="00395D65">
            <w:pPr>
              <w:rPr>
                <w:rFonts w:ascii="Times New Roman" w:hAnsi="Times New Roman"/>
                <w:sz w:val="24"/>
                <w:szCs w:val="24"/>
              </w:rPr>
            </w:pPr>
          </w:p>
          <w:p w:rsidR="00395D65" w:rsidRPr="00395D65" w:rsidRDefault="00395D65" w:rsidP="00395D65">
            <w:pPr>
              <w:rPr>
                <w:rFonts w:ascii="Times New Roman" w:hAnsi="Times New Roman"/>
                <w:sz w:val="24"/>
                <w:szCs w:val="24"/>
              </w:rPr>
            </w:pPr>
          </w:p>
          <w:p w:rsidR="00395D65" w:rsidRPr="00395D65" w:rsidRDefault="00395D65" w:rsidP="00395D65">
            <w:pPr>
              <w:rPr>
                <w:rFonts w:ascii="Times New Roman" w:hAnsi="Times New Roman"/>
                <w:sz w:val="24"/>
                <w:szCs w:val="24"/>
              </w:rPr>
            </w:pPr>
          </w:p>
          <w:p w:rsidR="00395D65" w:rsidRPr="00395D65" w:rsidRDefault="00395D65" w:rsidP="00395D65">
            <w:pPr>
              <w:rPr>
                <w:rFonts w:ascii="Times New Roman" w:hAnsi="Times New Roman"/>
                <w:sz w:val="24"/>
                <w:szCs w:val="24"/>
              </w:rPr>
            </w:pPr>
          </w:p>
          <w:p w:rsidR="00395D65" w:rsidRPr="00395D65" w:rsidRDefault="00395D65" w:rsidP="00395D65">
            <w:pPr>
              <w:rPr>
                <w:rFonts w:ascii="Times New Roman" w:hAnsi="Times New Roman"/>
                <w:sz w:val="24"/>
                <w:szCs w:val="24"/>
              </w:rPr>
            </w:pPr>
          </w:p>
          <w:p w:rsidR="0077781C" w:rsidRPr="00395D65" w:rsidRDefault="0077781C" w:rsidP="00395D65">
            <w:pPr>
              <w:jc w:val="right"/>
              <w:rPr>
                <w:rFonts w:ascii="Times New Roman" w:hAnsi="Times New Roman"/>
                <w:sz w:val="24"/>
                <w:szCs w:val="24"/>
              </w:rPr>
            </w:pPr>
          </w:p>
        </w:tc>
        <w:tc>
          <w:tcPr>
            <w:tcW w:w="6384" w:type="dxa"/>
          </w:tcPr>
          <w:p w:rsidR="0077781C" w:rsidRPr="00E86332" w:rsidRDefault="0077781C" w:rsidP="0077781C">
            <w:pPr>
              <w:spacing w:after="0" w:line="240" w:lineRule="auto"/>
              <w:jc w:val="both"/>
              <w:rPr>
                <w:rFonts w:ascii="Times New Roman" w:hAnsi="Times New Roman"/>
                <w:sz w:val="24"/>
                <w:szCs w:val="24"/>
              </w:rPr>
            </w:pPr>
            <w:r>
              <w:rPr>
                <w:rFonts w:ascii="Times New Roman" w:hAnsi="Times New Roman"/>
                <w:sz w:val="24"/>
                <w:szCs w:val="24"/>
              </w:rPr>
              <w:t>201</w:t>
            </w:r>
            <w:r w:rsidR="009A27C7">
              <w:rPr>
                <w:rFonts w:ascii="Times New Roman" w:hAnsi="Times New Roman"/>
                <w:sz w:val="24"/>
                <w:szCs w:val="24"/>
              </w:rPr>
              <w:t>7</w:t>
            </w:r>
            <w:r>
              <w:rPr>
                <w:rFonts w:ascii="Times New Roman" w:hAnsi="Times New Roman"/>
                <w:sz w:val="24"/>
                <w:szCs w:val="24"/>
              </w:rPr>
              <w:t xml:space="preserve">.gadā pēc </w:t>
            </w:r>
            <w:r w:rsidR="009A27C7">
              <w:rPr>
                <w:rFonts w:ascii="Times New Roman" w:hAnsi="Times New Roman"/>
                <w:sz w:val="24"/>
                <w:szCs w:val="24"/>
              </w:rPr>
              <w:t>Japānas</w:t>
            </w:r>
            <w:r>
              <w:rPr>
                <w:rFonts w:ascii="Times New Roman" w:hAnsi="Times New Roman"/>
                <w:sz w:val="24"/>
                <w:szCs w:val="24"/>
              </w:rPr>
              <w:t xml:space="preserve"> puses aicinājuma </w:t>
            </w:r>
            <w:r w:rsidRPr="00E86332">
              <w:rPr>
                <w:rFonts w:ascii="Times New Roman" w:hAnsi="Times New Roman"/>
                <w:sz w:val="24"/>
                <w:szCs w:val="24"/>
              </w:rPr>
              <w:t xml:space="preserve">Latvijas Republika un </w:t>
            </w:r>
            <w:r w:rsidR="009A27C7">
              <w:rPr>
                <w:rFonts w:ascii="Times New Roman" w:hAnsi="Times New Roman"/>
                <w:sz w:val="24"/>
                <w:szCs w:val="24"/>
              </w:rPr>
              <w:t>Japāna</w:t>
            </w:r>
            <w:r w:rsidRPr="00E86332">
              <w:rPr>
                <w:rFonts w:ascii="Times New Roman" w:hAnsi="Times New Roman"/>
                <w:sz w:val="24"/>
                <w:szCs w:val="24"/>
              </w:rPr>
              <w:t xml:space="preserve">, </w:t>
            </w:r>
            <w:r w:rsidR="009A27C7">
              <w:rPr>
                <w:rFonts w:ascii="Times New Roman" w:hAnsi="Times New Roman"/>
                <w:sz w:val="24"/>
                <w:szCs w:val="24"/>
              </w:rPr>
              <w:t>lai veicinātu</w:t>
            </w:r>
            <w:r w:rsidR="009A27C7" w:rsidRPr="008D008F">
              <w:rPr>
                <w:rFonts w:ascii="Times New Roman" w:hAnsi="Times New Roman"/>
                <w:sz w:val="24"/>
                <w:szCs w:val="24"/>
              </w:rPr>
              <w:t xml:space="preserve"> ciešāku</w:t>
            </w:r>
            <w:r w:rsidR="009A27C7">
              <w:rPr>
                <w:rFonts w:ascii="Times New Roman" w:hAnsi="Times New Roman"/>
                <w:sz w:val="24"/>
                <w:szCs w:val="24"/>
              </w:rPr>
              <w:t xml:space="preserve"> sadarbību starp abām valstīm, kā arī</w:t>
            </w:r>
            <w:r w:rsidR="009A27C7" w:rsidRPr="008D008F">
              <w:rPr>
                <w:rFonts w:ascii="Times New Roman" w:hAnsi="Times New Roman"/>
                <w:sz w:val="24"/>
                <w:szCs w:val="24"/>
              </w:rPr>
              <w:t xml:space="preserve"> vēloties saviem pilsoņiem, jo īpaši jauniešiem, sniegt plašākas iespējas novērtēt otras valsts kultūru un vispārējo dzīvesveidu, lai veicinātu abu valstu savstarpēju sapratni</w:t>
            </w:r>
            <w:r w:rsidRPr="00E86332">
              <w:rPr>
                <w:rFonts w:ascii="Times New Roman" w:hAnsi="Times New Roman"/>
                <w:sz w:val="24"/>
                <w:szCs w:val="24"/>
              </w:rPr>
              <w:t xml:space="preserve">, nolēma </w:t>
            </w:r>
            <w:r>
              <w:rPr>
                <w:rFonts w:ascii="Times New Roman" w:hAnsi="Times New Roman"/>
                <w:sz w:val="24"/>
                <w:szCs w:val="24"/>
              </w:rPr>
              <w:t>izstrādāt L</w:t>
            </w:r>
            <w:r w:rsidRPr="00E86332">
              <w:rPr>
                <w:rFonts w:ascii="Times New Roman" w:hAnsi="Times New Roman"/>
                <w:sz w:val="24"/>
                <w:szCs w:val="24"/>
              </w:rPr>
              <w:t>atvijas Republikas valdība</w:t>
            </w:r>
            <w:r>
              <w:rPr>
                <w:rFonts w:ascii="Times New Roman" w:hAnsi="Times New Roman"/>
                <w:sz w:val="24"/>
                <w:szCs w:val="24"/>
              </w:rPr>
              <w:t xml:space="preserve">s un </w:t>
            </w:r>
            <w:r w:rsidR="009A27C7">
              <w:rPr>
                <w:rFonts w:ascii="Times New Roman" w:hAnsi="Times New Roman"/>
                <w:sz w:val="24"/>
                <w:szCs w:val="24"/>
              </w:rPr>
              <w:t>Japānas</w:t>
            </w:r>
            <w:r>
              <w:rPr>
                <w:rFonts w:ascii="Times New Roman" w:hAnsi="Times New Roman"/>
                <w:sz w:val="24"/>
                <w:szCs w:val="24"/>
              </w:rPr>
              <w:t xml:space="preserve"> </w:t>
            </w:r>
            <w:r w:rsidR="00395D65">
              <w:rPr>
                <w:rFonts w:ascii="Times New Roman" w:hAnsi="Times New Roman"/>
                <w:sz w:val="24"/>
                <w:szCs w:val="24"/>
              </w:rPr>
              <w:t>valdības n</w:t>
            </w:r>
            <w:r w:rsidR="009A27C7" w:rsidRPr="009A27C7">
              <w:rPr>
                <w:rFonts w:ascii="Times New Roman" w:hAnsi="Times New Roman"/>
                <w:sz w:val="24"/>
                <w:szCs w:val="24"/>
              </w:rPr>
              <w:t xml:space="preserve">olīgumu par darba un brīvdienu shēmu </w:t>
            </w:r>
            <w:r>
              <w:rPr>
                <w:rFonts w:ascii="Times New Roman" w:hAnsi="Times New Roman"/>
                <w:sz w:val="24"/>
                <w:szCs w:val="24"/>
              </w:rPr>
              <w:t xml:space="preserve">(turpmāk – </w:t>
            </w:r>
            <w:r w:rsidR="009A27C7">
              <w:rPr>
                <w:rFonts w:ascii="Times New Roman" w:hAnsi="Times New Roman"/>
                <w:sz w:val="24"/>
                <w:szCs w:val="24"/>
              </w:rPr>
              <w:t>Nolīgums</w:t>
            </w:r>
            <w:r>
              <w:rPr>
                <w:rFonts w:ascii="Times New Roman" w:hAnsi="Times New Roman"/>
                <w:sz w:val="24"/>
                <w:szCs w:val="24"/>
              </w:rPr>
              <w:t>).</w:t>
            </w:r>
          </w:p>
          <w:p w:rsidR="009626C1" w:rsidRDefault="009626C1" w:rsidP="00B116ED">
            <w:pPr>
              <w:spacing w:after="0" w:line="240" w:lineRule="auto"/>
              <w:jc w:val="both"/>
              <w:rPr>
                <w:rFonts w:ascii="Times New Roman" w:hAnsi="Times New Roman"/>
                <w:sz w:val="24"/>
                <w:szCs w:val="24"/>
              </w:rPr>
            </w:pPr>
          </w:p>
          <w:p w:rsidR="00B116ED" w:rsidRPr="00B116ED" w:rsidRDefault="00B116ED" w:rsidP="00B116ED">
            <w:pPr>
              <w:spacing w:after="0" w:line="240" w:lineRule="auto"/>
              <w:jc w:val="both"/>
              <w:rPr>
                <w:rFonts w:ascii="Times New Roman" w:hAnsi="Times New Roman"/>
                <w:sz w:val="24"/>
                <w:szCs w:val="24"/>
              </w:rPr>
            </w:pPr>
            <w:r w:rsidRPr="00B116ED">
              <w:rPr>
                <w:rFonts w:ascii="Times New Roman" w:hAnsi="Times New Roman"/>
                <w:sz w:val="24"/>
                <w:szCs w:val="24"/>
              </w:rPr>
              <w:t xml:space="preserve">Pašreiz Latvijai ar </w:t>
            </w:r>
            <w:r w:rsidR="009626C1">
              <w:rPr>
                <w:rFonts w:ascii="Times New Roman" w:hAnsi="Times New Roman"/>
                <w:sz w:val="24"/>
                <w:szCs w:val="24"/>
              </w:rPr>
              <w:t>Jap</w:t>
            </w:r>
            <w:r w:rsidR="00EA67F1">
              <w:rPr>
                <w:rFonts w:ascii="Times New Roman" w:hAnsi="Times New Roman"/>
                <w:sz w:val="24"/>
                <w:szCs w:val="24"/>
              </w:rPr>
              <w:t>ānu</w:t>
            </w:r>
            <w:r w:rsidR="009626C1">
              <w:rPr>
                <w:rFonts w:ascii="Times New Roman" w:hAnsi="Times New Roman"/>
                <w:sz w:val="24"/>
                <w:szCs w:val="24"/>
              </w:rPr>
              <w:t xml:space="preserve"> </w:t>
            </w:r>
            <w:r w:rsidRPr="00B116ED">
              <w:rPr>
                <w:rFonts w:ascii="Times New Roman" w:hAnsi="Times New Roman"/>
                <w:sz w:val="24"/>
                <w:szCs w:val="24"/>
              </w:rPr>
              <w:t>nepastāv vienošanās par jauniešu apmai</w:t>
            </w:r>
            <w:r w:rsidR="00EA67F1">
              <w:rPr>
                <w:rFonts w:ascii="Times New Roman" w:hAnsi="Times New Roman"/>
                <w:sz w:val="24"/>
                <w:szCs w:val="24"/>
              </w:rPr>
              <w:t>ņas iespējām abu valstu starpā</w:t>
            </w:r>
            <w:r w:rsidR="009626C1">
              <w:rPr>
                <w:rFonts w:ascii="Times New Roman" w:hAnsi="Times New Roman"/>
                <w:sz w:val="24"/>
                <w:szCs w:val="24"/>
              </w:rPr>
              <w:t xml:space="preserve">, kas būtībā nesekmē </w:t>
            </w:r>
            <w:r w:rsidR="009626C1" w:rsidRPr="00B116ED">
              <w:rPr>
                <w:rFonts w:ascii="Times New Roman" w:hAnsi="Times New Roman"/>
                <w:sz w:val="24"/>
                <w:szCs w:val="24"/>
              </w:rPr>
              <w:t xml:space="preserve">Latvijas un </w:t>
            </w:r>
            <w:r w:rsidR="009626C1">
              <w:rPr>
                <w:rFonts w:ascii="Times New Roman" w:hAnsi="Times New Roman"/>
                <w:sz w:val="24"/>
                <w:szCs w:val="24"/>
              </w:rPr>
              <w:t>Japānas</w:t>
            </w:r>
            <w:r w:rsidR="009626C1" w:rsidRPr="00B116ED">
              <w:rPr>
                <w:rFonts w:ascii="Times New Roman" w:hAnsi="Times New Roman"/>
                <w:sz w:val="24"/>
                <w:szCs w:val="24"/>
              </w:rPr>
              <w:t xml:space="preserve"> jauniešu savstarpējos valstu apmeklējumus.</w:t>
            </w:r>
          </w:p>
          <w:p w:rsidR="00B116ED" w:rsidRPr="00B116ED" w:rsidRDefault="00B116ED" w:rsidP="00B116ED">
            <w:pPr>
              <w:spacing w:after="0" w:line="240" w:lineRule="auto"/>
              <w:jc w:val="both"/>
              <w:rPr>
                <w:rFonts w:ascii="Times New Roman" w:hAnsi="Times New Roman"/>
                <w:sz w:val="24"/>
                <w:szCs w:val="24"/>
              </w:rPr>
            </w:pPr>
          </w:p>
          <w:p w:rsidR="00EA67F1" w:rsidRPr="0060436B" w:rsidRDefault="009626C1" w:rsidP="00B116ED">
            <w:pPr>
              <w:spacing w:after="0" w:line="240" w:lineRule="auto"/>
              <w:jc w:val="both"/>
              <w:rPr>
                <w:rFonts w:ascii="Times New Roman" w:hAnsi="Times New Roman"/>
                <w:sz w:val="24"/>
                <w:szCs w:val="24"/>
              </w:rPr>
            </w:pPr>
            <w:r w:rsidRPr="0060436B">
              <w:rPr>
                <w:rFonts w:ascii="Times New Roman" w:hAnsi="Times New Roman"/>
                <w:sz w:val="24"/>
                <w:szCs w:val="24"/>
              </w:rPr>
              <w:t xml:space="preserve">Japānas </w:t>
            </w:r>
            <w:r w:rsidR="00B116ED" w:rsidRPr="0060436B">
              <w:rPr>
                <w:rFonts w:ascii="Times New Roman" w:hAnsi="Times New Roman"/>
                <w:sz w:val="24"/>
                <w:szCs w:val="24"/>
              </w:rPr>
              <w:t>jauniešiem saskaņā ar Imigrācijas likumā iekļauto regulējumu nav iespējas ierasties Latvijā uz laika periodu, kas pārsniedz 90 dienas, un šī apmeklējuma laikā strādāt, ja vien nav iepriekšējas vienošanās ar darba devēju, kurš iepriekš Nodarbinātības valsts aģentūrā reģistrējis vakanci un veicis ci</w:t>
            </w:r>
            <w:r w:rsidR="00772C31" w:rsidRPr="0060436B">
              <w:rPr>
                <w:rFonts w:ascii="Times New Roman" w:hAnsi="Times New Roman"/>
                <w:sz w:val="24"/>
                <w:szCs w:val="24"/>
              </w:rPr>
              <w:t>tas administratīvās procedūras</w:t>
            </w:r>
            <w:r w:rsidR="00B116ED" w:rsidRPr="0060436B">
              <w:rPr>
                <w:rFonts w:ascii="Times New Roman" w:hAnsi="Times New Roman"/>
                <w:sz w:val="24"/>
                <w:szCs w:val="24"/>
              </w:rPr>
              <w:t xml:space="preserve">. </w:t>
            </w:r>
          </w:p>
          <w:p w:rsidR="00B116ED" w:rsidRPr="00B116ED" w:rsidRDefault="00B116ED" w:rsidP="00B116ED">
            <w:pPr>
              <w:spacing w:after="0" w:line="240" w:lineRule="auto"/>
              <w:jc w:val="both"/>
              <w:rPr>
                <w:rFonts w:ascii="Times New Roman" w:hAnsi="Times New Roman"/>
                <w:sz w:val="24"/>
                <w:szCs w:val="24"/>
              </w:rPr>
            </w:pPr>
            <w:r w:rsidRPr="0060436B">
              <w:rPr>
                <w:rFonts w:ascii="Times New Roman" w:hAnsi="Times New Roman"/>
                <w:sz w:val="24"/>
                <w:szCs w:val="24"/>
              </w:rPr>
              <w:t>20</w:t>
            </w:r>
            <w:r w:rsidR="00EB10F1" w:rsidRPr="0060436B">
              <w:rPr>
                <w:rFonts w:ascii="Times New Roman" w:hAnsi="Times New Roman"/>
                <w:sz w:val="24"/>
                <w:szCs w:val="24"/>
              </w:rPr>
              <w:t>19.gad</w:t>
            </w:r>
            <w:r w:rsidR="00225B63" w:rsidRPr="0060436B">
              <w:rPr>
                <w:rFonts w:ascii="Times New Roman" w:hAnsi="Times New Roman"/>
                <w:sz w:val="24"/>
                <w:szCs w:val="24"/>
              </w:rPr>
              <w:t>a 31.decembrī</w:t>
            </w:r>
            <w:r w:rsidR="00EB10F1" w:rsidRPr="0060436B">
              <w:rPr>
                <w:rFonts w:ascii="Times New Roman" w:hAnsi="Times New Roman"/>
                <w:sz w:val="24"/>
                <w:szCs w:val="24"/>
              </w:rPr>
              <w:t xml:space="preserve"> </w:t>
            </w:r>
            <w:r w:rsidRPr="0060436B">
              <w:rPr>
                <w:rFonts w:ascii="Times New Roman" w:hAnsi="Times New Roman"/>
                <w:sz w:val="24"/>
                <w:szCs w:val="24"/>
              </w:rPr>
              <w:t xml:space="preserve">Latvijā uzturējās </w:t>
            </w:r>
            <w:r w:rsidR="00225B63" w:rsidRPr="0060436B">
              <w:rPr>
                <w:rFonts w:ascii="Times New Roman" w:hAnsi="Times New Roman"/>
                <w:sz w:val="24"/>
                <w:szCs w:val="24"/>
              </w:rPr>
              <w:t xml:space="preserve">30 </w:t>
            </w:r>
            <w:r w:rsidR="00EB10F1" w:rsidRPr="0060436B">
              <w:rPr>
                <w:rFonts w:ascii="Times New Roman" w:hAnsi="Times New Roman"/>
                <w:sz w:val="24"/>
                <w:szCs w:val="24"/>
              </w:rPr>
              <w:t>Japānas</w:t>
            </w:r>
            <w:r w:rsidRPr="0060436B">
              <w:rPr>
                <w:rFonts w:ascii="Times New Roman" w:hAnsi="Times New Roman"/>
                <w:sz w:val="24"/>
                <w:szCs w:val="24"/>
              </w:rPr>
              <w:t xml:space="preserve"> pilsoņi ar derīg</w:t>
            </w:r>
            <w:r w:rsidR="0060436B">
              <w:rPr>
                <w:rFonts w:ascii="Times New Roman" w:hAnsi="Times New Roman"/>
                <w:sz w:val="24"/>
                <w:szCs w:val="24"/>
              </w:rPr>
              <w:t>ām termiņuzturēšanās atļaujām (</w:t>
            </w:r>
            <w:r w:rsidR="00225B63" w:rsidRPr="0060436B">
              <w:rPr>
                <w:rFonts w:ascii="Times New Roman" w:hAnsi="Times New Roman"/>
                <w:sz w:val="24"/>
                <w:szCs w:val="24"/>
              </w:rPr>
              <w:t>5</w:t>
            </w:r>
            <w:r w:rsidRPr="0060436B">
              <w:rPr>
                <w:rFonts w:ascii="Times New Roman" w:hAnsi="Times New Roman"/>
                <w:sz w:val="24"/>
                <w:szCs w:val="24"/>
              </w:rPr>
              <w:t xml:space="preserve"> – sakarā ar ģimenes apvienošanu, </w:t>
            </w:r>
            <w:r w:rsidR="00225B63" w:rsidRPr="0060436B">
              <w:rPr>
                <w:rFonts w:ascii="Times New Roman" w:hAnsi="Times New Roman"/>
                <w:sz w:val="24"/>
                <w:szCs w:val="24"/>
              </w:rPr>
              <w:t>6</w:t>
            </w:r>
            <w:r w:rsidRPr="0060436B">
              <w:rPr>
                <w:rFonts w:ascii="Times New Roman" w:hAnsi="Times New Roman"/>
                <w:sz w:val="24"/>
                <w:szCs w:val="24"/>
              </w:rPr>
              <w:t xml:space="preserve"> – sakarā ar studijām, </w:t>
            </w:r>
            <w:r w:rsidR="00225B63" w:rsidRPr="0060436B">
              <w:rPr>
                <w:rFonts w:ascii="Times New Roman" w:hAnsi="Times New Roman"/>
                <w:sz w:val="24"/>
                <w:szCs w:val="24"/>
              </w:rPr>
              <w:t xml:space="preserve">6 </w:t>
            </w:r>
            <w:r w:rsidRPr="0060436B">
              <w:rPr>
                <w:rFonts w:ascii="Times New Roman" w:hAnsi="Times New Roman"/>
                <w:sz w:val="24"/>
                <w:szCs w:val="24"/>
              </w:rPr>
              <w:t xml:space="preserve">- sakarā ar nodarbinātību, </w:t>
            </w:r>
            <w:r w:rsidR="00225B63" w:rsidRPr="0060436B">
              <w:rPr>
                <w:rFonts w:ascii="Times New Roman" w:hAnsi="Times New Roman"/>
                <w:sz w:val="24"/>
                <w:szCs w:val="24"/>
              </w:rPr>
              <w:t>13</w:t>
            </w:r>
            <w:r w:rsidRPr="0060436B">
              <w:rPr>
                <w:rFonts w:ascii="Times New Roman" w:hAnsi="Times New Roman"/>
                <w:sz w:val="24"/>
                <w:szCs w:val="24"/>
              </w:rPr>
              <w:t xml:space="preserve"> –</w:t>
            </w:r>
            <w:r w:rsidR="00225B63" w:rsidRPr="0060436B">
              <w:rPr>
                <w:rFonts w:ascii="Times New Roman" w:hAnsi="Times New Roman"/>
                <w:sz w:val="24"/>
                <w:szCs w:val="24"/>
              </w:rPr>
              <w:t xml:space="preserve"> sakarā ar komercdarbības veikšanu</w:t>
            </w:r>
            <w:r w:rsidRPr="0060436B">
              <w:rPr>
                <w:rFonts w:ascii="Times New Roman" w:hAnsi="Times New Roman"/>
                <w:sz w:val="24"/>
                <w:szCs w:val="24"/>
              </w:rPr>
              <w:t>)</w:t>
            </w:r>
            <w:r w:rsidR="00225B63" w:rsidRPr="0060436B">
              <w:rPr>
                <w:rFonts w:ascii="Times New Roman" w:hAnsi="Times New Roman"/>
                <w:sz w:val="24"/>
                <w:szCs w:val="24"/>
              </w:rPr>
              <w:t>, bet</w:t>
            </w:r>
            <w:r w:rsidRPr="0060436B">
              <w:rPr>
                <w:rFonts w:ascii="Times New Roman" w:hAnsi="Times New Roman"/>
                <w:sz w:val="24"/>
                <w:szCs w:val="24"/>
              </w:rPr>
              <w:t xml:space="preserve"> </w:t>
            </w:r>
            <w:r w:rsidR="00EB10F1" w:rsidRPr="0060436B">
              <w:rPr>
                <w:rFonts w:ascii="Times New Roman" w:hAnsi="Times New Roman"/>
                <w:sz w:val="24"/>
                <w:szCs w:val="24"/>
              </w:rPr>
              <w:t>2020.gad</w:t>
            </w:r>
            <w:r w:rsidR="00225B63" w:rsidRPr="0060436B">
              <w:rPr>
                <w:rFonts w:ascii="Times New Roman" w:hAnsi="Times New Roman"/>
                <w:sz w:val="24"/>
                <w:szCs w:val="24"/>
              </w:rPr>
              <w:t xml:space="preserve">a 31.decembrī – 32 </w:t>
            </w:r>
            <w:r w:rsidR="00EB10F1" w:rsidRPr="0060436B">
              <w:rPr>
                <w:rFonts w:ascii="Times New Roman" w:hAnsi="Times New Roman"/>
                <w:sz w:val="24"/>
                <w:szCs w:val="24"/>
              </w:rPr>
              <w:t>Japānas pilsoņi ar derīg</w:t>
            </w:r>
            <w:r w:rsidR="0060436B">
              <w:rPr>
                <w:rFonts w:ascii="Times New Roman" w:hAnsi="Times New Roman"/>
                <w:sz w:val="24"/>
                <w:szCs w:val="24"/>
              </w:rPr>
              <w:t>ām termiņuzturēšanās atļaujām (</w:t>
            </w:r>
            <w:r w:rsidR="00225B63" w:rsidRPr="0060436B">
              <w:rPr>
                <w:rFonts w:ascii="Times New Roman" w:hAnsi="Times New Roman"/>
                <w:sz w:val="24"/>
                <w:szCs w:val="24"/>
              </w:rPr>
              <w:t>7</w:t>
            </w:r>
            <w:r w:rsidR="00EB10F1" w:rsidRPr="0060436B">
              <w:rPr>
                <w:rFonts w:ascii="Times New Roman" w:hAnsi="Times New Roman"/>
                <w:sz w:val="24"/>
                <w:szCs w:val="24"/>
              </w:rPr>
              <w:t xml:space="preserve"> – sakarā ar ģimenes apvienošanu, </w:t>
            </w:r>
            <w:r w:rsidR="00225B63" w:rsidRPr="0060436B">
              <w:rPr>
                <w:rFonts w:ascii="Times New Roman" w:hAnsi="Times New Roman"/>
                <w:sz w:val="24"/>
                <w:szCs w:val="24"/>
              </w:rPr>
              <w:t>7</w:t>
            </w:r>
            <w:r w:rsidR="00EB10F1" w:rsidRPr="0060436B">
              <w:rPr>
                <w:rFonts w:ascii="Times New Roman" w:hAnsi="Times New Roman"/>
                <w:sz w:val="24"/>
                <w:szCs w:val="24"/>
              </w:rPr>
              <w:t xml:space="preserve"> – sakarā ar studijām, 1</w:t>
            </w:r>
            <w:r w:rsidR="00225B63" w:rsidRPr="0060436B">
              <w:rPr>
                <w:rFonts w:ascii="Times New Roman" w:hAnsi="Times New Roman"/>
                <w:sz w:val="24"/>
                <w:szCs w:val="24"/>
              </w:rPr>
              <w:t xml:space="preserve">1 </w:t>
            </w:r>
            <w:r w:rsidR="00EB10F1" w:rsidRPr="0060436B">
              <w:rPr>
                <w:rFonts w:ascii="Times New Roman" w:hAnsi="Times New Roman"/>
                <w:sz w:val="24"/>
                <w:szCs w:val="24"/>
              </w:rPr>
              <w:t xml:space="preserve">- sakarā ar nodarbinātību, </w:t>
            </w:r>
            <w:r w:rsidR="00225B63" w:rsidRPr="0060436B">
              <w:rPr>
                <w:rFonts w:ascii="Times New Roman" w:hAnsi="Times New Roman"/>
                <w:sz w:val="24"/>
                <w:szCs w:val="24"/>
              </w:rPr>
              <w:t>7</w:t>
            </w:r>
            <w:r w:rsidR="00EB10F1" w:rsidRPr="0060436B">
              <w:rPr>
                <w:rFonts w:ascii="Times New Roman" w:hAnsi="Times New Roman"/>
                <w:sz w:val="24"/>
                <w:szCs w:val="24"/>
              </w:rPr>
              <w:t xml:space="preserve"> –</w:t>
            </w:r>
            <w:r w:rsidR="00225B63" w:rsidRPr="0060436B">
              <w:rPr>
                <w:rFonts w:ascii="Times New Roman" w:hAnsi="Times New Roman"/>
                <w:sz w:val="24"/>
                <w:szCs w:val="24"/>
              </w:rPr>
              <w:t xml:space="preserve"> sakarā ar komercdarbības veikšanu</w:t>
            </w:r>
            <w:r w:rsidR="00EB10F1" w:rsidRPr="0060436B">
              <w:rPr>
                <w:rFonts w:ascii="Times New Roman" w:hAnsi="Times New Roman"/>
                <w:sz w:val="24"/>
                <w:szCs w:val="24"/>
              </w:rPr>
              <w:t>)</w:t>
            </w:r>
            <w:r w:rsidR="00225B63" w:rsidRPr="0060436B">
              <w:rPr>
                <w:rFonts w:ascii="Times New Roman" w:hAnsi="Times New Roman"/>
                <w:sz w:val="24"/>
                <w:szCs w:val="24"/>
              </w:rPr>
              <w:t xml:space="preserve">. </w:t>
            </w:r>
            <w:r w:rsidRPr="0060436B">
              <w:rPr>
                <w:rFonts w:ascii="Times New Roman" w:hAnsi="Times New Roman"/>
                <w:sz w:val="24"/>
                <w:szCs w:val="24"/>
              </w:rPr>
              <w:t xml:space="preserve">Iepriekš minētais liecina par to, ka migrācijas plūsma no </w:t>
            </w:r>
            <w:r w:rsidR="00EB10F1" w:rsidRPr="0060436B">
              <w:rPr>
                <w:rFonts w:ascii="Times New Roman" w:hAnsi="Times New Roman"/>
                <w:sz w:val="24"/>
                <w:szCs w:val="24"/>
              </w:rPr>
              <w:t>Japānas</w:t>
            </w:r>
            <w:r w:rsidRPr="0060436B">
              <w:rPr>
                <w:rFonts w:ascii="Times New Roman" w:hAnsi="Times New Roman"/>
                <w:sz w:val="24"/>
                <w:szCs w:val="24"/>
              </w:rPr>
              <w:t xml:space="preserve"> uz Latviju ir ļoti neliela.</w:t>
            </w:r>
            <w:r w:rsidRPr="00B116ED">
              <w:rPr>
                <w:rFonts w:ascii="Times New Roman" w:hAnsi="Times New Roman"/>
                <w:sz w:val="24"/>
                <w:szCs w:val="24"/>
              </w:rPr>
              <w:t xml:space="preserve"> </w:t>
            </w:r>
          </w:p>
          <w:p w:rsidR="00B116ED" w:rsidRPr="00B116ED" w:rsidRDefault="00B116ED" w:rsidP="00B116ED">
            <w:pPr>
              <w:spacing w:after="0" w:line="240" w:lineRule="auto"/>
              <w:jc w:val="both"/>
              <w:rPr>
                <w:rFonts w:ascii="Times New Roman" w:hAnsi="Times New Roman"/>
                <w:sz w:val="24"/>
                <w:szCs w:val="24"/>
              </w:rPr>
            </w:pPr>
          </w:p>
          <w:p w:rsidR="00B116ED" w:rsidRPr="00B116ED" w:rsidRDefault="00D55C3E" w:rsidP="00B116ED">
            <w:pPr>
              <w:spacing w:after="0" w:line="240" w:lineRule="auto"/>
              <w:jc w:val="both"/>
              <w:rPr>
                <w:rFonts w:ascii="Times New Roman" w:hAnsi="Times New Roman"/>
                <w:sz w:val="24"/>
                <w:szCs w:val="24"/>
              </w:rPr>
            </w:pPr>
            <w:r>
              <w:rPr>
                <w:rFonts w:ascii="Times New Roman" w:hAnsi="Times New Roman"/>
                <w:sz w:val="24"/>
                <w:szCs w:val="24"/>
              </w:rPr>
              <w:t>Nol</w:t>
            </w:r>
            <w:r w:rsidR="00B116ED" w:rsidRPr="00B116ED">
              <w:rPr>
                <w:rFonts w:ascii="Times New Roman" w:hAnsi="Times New Roman"/>
                <w:sz w:val="24"/>
                <w:szCs w:val="24"/>
              </w:rPr>
              <w:t xml:space="preserve">īguma mērķis ir sekmēt jauniešu mobilitāti un apmaiņu, sadarbību un partnerību starp Latvijas Republiku un </w:t>
            </w:r>
            <w:r>
              <w:rPr>
                <w:rFonts w:ascii="Times New Roman" w:hAnsi="Times New Roman"/>
                <w:sz w:val="24"/>
                <w:szCs w:val="24"/>
              </w:rPr>
              <w:t>Japānu</w:t>
            </w:r>
            <w:r w:rsidR="00B116ED" w:rsidRPr="00B116ED">
              <w:rPr>
                <w:rFonts w:ascii="Times New Roman" w:hAnsi="Times New Roman"/>
                <w:sz w:val="24"/>
                <w:szCs w:val="24"/>
              </w:rPr>
              <w:t>, kā arī attīstīt iespējas abu valstu jauniešiem mācīties, strādāt vai iegūt praktisko pieredzi un pilnveidot citas valsts valodas, kultūras un sabiedrības zināšanas, tādējādi veicinot savstarpēju saprašanos starp abām valstīm.</w:t>
            </w:r>
          </w:p>
          <w:p w:rsidR="00B116ED" w:rsidRPr="00B116ED" w:rsidRDefault="00084CDC" w:rsidP="00B116ED">
            <w:pPr>
              <w:spacing w:after="0" w:line="240" w:lineRule="auto"/>
              <w:jc w:val="both"/>
              <w:rPr>
                <w:rFonts w:ascii="Times New Roman" w:hAnsi="Times New Roman"/>
                <w:sz w:val="24"/>
                <w:szCs w:val="24"/>
              </w:rPr>
            </w:pPr>
            <w:r>
              <w:rPr>
                <w:rFonts w:ascii="Times New Roman" w:hAnsi="Times New Roman"/>
                <w:sz w:val="24"/>
                <w:szCs w:val="24"/>
              </w:rPr>
              <w:t>Nol</w:t>
            </w:r>
            <w:r w:rsidR="00B116ED" w:rsidRPr="00B116ED">
              <w:rPr>
                <w:rFonts w:ascii="Times New Roman" w:hAnsi="Times New Roman"/>
                <w:sz w:val="24"/>
                <w:szCs w:val="24"/>
              </w:rPr>
              <w:t xml:space="preserve">īguma izpratnē jaunieši ir vecumā no 18 - 30 gadiem, kas ir Latvijas Republikas un </w:t>
            </w:r>
            <w:r w:rsidR="00D55C3E">
              <w:rPr>
                <w:rFonts w:ascii="Times New Roman" w:hAnsi="Times New Roman"/>
                <w:sz w:val="24"/>
                <w:szCs w:val="24"/>
              </w:rPr>
              <w:t>Japānas</w:t>
            </w:r>
            <w:r w:rsidR="00B116ED" w:rsidRPr="00B116ED">
              <w:rPr>
                <w:rFonts w:ascii="Times New Roman" w:hAnsi="Times New Roman"/>
                <w:sz w:val="24"/>
                <w:szCs w:val="24"/>
              </w:rPr>
              <w:t xml:space="preserve"> pilsoņi.</w:t>
            </w:r>
          </w:p>
          <w:p w:rsidR="00B116ED" w:rsidRPr="00B116ED" w:rsidRDefault="00B116ED" w:rsidP="00B116ED">
            <w:pPr>
              <w:spacing w:after="0" w:line="240" w:lineRule="auto"/>
              <w:jc w:val="both"/>
              <w:rPr>
                <w:rFonts w:ascii="Times New Roman" w:hAnsi="Times New Roman"/>
                <w:sz w:val="24"/>
                <w:szCs w:val="24"/>
              </w:rPr>
            </w:pPr>
          </w:p>
          <w:p w:rsidR="00B116ED" w:rsidRPr="0060436B" w:rsidRDefault="00B116ED" w:rsidP="00B116ED">
            <w:pPr>
              <w:spacing w:after="0" w:line="240" w:lineRule="auto"/>
              <w:jc w:val="both"/>
              <w:rPr>
                <w:rFonts w:ascii="Times New Roman" w:hAnsi="Times New Roman"/>
                <w:sz w:val="24"/>
                <w:szCs w:val="24"/>
              </w:rPr>
            </w:pPr>
            <w:r w:rsidRPr="00B116ED">
              <w:rPr>
                <w:rFonts w:ascii="Times New Roman" w:hAnsi="Times New Roman"/>
                <w:sz w:val="24"/>
                <w:szCs w:val="24"/>
              </w:rPr>
              <w:t xml:space="preserve">Tāpat </w:t>
            </w:r>
            <w:r w:rsidR="00084CDC">
              <w:rPr>
                <w:rFonts w:ascii="Times New Roman" w:hAnsi="Times New Roman"/>
                <w:sz w:val="24"/>
                <w:szCs w:val="24"/>
              </w:rPr>
              <w:t>Nol</w:t>
            </w:r>
            <w:r w:rsidRPr="00B116ED">
              <w:rPr>
                <w:rFonts w:ascii="Times New Roman" w:hAnsi="Times New Roman"/>
                <w:sz w:val="24"/>
                <w:szCs w:val="24"/>
              </w:rPr>
              <w:t xml:space="preserve">īgums paredz vienkāršot procedūras Latvijas Republikas jauniešu uzturēšanai </w:t>
            </w:r>
            <w:r w:rsidR="00084CDC">
              <w:rPr>
                <w:rFonts w:ascii="Times New Roman" w:hAnsi="Times New Roman"/>
                <w:sz w:val="24"/>
                <w:szCs w:val="24"/>
              </w:rPr>
              <w:t>Japānā</w:t>
            </w:r>
            <w:r w:rsidRPr="00B116ED">
              <w:rPr>
                <w:rFonts w:ascii="Times New Roman" w:hAnsi="Times New Roman"/>
                <w:sz w:val="24"/>
                <w:szCs w:val="24"/>
              </w:rPr>
              <w:t xml:space="preserve"> un </w:t>
            </w:r>
            <w:r w:rsidR="00084CDC">
              <w:rPr>
                <w:rFonts w:ascii="Times New Roman" w:hAnsi="Times New Roman"/>
                <w:sz w:val="24"/>
                <w:szCs w:val="24"/>
              </w:rPr>
              <w:t>Japānas</w:t>
            </w:r>
            <w:r w:rsidRPr="00B116ED">
              <w:rPr>
                <w:rFonts w:ascii="Times New Roman" w:hAnsi="Times New Roman"/>
                <w:sz w:val="24"/>
                <w:szCs w:val="24"/>
              </w:rPr>
              <w:t xml:space="preserve"> jauniešu </w:t>
            </w:r>
            <w:r w:rsidRPr="00B116ED">
              <w:rPr>
                <w:rFonts w:ascii="Times New Roman" w:hAnsi="Times New Roman"/>
                <w:sz w:val="24"/>
                <w:szCs w:val="24"/>
              </w:rPr>
              <w:lastRenderedPageBreak/>
              <w:t xml:space="preserve">uzturēšanai Latvijas Republikā: katra </w:t>
            </w:r>
            <w:r w:rsidRPr="00EB10F1">
              <w:rPr>
                <w:rFonts w:ascii="Times New Roman" w:hAnsi="Times New Roman"/>
                <w:sz w:val="24"/>
                <w:szCs w:val="24"/>
              </w:rPr>
              <w:t xml:space="preserve">Puse izdod otras valsts pilsoņiem, kas atbilst </w:t>
            </w:r>
            <w:r w:rsidR="006A3BCF">
              <w:rPr>
                <w:rFonts w:ascii="Times New Roman" w:hAnsi="Times New Roman"/>
                <w:sz w:val="24"/>
                <w:szCs w:val="24"/>
              </w:rPr>
              <w:t xml:space="preserve">attiecīgi </w:t>
            </w:r>
            <w:r w:rsidR="00084CDC" w:rsidRPr="00EB10F1">
              <w:rPr>
                <w:rFonts w:ascii="Times New Roman" w:hAnsi="Times New Roman"/>
                <w:sz w:val="24"/>
                <w:szCs w:val="24"/>
              </w:rPr>
              <w:t>Nol</w:t>
            </w:r>
            <w:r w:rsidRPr="00EB10F1">
              <w:rPr>
                <w:rFonts w:ascii="Times New Roman" w:hAnsi="Times New Roman"/>
                <w:sz w:val="24"/>
                <w:szCs w:val="24"/>
              </w:rPr>
              <w:t xml:space="preserve">īguma </w:t>
            </w:r>
            <w:r w:rsidR="00EB10F1" w:rsidRPr="00EB10F1">
              <w:rPr>
                <w:rFonts w:ascii="Times New Roman" w:hAnsi="Times New Roman"/>
                <w:sz w:val="24"/>
                <w:szCs w:val="24"/>
              </w:rPr>
              <w:t>1. un 2</w:t>
            </w:r>
            <w:r w:rsidRPr="00EB10F1">
              <w:rPr>
                <w:rFonts w:ascii="Times New Roman" w:hAnsi="Times New Roman"/>
                <w:sz w:val="24"/>
                <w:szCs w:val="24"/>
              </w:rPr>
              <w:t xml:space="preserve">.pantā </w:t>
            </w:r>
            <w:r w:rsidRPr="0060436B">
              <w:rPr>
                <w:rFonts w:ascii="Times New Roman" w:hAnsi="Times New Roman"/>
                <w:sz w:val="24"/>
                <w:szCs w:val="24"/>
              </w:rPr>
              <w:t>minētajiem nosacījumiem, dokumentu, kas atļauj uzturēties tās teritorijā. Latvijas Republikas gadījumā šis dokuments ir Pilsonības un m</w:t>
            </w:r>
            <w:r w:rsidR="00084CDC" w:rsidRPr="0060436B">
              <w:rPr>
                <w:rFonts w:ascii="Times New Roman" w:hAnsi="Times New Roman"/>
                <w:sz w:val="24"/>
                <w:szCs w:val="24"/>
              </w:rPr>
              <w:t xml:space="preserve">igrācijas lietu pārvaldes izdota ilgtermiņa vīza, </w:t>
            </w:r>
            <w:r w:rsidRPr="0060436B">
              <w:rPr>
                <w:rFonts w:ascii="Times New Roman" w:hAnsi="Times New Roman"/>
                <w:sz w:val="24"/>
                <w:szCs w:val="24"/>
              </w:rPr>
              <w:t xml:space="preserve">un </w:t>
            </w:r>
            <w:r w:rsidR="00084CDC" w:rsidRPr="0060436B">
              <w:rPr>
                <w:rFonts w:ascii="Times New Roman" w:hAnsi="Times New Roman"/>
                <w:sz w:val="24"/>
                <w:szCs w:val="24"/>
              </w:rPr>
              <w:t>Japānas</w:t>
            </w:r>
            <w:r w:rsidRPr="0060436B">
              <w:rPr>
                <w:rFonts w:ascii="Times New Roman" w:hAnsi="Times New Roman"/>
                <w:sz w:val="24"/>
                <w:szCs w:val="24"/>
              </w:rPr>
              <w:t xml:space="preserve"> gadījumā šis dokuments ir </w:t>
            </w:r>
            <w:r w:rsidR="00084CDC" w:rsidRPr="0060436B">
              <w:rPr>
                <w:rFonts w:ascii="Times New Roman" w:hAnsi="Times New Roman"/>
                <w:sz w:val="24"/>
                <w:szCs w:val="24"/>
              </w:rPr>
              <w:t>darba un brīvdienu vīza</w:t>
            </w:r>
            <w:r w:rsidRPr="0060436B">
              <w:rPr>
                <w:rFonts w:ascii="Times New Roman" w:hAnsi="Times New Roman"/>
                <w:sz w:val="24"/>
                <w:szCs w:val="24"/>
              </w:rPr>
              <w:t xml:space="preserve"> vīza.</w:t>
            </w:r>
          </w:p>
          <w:p w:rsidR="00B116ED" w:rsidRPr="0060436B" w:rsidRDefault="00B116ED" w:rsidP="00B116ED">
            <w:pPr>
              <w:spacing w:after="0" w:line="240" w:lineRule="auto"/>
              <w:jc w:val="both"/>
              <w:rPr>
                <w:rFonts w:ascii="Times New Roman" w:hAnsi="Times New Roman"/>
                <w:sz w:val="24"/>
                <w:szCs w:val="24"/>
              </w:rPr>
            </w:pPr>
          </w:p>
          <w:p w:rsidR="00B116ED" w:rsidRPr="0060436B" w:rsidRDefault="00C8473C" w:rsidP="00B116ED">
            <w:pPr>
              <w:spacing w:after="0" w:line="240" w:lineRule="auto"/>
              <w:jc w:val="both"/>
              <w:rPr>
                <w:rFonts w:ascii="Times New Roman" w:hAnsi="Times New Roman"/>
                <w:sz w:val="24"/>
                <w:szCs w:val="24"/>
              </w:rPr>
            </w:pPr>
            <w:r w:rsidRPr="0060436B">
              <w:rPr>
                <w:rFonts w:ascii="Times New Roman" w:hAnsi="Times New Roman"/>
                <w:sz w:val="24"/>
                <w:szCs w:val="24"/>
              </w:rPr>
              <w:t>Japān</w:t>
            </w:r>
            <w:r w:rsidR="004F02BB" w:rsidRPr="0060436B">
              <w:rPr>
                <w:rFonts w:ascii="Times New Roman" w:hAnsi="Times New Roman"/>
                <w:sz w:val="24"/>
                <w:szCs w:val="24"/>
              </w:rPr>
              <w:t>as</w:t>
            </w:r>
            <w:r w:rsidR="00B116ED" w:rsidRPr="0060436B">
              <w:rPr>
                <w:rFonts w:ascii="Times New Roman" w:hAnsi="Times New Roman"/>
                <w:sz w:val="24"/>
                <w:szCs w:val="24"/>
              </w:rPr>
              <w:t xml:space="preserve"> pilsoņi, kuriem izsniegt</w:t>
            </w:r>
            <w:r w:rsidRPr="0060436B">
              <w:rPr>
                <w:rFonts w:ascii="Times New Roman" w:hAnsi="Times New Roman"/>
                <w:sz w:val="24"/>
                <w:szCs w:val="24"/>
              </w:rPr>
              <w:t>a ilgtermiņa vīza</w:t>
            </w:r>
            <w:r w:rsidR="00B116ED" w:rsidRPr="0060436B">
              <w:rPr>
                <w:rFonts w:ascii="Times New Roman" w:hAnsi="Times New Roman"/>
                <w:sz w:val="24"/>
                <w:szCs w:val="24"/>
              </w:rPr>
              <w:t xml:space="preserve"> saska</w:t>
            </w:r>
            <w:r w:rsidRPr="0060436B">
              <w:rPr>
                <w:rFonts w:ascii="Times New Roman" w:hAnsi="Times New Roman"/>
                <w:sz w:val="24"/>
                <w:szCs w:val="24"/>
              </w:rPr>
              <w:t>ņā ar Nol</w:t>
            </w:r>
            <w:r w:rsidR="00B116ED" w:rsidRPr="0060436B">
              <w:rPr>
                <w:rFonts w:ascii="Times New Roman" w:hAnsi="Times New Roman"/>
                <w:sz w:val="24"/>
                <w:szCs w:val="24"/>
              </w:rPr>
              <w:t xml:space="preserve">īguma </w:t>
            </w:r>
            <w:r w:rsidRPr="0060436B">
              <w:rPr>
                <w:rFonts w:ascii="Times New Roman" w:hAnsi="Times New Roman"/>
                <w:sz w:val="24"/>
                <w:szCs w:val="24"/>
              </w:rPr>
              <w:t>2</w:t>
            </w:r>
            <w:r w:rsidR="00EB10F1" w:rsidRPr="0060436B">
              <w:rPr>
                <w:rFonts w:ascii="Times New Roman" w:hAnsi="Times New Roman"/>
                <w:sz w:val="24"/>
                <w:szCs w:val="24"/>
              </w:rPr>
              <w:t>.pantu, ierodoties Latvijā,</w:t>
            </w:r>
            <w:r w:rsidR="00B116ED" w:rsidRPr="0060436B">
              <w:rPr>
                <w:rFonts w:ascii="Times New Roman" w:hAnsi="Times New Roman"/>
                <w:sz w:val="24"/>
                <w:szCs w:val="24"/>
              </w:rPr>
              <w:t xml:space="preserve"> neatkarīgi no esošās situācijas darba tirgū, </w:t>
            </w:r>
            <w:r w:rsidR="00EB10F1" w:rsidRPr="0060436B">
              <w:rPr>
                <w:rFonts w:ascii="Times New Roman" w:hAnsi="Times New Roman"/>
                <w:sz w:val="24"/>
                <w:szCs w:val="24"/>
              </w:rPr>
              <w:t xml:space="preserve">saņem </w:t>
            </w:r>
            <w:r w:rsidR="004F02BB" w:rsidRPr="0060436B">
              <w:rPr>
                <w:rFonts w:ascii="Times New Roman" w:hAnsi="Times New Roman"/>
                <w:sz w:val="24"/>
                <w:szCs w:val="24"/>
              </w:rPr>
              <w:t xml:space="preserve">tiesības uz nodarbinātību, kas </w:t>
            </w:r>
            <w:r w:rsidR="00B116ED" w:rsidRPr="0060436B">
              <w:rPr>
                <w:rFonts w:ascii="Times New Roman" w:hAnsi="Times New Roman"/>
                <w:sz w:val="24"/>
                <w:szCs w:val="24"/>
              </w:rPr>
              <w:t>ir derīga</w:t>
            </w:r>
            <w:r w:rsidR="004F02BB" w:rsidRPr="0060436B">
              <w:rPr>
                <w:rFonts w:ascii="Times New Roman" w:hAnsi="Times New Roman"/>
                <w:sz w:val="24"/>
                <w:szCs w:val="24"/>
              </w:rPr>
              <w:t>s</w:t>
            </w:r>
            <w:r w:rsidR="00B116ED" w:rsidRPr="0060436B">
              <w:rPr>
                <w:rFonts w:ascii="Times New Roman" w:hAnsi="Times New Roman"/>
                <w:sz w:val="24"/>
                <w:szCs w:val="24"/>
              </w:rPr>
              <w:t xml:space="preserve"> visu noteikto uzturēšanās laiku.</w:t>
            </w:r>
          </w:p>
          <w:p w:rsidR="00B116ED" w:rsidRPr="0060436B" w:rsidRDefault="00B116ED" w:rsidP="00B116ED">
            <w:pPr>
              <w:spacing w:after="0" w:line="240" w:lineRule="auto"/>
              <w:jc w:val="both"/>
              <w:rPr>
                <w:rFonts w:ascii="Times New Roman" w:hAnsi="Times New Roman"/>
                <w:sz w:val="24"/>
                <w:szCs w:val="24"/>
              </w:rPr>
            </w:pPr>
          </w:p>
          <w:p w:rsidR="00B116ED" w:rsidRPr="00B116ED" w:rsidRDefault="00696904" w:rsidP="00B116ED">
            <w:pPr>
              <w:spacing w:after="0" w:line="240" w:lineRule="auto"/>
              <w:jc w:val="both"/>
              <w:rPr>
                <w:rFonts w:ascii="Times New Roman" w:hAnsi="Times New Roman"/>
                <w:sz w:val="24"/>
                <w:szCs w:val="24"/>
              </w:rPr>
            </w:pPr>
            <w:r w:rsidRPr="0060436B">
              <w:rPr>
                <w:rFonts w:ascii="Times New Roman" w:hAnsi="Times New Roman"/>
                <w:sz w:val="24"/>
                <w:szCs w:val="24"/>
              </w:rPr>
              <w:t>Nol</w:t>
            </w:r>
            <w:r w:rsidR="00B116ED" w:rsidRPr="0060436B">
              <w:rPr>
                <w:rFonts w:ascii="Times New Roman" w:hAnsi="Times New Roman"/>
                <w:sz w:val="24"/>
                <w:szCs w:val="24"/>
              </w:rPr>
              <w:t>īgum</w:t>
            </w:r>
            <w:r w:rsidRPr="0060436B">
              <w:rPr>
                <w:rFonts w:ascii="Times New Roman" w:hAnsi="Times New Roman"/>
                <w:sz w:val="24"/>
                <w:szCs w:val="24"/>
              </w:rPr>
              <w:t>a noteikumi neliedz</w:t>
            </w:r>
            <w:r w:rsidR="00B116ED" w:rsidRPr="0060436B">
              <w:rPr>
                <w:rFonts w:ascii="Times New Roman" w:hAnsi="Times New Roman"/>
                <w:sz w:val="24"/>
                <w:szCs w:val="24"/>
              </w:rPr>
              <w:t xml:space="preserve"> jaunieši</w:t>
            </w:r>
            <w:r w:rsidRPr="0060436B">
              <w:rPr>
                <w:rFonts w:ascii="Times New Roman" w:hAnsi="Times New Roman"/>
                <w:sz w:val="24"/>
                <w:szCs w:val="24"/>
              </w:rPr>
              <w:t>em</w:t>
            </w:r>
            <w:r w:rsidR="00B116ED" w:rsidRPr="0060436B">
              <w:rPr>
                <w:rFonts w:ascii="Times New Roman" w:hAnsi="Times New Roman"/>
                <w:sz w:val="24"/>
                <w:szCs w:val="24"/>
              </w:rPr>
              <w:t xml:space="preserve"> iesaistīties vienā mācību vai studiju kursā to uzturēšanās laikā attiecīgajā valstī, pie tam arī strādāt.</w:t>
            </w:r>
          </w:p>
          <w:p w:rsidR="00B116ED" w:rsidRPr="00B116ED" w:rsidRDefault="00B116ED" w:rsidP="00B116ED">
            <w:pPr>
              <w:spacing w:after="0" w:line="240" w:lineRule="auto"/>
              <w:jc w:val="both"/>
              <w:rPr>
                <w:rFonts w:ascii="Times New Roman" w:hAnsi="Times New Roman"/>
                <w:sz w:val="24"/>
                <w:szCs w:val="24"/>
              </w:rPr>
            </w:pPr>
          </w:p>
          <w:p w:rsidR="000C1A66" w:rsidRDefault="00B116ED" w:rsidP="000C1A66">
            <w:pPr>
              <w:spacing w:after="0" w:line="240" w:lineRule="auto"/>
              <w:jc w:val="both"/>
              <w:rPr>
                <w:rFonts w:ascii="Times New Roman" w:hAnsi="Times New Roman"/>
                <w:sz w:val="24"/>
                <w:szCs w:val="24"/>
              </w:rPr>
            </w:pPr>
            <w:r w:rsidRPr="00B116ED">
              <w:rPr>
                <w:rFonts w:ascii="Times New Roman" w:hAnsi="Times New Roman"/>
                <w:sz w:val="24"/>
                <w:szCs w:val="24"/>
              </w:rPr>
              <w:t xml:space="preserve">Saskaņā ar </w:t>
            </w:r>
            <w:r w:rsidR="00696904">
              <w:rPr>
                <w:rFonts w:ascii="Times New Roman" w:hAnsi="Times New Roman"/>
                <w:sz w:val="24"/>
                <w:szCs w:val="24"/>
              </w:rPr>
              <w:t>Nolīguma 5.pantu Japānas</w:t>
            </w:r>
            <w:r w:rsidRPr="00B116ED">
              <w:rPr>
                <w:rFonts w:ascii="Times New Roman" w:hAnsi="Times New Roman"/>
                <w:sz w:val="24"/>
                <w:szCs w:val="24"/>
              </w:rPr>
              <w:t xml:space="preserve"> valdība un Latvijas Republikas valdība</w:t>
            </w:r>
            <w:r w:rsidR="00696904">
              <w:rPr>
                <w:rFonts w:ascii="Times New Roman" w:hAnsi="Times New Roman"/>
                <w:sz w:val="24"/>
                <w:szCs w:val="24"/>
              </w:rPr>
              <w:t>,</w:t>
            </w:r>
            <w:r w:rsidRPr="00B116ED">
              <w:rPr>
                <w:rFonts w:ascii="Times New Roman" w:hAnsi="Times New Roman"/>
                <w:sz w:val="24"/>
                <w:szCs w:val="24"/>
              </w:rPr>
              <w:t xml:space="preserve"> </w:t>
            </w:r>
            <w:r w:rsidR="00696904" w:rsidRPr="00696904">
              <w:rPr>
                <w:rFonts w:ascii="Times New Roman" w:hAnsi="Times New Roman"/>
                <w:sz w:val="24"/>
                <w:szCs w:val="24"/>
              </w:rPr>
              <w:t xml:space="preserve">pamatojoties uz savstarpējās atbilstības principu, nosaka </w:t>
            </w:r>
            <w:r w:rsidR="00696904">
              <w:rPr>
                <w:rFonts w:ascii="Times New Roman" w:hAnsi="Times New Roman"/>
                <w:sz w:val="24"/>
                <w:szCs w:val="24"/>
              </w:rPr>
              <w:t xml:space="preserve">Nolīguma </w:t>
            </w:r>
            <w:r w:rsidR="00696904" w:rsidRPr="00696904">
              <w:rPr>
                <w:rFonts w:ascii="Times New Roman" w:hAnsi="Times New Roman"/>
                <w:sz w:val="24"/>
                <w:szCs w:val="24"/>
              </w:rPr>
              <w:t xml:space="preserve">1. pantā minēto darba un brīvdienu vīzu un </w:t>
            </w:r>
            <w:r w:rsidR="00696904">
              <w:rPr>
                <w:rFonts w:ascii="Times New Roman" w:hAnsi="Times New Roman"/>
                <w:sz w:val="24"/>
                <w:szCs w:val="24"/>
              </w:rPr>
              <w:t xml:space="preserve">Nolīguma </w:t>
            </w:r>
            <w:r w:rsidR="00696904" w:rsidRPr="00696904">
              <w:rPr>
                <w:rFonts w:ascii="Times New Roman" w:hAnsi="Times New Roman"/>
                <w:sz w:val="24"/>
                <w:szCs w:val="24"/>
              </w:rPr>
              <w:t>2. pantā minēto ilgtermiņa vīzu skaitu, ko tā katru gadu var izsniegt otras valsts pilsoņiem</w:t>
            </w:r>
            <w:r w:rsidRPr="00B116ED">
              <w:rPr>
                <w:rFonts w:ascii="Times New Roman" w:hAnsi="Times New Roman"/>
                <w:sz w:val="24"/>
                <w:szCs w:val="24"/>
              </w:rPr>
              <w:t>.</w:t>
            </w:r>
          </w:p>
          <w:p w:rsidR="006A3BCF" w:rsidRDefault="006A3BCF" w:rsidP="000C1A66">
            <w:pPr>
              <w:spacing w:after="0" w:line="240" w:lineRule="auto"/>
              <w:jc w:val="both"/>
              <w:rPr>
                <w:rFonts w:ascii="Times New Roman" w:hAnsi="Times New Roman"/>
                <w:sz w:val="24"/>
                <w:szCs w:val="24"/>
              </w:rPr>
            </w:pPr>
          </w:p>
          <w:p w:rsidR="006A3BCF" w:rsidRPr="00772C31" w:rsidRDefault="006A3BCF">
            <w:pPr>
              <w:spacing w:after="0" w:line="240" w:lineRule="auto"/>
              <w:jc w:val="both"/>
              <w:rPr>
                <w:rFonts w:ascii="Times New Roman" w:hAnsi="Times New Roman"/>
                <w:sz w:val="24"/>
                <w:szCs w:val="24"/>
              </w:rPr>
            </w:pPr>
            <w:r w:rsidRPr="00B116ED">
              <w:rPr>
                <w:rFonts w:ascii="Times New Roman" w:hAnsi="Times New Roman"/>
                <w:sz w:val="24"/>
                <w:szCs w:val="24"/>
              </w:rPr>
              <w:t xml:space="preserve">Līdzīgs </w:t>
            </w:r>
            <w:r w:rsidRPr="00D01FA3">
              <w:rPr>
                <w:rFonts w:ascii="Times New Roman" w:hAnsi="Times New Roman"/>
                <w:sz w:val="24"/>
                <w:szCs w:val="24"/>
              </w:rPr>
              <w:t>līgums ar Kanādu tika parakstīts 2006.gadā un ar Jaunz</w:t>
            </w:r>
            <w:r w:rsidR="004F02BB" w:rsidRPr="00D01FA3">
              <w:rPr>
                <w:rFonts w:ascii="Times New Roman" w:hAnsi="Times New Roman"/>
                <w:sz w:val="24"/>
                <w:szCs w:val="24"/>
              </w:rPr>
              <w:t>ē</w:t>
            </w:r>
            <w:r w:rsidRPr="00D01FA3">
              <w:rPr>
                <w:rFonts w:ascii="Times New Roman" w:hAnsi="Times New Roman"/>
                <w:sz w:val="24"/>
                <w:szCs w:val="24"/>
              </w:rPr>
              <w:t>landi 2008</w:t>
            </w:r>
            <w:r>
              <w:rPr>
                <w:rFonts w:ascii="Times New Roman" w:hAnsi="Times New Roman"/>
                <w:sz w:val="24"/>
                <w:szCs w:val="24"/>
              </w:rPr>
              <w:t>.gadā</w:t>
            </w:r>
            <w:r w:rsidRPr="00B116ED">
              <w:rPr>
                <w:rFonts w:ascii="Times New Roman" w:hAnsi="Times New Roman"/>
                <w:sz w:val="24"/>
                <w:szCs w:val="24"/>
              </w:rPr>
              <w:t>.</w:t>
            </w:r>
          </w:p>
        </w:tc>
      </w:tr>
      <w:tr w:rsidR="0077781C" w:rsidRPr="00487A7A" w:rsidTr="00102A09">
        <w:tc>
          <w:tcPr>
            <w:tcW w:w="515" w:type="dxa"/>
            <w:tcBorders>
              <w:bottom w:val="single" w:sz="4" w:space="0" w:color="auto"/>
            </w:tcBorders>
          </w:tcPr>
          <w:p w:rsidR="0077781C" w:rsidRPr="00487A7A" w:rsidRDefault="0077781C" w:rsidP="00D657DB">
            <w:pPr>
              <w:spacing w:after="0" w:line="240" w:lineRule="auto"/>
              <w:rPr>
                <w:rFonts w:ascii="Times New Roman" w:hAnsi="Times New Roman"/>
                <w:sz w:val="24"/>
                <w:szCs w:val="24"/>
              </w:rPr>
            </w:pPr>
            <w:r w:rsidRPr="00487A7A">
              <w:rPr>
                <w:rFonts w:ascii="Times New Roman" w:hAnsi="Times New Roman"/>
                <w:sz w:val="24"/>
                <w:szCs w:val="24"/>
              </w:rPr>
              <w:lastRenderedPageBreak/>
              <w:t>3.</w:t>
            </w:r>
          </w:p>
        </w:tc>
        <w:tc>
          <w:tcPr>
            <w:tcW w:w="2310" w:type="dxa"/>
            <w:tcBorders>
              <w:bottom w:val="single" w:sz="4" w:space="0" w:color="auto"/>
            </w:tcBorders>
          </w:tcPr>
          <w:p w:rsidR="0077781C" w:rsidRPr="00487A7A" w:rsidRDefault="0077781C" w:rsidP="00D657DB">
            <w:pPr>
              <w:spacing w:after="0" w:line="240" w:lineRule="auto"/>
              <w:rPr>
                <w:rFonts w:ascii="Times New Roman" w:hAnsi="Times New Roman"/>
                <w:sz w:val="24"/>
                <w:szCs w:val="24"/>
              </w:rPr>
            </w:pPr>
            <w:r w:rsidRPr="008742BE">
              <w:rPr>
                <w:rFonts w:ascii="Times New Roman" w:hAnsi="Times New Roman"/>
                <w:sz w:val="24"/>
                <w:szCs w:val="24"/>
              </w:rPr>
              <w:t>Projekta izstrādē iesaistītās institūcijas un publiskas personas kapitālsabiedrības</w:t>
            </w:r>
          </w:p>
        </w:tc>
        <w:tc>
          <w:tcPr>
            <w:tcW w:w="6384" w:type="dxa"/>
            <w:tcBorders>
              <w:bottom w:val="single" w:sz="4" w:space="0" w:color="auto"/>
            </w:tcBorders>
          </w:tcPr>
          <w:p w:rsidR="0077781C" w:rsidRPr="00487A7A" w:rsidRDefault="00A44287" w:rsidP="00D657D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Iekšlietu ministrija,</w:t>
            </w:r>
            <w:r w:rsidR="0077781C" w:rsidRPr="00E86332">
              <w:rPr>
                <w:rFonts w:ascii="Times New Roman" w:hAnsi="Times New Roman"/>
                <w:sz w:val="24"/>
                <w:szCs w:val="24"/>
              </w:rPr>
              <w:t xml:space="preserve"> </w:t>
            </w:r>
            <w:r w:rsidR="00772C31" w:rsidRPr="00772C31">
              <w:rPr>
                <w:rFonts w:ascii="Times New Roman" w:hAnsi="Times New Roman"/>
                <w:sz w:val="24"/>
                <w:szCs w:val="24"/>
              </w:rPr>
              <w:t>Pilsonības un migrācijas lietu pārvalde</w:t>
            </w:r>
            <w:r w:rsidR="0077781C" w:rsidRPr="00E86332">
              <w:rPr>
                <w:rFonts w:ascii="Times New Roman" w:hAnsi="Times New Roman"/>
                <w:sz w:val="24"/>
                <w:szCs w:val="24"/>
              </w:rPr>
              <w:t>.</w:t>
            </w:r>
          </w:p>
        </w:tc>
      </w:tr>
      <w:tr w:rsidR="0077781C" w:rsidRPr="00487A7A" w:rsidTr="00772C31">
        <w:trPr>
          <w:trHeight w:val="569"/>
        </w:trPr>
        <w:tc>
          <w:tcPr>
            <w:tcW w:w="515" w:type="dxa"/>
            <w:tcBorders>
              <w:bottom w:val="single" w:sz="4" w:space="0" w:color="auto"/>
            </w:tcBorders>
          </w:tcPr>
          <w:p w:rsidR="0077781C" w:rsidRPr="00487A7A" w:rsidRDefault="0077781C" w:rsidP="00D657DB">
            <w:pPr>
              <w:spacing w:after="0" w:line="240" w:lineRule="auto"/>
              <w:rPr>
                <w:rFonts w:ascii="Times New Roman" w:hAnsi="Times New Roman"/>
                <w:sz w:val="24"/>
                <w:szCs w:val="24"/>
              </w:rPr>
            </w:pPr>
            <w:r w:rsidRPr="00487A7A">
              <w:rPr>
                <w:rFonts w:ascii="Times New Roman" w:hAnsi="Times New Roman"/>
                <w:sz w:val="24"/>
                <w:szCs w:val="24"/>
              </w:rPr>
              <w:t>4.</w:t>
            </w:r>
          </w:p>
        </w:tc>
        <w:tc>
          <w:tcPr>
            <w:tcW w:w="2310" w:type="dxa"/>
            <w:tcBorders>
              <w:bottom w:val="single" w:sz="4" w:space="0" w:color="auto"/>
            </w:tcBorders>
          </w:tcPr>
          <w:p w:rsidR="0077781C" w:rsidRPr="00487A7A" w:rsidRDefault="0077781C" w:rsidP="00D657DB">
            <w:pPr>
              <w:spacing w:after="0" w:line="240" w:lineRule="auto"/>
              <w:rPr>
                <w:rFonts w:ascii="Times New Roman" w:hAnsi="Times New Roman"/>
                <w:sz w:val="24"/>
                <w:szCs w:val="24"/>
              </w:rPr>
            </w:pPr>
            <w:r w:rsidRPr="00487A7A">
              <w:rPr>
                <w:rFonts w:ascii="Times New Roman" w:hAnsi="Times New Roman"/>
                <w:sz w:val="24"/>
                <w:szCs w:val="24"/>
              </w:rPr>
              <w:t xml:space="preserve">Cita informācija </w:t>
            </w:r>
          </w:p>
        </w:tc>
        <w:tc>
          <w:tcPr>
            <w:tcW w:w="6384" w:type="dxa"/>
            <w:tcBorders>
              <w:bottom w:val="single" w:sz="4" w:space="0" w:color="auto"/>
            </w:tcBorders>
          </w:tcPr>
          <w:p w:rsidR="0077781C" w:rsidRPr="006A245D" w:rsidRDefault="0077781C" w:rsidP="006A245D">
            <w:pPr>
              <w:spacing w:after="0" w:line="240" w:lineRule="auto"/>
              <w:jc w:val="both"/>
              <w:rPr>
                <w:rFonts w:ascii="Times New Roman" w:hAnsi="Times New Roman"/>
                <w:sz w:val="24"/>
                <w:szCs w:val="24"/>
              </w:rPr>
            </w:pPr>
          </w:p>
        </w:tc>
      </w:tr>
    </w:tbl>
    <w:p w:rsidR="00C90548" w:rsidRPr="00E86332" w:rsidRDefault="00C90548" w:rsidP="00E86332">
      <w:pPr>
        <w:pStyle w:val="Title"/>
        <w:jc w:val="both"/>
        <w:rPr>
          <w:sz w:val="24"/>
          <w:szCs w:val="24"/>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966"/>
      </w:tblGrid>
      <w:tr w:rsidR="00E86332" w:rsidRPr="00E86332" w:rsidTr="00102A09">
        <w:trPr>
          <w:cantSplit/>
        </w:trPr>
        <w:tc>
          <w:tcPr>
            <w:tcW w:w="5000" w:type="pct"/>
            <w:gridSpan w:val="3"/>
            <w:vAlign w:val="center"/>
            <w:hideMark/>
          </w:tcPr>
          <w:p w:rsidR="00E86332" w:rsidRPr="00E86332" w:rsidRDefault="00E86332" w:rsidP="0077781C">
            <w:pPr>
              <w:spacing w:after="0" w:line="240" w:lineRule="auto"/>
              <w:jc w:val="center"/>
              <w:rPr>
                <w:rFonts w:ascii="Times New Roman" w:hAnsi="Times New Roman"/>
                <w:b/>
                <w:bCs/>
                <w:sz w:val="24"/>
                <w:szCs w:val="24"/>
              </w:rPr>
            </w:pPr>
            <w:r w:rsidRPr="00E86332">
              <w:rPr>
                <w:rFonts w:ascii="Times New Roman" w:hAnsi="Times New Roman"/>
                <w:b/>
                <w:bCs/>
                <w:sz w:val="24"/>
                <w:szCs w:val="24"/>
              </w:rPr>
              <w:t>II. Tiesību akta projekta ietekme uz sabiedrību, tautsaimniecības attīstību un administratīvo slogu</w:t>
            </w:r>
          </w:p>
        </w:tc>
      </w:tr>
      <w:tr w:rsidR="00E86332" w:rsidRPr="00E86332" w:rsidTr="00102A09">
        <w:trPr>
          <w:cantSplit/>
        </w:trPr>
        <w:tc>
          <w:tcPr>
            <w:tcW w:w="306" w:type="pct"/>
            <w:hideMark/>
          </w:tcPr>
          <w:p w:rsidR="00E86332" w:rsidRPr="00E86332" w:rsidRDefault="00E86332" w:rsidP="00E86332">
            <w:pPr>
              <w:spacing w:after="0" w:line="240" w:lineRule="auto"/>
              <w:jc w:val="center"/>
              <w:rPr>
                <w:rFonts w:ascii="Times New Roman" w:hAnsi="Times New Roman"/>
                <w:sz w:val="24"/>
                <w:szCs w:val="24"/>
              </w:rPr>
            </w:pPr>
            <w:r w:rsidRPr="00E86332">
              <w:rPr>
                <w:rFonts w:ascii="Times New Roman" w:hAnsi="Times New Roman"/>
                <w:sz w:val="24"/>
                <w:szCs w:val="24"/>
              </w:rPr>
              <w:t>1.</w:t>
            </w:r>
          </w:p>
        </w:tc>
        <w:tc>
          <w:tcPr>
            <w:tcW w:w="1455" w:type="pct"/>
            <w:hideMark/>
          </w:tcPr>
          <w:p w:rsidR="00E86332" w:rsidRPr="00E86332" w:rsidRDefault="00E86332" w:rsidP="00E86332">
            <w:pPr>
              <w:spacing w:after="0" w:line="240" w:lineRule="auto"/>
              <w:jc w:val="both"/>
              <w:rPr>
                <w:rFonts w:ascii="Times New Roman" w:hAnsi="Times New Roman"/>
                <w:sz w:val="24"/>
                <w:szCs w:val="24"/>
              </w:rPr>
            </w:pPr>
            <w:r w:rsidRPr="00E86332">
              <w:rPr>
                <w:rFonts w:ascii="Times New Roman" w:hAnsi="Times New Roman"/>
                <w:sz w:val="24"/>
                <w:szCs w:val="24"/>
              </w:rPr>
              <w:t>Sabiedrības mērķgrupas, kuras tiesiskais regulējums ietekmē vai varētu ietekmēt</w:t>
            </w:r>
          </w:p>
        </w:tc>
        <w:tc>
          <w:tcPr>
            <w:tcW w:w="3239" w:type="pct"/>
            <w:hideMark/>
          </w:tcPr>
          <w:p w:rsidR="00E86332" w:rsidRPr="00E86332" w:rsidRDefault="00E86332" w:rsidP="00E86332">
            <w:pPr>
              <w:spacing w:after="0" w:line="240" w:lineRule="auto"/>
              <w:jc w:val="both"/>
              <w:rPr>
                <w:rFonts w:ascii="Times New Roman" w:hAnsi="Times New Roman"/>
                <w:color w:val="000000"/>
                <w:sz w:val="24"/>
                <w:szCs w:val="24"/>
              </w:rPr>
            </w:pPr>
            <w:r w:rsidRPr="00E86332">
              <w:rPr>
                <w:rFonts w:ascii="Times New Roman" w:hAnsi="Times New Roman"/>
                <w:color w:val="000000"/>
                <w:sz w:val="24"/>
                <w:szCs w:val="24"/>
              </w:rPr>
              <w:t xml:space="preserve">Projekts attiecas uz </w:t>
            </w:r>
            <w:r w:rsidR="000601E0">
              <w:rPr>
                <w:rFonts w:ascii="Times New Roman" w:hAnsi="Times New Roman"/>
                <w:color w:val="000000"/>
                <w:sz w:val="24"/>
                <w:szCs w:val="24"/>
              </w:rPr>
              <w:t>jauniešiem</w:t>
            </w:r>
            <w:r w:rsidRPr="00E86332">
              <w:rPr>
                <w:rFonts w:ascii="Times New Roman" w:hAnsi="Times New Roman"/>
                <w:color w:val="000000"/>
                <w:sz w:val="24"/>
                <w:szCs w:val="24"/>
              </w:rPr>
              <w:t xml:space="preserve">, </w:t>
            </w:r>
            <w:r w:rsidR="000601E0">
              <w:rPr>
                <w:rFonts w:ascii="Times New Roman" w:hAnsi="Times New Roman"/>
                <w:color w:val="000000"/>
                <w:sz w:val="24"/>
                <w:szCs w:val="24"/>
              </w:rPr>
              <w:t>kuri vēlās apmeklēt Latvijas Republiku vai Japānu</w:t>
            </w:r>
            <w:r w:rsidRPr="00E86332">
              <w:rPr>
                <w:rFonts w:ascii="Times New Roman" w:hAnsi="Times New Roman"/>
                <w:color w:val="000000"/>
                <w:sz w:val="24"/>
                <w:szCs w:val="24"/>
              </w:rPr>
              <w:t>.</w:t>
            </w:r>
          </w:p>
          <w:p w:rsidR="00E86332" w:rsidRPr="00E86332" w:rsidRDefault="00E86332" w:rsidP="00E86332">
            <w:pPr>
              <w:spacing w:after="0" w:line="240" w:lineRule="auto"/>
              <w:jc w:val="both"/>
              <w:rPr>
                <w:rFonts w:ascii="Times New Roman" w:hAnsi="Times New Roman"/>
                <w:iCs/>
                <w:sz w:val="24"/>
                <w:szCs w:val="24"/>
              </w:rPr>
            </w:pPr>
            <w:r w:rsidRPr="00E86332">
              <w:rPr>
                <w:rFonts w:ascii="Times New Roman" w:hAnsi="Times New Roman"/>
                <w:sz w:val="24"/>
                <w:szCs w:val="24"/>
              </w:rPr>
              <w:t>Sabiedrības grupām un institūcijām projekta tiesiskais regulējums nemaina tiesības un pienākumus, kā arī veicamās darbības.</w:t>
            </w:r>
          </w:p>
        </w:tc>
      </w:tr>
      <w:tr w:rsidR="00E86332" w:rsidRPr="00E86332" w:rsidTr="00102A09">
        <w:trPr>
          <w:cantSplit/>
        </w:trPr>
        <w:tc>
          <w:tcPr>
            <w:tcW w:w="306" w:type="pct"/>
            <w:hideMark/>
          </w:tcPr>
          <w:p w:rsidR="00E86332" w:rsidRPr="00E86332" w:rsidRDefault="00E86332" w:rsidP="00E86332">
            <w:pPr>
              <w:spacing w:after="0" w:line="240" w:lineRule="auto"/>
              <w:jc w:val="center"/>
              <w:rPr>
                <w:rFonts w:ascii="Times New Roman" w:hAnsi="Times New Roman"/>
                <w:sz w:val="24"/>
                <w:szCs w:val="24"/>
              </w:rPr>
            </w:pPr>
            <w:r w:rsidRPr="00E86332">
              <w:rPr>
                <w:rFonts w:ascii="Times New Roman" w:hAnsi="Times New Roman"/>
                <w:sz w:val="24"/>
                <w:szCs w:val="24"/>
              </w:rPr>
              <w:t>2.</w:t>
            </w:r>
          </w:p>
        </w:tc>
        <w:tc>
          <w:tcPr>
            <w:tcW w:w="1455" w:type="pct"/>
            <w:hideMark/>
          </w:tcPr>
          <w:p w:rsidR="00E86332" w:rsidRPr="00E86332" w:rsidRDefault="00E86332" w:rsidP="00E86332">
            <w:pPr>
              <w:spacing w:after="0" w:line="240" w:lineRule="auto"/>
              <w:jc w:val="both"/>
              <w:rPr>
                <w:rFonts w:ascii="Times New Roman" w:hAnsi="Times New Roman"/>
                <w:sz w:val="24"/>
                <w:szCs w:val="24"/>
              </w:rPr>
            </w:pPr>
            <w:r w:rsidRPr="00E86332">
              <w:rPr>
                <w:rFonts w:ascii="Times New Roman" w:hAnsi="Times New Roman"/>
                <w:sz w:val="24"/>
                <w:szCs w:val="24"/>
              </w:rPr>
              <w:t>Tiesiskā regulējuma ietekme uz tautsaimniecību un administratīvo slogu</w:t>
            </w:r>
          </w:p>
        </w:tc>
        <w:tc>
          <w:tcPr>
            <w:tcW w:w="3239" w:type="pct"/>
            <w:hideMark/>
          </w:tcPr>
          <w:p w:rsidR="00E86332" w:rsidRPr="00594B92" w:rsidRDefault="00594B92" w:rsidP="00E86332">
            <w:pPr>
              <w:spacing w:after="0" w:line="240" w:lineRule="auto"/>
              <w:jc w:val="both"/>
              <w:rPr>
                <w:rFonts w:ascii="Times New Roman" w:hAnsi="Times New Roman"/>
                <w:sz w:val="24"/>
                <w:szCs w:val="24"/>
              </w:rPr>
            </w:pPr>
            <w:r w:rsidRPr="00594B92">
              <w:rPr>
                <w:rFonts w:ascii="Times New Roman" w:hAnsi="Times New Roman"/>
                <w:sz w:val="24"/>
                <w:szCs w:val="24"/>
              </w:rPr>
              <w:t>Sabiedrības grupām un institūcijām projekta tiesiskais regulējums nemaina tiesības un pienākumus, kā arī veicamās darbības.</w:t>
            </w:r>
          </w:p>
        </w:tc>
      </w:tr>
      <w:tr w:rsidR="00E86332" w:rsidRPr="00E86332" w:rsidTr="00102A09">
        <w:trPr>
          <w:cantSplit/>
        </w:trPr>
        <w:tc>
          <w:tcPr>
            <w:tcW w:w="306" w:type="pct"/>
            <w:hideMark/>
          </w:tcPr>
          <w:p w:rsidR="00E86332" w:rsidRPr="00E86332" w:rsidRDefault="00E86332" w:rsidP="00E86332">
            <w:pPr>
              <w:spacing w:after="0" w:line="240" w:lineRule="auto"/>
              <w:jc w:val="center"/>
              <w:rPr>
                <w:rFonts w:ascii="Times New Roman" w:hAnsi="Times New Roman"/>
                <w:sz w:val="24"/>
                <w:szCs w:val="24"/>
              </w:rPr>
            </w:pPr>
            <w:r w:rsidRPr="00E86332">
              <w:rPr>
                <w:rFonts w:ascii="Times New Roman" w:hAnsi="Times New Roman"/>
                <w:sz w:val="24"/>
                <w:szCs w:val="24"/>
              </w:rPr>
              <w:t>3.</w:t>
            </w:r>
          </w:p>
        </w:tc>
        <w:tc>
          <w:tcPr>
            <w:tcW w:w="1455" w:type="pct"/>
            <w:hideMark/>
          </w:tcPr>
          <w:p w:rsidR="00E86332" w:rsidRPr="00E86332" w:rsidRDefault="00E86332" w:rsidP="00E86332">
            <w:pPr>
              <w:spacing w:after="0" w:line="240" w:lineRule="auto"/>
              <w:jc w:val="both"/>
              <w:rPr>
                <w:rFonts w:ascii="Times New Roman" w:hAnsi="Times New Roman"/>
                <w:sz w:val="24"/>
                <w:szCs w:val="24"/>
              </w:rPr>
            </w:pPr>
            <w:r w:rsidRPr="00E86332">
              <w:rPr>
                <w:rFonts w:ascii="Times New Roman" w:hAnsi="Times New Roman"/>
                <w:sz w:val="24"/>
                <w:szCs w:val="24"/>
              </w:rPr>
              <w:t>Administratīvo izmaksu monetārs novērtējums</w:t>
            </w:r>
          </w:p>
        </w:tc>
        <w:tc>
          <w:tcPr>
            <w:tcW w:w="3239" w:type="pct"/>
            <w:hideMark/>
          </w:tcPr>
          <w:p w:rsidR="00E86332" w:rsidRPr="00E86332" w:rsidRDefault="00C90548" w:rsidP="00E86332">
            <w:pPr>
              <w:spacing w:after="0" w:line="240" w:lineRule="auto"/>
              <w:jc w:val="both"/>
              <w:rPr>
                <w:rFonts w:ascii="Times New Roman" w:hAnsi="Times New Roman"/>
                <w:sz w:val="24"/>
                <w:szCs w:val="24"/>
              </w:rPr>
            </w:pPr>
            <w:r w:rsidRPr="00E86332">
              <w:rPr>
                <w:rFonts w:ascii="Times New Roman" w:eastAsia="Times New Roman" w:hAnsi="Times New Roman"/>
                <w:sz w:val="24"/>
                <w:szCs w:val="24"/>
                <w:lang w:eastAsia="lv-LV"/>
              </w:rPr>
              <w:t>Projekts š</w:t>
            </w:r>
            <w:r>
              <w:rPr>
                <w:rFonts w:ascii="Times New Roman" w:eastAsia="Times New Roman" w:hAnsi="Times New Roman"/>
                <w:sz w:val="24"/>
                <w:szCs w:val="24"/>
                <w:lang w:eastAsia="lv-LV"/>
              </w:rPr>
              <w:t>o jomu</w:t>
            </w:r>
            <w:r w:rsidRPr="00E86332">
              <w:rPr>
                <w:rFonts w:ascii="Times New Roman" w:eastAsia="Times New Roman" w:hAnsi="Times New Roman"/>
                <w:sz w:val="24"/>
                <w:szCs w:val="24"/>
                <w:lang w:eastAsia="lv-LV"/>
              </w:rPr>
              <w:t xml:space="preserve"> neskar.</w:t>
            </w:r>
          </w:p>
        </w:tc>
      </w:tr>
      <w:tr w:rsidR="00E86332" w:rsidRPr="00E86332" w:rsidTr="00102A09">
        <w:trPr>
          <w:cantSplit/>
        </w:trPr>
        <w:tc>
          <w:tcPr>
            <w:tcW w:w="306" w:type="pct"/>
            <w:hideMark/>
          </w:tcPr>
          <w:p w:rsidR="00E86332" w:rsidRPr="00E86332" w:rsidRDefault="00E86332" w:rsidP="00E86332">
            <w:pPr>
              <w:spacing w:after="0" w:line="240" w:lineRule="auto"/>
              <w:jc w:val="center"/>
              <w:rPr>
                <w:rFonts w:ascii="Times New Roman" w:hAnsi="Times New Roman"/>
                <w:sz w:val="24"/>
                <w:szCs w:val="24"/>
              </w:rPr>
            </w:pPr>
            <w:r w:rsidRPr="00E86332">
              <w:rPr>
                <w:rFonts w:ascii="Times New Roman" w:hAnsi="Times New Roman"/>
                <w:sz w:val="24"/>
                <w:szCs w:val="24"/>
              </w:rPr>
              <w:t>4.</w:t>
            </w:r>
          </w:p>
        </w:tc>
        <w:tc>
          <w:tcPr>
            <w:tcW w:w="1455" w:type="pct"/>
            <w:hideMark/>
          </w:tcPr>
          <w:p w:rsidR="00E86332" w:rsidRPr="00E86332" w:rsidRDefault="00E86332" w:rsidP="00E86332">
            <w:pPr>
              <w:spacing w:after="0" w:line="240" w:lineRule="auto"/>
              <w:jc w:val="both"/>
              <w:rPr>
                <w:rFonts w:ascii="Times New Roman" w:hAnsi="Times New Roman"/>
                <w:sz w:val="24"/>
                <w:szCs w:val="24"/>
              </w:rPr>
            </w:pPr>
            <w:r w:rsidRPr="00E86332">
              <w:rPr>
                <w:rFonts w:ascii="Times New Roman" w:hAnsi="Times New Roman"/>
                <w:sz w:val="24"/>
                <w:szCs w:val="24"/>
              </w:rPr>
              <w:t>Atbilstības izmaksu monetārs novērtējums</w:t>
            </w:r>
          </w:p>
        </w:tc>
        <w:tc>
          <w:tcPr>
            <w:tcW w:w="3239" w:type="pct"/>
            <w:hideMark/>
          </w:tcPr>
          <w:p w:rsidR="00E86332" w:rsidRPr="00E86332" w:rsidRDefault="00C90548" w:rsidP="00E86332">
            <w:pPr>
              <w:spacing w:after="0" w:line="240" w:lineRule="auto"/>
              <w:jc w:val="both"/>
              <w:rPr>
                <w:rFonts w:ascii="Times New Roman" w:hAnsi="Times New Roman"/>
                <w:sz w:val="24"/>
                <w:szCs w:val="24"/>
              </w:rPr>
            </w:pPr>
            <w:r w:rsidRPr="00E86332">
              <w:rPr>
                <w:rFonts w:ascii="Times New Roman" w:eastAsia="Times New Roman" w:hAnsi="Times New Roman"/>
                <w:sz w:val="24"/>
                <w:szCs w:val="24"/>
                <w:lang w:eastAsia="lv-LV"/>
              </w:rPr>
              <w:t>Projekts š</w:t>
            </w:r>
            <w:r>
              <w:rPr>
                <w:rFonts w:ascii="Times New Roman" w:eastAsia="Times New Roman" w:hAnsi="Times New Roman"/>
                <w:sz w:val="24"/>
                <w:szCs w:val="24"/>
                <w:lang w:eastAsia="lv-LV"/>
              </w:rPr>
              <w:t>o jomu</w:t>
            </w:r>
            <w:r w:rsidRPr="00E86332">
              <w:rPr>
                <w:rFonts w:ascii="Times New Roman" w:eastAsia="Times New Roman" w:hAnsi="Times New Roman"/>
                <w:sz w:val="24"/>
                <w:szCs w:val="24"/>
                <w:lang w:eastAsia="lv-LV"/>
              </w:rPr>
              <w:t xml:space="preserve"> neskar.</w:t>
            </w:r>
          </w:p>
        </w:tc>
      </w:tr>
      <w:tr w:rsidR="00E86332" w:rsidRPr="00E86332" w:rsidTr="00102A09">
        <w:trPr>
          <w:cantSplit/>
        </w:trPr>
        <w:tc>
          <w:tcPr>
            <w:tcW w:w="306" w:type="pct"/>
            <w:hideMark/>
          </w:tcPr>
          <w:p w:rsidR="00E86332" w:rsidRPr="00E86332" w:rsidRDefault="00E86332" w:rsidP="00E86332">
            <w:pPr>
              <w:spacing w:after="0" w:line="240" w:lineRule="auto"/>
              <w:jc w:val="center"/>
              <w:rPr>
                <w:rFonts w:ascii="Times New Roman" w:hAnsi="Times New Roman"/>
                <w:sz w:val="24"/>
                <w:szCs w:val="24"/>
              </w:rPr>
            </w:pPr>
            <w:r w:rsidRPr="00E86332">
              <w:rPr>
                <w:rFonts w:ascii="Times New Roman" w:hAnsi="Times New Roman"/>
                <w:sz w:val="24"/>
                <w:szCs w:val="24"/>
              </w:rPr>
              <w:t>5.</w:t>
            </w:r>
          </w:p>
        </w:tc>
        <w:tc>
          <w:tcPr>
            <w:tcW w:w="1455" w:type="pct"/>
            <w:hideMark/>
          </w:tcPr>
          <w:p w:rsidR="00E86332" w:rsidRPr="00E86332" w:rsidRDefault="00E86332" w:rsidP="00E86332">
            <w:pPr>
              <w:spacing w:after="0" w:line="240" w:lineRule="auto"/>
              <w:jc w:val="both"/>
              <w:rPr>
                <w:rFonts w:ascii="Times New Roman" w:hAnsi="Times New Roman"/>
                <w:sz w:val="24"/>
                <w:szCs w:val="24"/>
              </w:rPr>
            </w:pPr>
            <w:r w:rsidRPr="00E86332">
              <w:rPr>
                <w:rFonts w:ascii="Times New Roman" w:hAnsi="Times New Roman"/>
                <w:sz w:val="24"/>
                <w:szCs w:val="24"/>
              </w:rPr>
              <w:t>Cita informācija</w:t>
            </w:r>
          </w:p>
        </w:tc>
        <w:tc>
          <w:tcPr>
            <w:tcW w:w="3239" w:type="pct"/>
            <w:hideMark/>
          </w:tcPr>
          <w:p w:rsidR="00E86332" w:rsidRPr="00E86332" w:rsidRDefault="00E86332" w:rsidP="00E86332">
            <w:pPr>
              <w:spacing w:after="0" w:line="240" w:lineRule="auto"/>
              <w:jc w:val="both"/>
              <w:rPr>
                <w:rFonts w:ascii="Times New Roman" w:hAnsi="Times New Roman"/>
                <w:sz w:val="24"/>
                <w:szCs w:val="24"/>
              </w:rPr>
            </w:pPr>
            <w:r w:rsidRPr="00E86332">
              <w:rPr>
                <w:rFonts w:ascii="Times New Roman" w:hAnsi="Times New Roman"/>
                <w:sz w:val="24"/>
                <w:szCs w:val="24"/>
              </w:rPr>
              <w:t>Nav.</w:t>
            </w:r>
          </w:p>
        </w:tc>
      </w:tr>
    </w:tbl>
    <w:p w:rsidR="00C90548" w:rsidRDefault="00C90548" w:rsidP="00E86332">
      <w:pPr>
        <w:pStyle w:val="Title"/>
        <w:jc w:val="both"/>
        <w:rPr>
          <w:sz w:val="24"/>
          <w:szCs w:val="24"/>
        </w:rPr>
      </w:pPr>
    </w:p>
    <w:p w:rsidR="00A12011" w:rsidRDefault="00A12011" w:rsidP="00E86332">
      <w:pPr>
        <w:pStyle w:val="Title"/>
        <w:jc w:val="both"/>
        <w:rPr>
          <w:sz w:val="24"/>
          <w:szCs w:val="24"/>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9210"/>
      </w:tblGrid>
      <w:tr w:rsidR="00533840" w:rsidRPr="00E86332" w:rsidTr="00D657DB">
        <w:trPr>
          <w:cantSplit/>
        </w:trPr>
        <w:tc>
          <w:tcPr>
            <w:tcW w:w="5000" w:type="pct"/>
            <w:vAlign w:val="center"/>
            <w:hideMark/>
          </w:tcPr>
          <w:p w:rsidR="00533840" w:rsidRPr="00E86332" w:rsidRDefault="00533840" w:rsidP="00D657DB">
            <w:pPr>
              <w:spacing w:after="0" w:line="240" w:lineRule="auto"/>
              <w:jc w:val="center"/>
              <w:rPr>
                <w:rFonts w:ascii="Times New Roman" w:hAnsi="Times New Roman"/>
                <w:b/>
                <w:bCs/>
                <w:sz w:val="24"/>
                <w:szCs w:val="24"/>
              </w:rPr>
            </w:pPr>
            <w:r w:rsidRPr="00BD3F53">
              <w:rPr>
                <w:rFonts w:ascii="Times New Roman" w:eastAsia="Times New Roman" w:hAnsi="Times New Roman"/>
                <w:b/>
                <w:bCs/>
                <w:sz w:val="24"/>
                <w:szCs w:val="24"/>
                <w:lang w:eastAsia="lv-LV"/>
              </w:rPr>
              <w:lastRenderedPageBreak/>
              <w:t>III. Tiesību akta projekta ietekme uz valsts budžetu un pašvaldību budžetiem</w:t>
            </w:r>
          </w:p>
        </w:tc>
      </w:tr>
      <w:tr w:rsidR="00533840" w:rsidRPr="00E86332" w:rsidTr="00533840">
        <w:trPr>
          <w:cantSplit/>
        </w:trPr>
        <w:tc>
          <w:tcPr>
            <w:tcW w:w="5000" w:type="pct"/>
          </w:tcPr>
          <w:p w:rsidR="00533840" w:rsidRPr="00E86332" w:rsidRDefault="00533840" w:rsidP="00533840">
            <w:pPr>
              <w:spacing w:after="0" w:line="240" w:lineRule="auto"/>
              <w:jc w:val="center"/>
              <w:rPr>
                <w:rFonts w:ascii="Times New Roman" w:hAnsi="Times New Roman"/>
                <w:iCs/>
                <w:sz w:val="24"/>
                <w:szCs w:val="24"/>
              </w:rPr>
            </w:pPr>
            <w:r w:rsidRPr="00E86332">
              <w:rPr>
                <w:rFonts w:ascii="Times New Roman" w:eastAsia="Times New Roman" w:hAnsi="Times New Roman"/>
                <w:sz w:val="24"/>
                <w:szCs w:val="24"/>
                <w:lang w:eastAsia="lv-LV"/>
              </w:rPr>
              <w:t>Projekts š</w:t>
            </w:r>
            <w:r>
              <w:rPr>
                <w:rFonts w:ascii="Times New Roman" w:eastAsia="Times New Roman" w:hAnsi="Times New Roman"/>
                <w:sz w:val="24"/>
                <w:szCs w:val="24"/>
                <w:lang w:eastAsia="lv-LV"/>
              </w:rPr>
              <w:t>o jomu</w:t>
            </w:r>
            <w:r w:rsidRPr="00E86332">
              <w:rPr>
                <w:rFonts w:ascii="Times New Roman" w:eastAsia="Times New Roman" w:hAnsi="Times New Roman"/>
                <w:sz w:val="24"/>
                <w:szCs w:val="24"/>
                <w:lang w:eastAsia="lv-LV"/>
              </w:rPr>
              <w:t xml:space="preserve"> neskar.</w:t>
            </w:r>
          </w:p>
        </w:tc>
      </w:tr>
    </w:tbl>
    <w:p w:rsidR="00533840" w:rsidRDefault="00533840" w:rsidP="00E86332">
      <w:pPr>
        <w:pStyle w:val="Title"/>
        <w:jc w:val="both"/>
        <w:rPr>
          <w:sz w:val="24"/>
          <w:szCs w:val="24"/>
        </w:rPr>
      </w:pPr>
    </w:p>
    <w:tbl>
      <w:tblPr>
        <w:tblW w:w="924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40"/>
      </w:tblGrid>
      <w:tr w:rsidR="005D05FC" w:rsidRPr="00E84EF4" w:rsidTr="000601E0">
        <w:trPr>
          <w:trHeight w:val="440"/>
        </w:trPr>
        <w:tc>
          <w:tcPr>
            <w:tcW w:w="9240" w:type="dxa"/>
            <w:tcBorders>
              <w:top w:val="single" w:sz="4" w:space="0" w:color="auto"/>
              <w:left w:val="single" w:sz="4" w:space="0" w:color="auto"/>
              <w:bottom w:val="single" w:sz="4" w:space="0" w:color="auto"/>
              <w:right w:val="single" w:sz="4" w:space="0" w:color="auto"/>
            </w:tcBorders>
          </w:tcPr>
          <w:p w:rsidR="005D05FC" w:rsidRPr="008742BE" w:rsidRDefault="005D05FC" w:rsidP="00102A09">
            <w:pPr>
              <w:spacing w:after="0" w:line="240" w:lineRule="auto"/>
              <w:jc w:val="center"/>
              <w:rPr>
                <w:rFonts w:ascii="Times New Roman" w:hAnsi="Times New Roman"/>
                <w:sz w:val="24"/>
                <w:szCs w:val="24"/>
              </w:rPr>
            </w:pPr>
            <w:r w:rsidRPr="008742BE">
              <w:rPr>
                <w:rFonts w:ascii="Times New Roman" w:hAnsi="Times New Roman"/>
                <w:b/>
                <w:sz w:val="24"/>
                <w:szCs w:val="24"/>
              </w:rPr>
              <w:t> IV. Tiesību akta projekta ietekme uz spēkā esošo tiesību normu sistēmu</w:t>
            </w:r>
          </w:p>
        </w:tc>
      </w:tr>
      <w:tr w:rsidR="00594B92" w:rsidRPr="00E84EF4" w:rsidTr="000601E0">
        <w:tc>
          <w:tcPr>
            <w:tcW w:w="9240" w:type="dxa"/>
            <w:tcBorders>
              <w:top w:val="single" w:sz="4" w:space="0" w:color="auto"/>
            </w:tcBorders>
          </w:tcPr>
          <w:p w:rsidR="00594B92" w:rsidRPr="005D05FC" w:rsidRDefault="00594B92" w:rsidP="00594B92">
            <w:pPr>
              <w:pStyle w:val="Footer"/>
              <w:tabs>
                <w:tab w:val="clear" w:pos="4153"/>
                <w:tab w:val="clear" w:pos="8306"/>
                <w:tab w:val="left" w:pos="3150"/>
              </w:tabs>
              <w:jc w:val="center"/>
              <w:rPr>
                <w:rFonts w:ascii="Times New Roman" w:hAnsi="Times New Roman"/>
                <w:sz w:val="24"/>
                <w:szCs w:val="24"/>
              </w:rPr>
            </w:pPr>
            <w:r w:rsidRPr="00E86332">
              <w:rPr>
                <w:rFonts w:ascii="Times New Roman" w:eastAsia="Times New Roman" w:hAnsi="Times New Roman"/>
                <w:sz w:val="24"/>
                <w:szCs w:val="24"/>
                <w:lang w:eastAsia="lv-LV"/>
              </w:rPr>
              <w:t>Projekts š</w:t>
            </w:r>
            <w:r>
              <w:rPr>
                <w:rFonts w:ascii="Times New Roman" w:eastAsia="Times New Roman" w:hAnsi="Times New Roman"/>
                <w:sz w:val="24"/>
                <w:szCs w:val="24"/>
                <w:lang w:eastAsia="lv-LV"/>
              </w:rPr>
              <w:t>o jomu</w:t>
            </w:r>
            <w:r w:rsidRPr="00E86332">
              <w:rPr>
                <w:rFonts w:ascii="Times New Roman" w:eastAsia="Times New Roman" w:hAnsi="Times New Roman"/>
                <w:sz w:val="24"/>
                <w:szCs w:val="24"/>
                <w:lang w:eastAsia="lv-LV"/>
              </w:rPr>
              <w:t xml:space="preserve"> neskar.</w:t>
            </w:r>
          </w:p>
        </w:tc>
      </w:tr>
    </w:tbl>
    <w:p w:rsidR="005D05FC" w:rsidRPr="00E86332" w:rsidRDefault="00CD03B2" w:rsidP="00CD03B2">
      <w:pPr>
        <w:pStyle w:val="Title"/>
        <w:tabs>
          <w:tab w:val="left" w:pos="1605"/>
        </w:tabs>
        <w:jc w:val="both"/>
        <w:rPr>
          <w:sz w:val="24"/>
          <w:szCs w:val="24"/>
        </w:rPr>
      </w:pPr>
      <w:r>
        <w:rPr>
          <w:sz w:val="24"/>
          <w:szCs w:val="24"/>
        </w:rPr>
        <w:tab/>
      </w:r>
    </w:p>
    <w:tbl>
      <w:tblPr>
        <w:tblW w:w="5093" w:type="pct"/>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9230"/>
      </w:tblGrid>
      <w:tr w:rsidR="00426FFF" w:rsidRPr="00E86332" w:rsidTr="000601E0">
        <w:trPr>
          <w:cantSplit/>
          <w:trHeight w:val="448"/>
        </w:trPr>
        <w:tc>
          <w:tcPr>
            <w:tcW w:w="5000" w:type="pct"/>
            <w:vAlign w:val="center"/>
            <w:hideMark/>
          </w:tcPr>
          <w:p w:rsidR="00426FFF" w:rsidRPr="00E86332" w:rsidRDefault="00426FFF" w:rsidP="005D05FC">
            <w:pPr>
              <w:spacing w:after="0" w:line="240" w:lineRule="auto"/>
              <w:jc w:val="center"/>
              <w:rPr>
                <w:rFonts w:ascii="Times New Roman" w:hAnsi="Times New Roman"/>
                <w:b/>
                <w:bCs/>
                <w:sz w:val="24"/>
                <w:szCs w:val="24"/>
              </w:rPr>
            </w:pPr>
            <w:r w:rsidRPr="00E86332">
              <w:rPr>
                <w:rFonts w:ascii="Times New Roman" w:hAnsi="Times New Roman"/>
                <w:b/>
                <w:bCs/>
                <w:sz w:val="24"/>
                <w:szCs w:val="24"/>
              </w:rPr>
              <w:t>V. Tiesību akta projekta atbilstība Latvijas Republikas starptautiskajām saistībām</w:t>
            </w:r>
          </w:p>
        </w:tc>
      </w:tr>
      <w:tr w:rsidR="000601E0" w:rsidRPr="00E86332" w:rsidTr="000601E0">
        <w:trPr>
          <w:cantSplit/>
        </w:trPr>
        <w:tc>
          <w:tcPr>
            <w:tcW w:w="5000" w:type="pct"/>
          </w:tcPr>
          <w:p w:rsidR="000601E0" w:rsidRPr="00E86332" w:rsidRDefault="000601E0" w:rsidP="000601E0">
            <w:pPr>
              <w:spacing w:after="0" w:line="240" w:lineRule="auto"/>
              <w:jc w:val="center"/>
              <w:rPr>
                <w:rFonts w:ascii="Times New Roman" w:hAnsi="Times New Roman"/>
                <w:sz w:val="24"/>
                <w:szCs w:val="24"/>
              </w:rPr>
            </w:pPr>
            <w:r w:rsidRPr="00E86332">
              <w:rPr>
                <w:rFonts w:ascii="Times New Roman" w:eastAsia="Times New Roman" w:hAnsi="Times New Roman"/>
                <w:sz w:val="24"/>
                <w:szCs w:val="24"/>
                <w:lang w:eastAsia="lv-LV"/>
              </w:rPr>
              <w:t>Projekts š</w:t>
            </w:r>
            <w:r>
              <w:rPr>
                <w:rFonts w:ascii="Times New Roman" w:eastAsia="Times New Roman" w:hAnsi="Times New Roman"/>
                <w:sz w:val="24"/>
                <w:szCs w:val="24"/>
                <w:lang w:eastAsia="lv-LV"/>
              </w:rPr>
              <w:t>o jomu</w:t>
            </w:r>
            <w:r w:rsidRPr="00E86332">
              <w:rPr>
                <w:rFonts w:ascii="Times New Roman" w:eastAsia="Times New Roman" w:hAnsi="Times New Roman"/>
                <w:sz w:val="24"/>
                <w:szCs w:val="24"/>
                <w:lang w:eastAsia="lv-LV"/>
              </w:rPr>
              <w:t xml:space="preserve"> neskar.</w:t>
            </w:r>
          </w:p>
        </w:tc>
      </w:tr>
    </w:tbl>
    <w:p w:rsidR="005D05FC" w:rsidRDefault="005D05FC" w:rsidP="00E86332">
      <w:pPr>
        <w:pStyle w:val="Title"/>
        <w:jc w:val="both"/>
        <w:rPr>
          <w:sz w:val="24"/>
          <w:szCs w:val="24"/>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966"/>
      </w:tblGrid>
      <w:tr w:rsidR="00426FFF" w:rsidRPr="00E86332" w:rsidTr="00533840">
        <w:trPr>
          <w:cantSplit/>
          <w:trHeight w:val="323"/>
        </w:trPr>
        <w:tc>
          <w:tcPr>
            <w:tcW w:w="5000" w:type="pct"/>
            <w:gridSpan w:val="3"/>
            <w:vAlign w:val="center"/>
            <w:hideMark/>
          </w:tcPr>
          <w:p w:rsidR="00426FFF" w:rsidRPr="00E86332" w:rsidRDefault="00426FFF" w:rsidP="005D05FC">
            <w:pPr>
              <w:spacing w:after="0" w:line="240" w:lineRule="auto"/>
              <w:jc w:val="center"/>
              <w:rPr>
                <w:rFonts w:ascii="Times New Roman" w:hAnsi="Times New Roman"/>
                <w:b/>
                <w:bCs/>
                <w:sz w:val="24"/>
                <w:szCs w:val="24"/>
              </w:rPr>
            </w:pPr>
            <w:r w:rsidRPr="00E86332">
              <w:rPr>
                <w:rFonts w:ascii="Times New Roman" w:hAnsi="Times New Roman"/>
                <w:b/>
                <w:bCs/>
                <w:sz w:val="24"/>
                <w:szCs w:val="24"/>
              </w:rPr>
              <w:t>VI. Sabiedrības līdzdalība un komunikācijas aktivitātes</w:t>
            </w:r>
          </w:p>
        </w:tc>
      </w:tr>
      <w:tr w:rsidR="008109CD" w:rsidRPr="00E86332" w:rsidTr="00533840">
        <w:trPr>
          <w:cantSplit/>
        </w:trPr>
        <w:tc>
          <w:tcPr>
            <w:tcW w:w="306" w:type="pct"/>
            <w:hideMark/>
          </w:tcPr>
          <w:p w:rsidR="008109CD" w:rsidRPr="00E86332" w:rsidRDefault="008109CD" w:rsidP="008109CD">
            <w:pPr>
              <w:spacing w:after="0" w:line="240" w:lineRule="auto"/>
              <w:jc w:val="both"/>
              <w:rPr>
                <w:rFonts w:ascii="Times New Roman" w:hAnsi="Times New Roman"/>
                <w:sz w:val="24"/>
                <w:szCs w:val="24"/>
              </w:rPr>
            </w:pPr>
            <w:r w:rsidRPr="00E86332">
              <w:rPr>
                <w:rFonts w:ascii="Times New Roman" w:hAnsi="Times New Roman"/>
                <w:sz w:val="24"/>
                <w:szCs w:val="24"/>
              </w:rPr>
              <w:t>1.</w:t>
            </w:r>
          </w:p>
        </w:tc>
        <w:tc>
          <w:tcPr>
            <w:tcW w:w="1455" w:type="pct"/>
            <w:hideMark/>
          </w:tcPr>
          <w:p w:rsidR="008109CD" w:rsidRPr="00E86332" w:rsidRDefault="008109CD" w:rsidP="008109CD">
            <w:pPr>
              <w:spacing w:after="0" w:line="240" w:lineRule="auto"/>
              <w:jc w:val="both"/>
              <w:rPr>
                <w:rFonts w:ascii="Times New Roman" w:hAnsi="Times New Roman"/>
                <w:sz w:val="24"/>
                <w:szCs w:val="24"/>
              </w:rPr>
            </w:pPr>
            <w:r w:rsidRPr="00E86332">
              <w:rPr>
                <w:rFonts w:ascii="Times New Roman" w:hAnsi="Times New Roman"/>
                <w:sz w:val="24"/>
                <w:szCs w:val="24"/>
              </w:rPr>
              <w:t>Plānotās sabiedrības līdzdalības un komunikācijas aktivitātes saistībā ar projektu</w:t>
            </w:r>
          </w:p>
        </w:tc>
        <w:tc>
          <w:tcPr>
            <w:tcW w:w="3239" w:type="pct"/>
            <w:hideMark/>
          </w:tcPr>
          <w:p w:rsidR="008109CD" w:rsidRPr="00453DDE" w:rsidRDefault="008109CD" w:rsidP="008109CD">
            <w:pPr>
              <w:autoSpaceDE w:val="0"/>
              <w:autoSpaceDN w:val="0"/>
              <w:adjustRightInd w:val="0"/>
              <w:spacing w:after="0" w:line="240" w:lineRule="auto"/>
              <w:jc w:val="both"/>
              <w:rPr>
                <w:rFonts w:ascii="Times New Roman" w:hAnsi="Times New Roman"/>
                <w:sz w:val="24"/>
                <w:szCs w:val="24"/>
              </w:rPr>
            </w:pPr>
            <w:r w:rsidRPr="00453DDE">
              <w:rPr>
                <w:rFonts w:ascii="Times New Roman" w:hAnsi="Times New Roman"/>
                <w:sz w:val="24"/>
                <w:szCs w:val="24"/>
              </w:rPr>
              <w:t>Projekts ievietots Iekšlietu ministrijas mājaslapā sadaļā “Sabiedrības līdzdalība”</w:t>
            </w:r>
            <w:r w:rsidR="00CD03B2">
              <w:rPr>
                <w:rFonts w:ascii="Times New Roman" w:hAnsi="Times New Roman"/>
                <w:sz w:val="24"/>
                <w:szCs w:val="24"/>
              </w:rPr>
              <w:t xml:space="preserve">. </w:t>
            </w:r>
          </w:p>
          <w:p w:rsidR="008109CD" w:rsidRPr="00487A7A" w:rsidRDefault="008109CD" w:rsidP="008109CD">
            <w:pPr>
              <w:autoSpaceDE w:val="0"/>
              <w:autoSpaceDN w:val="0"/>
              <w:adjustRightInd w:val="0"/>
              <w:spacing w:after="0" w:line="240" w:lineRule="auto"/>
              <w:jc w:val="both"/>
              <w:rPr>
                <w:rFonts w:ascii="Times New Roman" w:hAnsi="Times New Roman"/>
                <w:sz w:val="24"/>
                <w:szCs w:val="24"/>
              </w:rPr>
            </w:pPr>
            <w:r w:rsidRPr="00453DDE">
              <w:rPr>
                <w:rFonts w:ascii="Times New Roman" w:hAnsi="Times New Roman"/>
                <w:sz w:val="24"/>
                <w:szCs w:val="24"/>
              </w:rPr>
              <w:t xml:space="preserve">Projekts pēc </w:t>
            </w:r>
            <w:r w:rsidRPr="008109CD">
              <w:rPr>
                <w:rFonts w:ascii="Times New Roman" w:hAnsi="Times New Roman"/>
                <w:sz w:val="24"/>
                <w:szCs w:val="24"/>
              </w:rPr>
              <w:t xml:space="preserve">izsludināšanas Valsts sekretāru sanāksmē būs pieejams Ministru kabineta mājaslapā </w:t>
            </w:r>
            <w:hyperlink r:id="rId7" w:history="1">
              <w:r w:rsidRPr="008109CD">
                <w:rPr>
                  <w:rStyle w:val="Hyperlink"/>
                  <w:rFonts w:ascii="Times New Roman" w:hAnsi="Times New Roman"/>
                  <w:sz w:val="24"/>
                  <w:szCs w:val="24"/>
                </w:rPr>
                <w:t>www.mk.gov.lv</w:t>
              </w:r>
            </w:hyperlink>
            <w:r w:rsidRPr="008109CD">
              <w:rPr>
                <w:rFonts w:ascii="Times New Roman" w:hAnsi="Times New Roman"/>
                <w:sz w:val="24"/>
                <w:szCs w:val="24"/>
              </w:rPr>
              <w:t>.</w:t>
            </w:r>
          </w:p>
        </w:tc>
      </w:tr>
      <w:tr w:rsidR="008109CD" w:rsidRPr="00E86332" w:rsidTr="00533840">
        <w:trPr>
          <w:cantSplit/>
        </w:trPr>
        <w:tc>
          <w:tcPr>
            <w:tcW w:w="306" w:type="pct"/>
            <w:hideMark/>
          </w:tcPr>
          <w:p w:rsidR="008109CD" w:rsidRPr="00E86332" w:rsidRDefault="008109CD" w:rsidP="008109CD">
            <w:pPr>
              <w:spacing w:after="0" w:line="240" w:lineRule="auto"/>
              <w:jc w:val="both"/>
              <w:rPr>
                <w:rFonts w:ascii="Times New Roman" w:hAnsi="Times New Roman"/>
                <w:sz w:val="24"/>
                <w:szCs w:val="24"/>
              </w:rPr>
            </w:pPr>
            <w:r w:rsidRPr="00E86332">
              <w:rPr>
                <w:rFonts w:ascii="Times New Roman" w:hAnsi="Times New Roman"/>
                <w:sz w:val="24"/>
                <w:szCs w:val="24"/>
              </w:rPr>
              <w:t>2.</w:t>
            </w:r>
          </w:p>
        </w:tc>
        <w:tc>
          <w:tcPr>
            <w:tcW w:w="1455" w:type="pct"/>
            <w:hideMark/>
          </w:tcPr>
          <w:p w:rsidR="008109CD" w:rsidRPr="00E86332" w:rsidRDefault="008109CD" w:rsidP="008109CD">
            <w:pPr>
              <w:spacing w:after="0" w:line="240" w:lineRule="auto"/>
              <w:jc w:val="both"/>
              <w:rPr>
                <w:rFonts w:ascii="Times New Roman" w:hAnsi="Times New Roman"/>
                <w:sz w:val="24"/>
                <w:szCs w:val="24"/>
              </w:rPr>
            </w:pPr>
            <w:r w:rsidRPr="00E86332">
              <w:rPr>
                <w:rFonts w:ascii="Times New Roman" w:hAnsi="Times New Roman"/>
                <w:sz w:val="24"/>
                <w:szCs w:val="24"/>
              </w:rPr>
              <w:t>Sabiedrības līdzdalība projekta izstrādē</w:t>
            </w:r>
          </w:p>
        </w:tc>
        <w:tc>
          <w:tcPr>
            <w:tcW w:w="3239" w:type="pct"/>
          </w:tcPr>
          <w:p w:rsidR="008109CD" w:rsidRPr="00487A7A" w:rsidRDefault="00F5308B" w:rsidP="008109CD">
            <w:pPr>
              <w:pStyle w:val="NoSpacing"/>
              <w:ind w:right="27"/>
              <w:jc w:val="both"/>
              <w:rPr>
                <w:rFonts w:ascii="Times New Roman" w:eastAsia="Times New Roman" w:hAnsi="Times New Roman"/>
                <w:sz w:val="24"/>
                <w:szCs w:val="24"/>
                <w:lang w:val="lv-LV"/>
              </w:rPr>
            </w:pPr>
            <w:proofErr w:type="spellStart"/>
            <w:r w:rsidRPr="00E86332">
              <w:rPr>
                <w:rFonts w:ascii="Times New Roman" w:eastAsia="Times New Roman" w:hAnsi="Times New Roman"/>
                <w:sz w:val="24"/>
                <w:szCs w:val="24"/>
                <w:lang w:eastAsia="lv-LV"/>
              </w:rPr>
              <w:t>Projekts</w:t>
            </w:r>
            <w:proofErr w:type="spellEnd"/>
            <w:r w:rsidRPr="00E86332">
              <w:rPr>
                <w:rFonts w:ascii="Times New Roman" w:eastAsia="Times New Roman" w:hAnsi="Times New Roman"/>
                <w:sz w:val="24"/>
                <w:szCs w:val="24"/>
                <w:lang w:eastAsia="lv-LV"/>
              </w:rPr>
              <w:t xml:space="preserve"> </w:t>
            </w:r>
            <w:proofErr w:type="spellStart"/>
            <w:r w:rsidRPr="00E86332">
              <w:rPr>
                <w:rFonts w:ascii="Times New Roman" w:eastAsia="Times New Roman" w:hAnsi="Times New Roman"/>
                <w:sz w:val="24"/>
                <w:szCs w:val="24"/>
                <w:lang w:eastAsia="lv-LV"/>
              </w:rPr>
              <w:t>š</w:t>
            </w:r>
            <w:r>
              <w:rPr>
                <w:rFonts w:ascii="Times New Roman" w:eastAsia="Times New Roman" w:hAnsi="Times New Roman"/>
                <w:sz w:val="24"/>
                <w:szCs w:val="24"/>
                <w:lang w:eastAsia="lv-LV"/>
              </w:rPr>
              <w:t>o</w:t>
            </w:r>
            <w:proofErr w:type="spellEnd"/>
            <w:r>
              <w:rPr>
                <w:rFonts w:ascii="Times New Roman" w:eastAsia="Times New Roman" w:hAnsi="Times New Roman"/>
                <w:sz w:val="24"/>
                <w:szCs w:val="24"/>
                <w:lang w:eastAsia="lv-LV"/>
              </w:rPr>
              <w:t xml:space="preserve"> </w:t>
            </w:r>
            <w:proofErr w:type="spellStart"/>
            <w:r>
              <w:rPr>
                <w:rFonts w:ascii="Times New Roman" w:eastAsia="Times New Roman" w:hAnsi="Times New Roman"/>
                <w:sz w:val="24"/>
                <w:szCs w:val="24"/>
                <w:lang w:eastAsia="lv-LV"/>
              </w:rPr>
              <w:t>jomu</w:t>
            </w:r>
            <w:proofErr w:type="spellEnd"/>
            <w:r w:rsidRPr="00E86332">
              <w:rPr>
                <w:rFonts w:ascii="Times New Roman" w:eastAsia="Times New Roman" w:hAnsi="Times New Roman"/>
                <w:sz w:val="24"/>
                <w:szCs w:val="24"/>
                <w:lang w:eastAsia="lv-LV"/>
              </w:rPr>
              <w:t xml:space="preserve"> </w:t>
            </w:r>
            <w:proofErr w:type="spellStart"/>
            <w:r w:rsidRPr="00E86332">
              <w:rPr>
                <w:rFonts w:ascii="Times New Roman" w:eastAsia="Times New Roman" w:hAnsi="Times New Roman"/>
                <w:sz w:val="24"/>
                <w:szCs w:val="24"/>
                <w:lang w:eastAsia="lv-LV"/>
              </w:rPr>
              <w:t>neskar</w:t>
            </w:r>
            <w:proofErr w:type="spellEnd"/>
            <w:r w:rsidRPr="00E86332">
              <w:rPr>
                <w:rFonts w:ascii="Times New Roman" w:eastAsia="Times New Roman" w:hAnsi="Times New Roman"/>
                <w:sz w:val="24"/>
                <w:szCs w:val="24"/>
                <w:lang w:eastAsia="lv-LV"/>
              </w:rPr>
              <w:t>.</w:t>
            </w:r>
            <w:r w:rsidR="00CD03B2">
              <w:rPr>
                <w:rFonts w:ascii="Times New Roman" w:eastAsia="Times New Roman" w:hAnsi="Times New Roman"/>
                <w:sz w:val="24"/>
                <w:szCs w:val="24"/>
                <w:lang w:eastAsia="lv-LV"/>
              </w:rPr>
              <w:t xml:space="preserve"> </w:t>
            </w:r>
          </w:p>
        </w:tc>
      </w:tr>
      <w:tr w:rsidR="008109CD" w:rsidRPr="00E86332" w:rsidTr="00533840">
        <w:trPr>
          <w:cantSplit/>
        </w:trPr>
        <w:tc>
          <w:tcPr>
            <w:tcW w:w="306" w:type="pct"/>
            <w:hideMark/>
          </w:tcPr>
          <w:p w:rsidR="008109CD" w:rsidRPr="00E86332" w:rsidRDefault="008109CD" w:rsidP="008109CD">
            <w:pPr>
              <w:spacing w:after="0" w:line="240" w:lineRule="auto"/>
              <w:jc w:val="both"/>
              <w:rPr>
                <w:rFonts w:ascii="Times New Roman" w:hAnsi="Times New Roman"/>
                <w:sz w:val="24"/>
                <w:szCs w:val="24"/>
              </w:rPr>
            </w:pPr>
            <w:r w:rsidRPr="00E86332">
              <w:rPr>
                <w:rFonts w:ascii="Times New Roman" w:hAnsi="Times New Roman"/>
                <w:sz w:val="24"/>
                <w:szCs w:val="24"/>
              </w:rPr>
              <w:t>3.</w:t>
            </w:r>
          </w:p>
        </w:tc>
        <w:tc>
          <w:tcPr>
            <w:tcW w:w="1455" w:type="pct"/>
            <w:hideMark/>
          </w:tcPr>
          <w:p w:rsidR="008109CD" w:rsidRPr="00E86332" w:rsidRDefault="008109CD" w:rsidP="008109CD">
            <w:pPr>
              <w:spacing w:after="0" w:line="240" w:lineRule="auto"/>
              <w:jc w:val="both"/>
              <w:rPr>
                <w:rFonts w:ascii="Times New Roman" w:hAnsi="Times New Roman"/>
                <w:sz w:val="24"/>
                <w:szCs w:val="24"/>
              </w:rPr>
            </w:pPr>
            <w:r w:rsidRPr="00E86332">
              <w:rPr>
                <w:rFonts w:ascii="Times New Roman" w:hAnsi="Times New Roman"/>
                <w:sz w:val="24"/>
                <w:szCs w:val="24"/>
              </w:rPr>
              <w:t>Sabiedrības līdzdalības rezultāti</w:t>
            </w:r>
          </w:p>
        </w:tc>
        <w:tc>
          <w:tcPr>
            <w:tcW w:w="3239" w:type="pct"/>
          </w:tcPr>
          <w:p w:rsidR="008109CD" w:rsidRPr="00CD03B2" w:rsidRDefault="00CD03B2" w:rsidP="008109CD">
            <w:pPr>
              <w:pStyle w:val="NoSpacing"/>
              <w:ind w:right="27"/>
              <w:jc w:val="both"/>
              <w:rPr>
                <w:rFonts w:ascii="Times New Roman" w:eastAsia="Times New Roman" w:hAnsi="Times New Roman"/>
                <w:sz w:val="24"/>
                <w:szCs w:val="24"/>
                <w:lang w:val="lv-LV"/>
              </w:rPr>
            </w:pPr>
            <w:proofErr w:type="spellStart"/>
            <w:r>
              <w:rPr>
                <w:rFonts w:ascii="Times New Roman" w:hAnsi="Times New Roman"/>
                <w:sz w:val="24"/>
                <w:szCs w:val="24"/>
              </w:rPr>
              <w:t>Priekšlikumi</w:t>
            </w:r>
            <w:proofErr w:type="spellEnd"/>
            <w:r>
              <w:rPr>
                <w:rFonts w:ascii="Times New Roman" w:hAnsi="Times New Roman"/>
                <w:sz w:val="24"/>
                <w:szCs w:val="24"/>
              </w:rPr>
              <w:t xml:space="preserve"> </w:t>
            </w:r>
            <w:proofErr w:type="spellStart"/>
            <w:r>
              <w:rPr>
                <w:rFonts w:ascii="Times New Roman" w:hAnsi="Times New Roman"/>
                <w:sz w:val="24"/>
                <w:szCs w:val="24"/>
              </w:rPr>
              <w:t>vai</w:t>
            </w:r>
            <w:proofErr w:type="spellEnd"/>
            <w:r>
              <w:rPr>
                <w:rFonts w:ascii="Times New Roman" w:hAnsi="Times New Roman"/>
                <w:sz w:val="24"/>
                <w:szCs w:val="24"/>
              </w:rPr>
              <w:t xml:space="preserve"> k</w:t>
            </w:r>
            <w:r w:rsidR="00F5308B" w:rsidRPr="00CD03B2">
              <w:rPr>
                <w:rFonts w:ascii="Times New Roman" w:eastAsia="Times New Roman" w:hAnsi="Times New Roman"/>
                <w:sz w:val="24"/>
                <w:szCs w:val="24"/>
                <w:lang w:val="lv-LV"/>
              </w:rPr>
              <w:t>omentāri nav sniegti</w:t>
            </w:r>
          </w:p>
        </w:tc>
      </w:tr>
      <w:tr w:rsidR="00426FFF" w:rsidRPr="00E86332" w:rsidTr="00533840">
        <w:trPr>
          <w:cantSplit/>
        </w:trPr>
        <w:tc>
          <w:tcPr>
            <w:tcW w:w="306" w:type="pct"/>
            <w:hideMark/>
          </w:tcPr>
          <w:p w:rsidR="00426FFF" w:rsidRPr="00E86332" w:rsidRDefault="00426FFF" w:rsidP="00E86332">
            <w:pPr>
              <w:spacing w:after="0" w:line="240" w:lineRule="auto"/>
              <w:jc w:val="both"/>
              <w:rPr>
                <w:rFonts w:ascii="Times New Roman" w:hAnsi="Times New Roman"/>
                <w:sz w:val="24"/>
                <w:szCs w:val="24"/>
              </w:rPr>
            </w:pPr>
            <w:r w:rsidRPr="00E86332">
              <w:rPr>
                <w:rFonts w:ascii="Times New Roman" w:hAnsi="Times New Roman"/>
                <w:sz w:val="24"/>
                <w:szCs w:val="24"/>
              </w:rPr>
              <w:t>4.</w:t>
            </w:r>
          </w:p>
        </w:tc>
        <w:tc>
          <w:tcPr>
            <w:tcW w:w="1455" w:type="pct"/>
            <w:hideMark/>
          </w:tcPr>
          <w:p w:rsidR="00426FFF" w:rsidRPr="00E86332" w:rsidRDefault="00426FFF" w:rsidP="00E86332">
            <w:pPr>
              <w:spacing w:after="0" w:line="240" w:lineRule="auto"/>
              <w:jc w:val="both"/>
              <w:rPr>
                <w:rFonts w:ascii="Times New Roman" w:hAnsi="Times New Roman"/>
                <w:sz w:val="24"/>
                <w:szCs w:val="24"/>
              </w:rPr>
            </w:pPr>
            <w:r w:rsidRPr="00E86332">
              <w:rPr>
                <w:rFonts w:ascii="Times New Roman" w:hAnsi="Times New Roman"/>
                <w:sz w:val="24"/>
                <w:szCs w:val="24"/>
              </w:rPr>
              <w:t>Cita informācija</w:t>
            </w:r>
          </w:p>
        </w:tc>
        <w:tc>
          <w:tcPr>
            <w:tcW w:w="3239" w:type="pct"/>
            <w:hideMark/>
          </w:tcPr>
          <w:p w:rsidR="00426FFF" w:rsidRPr="00E86332" w:rsidRDefault="00464086" w:rsidP="00E86332">
            <w:pPr>
              <w:spacing w:after="0" w:line="240" w:lineRule="auto"/>
              <w:jc w:val="both"/>
              <w:rPr>
                <w:rFonts w:ascii="Times New Roman" w:hAnsi="Times New Roman"/>
                <w:sz w:val="24"/>
                <w:szCs w:val="24"/>
              </w:rPr>
            </w:pPr>
            <w:r w:rsidRPr="00E86332">
              <w:rPr>
                <w:rFonts w:ascii="Times New Roman" w:hAnsi="Times New Roman"/>
                <w:sz w:val="24"/>
                <w:szCs w:val="24"/>
              </w:rPr>
              <w:t>Nav</w:t>
            </w:r>
            <w:r w:rsidR="005D05FC">
              <w:rPr>
                <w:rFonts w:ascii="Times New Roman" w:hAnsi="Times New Roman"/>
                <w:sz w:val="24"/>
                <w:szCs w:val="24"/>
              </w:rPr>
              <w:t>.</w:t>
            </w:r>
          </w:p>
        </w:tc>
      </w:tr>
    </w:tbl>
    <w:p w:rsidR="00426FFF" w:rsidRPr="00E86332" w:rsidRDefault="00426FFF" w:rsidP="00E86332">
      <w:pPr>
        <w:pStyle w:val="Title"/>
        <w:jc w:val="both"/>
        <w:rPr>
          <w:sz w:val="24"/>
          <w:szCs w:val="24"/>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966"/>
      </w:tblGrid>
      <w:tr w:rsidR="00426FFF" w:rsidRPr="00E86332" w:rsidTr="00533840">
        <w:trPr>
          <w:cantSplit/>
          <w:trHeight w:val="443"/>
        </w:trPr>
        <w:tc>
          <w:tcPr>
            <w:tcW w:w="5000" w:type="pct"/>
            <w:gridSpan w:val="3"/>
            <w:vAlign w:val="center"/>
            <w:hideMark/>
          </w:tcPr>
          <w:p w:rsidR="00426FFF" w:rsidRPr="00E86332" w:rsidRDefault="00426FFF" w:rsidP="005D05FC">
            <w:pPr>
              <w:spacing w:after="0" w:line="240" w:lineRule="auto"/>
              <w:jc w:val="center"/>
              <w:rPr>
                <w:rFonts w:ascii="Times New Roman" w:hAnsi="Times New Roman"/>
                <w:b/>
                <w:bCs/>
                <w:sz w:val="24"/>
                <w:szCs w:val="24"/>
              </w:rPr>
            </w:pPr>
            <w:r w:rsidRPr="00E86332">
              <w:rPr>
                <w:rFonts w:ascii="Times New Roman" w:hAnsi="Times New Roman"/>
                <w:b/>
                <w:bCs/>
                <w:sz w:val="24"/>
                <w:szCs w:val="24"/>
              </w:rPr>
              <w:t>VII. Tiesību akta projekta izpildes nodrošināšana un tās ietekme uz institūcijām</w:t>
            </w:r>
          </w:p>
        </w:tc>
      </w:tr>
      <w:tr w:rsidR="00464086" w:rsidRPr="00E86332" w:rsidTr="00533840">
        <w:trPr>
          <w:cantSplit/>
        </w:trPr>
        <w:tc>
          <w:tcPr>
            <w:tcW w:w="306" w:type="pct"/>
            <w:hideMark/>
          </w:tcPr>
          <w:p w:rsidR="00464086" w:rsidRPr="00E86332" w:rsidRDefault="00464086" w:rsidP="00E86332">
            <w:pPr>
              <w:spacing w:after="0" w:line="240" w:lineRule="auto"/>
              <w:jc w:val="both"/>
              <w:rPr>
                <w:rFonts w:ascii="Times New Roman" w:hAnsi="Times New Roman"/>
                <w:sz w:val="24"/>
                <w:szCs w:val="24"/>
              </w:rPr>
            </w:pPr>
            <w:r w:rsidRPr="00E86332">
              <w:rPr>
                <w:rFonts w:ascii="Times New Roman" w:hAnsi="Times New Roman"/>
                <w:sz w:val="24"/>
                <w:szCs w:val="24"/>
              </w:rPr>
              <w:t>1.</w:t>
            </w:r>
          </w:p>
        </w:tc>
        <w:tc>
          <w:tcPr>
            <w:tcW w:w="1455" w:type="pct"/>
            <w:hideMark/>
          </w:tcPr>
          <w:p w:rsidR="00464086" w:rsidRPr="00E86332" w:rsidRDefault="00464086" w:rsidP="00E86332">
            <w:pPr>
              <w:spacing w:after="0" w:line="240" w:lineRule="auto"/>
              <w:jc w:val="both"/>
              <w:rPr>
                <w:rFonts w:ascii="Times New Roman" w:hAnsi="Times New Roman"/>
                <w:sz w:val="24"/>
                <w:szCs w:val="24"/>
              </w:rPr>
            </w:pPr>
            <w:r w:rsidRPr="00E86332">
              <w:rPr>
                <w:rFonts w:ascii="Times New Roman" w:hAnsi="Times New Roman"/>
                <w:sz w:val="24"/>
                <w:szCs w:val="24"/>
              </w:rPr>
              <w:t>Projekta izpildē iesaistītās institūcijas</w:t>
            </w:r>
          </w:p>
        </w:tc>
        <w:tc>
          <w:tcPr>
            <w:tcW w:w="3239" w:type="pct"/>
            <w:hideMark/>
          </w:tcPr>
          <w:p w:rsidR="00464086" w:rsidRPr="00E86332" w:rsidRDefault="000601E0" w:rsidP="00A44287">
            <w:pPr>
              <w:spacing w:after="0" w:line="240" w:lineRule="auto"/>
              <w:jc w:val="both"/>
              <w:rPr>
                <w:rFonts w:ascii="Times New Roman" w:hAnsi="Times New Roman"/>
                <w:sz w:val="24"/>
                <w:szCs w:val="24"/>
              </w:rPr>
            </w:pPr>
            <w:r w:rsidRPr="000601E0">
              <w:rPr>
                <w:rFonts w:ascii="Times New Roman" w:hAnsi="Times New Roman"/>
                <w:color w:val="000000"/>
                <w:sz w:val="24"/>
                <w:szCs w:val="24"/>
              </w:rPr>
              <w:t>Pilsonības un migrācijas lietu pārvalde</w:t>
            </w:r>
            <w:r w:rsidR="00464086" w:rsidRPr="00E86332">
              <w:rPr>
                <w:rFonts w:ascii="Times New Roman" w:hAnsi="Times New Roman"/>
                <w:color w:val="000000"/>
                <w:sz w:val="24"/>
                <w:szCs w:val="24"/>
              </w:rPr>
              <w:t>, Ārlietu ministrija.</w:t>
            </w:r>
          </w:p>
        </w:tc>
      </w:tr>
      <w:tr w:rsidR="00464086" w:rsidRPr="00E86332" w:rsidTr="00533840">
        <w:trPr>
          <w:cantSplit/>
        </w:trPr>
        <w:tc>
          <w:tcPr>
            <w:tcW w:w="306" w:type="pct"/>
            <w:hideMark/>
          </w:tcPr>
          <w:p w:rsidR="00464086" w:rsidRPr="00E86332" w:rsidRDefault="00464086" w:rsidP="00E86332">
            <w:pPr>
              <w:spacing w:after="0" w:line="240" w:lineRule="auto"/>
              <w:jc w:val="both"/>
              <w:rPr>
                <w:rFonts w:ascii="Times New Roman" w:hAnsi="Times New Roman"/>
                <w:sz w:val="24"/>
                <w:szCs w:val="24"/>
              </w:rPr>
            </w:pPr>
            <w:r w:rsidRPr="00E86332">
              <w:rPr>
                <w:rFonts w:ascii="Times New Roman" w:hAnsi="Times New Roman"/>
                <w:sz w:val="24"/>
                <w:szCs w:val="24"/>
              </w:rPr>
              <w:t>2.</w:t>
            </w:r>
          </w:p>
        </w:tc>
        <w:tc>
          <w:tcPr>
            <w:tcW w:w="1455" w:type="pct"/>
            <w:hideMark/>
          </w:tcPr>
          <w:p w:rsidR="00464086" w:rsidRPr="00E86332" w:rsidRDefault="00464086" w:rsidP="00E86332">
            <w:pPr>
              <w:spacing w:after="0" w:line="240" w:lineRule="auto"/>
              <w:jc w:val="both"/>
              <w:rPr>
                <w:rFonts w:ascii="Times New Roman" w:hAnsi="Times New Roman"/>
                <w:sz w:val="24"/>
                <w:szCs w:val="24"/>
              </w:rPr>
            </w:pPr>
            <w:r w:rsidRPr="00E86332">
              <w:rPr>
                <w:rFonts w:ascii="Times New Roman" w:hAnsi="Times New Roman"/>
                <w:sz w:val="24"/>
                <w:szCs w:val="24"/>
              </w:rPr>
              <w:t>Projekta izpildes ietekme uz pārvaldes funkcijām un institucionālo struktūru.</w:t>
            </w:r>
            <w:r w:rsidRPr="00E86332">
              <w:rPr>
                <w:rFonts w:ascii="Times New Roman" w:hAnsi="Times New Roman"/>
                <w:sz w:val="24"/>
                <w:szCs w:val="24"/>
              </w:rPr>
              <w:br/>
              <w:t>Jaunu institūciju izveide, esošu institūciju likvidācija vai reorganizācija, to ietekme uz institūcijas cilvēkresursiem</w:t>
            </w:r>
          </w:p>
        </w:tc>
        <w:tc>
          <w:tcPr>
            <w:tcW w:w="3239" w:type="pct"/>
            <w:hideMark/>
          </w:tcPr>
          <w:p w:rsidR="00464086" w:rsidRPr="00E86332" w:rsidRDefault="005D05FC" w:rsidP="00E86332">
            <w:pPr>
              <w:spacing w:after="0" w:line="240" w:lineRule="auto"/>
              <w:jc w:val="both"/>
              <w:rPr>
                <w:rFonts w:ascii="Times New Roman" w:hAnsi="Times New Roman"/>
                <w:sz w:val="24"/>
                <w:szCs w:val="24"/>
              </w:rPr>
            </w:pPr>
            <w:r w:rsidRPr="00D015E3">
              <w:rPr>
                <w:rFonts w:ascii="Times New Roman" w:hAnsi="Times New Roman"/>
                <w:sz w:val="24"/>
                <w:szCs w:val="24"/>
              </w:rPr>
              <w:t>Projekta izpildes rezultātā nav paredzēta esošu institūciju likvidācija vai reorganizācija. Iestāžu institucio</w:t>
            </w:r>
            <w:r>
              <w:rPr>
                <w:rFonts w:ascii="Times New Roman" w:hAnsi="Times New Roman"/>
                <w:sz w:val="24"/>
                <w:szCs w:val="24"/>
              </w:rPr>
              <w:t>nālā struktūra netiek ietekmēta</w:t>
            </w:r>
            <w:r w:rsidRPr="00487A7A">
              <w:rPr>
                <w:rFonts w:ascii="Times New Roman" w:hAnsi="Times New Roman"/>
                <w:sz w:val="24"/>
                <w:szCs w:val="24"/>
              </w:rPr>
              <w:t>.</w:t>
            </w:r>
          </w:p>
        </w:tc>
      </w:tr>
      <w:tr w:rsidR="00426FFF" w:rsidRPr="00E86332" w:rsidTr="00533840">
        <w:trPr>
          <w:cantSplit/>
        </w:trPr>
        <w:tc>
          <w:tcPr>
            <w:tcW w:w="306" w:type="pct"/>
            <w:hideMark/>
          </w:tcPr>
          <w:p w:rsidR="00426FFF" w:rsidRPr="00E86332" w:rsidRDefault="00426FFF" w:rsidP="00E86332">
            <w:pPr>
              <w:spacing w:after="0" w:line="240" w:lineRule="auto"/>
              <w:jc w:val="both"/>
              <w:rPr>
                <w:rFonts w:ascii="Times New Roman" w:hAnsi="Times New Roman"/>
                <w:sz w:val="24"/>
                <w:szCs w:val="24"/>
              </w:rPr>
            </w:pPr>
            <w:r w:rsidRPr="00E86332">
              <w:rPr>
                <w:rFonts w:ascii="Times New Roman" w:hAnsi="Times New Roman"/>
                <w:sz w:val="24"/>
                <w:szCs w:val="24"/>
              </w:rPr>
              <w:t>3.</w:t>
            </w:r>
          </w:p>
        </w:tc>
        <w:tc>
          <w:tcPr>
            <w:tcW w:w="1455" w:type="pct"/>
            <w:hideMark/>
          </w:tcPr>
          <w:p w:rsidR="00426FFF" w:rsidRPr="00E86332" w:rsidRDefault="00426FFF" w:rsidP="00E86332">
            <w:pPr>
              <w:spacing w:after="0" w:line="240" w:lineRule="auto"/>
              <w:jc w:val="both"/>
              <w:rPr>
                <w:rFonts w:ascii="Times New Roman" w:hAnsi="Times New Roman"/>
                <w:sz w:val="24"/>
                <w:szCs w:val="24"/>
              </w:rPr>
            </w:pPr>
            <w:r w:rsidRPr="00E86332">
              <w:rPr>
                <w:rFonts w:ascii="Times New Roman" w:hAnsi="Times New Roman"/>
                <w:sz w:val="24"/>
                <w:szCs w:val="24"/>
              </w:rPr>
              <w:t>Cita informācija</w:t>
            </w:r>
          </w:p>
        </w:tc>
        <w:tc>
          <w:tcPr>
            <w:tcW w:w="3239" w:type="pct"/>
            <w:hideMark/>
          </w:tcPr>
          <w:p w:rsidR="00426FFF" w:rsidRPr="00E86332" w:rsidRDefault="00464086" w:rsidP="00E86332">
            <w:pPr>
              <w:spacing w:after="0" w:line="240" w:lineRule="auto"/>
              <w:jc w:val="both"/>
              <w:rPr>
                <w:rFonts w:ascii="Times New Roman" w:hAnsi="Times New Roman"/>
                <w:sz w:val="24"/>
                <w:szCs w:val="24"/>
              </w:rPr>
            </w:pPr>
            <w:r w:rsidRPr="00E86332">
              <w:rPr>
                <w:rFonts w:ascii="Times New Roman" w:hAnsi="Times New Roman"/>
                <w:sz w:val="24"/>
                <w:szCs w:val="24"/>
              </w:rPr>
              <w:t>Nav.</w:t>
            </w:r>
          </w:p>
        </w:tc>
      </w:tr>
    </w:tbl>
    <w:p w:rsidR="00EF0342" w:rsidRPr="00E86332" w:rsidRDefault="00EF0342" w:rsidP="00E86332">
      <w:pPr>
        <w:spacing w:after="0" w:line="240" w:lineRule="auto"/>
        <w:jc w:val="both"/>
        <w:rPr>
          <w:rFonts w:ascii="Times New Roman" w:eastAsia="Times New Roman" w:hAnsi="Times New Roman"/>
          <w:sz w:val="24"/>
          <w:szCs w:val="24"/>
          <w:lang w:eastAsia="lv-LV"/>
        </w:rPr>
      </w:pPr>
    </w:p>
    <w:p w:rsidR="00395D65" w:rsidRDefault="00395D65" w:rsidP="00E86332">
      <w:pPr>
        <w:spacing w:after="0" w:line="240" w:lineRule="auto"/>
        <w:jc w:val="both"/>
        <w:rPr>
          <w:rFonts w:ascii="Times New Roman" w:hAnsi="Times New Roman"/>
          <w:sz w:val="24"/>
          <w:szCs w:val="24"/>
        </w:rPr>
      </w:pPr>
    </w:p>
    <w:p w:rsidR="006D3B45" w:rsidRPr="00E86332" w:rsidRDefault="000601E0" w:rsidP="00E86332">
      <w:pPr>
        <w:spacing w:after="0" w:line="240" w:lineRule="auto"/>
        <w:jc w:val="both"/>
        <w:rPr>
          <w:rFonts w:ascii="Times New Roman" w:hAnsi="Times New Roman"/>
          <w:sz w:val="24"/>
          <w:szCs w:val="24"/>
        </w:rPr>
      </w:pPr>
      <w:r>
        <w:rPr>
          <w:rFonts w:ascii="Times New Roman" w:hAnsi="Times New Roman"/>
          <w:sz w:val="24"/>
          <w:szCs w:val="24"/>
        </w:rPr>
        <w:t>Iekšlietu ministre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M.Golubeva</w:t>
      </w:r>
    </w:p>
    <w:p w:rsidR="006D3B45" w:rsidRPr="00E86332" w:rsidRDefault="006D3B45" w:rsidP="00E86332">
      <w:pPr>
        <w:spacing w:after="0" w:line="240" w:lineRule="auto"/>
        <w:jc w:val="both"/>
        <w:rPr>
          <w:rFonts w:ascii="Times New Roman" w:eastAsia="SimSun" w:hAnsi="Times New Roman"/>
          <w:sz w:val="24"/>
          <w:szCs w:val="24"/>
          <w:lang w:eastAsia="zh-CN" w:bidi="he-IL"/>
        </w:rPr>
      </w:pPr>
    </w:p>
    <w:p w:rsidR="006D3B45" w:rsidRPr="00E86332" w:rsidRDefault="006D3B45" w:rsidP="00E86332">
      <w:pPr>
        <w:spacing w:after="0" w:line="240" w:lineRule="auto"/>
        <w:jc w:val="both"/>
        <w:rPr>
          <w:rFonts w:ascii="Times New Roman" w:eastAsia="SimSun" w:hAnsi="Times New Roman"/>
          <w:sz w:val="24"/>
          <w:szCs w:val="24"/>
          <w:lang w:eastAsia="zh-CN" w:bidi="he-IL"/>
        </w:rPr>
      </w:pPr>
      <w:r w:rsidRPr="00E86332">
        <w:rPr>
          <w:rFonts w:ascii="Times New Roman" w:eastAsia="SimSun" w:hAnsi="Times New Roman"/>
          <w:sz w:val="24"/>
          <w:szCs w:val="24"/>
          <w:lang w:eastAsia="zh-CN" w:bidi="he-IL"/>
        </w:rPr>
        <w:t>Vīza: Valsts sekretār</w:t>
      </w:r>
      <w:r w:rsidR="00DE743F" w:rsidRPr="00E86332">
        <w:rPr>
          <w:rFonts w:ascii="Times New Roman" w:eastAsia="SimSun" w:hAnsi="Times New Roman"/>
          <w:sz w:val="24"/>
          <w:szCs w:val="24"/>
          <w:lang w:eastAsia="zh-CN" w:bidi="he-IL"/>
        </w:rPr>
        <w:t>s</w:t>
      </w:r>
      <w:r w:rsidR="00DE743F" w:rsidRPr="00E86332">
        <w:rPr>
          <w:rFonts w:ascii="Times New Roman" w:eastAsia="SimSun" w:hAnsi="Times New Roman"/>
          <w:sz w:val="24"/>
          <w:szCs w:val="24"/>
          <w:lang w:eastAsia="zh-CN" w:bidi="he-IL"/>
        </w:rPr>
        <w:tab/>
      </w:r>
      <w:r w:rsidR="007046EB" w:rsidRPr="00E86332">
        <w:rPr>
          <w:rFonts w:ascii="Times New Roman" w:eastAsia="SimSun" w:hAnsi="Times New Roman"/>
          <w:sz w:val="24"/>
          <w:szCs w:val="24"/>
          <w:lang w:eastAsia="zh-CN" w:bidi="he-IL"/>
        </w:rPr>
        <w:tab/>
      </w:r>
      <w:r w:rsidR="007046EB" w:rsidRPr="00E86332">
        <w:rPr>
          <w:rFonts w:ascii="Times New Roman" w:eastAsia="SimSun" w:hAnsi="Times New Roman"/>
          <w:sz w:val="24"/>
          <w:szCs w:val="24"/>
          <w:lang w:eastAsia="zh-CN" w:bidi="he-IL"/>
        </w:rPr>
        <w:tab/>
      </w:r>
      <w:r w:rsidR="007046EB" w:rsidRPr="00E86332">
        <w:rPr>
          <w:rFonts w:ascii="Times New Roman" w:eastAsia="SimSun" w:hAnsi="Times New Roman"/>
          <w:sz w:val="24"/>
          <w:szCs w:val="24"/>
          <w:lang w:eastAsia="zh-CN" w:bidi="he-IL"/>
        </w:rPr>
        <w:tab/>
      </w:r>
      <w:r w:rsidR="007046EB" w:rsidRPr="00E86332">
        <w:rPr>
          <w:rFonts w:ascii="Times New Roman" w:eastAsia="SimSun" w:hAnsi="Times New Roman"/>
          <w:sz w:val="24"/>
          <w:szCs w:val="24"/>
          <w:lang w:eastAsia="zh-CN" w:bidi="he-IL"/>
        </w:rPr>
        <w:tab/>
      </w:r>
      <w:r w:rsidR="007046EB" w:rsidRPr="00E86332">
        <w:rPr>
          <w:rFonts w:ascii="Times New Roman" w:eastAsia="SimSun" w:hAnsi="Times New Roman"/>
          <w:sz w:val="24"/>
          <w:szCs w:val="24"/>
          <w:lang w:eastAsia="zh-CN" w:bidi="he-IL"/>
        </w:rPr>
        <w:tab/>
      </w:r>
      <w:r w:rsidR="007046EB" w:rsidRPr="00E86332">
        <w:rPr>
          <w:rFonts w:ascii="Times New Roman" w:eastAsia="SimSun" w:hAnsi="Times New Roman"/>
          <w:sz w:val="24"/>
          <w:szCs w:val="24"/>
          <w:lang w:eastAsia="zh-CN" w:bidi="he-IL"/>
        </w:rPr>
        <w:tab/>
      </w:r>
      <w:r w:rsidR="007046EB" w:rsidRPr="00E86332">
        <w:rPr>
          <w:rFonts w:ascii="Times New Roman" w:eastAsia="SimSun" w:hAnsi="Times New Roman"/>
          <w:sz w:val="24"/>
          <w:szCs w:val="24"/>
          <w:lang w:eastAsia="zh-CN" w:bidi="he-IL"/>
        </w:rPr>
        <w:tab/>
        <w:t>D.Trofimovs</w:t>
      </w:r>
      <w:r w:rsidRPr="00E86332">
        <w:rPr>
          <w:rFonts w:ascii="Times New Roman" w:eastAsia="SimSun" w:hAnsi="Times New Roman"/>
          <w:sz w:val="24"/>
          <w:szCs w:val="24"/>
          <w:lang w:eastAsia="zh-CN" w:bidi="he-IL"/>
        </w:rPr>
        <w:t xml:space="preserve"> </w:t>
      </w:r>
    </w:p>
    <w:p w:rsidR="00EF0342" w:rsidRPr="00E86332" w:rsidRDefault="00EF0342" w:rsidP="00E86332">
      <w:pPr>
        <w:spacing w:after="0" w:line="240" w:lineRule="auto"/>
        <w:jc w:val="both"/>
        <w:rPr>
          <w:rFonts w:ascii="Times New Roman" w:eastAsia="SimSun" w:hAnsi="Times New Roman"/>
          <w:sz w:val="24"/>
          <w:szCs w:val="24"/>
          <w:lang w:eastAsia="zh-CN" w:bidi="he-IL"/>
        </w:rPr>
      </w:pPr>
    </w:p>
    <w:p w:rsidR="00464086" w:rsidRPr="00E86332" w:rsidRDefault="00464086" w:rsidP="00E86332">
      <w:pPr>
        <w:spacing w:after="0" w:line="240" w:lineRule="auto"/>
        <w:jc w:val="both"/>
        <w:rPr>
          <w:rFonts w:ascii="Times New Roman" w:eastAsia="SimSun" w:hAnsi="Times New Roman"/>
          <w:sz w:val="24"/>
          <w:szCs w:val="24"/>
          <w:lang w:eastAsia="zh-CN" w:bidi="he-IL"/>
        </w:rPr>
      </w:pPr>
    </w:p>
    <w:p w:rsidR="00395D65" w:rsidRDefault="00395D65" w:rsidP="00E86332">
      <w:pPr>
        <w:spacing w:after="0" w:line="240" w:lineRule="auto"/>
        <w:jc w:val="both"/>
        <w:rPr>
          <w:rFonts w:ascii="Times New Roman" w:eastAsia="SimSun" w:hAnsi="Times New Roman"/>
          <w:sz w:val="16"/>
          <w:szCs w:val="16"/>
          <w:lang w:eastAsia="zh-CN" w:bidi="he-IL"/>
        </w:rPr>
      </w:pPr>
    </w:p>
    <w:p w:rsidR="00395D65" w:rsidRDefault="00395D65" w:rsidP="00E86332">
      <w:pPr>
        <w:spacing w:after="0" w:line="240" w:lineRule="auto"/>
        <w:jc w:val="both"/>
        <w:rPr>
          <w:rFonts w:ascii="Times New Roman" w:eastAsia="SimSun" w:hAnsi="Times New Roman"/>
          <w:sz w:val="16"/>
          <w:szCs w:val="16"/>
          <w:lang w:eastAsia="zh-CN" w:bidi="he-IL"/>
        </w:rPr>
      </w:pPr>
    </w:p>
    <w:p w:rsidR="00395D65" w:rsidRDefault="00395D65" w:rsidP="00E86332">
      <w:pPr>
        <w:spacing w:after="0" w:line="240" w:lineRule="auto"/>
        <w:jc w:val="both"/>
        <w:rPr>
          <w:rFonts w:ascii="Times New Roman" w:eastAsia="SimSun" w:hAnsi="Times New Roman"/>
          <w:sz w:val="16"/>
          <w:szCs w:val="16"/>
          <w:lang w:eastAsia="zh-CN" w:bidi="he-IL"/>
        </w:rPr>
      </w:pPr>
    </w:p>
    <w:p w:rsidR="00395D65" w:rsidRDefault="00395D65" w:rsidP="00E86332">
      <w:pPr>
        <w:spacing w:after="0" w:line="240" w:lineRule="auto"/>
        <w:jc w:val="both"/>
        <w:rPr>
          <w:rFonts w:ascii="Times New Roman" w:eastAsia="SimSun" w:hAnsi="Times New Roman"/>
          <w:sz w:val="16"/>
          <w:szCs w:val="16"/>
          <w:lang w:eastAsia="zh-CN" w:bidi="he-IL"/>
        </w:rPr>
      </w:pPr>
    </w:p>
    <w:p w:rsidR="00395D65" w:rsidRDefault="00395D65" w:rsidP="00E86332">
      <w:pPr>
        <w:spacing w:after="0" w:line="240" w:lineRule="auto"/>
        <w:jc w:val="both"/>
        <w:rPr>
          <w:rFonts w:ascii="Times New Roman" w:eastAsia="SimSun" w:hAnsi="Times New Roman"/>
          <w:sz w:val="16"/>
          <w:szCs w:val="16"/>
          <w:lang w:eastAsia="zh-CN" w:bidi="he-IL"/>
        </w:rPr>
      </w:pPr>
    </w:p>
    <w:p w:rsidR="00EB741D" w:rsidRPr="00E86332" w:rsidRDefault="00EB741D" w:rsidP="00E86332">
      <w:pPr>
        <w:spacing w:after="0" w:line="240" w:lineRule="auto"/>
        <w:jc w:val="both"/>
        <w:rPr>
          <w:rFonts w:ascii="Times New Roman" w:eastAsia="SimSun" w:hAnsi="Times New Roman"/>
          <w:sz w:val="16"/>
          <w:szCs w:val="16"/>
          <w:lang w:eastAsia="zh-CN" w:bidi="he-IL"/>
        </w:rPr>
      </w:pPr>
      <w:r w:rsidRPr="00E86332">
        <w:rPr>
          <w:rFonts w:ascii="Times New Roman" w:eastAsia="SimSun" w:hAnsi="Times New Roman"/>
          <w:sz w:val="16"/>
          <w:szCs w:val="16"/>
          <w:lang w:eastAsia="zh-CN" w:bidi="he-IL"/>
        </w:rPr>
        <w:t>O.Pavļuka</w:t>
      </w:r>
      <w:r w:rsidRPr="00E86332">
        <w:rPr>
          <w:rFonts w:ascii="Times New Roman" w:eastAsia="SimSun" w:hAnsi="Times New Roman"/>
          <w:sz w:val="16"/>
          <w:szCs w:val="16"/>
          <w:lang w:eastAsia="zh-CN" w:bidi="he-IL"/>
        </w:rPr>
        <w:tab/>
      </w:r>
    </w:p>
    <w:p w:rsidR="00F819BE" w:rsidRPr="00E86332" w:rsidRDefault="00EB741D" w:rsidP="00E86332">
      <w:pPr>
        <w:spacing w:after="0" w:line="240" w:lineRule="auto"/>
        <w:jc w:val="both"/>
        <w:rPr>
          <w:rFonts w:ascii="Times New Roman" w:hAnsi="Times New Roman"/>
          <w:sz w:val="24"/>
          <w:szCs w:val="24"/>
        </w:rPr>
      </w:pPr>
      <w:r w:rsidRPr="00E86332">
        <w:rPr>
          <w:rFonts w:ascii="Times New Roman" w:eastAsia="SimSun" w:hAnsi="Times New Roman"/>
          <w:sz w:val="16"/>
          <w:szCs w:val="16"/>
          <w:lang w:eastAsia="zh-CN" w:bidi="he-IL"/>
        </w:rPr>
        <w:t xml:space="preserve">67219584, </w:t>
      </w:r>
      <w:hyperlink r:id="rId8" w:history="1">
        <w:r w:rsidR="00762330" w:rsidRPr="00E86332">
          <w:rPr>
            <w:rStyle w:val="Hyperlink"/>
            <w:rFonts w:ascii="Times New Roman" w:eastAsia="SimSun" w:hAnsi="Times New Roman"/>
            <w:sz w:val="16"/>
            <w:szCs w:val="16"/>
            <w:lang w:eastAsia="zh-CN" w:bidi="he-IL"/>
          </w:rPr>
          <w:t>olesja.pavluka@iem.gov.lv</w:t>
        </w:r>
      </w:hyperlink>
      <w:r w:rsidR="00762330" w:rsidRPr="00E86332">
        <w:rPr>
          <w:rFonts w:ascii="Times New Roman" w:eastAsia="SimSun" w:hAnsi="Times New Roman"/>
          <w:sz w:val="24"/>
          <w:szCs w:val="24"/>
          <w:lang w:eastAsia="zh-CN" w:bidi="he-IL"/>
        </w:rPr>
        <w:t xml:space="preserve"> </w:t>
      </w:r>
      <w:r w:rsidR="00381947" w:rsidRPr="00E86332">
        <w:rPr>
          <w:rFonts w:ascii="Times New Roman" w:hAnsi="Times New Roman"/>
          <w:sz w:val="24"/>
          <w:szCs w:val="24"/>
        </w:rPr>
        <w:tab/>
      </w:r>
    </w:p>
    <w:sectPr w:rsidR="00F819BE" w:rsidRPr="00E86332" w:rsidSect="00102A09">
      <w:headerReference w:type="default" r:id="rId9"/>
      <w:footerReference w:type="default" r:id="rId10"/>
      <w:footerReference w:type="firs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96D" w:rsidRDefault="00D8396D">
      <w:pPr>
        <w:spacing w:after="0" w:line="240" w:lineRule="auto"/>
      </w:pPr>
      <w:r>
        <w:separator/>
      </w:r>
    </w:p>
  </w:endnote>
  <w:endnote w:type="continuationSeparator" w:id="0">
    <w:p w:rsidR="00D8396D" w:rsidRDefault="00D83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170" w:rsidRPr="00E526A7" w:rsidRDefault="00395D65" w:rsidP="00400415">
    <w:pPr>
      <w:pStyle w:val="Footer"/>
      <w:jc w:val="both"/>
      <w:rPr>
        <w:rFonts w:ascii="Times New Roman" w:hAnsi="Times New Roman"/>
        <w:sz w:val="20"/>
        <w:szCs w:val="20"/>
      </w:rPr>
    </w:pPr>
    <w:r>
      <w:rPr>
        <w:rFonts w:ascii="Times New Roman" w:hAnsi="Times New Roman"/>
        <w:sz w:val="20"/>
        <w:szCs w:val="20"/>
      </w:rPr>
      <w:t>IEMAnot_Wh_visas_Japan_21</w:t>
    </w:r>
    <w:r w:rsidR="000601E0" w:rsidRPr="000601E0">
      <w:rPr>
        <w:rFonts w:ascii="Times New Roman" w:hAnsi="Times New Roman"/>
        <w:sz w:val="20"/>
        <w:szCs w:val="20"/>
      </w:rPr>
      <w:t>0621</w:t>
    </w:r>
    <w:r w:rsidR="002343EA" w:rsidRPr="000601E0">
      <w:rPr>
        <w:rFonts w:ascii="Times New Roman" w:hAnsi="Times New Roman"/>
        <w:sz w:val="20"/>
        <w:szCs w:val="20"/>
      </w:rPr>
      <w:t xml:space="preserve">; </w:t>
    </w:r>
    <w:r w:rsidR="000601E0" w:rsidRPr="000601E0">
      <w:rPr>
        <w:rFonts w:ascii="Times New Roman" w:hAnsi="Times New Roman"/>
        <w:sz w:val="20"/>
      </w:rPr>
      <w:t xml:space="preserve">Likumprojekts </w:t>
    </w:r>
    <w:r w:rsidR="000601E0" w:rsidRPr="000601E0">
      <w:rPr>
        <w:rFonts w:ascii="Times New Roman" w:hAnsi="Times New Roman"/>
        <w:sz w:val="20"/>
        <w:szCs w:val="20"/>
      </w:rPr>
      <w:t xml:space="preserve">„Par Latvijas Republikas valdības un Japānas valdības </w:t>
    </w:r>
    <w:r>
      <w:rPr>
        <w:rFonts w:ascii="Times New Roman" w:hAnsi="Times New Roman"/>
        <w:sz w:val="20"/>
        <w:szCs w:val="20"/>
      </w:rPr>
      <w:t>n</w:t>
    </w:r>
    <w:r w:rsidR="000601E0" w:rsidRPr="000601E0">
      <w:rPr>
        <w:rFonts w:ascii="Times New Roman" w:hAnsi="Times New Roman"/>
        <w:sz w:val="20"/>
        <w:szCs w:val="20"/>
      </w:rPr>
      <w:t xml:space="preserve">olīgumu par darba un brīvdienu shēmu” </w:t>
    </w:r>
    <w:r w:rsidR="002343EA" w:rsidRPr="000601E0">
      <w:rPr>
        <w:rFonts w:ascii="Times New Roman" w:hAnsi="Times New Roman"/>
        <w:bCs/>
        <w:sz w:val="20"/>
        <w:szCs w:val="20"/>
      </w:rPr>
      <w:t>sākotnējās ietekmes novērtējuma</w:t>
    </w:r>
    <w:r w:rsidR="002343EA" w:rsidRPr="00E526A7">
      <w:rPr>
        <w:rFonts w:ascii="Times New Roman" w:hAnsi="Times New Roman"/>
        <w:bCs/>
        <w:sz w:val="20"/>
        <w:szCs w:val="20"/>
      </w:rPr>
      <w:t xml:space="preserve"> </w:t>
    </w:r>
    <w:smartTag w:uri="schemas-tilde-lv/tildestengine" w:element="veidnes">
      <w:smartTagPr>
        <w:attr w:name="id" w:val="-1"/>
        <w:attr w:name="baseform" w:val="ziņojums"/>
        <w:attr w:name="text" w:val="ziņojums"/>
      </w:smartTagPr>
      <w:r w:rsidR="002343EA" w:rsidRPr="00E526A7">
        <w:rPr>
          <w:rFonts w:ascii="Times New Roman" w:hAnsi="Times New Roman"/>
          <w:bCs/>
          <w:sz w:val="20"/>
          <w:szCs w:val="20"/>
        </w:rPr>
        <w:t>ziņojums</w:t>
      </w:r>
    </w:smartTag>
    <w:r w:rsidR="002343EA" w:rsidRPr="00E526A7">
      <w:rPr>
        <w:rFonts w:ascii="Times New Roman" w:hAnsi="Times New Roman"/>
        <w:bCs/>
        <w:sz w:val="20"/>
        <w:szCs w:val="20"/>
      </w:rPr>
      <w:t xml:space="preserve"> (anotācija)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A07" w:rsidRPr="000601E0" w:rsidRDefault="00395D65" w:rsidP="000601E0">
    <w:pPr>
      <w:pStyle w:val="Footer"/>
      <w:jc w:val="both"/>
      <w:rPr>
        <w:rFonts w:ascii="Times New Roman" w:hAnsi="Times New Roman"/>
        <w:sz w:val="20"/>
        <w:szCs w:val="20"/>
      </w:rPr>
    </w:pPr>
    <w:r>
      <w:rPr>
        <w:rFonts w:ascii="Times New Roman" w:hAnsi="Times New Roman"/>
        <w:sz w:val="20"/>
        <w:szCs w:val="20"/>
      </w:rPr>
      <w:t>IEMAnot_Wh_visas_Japan_21</w:t>
    </w:r>
    <w:r w:rsidR="000601E0" w:rsidRPr="000601E0">
      <w:rPr>
        <w:rFonts w:ascii="Times New Roman" w:hAnsi="Times New Roman"/>
        <w:sz w:val="20"/>
        <w:szCs w:val="20"/>
      </w:rPr>
      <w:t xml:space="preserve">0621; </w:t>
    </w:r>
    <w:r w:rsidR="000601E0" w:rsidRPr="000601E0">
      <w:rPr>
        <w:rFonts w:ascii="Times New Roman" w:hAnsi="Times New Roman"/>
        <w:sz w:val="20"/>
      </w:rPr>
      <w:t xml:space="preserve">Likumprojekts </w:t>
    </w:r>
    <w:r w:rsidR="000601E0" w:rsidRPr="000601E0">
      <w:rPr>
        <w:rFonts w:ascii="Times New Roman" w:hAnsi="Times New Roman"/>
        <w:sz w:val="20"/>
        <w:szCs w:val="20"/>
      </w:rPr>
      <w:t>„Par Latvijas Republika</w:t>
    </w:r>
    <w:r>
      <w:rPr>
        <w:rFonts w:ascii="Times New Roman" w:hAnsi="Times New Roman"/>
        <w:sz w:val="20"/>
        <w:szCs w:val="20"/>
      </w:rPr>
      <w:t>s valdības un Japānas valdības n</w:t>
    </w:r>
    <w:r w:rsidR="000601E0" w:rsidRPr="000601E0">
      <w:rPr>
        <w:rFonts w:ascii="Times New Roman" w:hAnsi="Times New Roman"/>
        <w:sz w:val="20"/>
        <w:szCs w:val="20"/>
      </w:rPr>
      <w:t xml:space="preserve">olīgumu par darba un brīvdienu shēmu” </w:t>
    </w:r>
    <w:r w:rsidR="000601E0" w:rsidRPr="000601E0">
      <w:rPr>
        <w:rFonts w:ascii="Times New Roman" w:hAnsi="Times New Roman"/>
        <w:bCs/>
        <w:sz w:val="20"/>
        <w:szCs w:val="20"/>
      </w:rPr>
      <w:t>sākotnējās ietekmes novērtējuma</w:t>
    </w:r>
    <w:r w:rsidR="000601E0" w:rsidRPr="00E526A7">
      <w:rPr>
        <w:rFonts w:ascii="Times New Roman" w:hAnsi="Times New Roman"/>
        <w:bCs/>
        <w:sz w:val="20"/>
        <w:szCs w:val="20"/>
      </w:rPr>
      <w:t xml:space="preserve"> </w:t>
    </w:r>
    <w:smartTag w:uri="schemas-tilde-lv/tildestengine" w:element="veidnes">
      <w:smartTagPr>
        <w:attr w:name="id" w:val="-1"/>
        <w:attr w:name="baseform" w:val="ziņojums"/>
        <w:attr w:name="text" w:val="ziņojums"/>
      </w:smartTagPr>
      <w:r w:rsidR="000601E0" w:rsidRPr="00E526A7">
        <w:rPr>
          <w:rFonts w:ascii="Times New Roman" w:hAnsi="Times New Roman"/>
          <w:bCs/>
          <w:sz w:val="20"/>
          <w:szCs w:val="20"/>
        </w:rPr>
        <w:t>ziņojums</w:t>
      </w:r>
    </w:smartTag>
    <w:r w:rsidR="000601E0" w:rsidRPr="00E526A7">
      <w:rPr>
        <w:rFonts w:ascii="Times New Roman" w:hAnsi="Times New Roman"/>
        <w:bCs/>
        <w:sz w:val="20"/>
        <w:szCs w:val="20"/>
      </w:rPr>
      <w:t xml:space="preserve"> (anotācija)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96D" w:rsidRDefault="00D8396D">
      <w:pPr>
        <w:spacing w:after="0" w:line="240" w:lineRule="auto"/>
      </w:pPr>
      <w:r>
        <w:separator/>
      </w:r>
    </w:p>
  </w:footnote>
  <w:footnote w:type="continuationSeparator" w:id="0">
    <w:p w:rsidR="00D8396D" w:rsidRDefault="00D839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27355"/>
      <w:docPartObj>
        <w:docPartGallery w:val="Page Numbers (Top of Page)"/>
        <w:docPartUnique/>
      </w:docPartObj>
    </w:sdtPr>
    <w:sdtEndPr>
      <w:rPr>
        <w:noProof/>
      </w:rPr>
    </w:sdtEndPr>
    <w:sdtContent>
      <w:p w:rsidR="00283F55" w:rsidRDefault="002343EA">
        <w:pPr>
          <w:pStyle w:val="Header"/>
          <w:jc w:val="center"/>
        </w:pPr>
        <w:r>
          <w:fldChar w:fldCharType="begin"/>
        </w:r>
        <w:r>
          <w:instrText xml:space="preserve"> PAGE   \* MERGEFORMAT </w:instrText>
        </w:r>
        <w:r>
          <w:fldChar w:fldCharType="separate"/>
        </w:r>
        <w:r w:rsidR="003337C6">
          <w:rPr>
            <w:noProof/>
          </w:rPr>
          <w:t>3</w:t>
        </w:r>
        <w:r>
          <w:rPr>
            <w:noProof/>
          </w:rPr>
          <w:fldChar w:fldCharType="end"/>
        </w:r>
      </w:p>
    </w:sdtContent>
  </w:sdt>
  <w:p w:rsidR="00283F55" w:rsidRDefault="003337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45"/>
    <w:rsid w:val="0003687F"/>
    <w:rsid w:val="000601E0"/>
    <w:rsid w:val="00084CDC"/>
    <w:rsid w:val="000B4B08"/>
    <w:rsid w:val="000C1A66"/>
    <w:rsid w:val="000C683A"/>
    <w:rsid w:val="000D46E2"/>
    <w:rsid w:val="000F7439"/>
    <w:rsid w:val="00102A09"/>
    <w:rsid w:val="0014765C"/>
    <w:rsid w:val="00161D1E"/>
    <w:rsid w:val="00174659"/>
    <w:rsid w:val="00176864"/>
    <w:rsid w:val="00187C35"/>
    <w:rsid w:val="00197064"/>
    <w:rsid w:val="001A6B60"/>
    <w:rsid w:val="001B224A"/>
    <w:rsid w:val="001F5532"/>
    <w:rsid w:val="00204606"/>
    <w:rsid w:val="00215973"/>
    <w:rsid w:val="00224177"/>
    <w:rsid w:val="00225B63"/>
    <w:rsid w:val="002343EA"/>
    <w:rsid w:val="00262EDE"/>
    <w:rsid w:val="002A699B"/>
    <w:rsid w:val="002B734B"/>
    <w:rsid w:val="002C39D6"/>
    <w:rsid w:val="002E3F66"/>
    <w:rsid w:val="00327603"/>
    <w:rsid w:val="003337C6"/>
    <w:rsid w:val="00372D12"/>
    <w:rsid w:val="00381947"/>
    <w:rsid w:val="00390858"/>
    <w:rsid w:val="00395793"/>
    <w:rsid w:val="00395D65"/>
    <w:rsid w:val="003A6C2C"/>
    <w:rsid w:val="003C139D"/>
    <w:rsid w:val="003D3E95"/>
    <w:rsid w:val="003D7D8A"/>
    <w:rsid w:val="00400415"/>
    <w:rsid w:val="00417D14"/>
    <w:rsid w:val="00426FFF"/>
    <w:rsid w:val="00431697"/>
    <w:rsid w:val="0043356D"/>
    <w:rsid w:val="004344F3"/>
    <w:rsid w:val="00464086"/>
    <w:rsid w:val="00464F72"/>
    <w:rsid w:val="00481211"/>
    <w:rsid w:val="004830D9"/>
    <w:rsid w:val="004C0DDA"/>
    <w:rsid w:val="004D5661"/>
    <w:rsid w:val="004F02BB"/>
    <w:rsid w:val="004F1727"/>
    <w:rsid w:val="0050639A"/>
    <w:rsid w:val="00520D3D"/>
    <w:rsid w:val="00533840"/>
    <w:rsid w:val="0054056A"/>
    <w:rsid w:val="00576710"/>
    <w:rsid w:val="00594B92"/>
    <w:rsid w:val="005958E5"/>
    <w:rsid w:val="005970AF"/>
    <w:rsid w:val="005A44F7"/>
    <w:rsid w:val="005A56ED"/>
    <w:rsid w:val="005B01BE"/>
    <w:rsid w:val="005D0031"/>
    <w:rsid w:val="005D05FC"/>
    <w:rsid w:val="005F3CC2"/>
    <w:rsid w:val="005F4909"/>
    <w:rsid w:val="0060436B"/>
    <w:rsid w:val="006202A6"/>
    <w:rsid w:val="006452BB"/>
    <w:rsid w:val="006858D9"/>
    <w:rsid w:val="00696904"/>
    <w:rsid w:val="006A245D"/>
    <w:rsid w:val="006A3BCF"/>
    <w:rsid w:val="006D3B45"/>
    <w:rsid w:val="00700D32"/>
    <w:rsid w:val="007046EB"/>
    <w:rsid w:val="007172B0"/>
    <w:rsid w:val="007269F9"/>
    <w:rsid w:val="007572FC"/>
    <w:rsid w:val="00762330"/>
    <w:rsid w:val="007666A3"/>
    <w:rsid w:val="00772C31"/>
    <w:rsid w:val="0077781C"/>
    <w:rsid w:val="00790875"/>
    <w:rsid w:val="007C37B6"/>
    <w:rsid w:val="008109CD"/>
    <w:rsid w:val="00830D5C"/>
    <w:rsid w:val="008367B7"/>
    <w:rsid w:val="008367D9"/>
    <w:rsid w:val="008734E7"/>
    <w:rsid w:val="008D008F"/>
    <w:rsid w:val="0090224A"/>
    <w:rsid w:val="009132C0"/>
    <w:rsid w:val="00956D32"/>
    <w:rsid w:val="009626C1"/>
    <w:rsid w:val="0099778F"/>
    <w:rsid w:val="009A27C7"/>
    <w:rsid w:val="009A47B5"/>
    <w:rsid w:val="009B389C"/>
    <w:rsid w:val="009B52FA"/>
    <w:rsid w:val="009C6EE8"/>
    <w:rsid w:val="009E30AC"/>
    <w:rsid w:val="009F1B0F"/>
    <w:rsid w:val="009F1D22"/>
    <w:rsid w:val="00A12011"/>
    <w:rsid w:val="00A308B4"/>
    <w:rsid w:val="00A44287"/>
    <w:rsid w:val="00A55254"/>
    <w:rsid w:val="00A705CE"/>
    <w:rsid w:val="00A90EA9"/>
    <w:rsid w:val="00A91FF3"/>
    <w:rsid w:val="00AA1B95"/>
    <w:rsid w:val="00AA7B27"/>
    <w:rsid w:val="00AD0752"/>
    <w:rsid w:val="00AD2E12"/>
    <w:rsid w:val="00B116ED"/>
    <w:rsid w:val="00B74601"/>
    <w:rsid w:val="00C2475D"/>
    <w:rsid w:val="00C36C1F"/>
    <w:rsid w:val="00C70B72"/>
    <w:rsid w:val="00C8473C"/>
    <w:rsid w:val="00C90548"/>
    <w:rsid w:val="00C930FC"/>
    <w:rsid w:val="00CA2366"/>
    <w:rsid w:val="00CD03B2"/>
    <w:rsid w:val="00CE473F"/>
    <w:rsid w:val="00D01DE6"/>
    <w:rsid w:val="00D01FA3"/>
    <w:rsid w:val="00D16840"/>
    <w:rsid w:val="00D36DEC"/>
    <w:rsid w:val="00D55C3E"/>
    <w:rsid w:val="00D8396D"/>
    <w:rsid w:val="00DB192C"/>
    <w:rsid w:val="00DD037C"/>
    <w:rsid w:val="00DE743F"/>
    <w:rsid w:val="00E42B13"/>
    <w:rsid w:val="00E526A7"/>
    <w:rsid w:val="00E81E62"/>
    <w:rsid w:val="00E86332"/>
    <w:rsid w:val="00E919AF"/>
    <w:rsid w:val="00EA4017"/>
    <w:rsid w:val="00EA67F1"/>
    <w:rsid w:val="00EB10F1"/>
    <w:rsid w:val="00EB741D"/>
    <w:rsid w:val="00EF0342"/>
    <w:rsid w:val="00EF107A"/>
    <w:rsid w:val="00EF53DC"/>
    <w:rsid w:val="00EF5A56"/>
    <w:rsid w:val="00F03080"/>
    <w:rsid w:val="00F23D9C"/>
    <w:rsid w:val="00F31042"/>
    <w:rsid w:val="00F51C0A"/>
    <w:rsid w:val="00F5308B"/>
    <w:rsid w:val="00F53A90"/>
    <w:rsid w:val="00F55D23"/>
    <w:rsid w:val="00F819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6F8AF5E3-5909-48C4-B886-D5F897AE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B45"/>
    <w:pPr>
      <w:spacing w:after="200" w:line="276" w:lineRule="auto"/>
    </w:pPr>
    <w:rPr>
      <w:rFonts w:ascii="Calibri" w:eastAsia="Calibri" w:hAnsi="Calibri" w:cs="Times New Roman"/>
    </w:rPr>
  </w:style>
  <w:style w:type="paragraph" w:styleId="Heading3">
    <w:name w:val="heading 3"/>
    <w:basedOn w:val="Normal"/>
    <w:next w:val="Normal"/>
    <w:link w:val="Heading3Char"/>
    <w:uiPriority w:val="9"/>
    <w:semiHidden/>
    <w:unhideWhenUsed/>
    <w:qFormat/>
    <w:rsid w:val="004D56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6D3B45"/>
    <w:pPr>
      <w:spacing w:after="120" w:line="240" w:lineRule="auto"/>
    </w:pPr>
    <w:rPr>
      <w:rFonts w:ascii="Times New Roman" w:eastAsia="Times New Roman" w:hAnsi="Times New Roman"/>
      <w:sz w:val="24"/>
      <w:szCs w:val="24"/>
      <w:lang w:val="en-GB"/>
    </w:rPr>
  </w:style>
  <w:style w:type="character" w:customStyle="1" w:styleId="BodyTextChar">
    <w:name w:val="Body Text Char"/>
    <w:basedOn w:val="DefaultParagraphFont"/>
    <w:link w:val="BodyText"/>
    <w:rsid w:val="006D3B45"/>
    <w:rPr>
      <w:rFonts w:ascii="Times New Roman" w:eastAsia="Times New Roman" w:hAnsi="Times New Roman" w:cs="Times New Roman"/>
      <w:sz w:val="24"/>
      <w:szCs w:val="24"/>
      <w:lang w:val="en-GB"/>
    </w:rPr>
  </w:style>
  <w:style w:type="paragraph" w:styleId="NoSpacing">
    <w:name w:val="No Spacing"/>
    <w:qFormat/>
    <w:rsid w:val="006D3B45"/>
    <w:pPr>
      <w:spacing w:after="0" w:line="240" w:lineRule="auto"/>
    </w:pPr>
    <w:rPr>
      <w:rFonts w:ascii="Calibri" w:eastAsia="Calibri" w:hAnsi="Calibri" w:cs="Times New Roman"/>
      <w:lang w:val="en-US"/>
    </w:rPr>
  </w:style>
  <w:style w:type="character" w:customStyle="1" w:styleId="naisfChar">
    <w:name w:val="naisf Char"/>
    <w:link w:val="naisf"/>
    <w:locked/>
    <w:rsid w:val="006D3B45"/>
    <w:rPr>
      <w:rFonts w:ascii="Times New Roman" w:eastAsia="Times New Roman" w:hAnsi="Times New Roman" w:cs="Times New Roman"/>
      <w:sz w:val="24"/>
      <w:szCs w:val="24"/>
    </w:rPr>
  </w:style>
  <w:style w:type="paragraph" w:customStyle="1" w:styleId="naisf">
    <w:name w:val="naisf"/>
    <w:basedOn w:val="Normal"/>
    <w:link w:val="naisfChar"/>
    <w:rsid w:val="006D3B45"/>
    <w:pPr>
      <w:spacing w:before="100" w:beforeAutospacing="1" w:after="100" w:afterAutospacing="1" w:line="240" w:lineRule="auto"/>
    </w:pPr>
    <w:rPr>
      <w:rFonts w:ascii="Times New Roman" w:eastAsia="Times New Roman" w:hAnsi="Times New Roman"/>
      <w:sz w:val="24"/>
      <w:szCs w:val="24"/>
    </w:rPr>
  </w:style>
  <w:style w:type="paragraph" w:customStyle="1" w:styleId="naisnod">
    <w:name w:val="naisnod"/>
    <w:basedOn w:val="Normal"/>
    <w:uiPriority w:val="99"/>
    <w:rsid w:val="006D3B4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2121">
    <w:name w:val="tv2121"/>
    <w:basedOn w:val="Normal"/>
    <w:rsid w:val="006D3B45"/>
    <w:pPr>
      <w:spacing w:before="400" w:after="0" w:line="360" w:lineRule="auto"/>
      <w:jc w:val="center"/>
    </w:pPr>
    <w:rPr>
      <w:rFonts w:ascii="Verdana" w:eastAsia="Times New Roman" w:hAnsi="Verdana"/>
      <w:b/>
      <w:bCs/>
      <w:sz w:val="20"/>
      <w:szCs w:val="20"/>
      <w:lang w:eastAsia="lv-LV"/>
    </w:rPr>
  </w:style>
  <w:style w:type="table" w:styleId="TableGrid">
    <w:name w:val="Table Grid"/>
    <w:basedOn w:val="TableNormal"/>
    <w:uiPriority w:val="59"/>
    <w:rsid w:val="006D3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D3B45"/>
    <w:pPr>
      <w:tabs>
        <w:tab w:val="center" w:pos="4153"/>
        <w:tab w:val="right" w:pos="8306"/>
      </w:tabs>
      <w:spacing w:after="0" w:line="240" w:lineRule="auto"/>
    </w:pPr>
  </w:style>
  <w:style w:type="character" w:customStyle="1" w:styleId="HeaderChar">
    <w:name w:val="Header Char"/>
    <w:basedOn w:val="DefaultParagraphFont"/>
    <w:link w:val="Header"/>
    <w:uiPriority w:val="99"/>
    <w:rsid w:val="006D3B45"/>
    <w:rPr>
      <w:rFonts w:ascii="Calibri" w:eastAsia="Calibri" w:hAnsi="Calibri" w:cs="Times New Roman"/>
    </w:rPr>
  </w:style>
  <w:style w:type="paragraph" w:customStyle="1" w:styleId="naisc">
    <w:name w:val="naisc"/>
    <w:basedOn w:val="Normal"/>
    <w:rsid w:val="006D3B45"/>
    <w:pPr>
      <w:spacing w:before="75" w:after="75" w:line="240" w:lineRule="auto"/>
      <w:jc w:val="center"/>
    </w:pPr>
    <w:rPr>
      <w:rFonts w:ascii="Times New Roman" w:eastAsia="Times New Roman" w:hAnsi="Times New Roman"/>
      <w:sz w:val="24"/>
      <w:szCs w:val="24"/>
      <w:lang w:eastAsia="lv-LV"/>
    </w:rPr>
  </w:style>
  <w:style w:type="paragraph" w:styleId="BodyTextIndent">
    <w:name w:val="Body Text Indent"/>
    <w:basedOn w:val="Normal"/>
    <w:link w:val="BodyTextIndentChar"/>
    <w:uiPriority w:val="99"/>
    <w:semiHidden/>
    <w:unhideWhenUsed/>
    <w:rsid w:val="006D3B45"/>
    <w:pPr>
      <w:spacing w:after="120"/>
      <w:ind w:left="283"/>
    </w:pPr>
  </w:style>
  <w:style w:type="character" w:customStyle="1" w:styleId="BodyTextIndentChar">
    <w:name w:val="Body Text Indent Char"/>
    <w:basedOn w:val="DefaultParagraphFont"/>
    <w:link w:val="BodyTextIndent"/>
    <w:uiPriority w:val="99"/>
    <w:semiHidden/>
    <w:rsid w:val="006D3B45"/>
    <w:rPr>
      <w:rFonts w:ascii="Calibri" w:eastAsia="Calibri" w:hAnsi="Calibri" w:cs="Times New Roman"/>
    </w:rPr>
  </w:style>
  <w:style w:type="paragraph" w:styleId="FootnoteText">
    <w:name w:val="footnote text"/>
    <w:basedOn w:val="Normal"/>
    <w:link w:val="FootnoteTextChar"/>
    <w:semiHidden/>
    <w:rsid w:val="005A44F7"/>
    <w:pPr>
      <w:spacing w:after="0" w:line="240" w:lineRule="auto"/>
    </w:pPr>
    <w:rPr>
      <w:rFonts w:ascii="Times New Roman" w:eastAsia="Times New Roman" w:hAnsi="Times New Roman"/>
      <w:sz w:val="20"/>
      <w:szCs w:val="20"/>
      <w:lang w:eastAsia="lv-LV"/>
    </w:rPr>
  </w:style>
  <w:style w:type="character" w:customStyle="1" w:styleId="FootnoteTextChar">
    <w:name w:val="Footnote Text Char"/>
    <w:basedOn w:val="DefaultParagraphFont"/>
    <w:link w:val="FootnoteText"/>
    <w:semiHidden/>
    <w:rsid w:val="005A44F7"/>
    <w:rPr>
      <w:rFonts w:ascii="Times New Roman" w:eastAsia="Times New Roman" w:hAnsi="Times New Roman" w:cs="Times New Roman"/>
      <w:sz w:val="20"/>
      <w:szCs w:val="20"/>
      <w:lang w:eastAsia="lv-LV"/>
    </w:rPr>
  </w:style>
  <w:style w:type="paragraph" w:customStyle="1" w:styleId="naiskr">
    <w:name w:val="naiskr"/>
    <w:basedOn w:val="Normal"/>
    <w:uiPriority w:val="99"/>
    <w:rsid w:val="00224177"/>
    <w:pPr>
      <w:spacing w:before="100" w:beforeAutospacing="1" w:after="100" w:afterAutospacing="1" w:line="240" w:lineRule="auto"/>
    </w:pPr>
    <w:rPr>
      <w:rFonts w:ascii="Times New Roman" w:eastAsia="Times New Roman" w:hAnsi="Times New Roman"/>
      <w:sz w:val="24"/>
      <w:szCs w:val="24"/>
      <w:lang w:eastAsia="lv-LV"/>
    </w:rPr>
  </w:style>
  <w:style w:type="paragraph" w:styleId="CommentText">
    <w:name w:val="annotation text"/>
    <w:basedOn w:val="Normal"/>
    <w:link w:val="CommentTextChar"/>
    <w:uiPriority w:val="99"/>
    <w:semiHidden/>
    <w:unhideWhenUsed/>
    <w:rsid w:val="00464F72"/>
    <w:pPr>
      <w:spacing w:line="240" w:lineRule="auto"/>
    </w:pPr>
    <w:rPr>
      <w:sz w:val="20"/>
      <w:szCs w:val="20"/>
    </w:rPr>
  </w:style>
  <w:style w:type="character" w:customStyle="1" w:styleId="CommentTextChar">
    <w:name w:val="Comment Text Char"/>
    <w:basedOn w:val="DefaultParagraphFont"/>
    <w:link w:val="CommentText"/>
    <w:uiPriority w:val="99"/>
    <w:semiHidden/>
    <w:rsid w:val="00464F72"/>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464F72"/>
    <w:pPr>
      <w:spacing w:after="0"/>
    </w:pPr>
    <w:rPr>
      <w:rFonts w:ascii="Times New Roman" w:eastAsia="Times New Roman" w:hAnsi="Times New Roman"/>
      <w:b/>
      <w:bCs/>
      <w:lang w:eastAsia="lv-LV"/>
    </w:rPr>
  </w:style>
  <w:style w:type="character" w:customStyle="1" w:styleId="CommentSubjectChar">
    <w:name w:val="Comment Subject Char"/>
    <w:basedOn w:val="CommentTextChar"/>
    <w:link w:val="CommentSubject"/>
    <w:semiHidden/>
    <w:rsid w:val="00464F72"/>
    <w:rPr>
      <w:rFonts w:ascii="Times New Roman" w:eastAsia="Times New Roman" w:hAnsi="Times New Roman" w:cs="Times New Roman"/>
      <w:b/>
      <w:bCs/>
      <w:sz w:val="20"/>
      <w:szCs w:val="20"/>
      <w:lang w:eastAsia="lv-LV"/>
    </w:rPr>
  </w:style>
  <w:style w:type="paragraph" w:styleId="Footer">
    <w:name w:val="footer"/>
    <w:basedOn w:val="Normal"/>
    <w:link w:val="FooterChar"/>
    <w:uiPriority w:val="99"/>
    <w:unhideWhenUsed/>
    <w:rsid w:val="00400415"/>
    <w:pPr>
      <w:tabs>
        <w:tab w:val="center" w:pos="4153"/>
        <w:tab w:val="right" w:pos="8306"/>
      </w:tabs>
      <w:spacing w:after="0" w:line="240" w:lineRule="auto"/>
    </w:pPr>
  </w:style>
  <w:style w:type="character" w:customStyle="1" w:styleId="FooterChar">
    <w:name w:val="Footer Char"/>
    <w:basedOn w:val="DefaultParagraphFont"/>
    <w:link w:val="Footer"/>
    <w:uiPriority w:val="99"/>
    <w:rsid w:val="00400415"/>
    <w:rPr>
      <w:rFonts w:ascii="Calibri" w:eastAsia="Calibri" w:hAnsi="Calibri" w:cs="Times New Roman"/>
    </w:rPr>
  </w:style>
  <w:style w:type="paragraph" w:styleId="NormalWeb">
    <w:name w:val="Normal (Web)"/>
    <w:basedOn w:val="Normal"/>
    <w:uiPriority w:val="99"/>
    <w:semiHidden/>
    <w:unhideWhenUsed/>
    <w:rsid w:val="0054056A"/>
    <w:pPr>
      <w:spacing w:before="100" w:beforeAutospacing="1" w:after="100" w:afterAutospacing="1" w:line="240" w:lineRule="auto"/>
    </w:pPr>
    <w:rPr>
      <w:rFonts w:ascii="Times New Roman" w:eastAsia="Times New Roman" w:hAnsi="Times New Roman"/>
      <w:sz w:val="24"/>
      <w:szCs w:val="24"/>
      <w:lang w:eastAsia="lv-LV"/>
    </w:rPr>
  </w:style>
  <w:style w:type="paragraph" w:styleId="BalloonText">
    <w:name w:val="Balloon Text"/>
    <w:basedOn w:val="Normal"/>
    <w:link w:val="BalloonTextChar"/>
    <w:uiPriority w:val="99"/>
    <w:semiHidden/>
    <w:unhideWhenUsed/>
    <w:rsid w:val="00E42B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B13"/>
    <w:rPr>
      <w:rFonts w:ascii="Segoe UI" w:eastAsia="Calibri" w:hAnsi="Segoe UI" w:cs="Segoe UI"/>
      <w:sz w:val="18"/>
      <w:szCs w:val="18"/>
    </w:rPr>
  </w:style>
  <w:style w:type="character" w:customStyle="1" w:styleId="Heading3Char">
    <w:name w:val="Heading 3 Char"/>
    <w:basedOn w:val="DefaultParagraphFont"/>
    <w:link w:val="Heading3"/>
    <w:uiPriority w:val="9"/>
    <w:semiHidden/>
    <w:rsid w:val="004D5661"/>
    <w:rPr>
      <w:rFonts w:asciiTheme="majorHAnsi" w:eastAsiaTheme="majorEastAsia" w:hAnsiTheme="majorHAnsi" w:cstheme="majorBidi"/>
      <w:color w:val="1F4D78" w:themeColor="accent1" w:themeShade="7F"/>
      <w:sz w:val="24"/>
      <w:szCs w:val="24"/>
    </w:rPr>
  </w:style>
  <w:style w:type="paragraph" w:customStyle="1" w:styleId="CM1">
    <w:name w:val="CM1"/>
    <w:basedOn w:val="Normal"/>
    <w:next w:val="Normal"/>
    <w:uiPriority w:val="99"/>
    <w:rsid w:val="00F53A90"/>
    <w:pPr>
      <w:autoSpaceDE w:val="0"/>
      <w:autoSpaceDN w:val="0"/>
      <w:adjustRightInd w:val="0"/>
      <w:spacing w:after="0" w:line="240" w:lineRule="auto"/>
    </w:pPr>
    <w:rPr>
      <w:rFonts w:ascii="EUAlbertina" w:eastAsiaTheme="minorHAnsi" w:hAnsi="EUAlbertina" w:cstheme="minorBidi"/>
      <w:sz w:val="24"/>
      <w:szCs w:val="24"/>
    </w:rPr>
  </w:style>
  <w:style w:type="paragraph" w:customStyle="1" w:styleId="CM3">
    <w:name w:val="CM3"/>
    <w:basedOn w:val="Normal"/>
    <w:next w:val="Normal"/>
    <w:uiPriority w:val="99"/>
    <w:rsid w:val="00F53A90"/>
    <w:pPr>
      <w:autoSpaceDE w:val="0"/>
      <w:autoSpaceDN w:val="0"/>
      <w:adjustRightInd w:val="0"/>
      <w:spacing w:after="0" w:line="240" w:lineRule="auto"/>
    </w:pPr>
    <w:rPr>
      <w:rFonts w:ascii="EUAlbertina" w:eastAsiaTheme="minorHAnsi" w:hAnsi="EUAlbertina" w:cstheme="minorBidi"/>
      <w:sz w:val="24"/>
      <w:szCs w:val="24"/>
    </w:rPr>
  </w:style>
  <w:style w:type="paragraph" w:customStyle="1" w:styleId="tvhtml">
    <w:name w:val="tv_html"/>
    <w:basedOn w:val="Normal"/>
    <w:rsid w:val="00F03080"/>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basedOn w:val="DefaultParagraphFont"/>
    <w:rsid w:val="00F03080"/>
  </w:style>
  <w:style w:type="character" w:styleId="Hyperlink">
    <w:name w:val="Hyperlink"/>
    <w:basedOn w:val="DefaultParagraphFont"/>
    <w:uiPriority w:val="99"/>
    <w:unhideWhenUsed/>
    <w:rsid w:val="00F03080"/>
    <w:rPr>
      <w:color w:val="0000FF"/>
      <w:u w:val="single"/>
    </w:rPr>
  </w:style>
  <w:style w:type="paragraph" w:styleId="Title">
    <w:name w:val="Title"/>
    <w:basedOn w:val="Normal"/>
    <w:link w:val="TitleChar"/>
    <w:qFormat/>
    <w:rsid w:val="00426FFF"/>
    <w:pPr>
      <w:spacing w:after="0" w:line="240" w:lineRule="auto"/>
      <w:jc w:val="center"/>
    </w:pPr>
    <w:rPr>
      <w:rFonts w:ascii="Times New Roman" w:eastAsia="Times New Roman" w:hAnsi="Times New Roman"/>
      <w:sz w:val="28"/>
      <w:szCs w:val="20"/>
    </w:rPr>
  </w:style>
  <w:style w:type="character" w:customStyle="1" w:styleId="TitleChar">
    <w:name w:val="Title Char"/>
    <w:basedOn w:val="DefaultParagraphFont"/>
    <w:link w:val="Title"/>
    <w:rsid w:val="00426FFF"/>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544303">
      <w:bodyDiv w:val="1"/>
      <w:marLeft w:val="0"/>
      <w:marRight w:val="0"/>
      <w:marTop w:val="0"/>
      <w:marBottom w:val="0"/>
      <w:divBdr>
        <w:top w:val="none" w:sz="0" w:space="0" w:color="auto"/>
        <w:left w:val="none" w:sz="0" w:space="0" w:color="auto"/>
        <w:bottom w:val="none" w:sz="0" w:space="0" w:color="auto"/>
        <w:right w:val="none" w:sz="0" w:space="0" w:color="auto"/>
      </w:divBdr>
    </w:div>
    <w:div w:id="1258246620">
      <w:bodyDiv w:val="1"/>
      <w:marLeft w:val="0"/>
      <w:marRight w:val="0"/>
      <w:marTop w:val="0"/>
      <w:marBottom w:val="0"/>
      <w:divBdr>
        <w:top w:val="none" w:sz="0" w:space="0" w:color="auto"/>
        <w:left w:val="none" w:sz="0" w:space="0" w:color="auto"/>
        <w:bottom w:val="none" w:sz="0" w:space="0" w:color="auto"/>
        <w:right w:val="none" w:sz="0" w:space="0" w:color="auto"/>
      </w:divBdr>
    </w:div>
    <w:div w:id="1390037681">
      <w:bodyDiv w:val="1"/>
      <w:marLeft w:val="0"/>
      <w:marRight w:val="0"/>
      <w:marTop w:val="0"/>
      <w:marBottom w:val="0"/>
      <w:divBdr>
        <w:top w:val="none" w:sz="0" w:space="0" w:color="auto"/>
        <w:left w:val="none" w:sz="0" w:space="0" w:color="auto"/>
        <w:bottom w:val="none" w:sz="0" w:space="0" w:color="auto"/>
        <w:right w:val="none" w:sz="0" w:space="0" w:color="auto"/>
      </w:divBdr>
    </w:div>
    <w:div w:id="1403867720">
      <w:bodyDiv w:val="1"/>
      <w:marLeft w:val="0"/>
      <w:marRight w:val="0"/>
      <w:marTop w:val="0"/>
      <w:marBottom w:val="0"/>
      <w:divBdr>
        <w:top w:val="none" w:sz="0" w:space="0" w:color="auto"/>
        <w:left w:val="none" w:sz="0" w:space="0" w:color="auto"/>
        <w:bottom w:val="none" w:sz="0" w:space="0" w:color="auto"/>
        <w:right w:val="none" w:sz="0" w:space="0" w:color="auto"/>
      </w:divBdr>
    </w:div>
    <w:div w:id="176691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esja.pavluka@iem.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k.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5FB5A-7778-4EC3-B351-15313FF14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4166</Words>
  <Characters>2376</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Ministru kabineta noteikumu projekta „Par Latvijas Republikas valdības un Armēnijas Republikas valdības protokolu par Nolīguma starp Eiropas Savienību un Armēnijas Republiku par tādu personu atpakaļuzņemšanu, kuras uzturas neatļauti, īstenošanu” sākotnējā</vt:lpstr>
    </vt:vector>
  </TitlesOfParts>
  <Company>IeM</Company>
  <LinksUpToDate>false</LinksUpToDate>
  <CharactersWithSpaces>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„Par Latvijas Republikas valdības un Armēnijas Republikas valdības protokolu par Nolīguma starp Eiropas Savienību un Armēnijas Republiku par tādu personu atpakaļuzņemšanu, kuras uzturas neatļauti, īstenošanu” sākotnējās ietekmes novērtējuma ziņojums (anotācija)</dc:title>
  <dc:subject>Anotācija</dc:subject>
  <dc:creator>Aleksejs Niščaks</dc:creator>
  <cp:keywords/>
  <dc:description>aleksejs.niscaks@iem.gov.lv; 67219179</dc:description>
  <cp:lastModifiedBy>Krista Brūvele</cp:lastModifiedBy>
  <cp:revision>7</cp:revision>
  <cp:lastPrinted>2018-10-31T12:22:00Z</cp:lastPrinted>
  <dcterms:created xsi:type="dcterms:W3CDTF">2021-06-21T10:09:00Z</dcterms:created>
  <dcterms:modified xsi:type="dcterms:W3CDTF">2021-06-22T06:13:00Z</dcterms:modified>
</cp:coreProperties>
</file>