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6BF1F" w14:textId="77777777" w:rsidR="00C508C2" w:rsidRPr="008C08B8" w:rsidRDefault="00C508C2" w:rsidP="00C508C2">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r w:rsidRPr="008C08B8">
        <w:rPr>
          <w:rFonts w:ascii="Times New Roman" w:eastAsia="Times New Roman" w:hAnsi="Times New Roman" w:cs="Times New Roman"/>
          <w:b/>
          <w:bCs/>
          <w:color w:val="414142"/>
          <w:sz w:val="28"/>
          <w:szCs w:val="24"/>
          <w:lang w:eastAsia="lv-LV"/>
        </w:rPr>
        <w:t>Ministru kabineta noteikumu projekta</w:t>
      </w:r>
    </w:p>
    <w:p w14:paraId="1D8ED152" w14:textId="77777777" w:rsidR="00E5323B" w:rsidRPr="008C08B8" w:rsidRDefault="00C508C2" w:rsidP="00C508C2">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r w:rsidRPr="008C08B8">
        <w:rPr>
          <w:rFonts w:ascii="Times New Roman" w:eastAsia="Times New Roman" w:hAnsi="Times New Roman" w:cs="Times New Roman"/>
          <w:b/>
          <w:bCs/>
          <w:color w:val="414142"/>
          <w:sz w:val="28"/>
          <w:szCs w:val="24"/>
          <w:lang w:eastAsia="lv-LV"/>
        </w:rPr>
        <w:t>“</w:t>
      </w:r>
      <w:r w:rsidR="00581587" w:rsidRPr="008C08B8">
        <w:rPr>
          <w:rFonts w:ascii="Times New Roman" w:eastAsia="Times New Roman" w:hAnsi="Times New Roman" w:cs="Times New Roman"/>
          <w:b/>
          <w:bCs/>
          <w:color w:val="414142"/>
          <w:sz w:val="28"/>
          <w:szCs w:val="24"/>
          <w:lang w:eastAsia="lv-LV"/>
        </w:rPr>
        <w:t>Kuģošanas līdzekļa vajāšanas, apturēšanas, pārbaudes un aizturēšanas kārtība un nosacījumi</w:t>
      </w:r>
      <w:r w:rsidRPr="008C08B8">
        <w:rPr>
          <w:rFonts w:ascii="Times New Roman" w:eastAsia="Times New Roman" w:hAnsi="Times New Roman" w:cs="Times New Roman"/>
          <w:b/>
          <w:bCs/>
          <w:color w:val="414142"/>
          <w:sz w:val="28"/>
          <w:szCs w:val="24"/>
          <w:lang w:eastAsia="lv-LV"/>
        </w:rPr>
        <w:t>”</w:t>
      </w:r>
      <w:r w:rsidR="00581587" w:rsidRPr="008C08B8">
        <w:rPr>
          <w:rFonts w:ascii="Times New Roman" w:eastAsia="Times New Roman" w:hAnsi="Times New Roman" w:cs="Times New Roman"/>
          <w:b/>
          <w:bCs/>
          <w:color w:val="414142"/>
          <w:sz w:val="28"/>
          <w:szCs w:val="24"/>
          <w:lang w:eastAsia="lv-LV"/>
        </w:rPr>
        <w:t xml:space="preserve"> </w:t>
      </w:r>
      <w:r w:rsidRPr="008C08B8">
        <w:rPr>
          <w:rFonts w:ascii="Times New Roman" w:eastAsia="Times New Roman" w:hAnsi="Times New Roman" w:cs="Times New Roman"/>
          <w:b/>
          <w:bCs/>
          <w:color w:val="414142"/>
          <w:sz w:val="28"/>
          <w:szCs w:val="24"/>
          <w:lang w:eastAsia="lv-LV"/>
        </w:rPr>
        <w:t>sākotnējās ietekmes novērtējuma ziņojums (anotācija)</w:t>
      </w:r>
    </w:p>
    <w:p w14:paraId="0B00EE17" w14:textId="77777777" w:rsidR="00C508C2" w:rsidRPr="008C08B8" w:rsidRDefault="00C508C2" w:rsidP="00C508C2">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98"/>
        <w:gridCol w:w="6057"/>
      </w:tblGrid>
      <w:tr w:rsidR="00E5323B" w:rsidRPr="008C08B8" w14:paraId="3B43C8B0"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BA9DC8" w14:textId="77777777" w:rsidR="00655F2C" w:rsidRPr="000E5A83"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0E5A83">
              <w:rPr>
                <w:rFonts w:ascii="Times New Roman" w:eastAsia="Times New Roman" w:hAnsi="Times New Roman" w:cs="Times New Roman"/>
                <w:b/>
                <w:bCs/>
                <w:iCs/>
                <w:color w:val="414142"/>
                <w:sz w:val="24"/>
                <w:szCs w:val="24"/>
                <w:lang w:eastAsia="lv-LV"/>
              </w:rPr>
              <w:t>Tiesību akta projekta anotācijas kopsavilkums</w:t>
            </w:r>
          </w:p>
        </w:tc>
      </w:tr>
      <w:tr w:rsidR="00E5323B" w:rsidRPr="008C08B8" w14:paraId="036DD411" w14:textId="77777777" w:rsidTr="00C508C2">
        <w:trPr>
          <w:tblCellSpacing w:w="15" w:type="dxa"/>
        </w:trPr>
        <w:tc>
          <w:tcPr>
            <w:tcW w:w="1631" w:type="pct"/>
            <w:tcBorders>
              <w:top w:val="outset" w:sz="6" w:space="0" w:color="auto"/>
              <w:left w:val="outset" w:sz="6" w:space="0" w:color="auto"/>
              <w:bottom w:val="outset" w:sz="6" w:space="0" w:color="auto"/>
              <w:right w:val="outset" w:sz="6" w:space="0" w:color="auto"/>
            </w:tcBorders>
            <w:hideMark/>
          </w:tcPr>
          <w:p w14:paraId="3276E945" w14:textId="77777777" w:rsidR="00E5323B"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Mērķis, risinājums un projekta spēkā stāšanās laiks (500 zīmes bez atstarpēm)</w:t>
            </w:r>
          </w:p>
        </w:tc>
        <w:tc>
          <w:tcPr>
            <w:tcW w:w="3321" w:type="pct"/>
            <w:tcBorders>
              <w:top w:val="outset" w:sz="6" w:space="0" w:color="auto"/>
              <w:left w:val="outset" w:sz="6" w:space="0" w:color="auto"/>
              <w:bottom w:val="outset" w:sz="6" w:space="0" w:color="auto"/>
              <w:right w:val="outset" w:sz="6" w:space="0" w:color="auto"/>
            </w:tcBorders>
            <w:hideMark/>
          </w:tcPr>
          <w:p w14:paraId="16DFD409" w14:textId="77777777" w:rsidR="00C508C2" w:rsidRPr="008C08B8" w:rsidRDefault="00C508C2" w:rsidP="00581587">
            <w:pPr>
              <w:spacing w:after="0" w:line="240" w:lineRule="auto"/>
              <w:ind w:firstLine="364"/>
              <w:jc w:val="both"/>
              <w:rPr>
                <w:rFonts w:ascii="Times New Roman" w:eastAsia="Times New Roman" w:hAnsi="Times New Roman" w:cs="Times New Roman"/>
                <w:bCs/>
                <w:sz w:val="24"/>
                <w:szCs w:val="24"/>
                <w:lang w:eastAsia="lv-LV"/>
              </w:rPr>
            </w:pPr>
            <w:r w:rsidRPr="008C08B8">
              <w:rPr>
                <w:rFonts w:ascii="Times New Roman" w:eastAsia="Times New Roman" w:hAnsi="Times New Roman" w:cs="Times New Roman"/>
                <w:bCs/>
                <w:sz w:val="24"/>
                <w:szCs w:val="24"/>
                <w:lang w:eastAsia="lv-LV"/>
              </w:rPr>
              <w:t>Ministru kabineta noteikumu projekta “</w:t>
            </w:r>
            <w:r w:rsidR="00581587" w:rsidRPr="008C08B8">
              <w:rPr>
                <w:rFonts w:ascii="Times New Roman" w:eastAsia="Times New Roman" w:hAnsi="Times New Roman" w:cs="Times New Roman"/>
                <w:bCs/>
                <w:sz w:val="24"/>
                <w:szCs w:val="24"/>
                <w:lang w:eastAsia="lv-LV"/>
              </w:rPr>
              <w:t>Kuģošanas līdzekļa vajāšanas, apturēšanas, pārbaudes un aizturēšanas kārtība un nosacījumi</w:t>
            </w:r>
            <w:r w:rsidRPr="008C08B8">
              <w:rPr>
                <w:rFonts w:ascii="Times New Roman" w:eastAsia="Times New Roman" w:hAnsi="Times New Roman" w:cs="Times New Roman"/>
                <w:bCs/>
                <w:sz w:val="24"/>
                <w:szCs w:val="24"/>
                <w:lang w:eastAsia="lv-LV"/>
              </w:rPr>
              <w:t xml:space="preserve">” (turpmāk – Projekts) </w:t>
            </w:r>
            <w:r w:rsidR="00604A7D" w:rsidRPr="008C08B8">
              <w:rPr>
                <w:rFonts w:ascii="Times New Roman" w:eastAsia="Times New Roman" w:hAnsi="Times New Roman" w:cs="Times New Roman"/>
                <w:bCs/>
                <w:sz w:val="24"/>
                <w:szCs w:val="24"/>
                <w:lang w:eastAsia="lv-LV"/>
              </w:rPr>
              <w:t>mērķis ir noteikt kārtību, kādā</w:t>
            </w:r>
            <w:r w:rsidRPr="008C08B8">
              <w:rPr>
                <w:rFonts w:ascii="Times New Roman" w:eastAsia="Times New Roman" w:hAnsi="Times New Roman" w:cs="Times New Roman"/>
                <w:bCs/>
                <w:sz w:val="24"/>
                <w:szCs w:val="24"/>
                <w:lang w:eastAsia="lv-LV"/>
              </w:rPr>
              <w:t xml:space="preserve"> Valsts robežsardze veic kuģošanas līdzekļa vajāšanu, apturēšanu, pārbaudi un aizturēšanu.</w:t>
            </w:r>
          </w:p>
          <w:p w14:paraId="67B770C3" w14:textId="77777777" w:rsidR="00E5323B" w:rsidRPr="000E5A83" w:rsidRDefault="00C508C2" w:rsidP="00581587">
            <w:pPr>
              <w:spacing w:after="0" w:line="240" w:lineRule="auto"/>
              <w:ind w:firstLine="364"/>
              <w:rPr>
                <w:rFonts w:ascii="Times New Roman" w:eastAsia="Times New Roman" w:hAnsi="Times New Roman" w:cs="Times New Roman"/>
                <w:iCs/>
                <w:color w:val="A6A6A6" w:themeColor="background1" w:themeShade="A6"/>
                <w:sz w:val="24"/>
                <w:szCs w:val="24"/>
                <w:lang w:eastAsia="lv-LV"/>
              </w:rPr>
            </w:pPr>
            <w:r w:rsidRPr="008C08B8">
              <w:rPr>
                <w:rFonts w:ascii="Times New Roman" w:eastAsia="Times New Roman" w:hAnsi="Times New Roman" w:cs="Times New Roman"/>
                <w:sz w:val="24"/>
                <w:szCs w:val="24"/>
                <w:lang w:eastAsia="lv-LV"/>
              </w:rPr>
              <w:t xml:space="preserve">Projekts </w:t>
            </w:r>
            <w:r w:rsidRPr="008C08B8">
              <w:rPr>
                <w:rFonts w:ascii="Times New Roman" w:eastAsiaTheme="minorEastAsia" w:hAnsi="Times New Roman" w:cs="Times New Roman"/>
                <w:sz w:val="24"/>
                <w:szCs w:val="24"/>
                <w:lang w:eastAsia="lv-LV"/>
              </w:rPr>
              <w:t>stāsies spēkā Oficiālo publikāciju un tiesiskās informācijas likumā noteiktajā kārtībā.</w:t>
            </w:r>
          </w:p>
        </w:tc>
      </w:tr>
    </w:tbl>
    <w:p w14:paraId="276D40E2" w14:textId="77777777" w:rsidR="00E5323B"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416"/>
        <w:gridCol w:w="6058"/>
      </w:tblGrid>
      <w:tr w:rsidR="00E5323B" w:rsidRPr="008C08B8" w14:paraId="41FCA80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55ED420" w14:textId="77777777" w:rsidR="00655F2C" w:rsidRPr="000E5A83"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0E5A83">
              <w:rPr>
                <w:rFonts w:ascii="Times New Roman" w:eastAsia="Times New Roman" w:hAnsi="Times New Roman" w:cs="Times New Roman"/>
                <w:b/>
                <w:bCs/>
                <w:iCs/>
                <w:color w:val="414142"/>
                <w:sz w:val="24"/>
                <w:szCs w:val="24"/>
                <w:lang w:eastAsia="lv-LV"/>
              </w:rPr>
              <w:t>I. Tiesību akta projekta izstrādes nepieciešamība</w:t>
            </w:r>
          </w:p>
        </w:tc>
      </w:tr>
      <w:tr w:rsidR="00E5323B" w:rsidRPr="008C08B8" w14:paraId="3C398DD7" w14:textId="77777777" w:rsidTr="00C508C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4C76E5D" w14:textId="77777777" w:rsidR="00655F2C"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1.</w:t>
            </w:r>
          </w:p>
        </w:tc>
        <w:tc>
          <w:tcPr>
            <w:tcW w:w="1318" w:type="pct"/>
            <w:tcBorders>
              <w:top w:val="outset" w:sz="6" w:space="0" w:color="auto"/>
              <w:left w:val="outset" w:sz="6" w:space="0" w:color="auto"/>
              <w:bottom w:val="outset" w:sz="6" w:space="0" w:color="auto"/>
              <w:right w:val="outset" w:sz="6" w:space="0" w:color="auto"/>
            </w:tcBorders>
            <w:hideMark/>
          </w:tcPr>
          <w:p w14:paraId="41E19A63" w14:textId="77777777" w:rsidR="00E5323B"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Pamatojums</w:t>
            </w:r>
          </w:p>
        </w:tc>
        <w:tc>
          <w:tcPr>
            <w:tcW w:w="3321" w:type="pct"/>
            <w:tcBorders>
              <w:top w:val="outset" w:sz="6" w:space="0" w:color="auto"/>
              <w:left w:val="outset" w:sz="6" w:space="0" w:color="auto"/>
              <w:bottom w:val="outset" w:sz="6" w:space="0" w:color="auto"/>
              <w:right w:val="outset" w:sz="6" w:space="0" w:color="auto"/>
            </w:tcBorders>
            <w:hideMark/>
          </w:tcPr>
          <w:p w14:paraId="06EC8F13" w14:textId="77777777" w:rsidR="00E5323B" w:rsidRPr="000E5A83" w:rsidRDefault="00C508C2" w:rsidP="00E5323B">
            <w:pPr>
              <w:spacing w:after="0" w:line="240" w:lineRule="auto"/>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Valsts robežsardzes likuma 15. panta ceturtā daļa.</w:t>
            </w:r>
          </w:p>
        </w:tc>
      </w:tr>
      <w:tr w:rsidR="00E5323B" w:rsidRPr="008C08B8" w14:paraId="1BC71299" w14:textId="77777777" w:rsidTr="00C508C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70344F4" w14:textId="77777777" w:rsidR="00655F2C"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2.</w:t>
            </w:r>
          </w:p>
        </w:tc>
        <w:tc>
          <w:tcPr>
            <w:tcW w:w="1318" w:type="pct"/>
            <w:tcBorders>
              <w:top w:val="outset" w:sz="6" w:space="0" w:color="auto"/>
              <w:left w:val="outset" w:sz="6" w:space="0" w:color="auto"/>
              <w:bottom w:val="outset" w:sz="6" w:space="0" w:color="auto"/>
              <w:right w:val="outset" w:sz="6" w:space="0" w:color="auto"/>
            </w:tcBorders>
            <w:hideMark/>
          </w:tcPr>
          <w:p w14:paraId="237901EF" w14:textId="77777777" w:rsidR="00E5323B" w:rsidRPr="000E5A83" w:rsidRDefault="00E5323B" w:rsidP="007C0AE9">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Pašreizējā situācija un problēmas, kuru risināšanai tiesību akta projekts izstrādāts, tiesiskā regulējuma mērķis un būtība</w:t>
            </w:r>
          </w:p>
        </w:tc>
        <w:tc>
          <w:tcPr>
            <w:tcW w:w="3321" w:type="pct"/>
            <w:tcBorders>
              <w:top w:val="outset" w:sz="6" w:space="0" w:color="auto"/>
              <w:left w:val="outset" w:sz="6" w:space="0" w:color="auto"/>
              <w:bottom w:val="outset" w:sz="6" w:space="0" w:color="auto"/>
              <w:right w:val="outset" w:sz="6" w:space="0" w:color="auto"/>
            </w:tcBorders>
            <w:hideMark/>
          </w:tcPr>
          <w:p w14:paraId="744BF7A0" w14:textId="77777777" w:rsidR="00AA03ED" w:rsidRPr="000E5A83" w:rsidRDefault="00C508C2" w:rsidP="004A6363">
            <w:pPr>
              <w:spacing w:after="0" w:line="240" w:lineRule="auto"/>
              <w:ind w:firstLine="366"/>
              <w:jc w:val="both"/>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 xml:space="preserve">Ņemot vērā Valsts robežsardzes funkciju nodrošināt valsts robežas neaizskaramību, </w:t>
            </w:r>
            <w:r w:rsidR="006469BC" w:rsidRPr="000E5A83">
              <w:rPr>
                <w:rFonts w:ascii="Times New Roman" w:eastAsia="Times New Roman" w:hAnsi="Times New Roman" w:cs="Times New Roman"/>
                <w:iCs/>
                <w:sz w:val="24"/>
                <w:szCs w:val="24"/>
                <w:lang w:eastAsia="lv-LV"/>
              </w:rPr>
              <w:t>šī Projekta</w:t>
            </w:r>
            <w:r w:rsidRPr="000E5A83">
              <w:rPr>
                <w:rFonts w:ascii="Times New Roman" w:eastAsia="Times New Roman" w:hAnsi="Times New Roman" w:cs="Times New Roman"/>
                <w:iCs/>
                <w:sz w:val="24"/>
                <w:szCs w:val="24"/>
                <w:lang w:eastAsia="lv-LV"/>
              </w:rPr>
              <w:t xml:space="preserve"> izpratnē</w:t>
            </w:r>
            <w:r w:rsidR="00AA03ED" w:rsidRPr="000E5A83">
              <w:rPr>
                <w:rFonts w:ascii="Times New Roman" w:eastAsia="Times New Roman" w:hAnsi="Times New Roman" w:cs="Times New Roman"/>
                <w:iCs/>
                <w:sz w:val="24"/>
                <w:szCs w:val="24"/>
                <w:lang w:eastAsia="lv-LV"/>
              </w:rPr>
              <w:t>:</w:t>
            </w:r>
            <w:r w:rsidRPr="000E5A83">
              <w:rPr>
                <w:rFonts w:ascii="Times New Roman" w:eastAsia="Times New Roman" w:hAnsi="Times New Roman" w:cs="Times New Roman"/>
                <w:iCs/>
                <w:sz w:val="24"/>
                <w:szCs w:val="24"/>
                <w:lang w:eastAsia="lv-LV"/>
              </w:rPr>
              <w:t xml:space="preserve"> </w:t>
            </w:r>
          </w:p>
          <w:p w14:paraId="2167B21C" w14:textId="77777777" w:rsidR="00AA03ED" w:rsidRPr="000E5A83" w:rsidRDefault="00AA03ED" w:rsidP="00AA03ED">
            <w:pPr>
              <w:spacing w:after="0" w:line="240" w:lineRule="auto"/>
              <w:jc w:val="both"/>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 xml:space="preserve">1) </w:t>
            </w:r>
            <w:r w:rsidR="00C508C2" w:rsidRPr="000E5A83">
              <w:rPr>
                <w:rFonts w:ascii="Times New Roman" w:eastAsia="Times New Roman" w:hAnsi="Times New Roman" w:cs="Times New Roman"/>
                <w:iCs/>
                <w:sz w:val="24"/>
                <w:szCs w:val="24"/>
                <w:lang w:eastAsia="lv-LV"/>
              </w:rPr>
              <w:t>Latvijas Republikas ūdeņi ir ūdeņi,</w:t>
            </w:r>
            <w:r w:rsidR="006469BC" w:rsidRPr="000E5A83">
              <w:rPr>
                <w:rFonts w:ascii="Times New Roman" w:eastAsia="Times New Roman" w:hAnsi="Times New Roman" w:cs="Times New Roman"/>
                <w:iCs/>
                <w:sz w:val="24"/>
                <w:szCs w:val="24"/>
                <w:lang w:eastAsia="lv-LV"/>
              </w:rPr>
              <w:t xml:space="preserve"> kas atrodas uz krasta pusi no teritoriālās jūras bāzes līnijām, tostarp</w:t>
            </w:r>
            <w:r w:rsidR="00C508C2" w:rsidRPr="000E5A83">
              <w:rPr>
                <w:rFonts w:ascii="Times New Roman" w:eastAsia="Times New Roman" w:hAnsi="Times New Roman" w:cs="Times New Roman"/>
                <w:iCs/>
                <w:sz w:val="24"/>
                <w:szCs w:val="24"/>
                <w:lang w:eastAsia="lv-LV"/>
              </w:rPr>
              <w:t xml:space="preserve"> robežakvatorijas un jūras ostu akvatorijas, un Latvijas Republikas teritoriālā</w:t>
            </w:r>
            <w:r w:rsidR="006469BC" w:rsidRPr="000E5A83">
              <w:rPr>
                <w:rFonts w:ascii="Times New Roman" w:eastAsia="Times New Roman" w:hAnsi="Times New Roman" w:cs="Times New Roman"/>
                <w:iCs/>
                <w:sz w:val="24"/>
                <w:szCs w:val="24"/>
                <w:lang w:eastAsia="lv-LV"/>
              </w:rPr>
              <w:t>s</w:t>
            </w:r>
            <w:r w:rsidR="00C508C2" w:rsidRPr="000E5A83">
              <w:rPr>
                <w:rFonts w:ascii="Times New Roman" w:eastAsia="Times New Roman" w:hAnsi="Times New Roman" w:cs="Times New Roman"/>
                <w:iCs/>
                <w:sz w:val="24"/>
                <w:szCs w:val="24"/>
                <w:lang w:eastAsia="lv-LV"/>
              </w:rPr>
              <w:t xml:space="preserve"> jūra</w:t>
            </w:r>
            <w:r w:rsidR="006469BC" w:rsidRPr="000E5A83">
              <w:rPr>
                <w:rFonts w:ascii="Times New Roman" w:eastAsia="Times New Roman" w:hAnsi="Times New Roman" w:cs="Times New Roman"/>
                <w:iCs/>
                <w:sz w:val="24"/>
                <w:szCs w:val="24"/>
                <w:lang w:eastAsia="lv-LV"/>
              </w:rPr>
              <w:t>s platums līdz robežai, kas nepārsniedz 12 jūras jūdzes no bāzes līnijām</w:t>
            </w:r>
            <w:r w:rsidR="00C508C2" w:rsidRPr="000E5A83">
              <w:rPr>
                <w:rFonts w:ascii="Times New Roman" w:eastAsia="Times New Roman" w:hAnsi="Times New Roman" w:cs="Times New Roman"/>
                <w:iCs/>
                <w:sz w:val="24"/>
                <w:szCs w:val="24"/>
                <w:lang w:eastAsia="lv-LV"/>
              </w:rPr>
              <w:t>.</w:t>
            </w:r>
          </w:p>
          <w:p w14:paraId="22288EC0" w14:textId="77777777" w:rsidR="00AA03ED" w:rsidRPr="000E5A83" w:rsidRDefault="00AA03ED" w:rsidP="00AA03ED">
            <w:pPr>
              <w:spacing w:after="0" w:line="240" w:lineRule="auto"/>
              <w:jc w:val="both"/>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2) kuģošanas līdzeklis tiek saprasts pēc Jūras kodeksa 1.1. panta definējuma.</w:t>
            </w:r>
          </w:p>
          <w:p w14:paraId="08F92688" w14:textId="77777777" w:rsidR="00AA03ED" w:rsidRPr="000E5A83" w:rsidRDefault="00AA03ED" w:rsidP="00C508C2">
            <w:pPr>
              <w:spacing w:after="0" w:line="240" w:lineRule="auto"/>
              <w:jc w:val="both"/>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3) kompetent</w:t>
            </w:r>
            <w:r w:rsidR="004A6363" w:rsidRPr="000E5A83">
              <w:rPr>
                <w:rFonts w:ascii="Times New Roman" w:eastAsia="Times New Roman" w:hAnsi="Times New Roman" w:cs="Times New Roman"/>
                <w:iCs/>
                <w:sz w:val="24"/>
                <w:szCs w:val="24"/>
                <w:lang w:eastAsia="lv-LV"/>
              </w:rPr>
              <w:t>a</w:t>
            </w:r>
            <w:r w:rsidRPr="000E5A83">
              <w:rPr>
                <w:rFonts w:ascii="Times New Roman" w:eastAsia="Times New Roman" w:hAnsi="Times New Roman" w:cs="Times New Roman"/>
                <w:iCs/>
                <w:sz w:val="24"/>
                <w:szCs w:val="24"/>
                <w:lang w:eastAsia="lv-LV"/>
              </w:rPr>
              <w:t xml:space="preserve"> institūcija ir Valsts pārvaldes iekārtas likuma 1. panta </w:t>
            </w:r>
            <w:r w:rsidR="004A6363" w:rsidRPr="000E5A83">
              <w:rPr>
                <w:rFonts w:ascii="Times New Roman" w:eastAsia="Times New Roman" w:hAnsi="Times New Roman" w:cs="Times New Roman"/>
                <w:iCs/>
                <w:sz w:val="24"/>
                <w:szCs w:val="24"/>
                <w:lang w:eastAsia="lv-LV"/>
              </w:rPr>
              <w:t>3. punktā definēta iest</w:t>
            </w:r>
            <w:r w:rsidR="009D7021" w:rsidRPr="000E5A83">
              <w:rPr>
                <w:rFonts w:ascii="Times New Roman" w:eastAsia="Times New Roman" w:hAnsi="Times New Roman" w:cs="Times New Roman"/>
                <w:iCs/>
                <w:sz w:val="24"/>
                <w:szCs w:val="24"/>
                <w:lang w:eastAsia="lv-LV"/>
              </w:rPr>
              <w:t>āde, kā arī privāta struktūrvienība valsts deleģējuma ietvaros.</w:t>
            </w:r>
          </w:p>
          <w:p w14:paraId="5947ED85" w14:textId="77777777" w:rsidR="009D7021" w:rsidRPr="000E5A83" w:rsidRDefault="009D7021" w:rsidP="00C508C2">
            <w:pPr>
              <w:spacing w:after="0" w:line="240" w:lineRule="auto"/>
              <w:jc w:val="both"/>
              <w:rPr>
                <w:rFonts w:ascii="Times New Roman" w:eastAsia="Times New Roman" w:hAnsi="Times New Roman" w:cs="Times New Roman"/>
                <w:iCs/>
                <w:sz w:val="24"/>
                <w:szCs w:val="24"/>
                <w:lang w:eastAsia="lv-LV"/>
              </w:rPr>
            </w:pPr>
          </w:p>
          <w:p w14:paraId="376FF769" w14:textId="77777777" w:rsidR="00C508C2" w:rsidRPr="000E5A83" w:rsidRDefault="00C508C2" w:rsidP="00AA03ED">
            <w:pPr>
              <w:spacing w:after="0" w:line="240" w:lineRule="auto"/>
              <w:ind w:firstLine="366"/>
              <w:jc w:val="both"/>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 xml:space="preserve">Pašreiz spēkā esošais tiesiskais regulējums neparedz Valsts robežsardzei tiesības patstāvīgi veikt kādas kontroles darbības, arī uzsākt attiecīgā kuģa vajāšanu, ja Valsts robežsardzes rīcībā ir informācija, ka ar Latvijas Republikas teritoriālajā jūrā esošu ārvalstu kuģošanas līdzekli (uz tā esošā persona), pārkāptas Imigrācijas likuma, Latvijas Republikas valsts robežas likuma vai citas normatīvajos aktos noteiktās prasības, kas nosaka Latvijas Republikas ūdeņu izmantošanas kārtību. </w:t>
            </w:r>
          </w:p>
          <w:p w14:paraId="5D7346CB" w14:textId="77777777" w:rsidR="00C508C2" w:rsidRPr="000E5A83" w:rsidRDefault="00C508C2" w:rsidP="004A6363">
            <w:pPr>
              <w:spacing w:after="0" w:line="240" w:lineRule="auto"/>
              <w:ind w:firstLine="366"/>
              <w:jc w:val="both"/>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Konvencijas 111. panta 5. punktā noteikts, ka pašreiz tiesības uz vajāšanu var realizēt tikai kara kuģi vai militāri gaisa kuģi, vai citi kuģi vai gaisa kuģi, kas ir skaidri marķēti un atpazīstami kā tādi, kas atrodas valdības dienestā un ir pilnvaroti šādu mērķu veikšanai. Atbilstoši Jūras kodeksa 8. panta otrās daļas 1. punktam Valsts robežsardzes kuģi un kuteri ir reģistrēti Latvijas Kuģu reģistrā kā valsts dienesta kuģi, tie ir skaidri marķēti un atpazīstami. Minētais nozīmē, ka arī Valsts robežsardzes kuģi un kuteri var veikt Konvencijas 111. pantā minētās darbības.</w:t>
            </w:r>
          </w:p>
          <w:p w14:paraId="2A6FB6CF" w14:textId="77777777" w:rsidR="00581587" w:rsidRPr="000E5A83" w:rsidRDefault="00581587" w:rsidP="004A6363">
            <w:pPr>
              <w:spacing w:after="0" w:line="240" w:lineRule="auto"/>
              <w:ind w:firstLine="366"/>
              <w:jc w:val="both"/>
              <w:rPr>
                <w:rFonts w:ascii="Times New Roman" w:eastAsia="Times New Roman" w:hAnsi="Times New Roman" w:cs="Times New Roman"/>
                <w:iCs/>
                <w:sz w:val="24"/>
                <w:szCs w:val="24"/>
                <w:lang w:eastAsia="lv-LV"/>
              </w:rPr>
            </w:pPr>
          </w:p>
          <w:p w14:paraId="1AC4ED9B" w14:textId="77777777" w:rsidR="004A6363" w:rsidRPr="000E5A83" w:rsidRDefault="00AA03ED" w:rsidP="004A6363">
            <w:pPr>
              <w:spacing w:after="0" w:line="240" w:lineRule="auto"/>
              <w:ind w:firstLine="366"/>
              <w:jc w:val="both"/>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Saskaņā ar Konvencijas 111. panta 1. punktu ārvalstu kuģa vajāšanu drīkst uzsākt, ja piekrastes valsts kompetentajām iestādēm ir piet</w:t>
            </w:r>
            <w:r w:rsidR="00D078BD" w:rsidRPr="000E5A83">
              <w:rPr>
                <w:rFonts w:ascii="Times New Roman" w:eastAsia="Times New Roman" w:hAnsi="Times New Roman" w:cs="Times New Roman"/>
                <w:iCs/>
                <w:sz w:val="24"/>
                <w:szCs w:val="24"/>
                <w:lang w:eastAsia="lv-LV"/>
              </w:rPr>
              <w:t>iekošs pamats uzskatīt, ka kuģošanas līdzeklis</w:t>
            </w:r>
            <w:r w:rsidRPr="000E5A83">
              <w:rPr>
                <w:rFonts w:ascii="Times New Roman" w:eastAsia="Times New Roman" w:hAnsi="Times New Roman" w:cs="Times New Roman"/>
                <w:iCs/>
                <w:sz w:val="24"/>
                <w:szCs w:val="24"/>
                <w:lang w:eastAsia="lv-LV"/>
              </w:rPr>
              <w:t xml:space="preserve"> ir pārkāpis šīs valsts likumus un noteikumus un šādai vajāšanai jāsākas tad, kad ārvalstu kuģis vai viena no tā laivām atrodas valsts, kura veic vajāšanu, iekšējos ūdeņos, arhipelāga ūdeņos, teritoriālajā jūrā vai pieguļošajā zonā, un var turpināties aiz teritoriālās jūras vai pieguļošās zonas tad, ja vajāšana nav tikusi pārtraukta.</w:t>
            </w:r>
          </w:p>
          <w:p w14:paraId="0FDC14F3" w14:textId="77777777" w:rsidR="00AA03ED" w:rsidRPr="000E5A83" w:rsidRDefault="004A6363" w:rsidP="004A6363">
            <w:pPr>
              <w:spacing w:after="0" w:line="240" w:lineRule="auto"/>
              <w:ind w:firstLine="366"/>
              <w:jc w:val="both"/>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Pirms kuģošanas līdzekļa vajāšanas uzsākšanas Valsts robežsardzes kuģa kapteinim vai citai Valsts robežsardzes pilnvarotai amatpersonai paredzēts nodrošināt redzamu vai dzirdamu signālu vai nepieciešamības gadījumā starptautisko kodu signālu došanu, kā arī nodrošināt pieejamo radiosakaru kanālu izmantošanu, brīdinot par nepieciešamību apstāties.</w:t>
            </w:r>
          </w:p>
          <w:p w14:paraId="091C6641" w14:textId="77777777" w:rsidR="00C508C2" w:rsidRPr="000E5A83" w:rsidRDefault="00C508C2" w:rsidP="004A6363">
            <w:pPr>
              <w:spacing w:after="0" w:line="240" w:lineRule="auto"/>
              <w:ind w:firstLine="366"/>
              <w:jc w:val="both"/>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Ņ</w:t>
            </w:r>
            <w:r w:rsidR="00D078BD" w:rsidRPr="000E5A83">
              <w:rPr>
                <w:rFonts w:ascii="Times New Roman" w:eastAsia="Times New Roman" w:hAnsi="Times New Roman" w:cs="Times New Roman"/>
                <w:iCs/>
                <w:sz w:val="24"/>
                <w:szCs w:val="24"/>
                <w:lang w:eastAsia="lv-LV"/>
              </w:rPr>
              <w:t>emot vērā, ka gadījumā, ja kuģošanas līdzeklis</w:t>
            </w:r>
            <w:r w:rsidRPr="000E5A83">
              <w:rPr>
                <w:rFonts w:ascii="Times New Roman" w:eastAsia="Times New Roman" w:hAnsi="Times New Roman" w:cs="Times New Roman"/>
                <w:iCs/>
                <w:sz w:val="24"/>
                <w:szCs w:val="24"/>
                <w:lang w:eastAsia="lv-LV"/>
              </w:rPr>
              <w:t xml:space="preserve"> ticis apturēts vai aizturēts ārpus teritoriālās jūras apstākļos, kuri neattaisno realizētās tiesības uz vajāšanu, ir jāatlīdzina jebkāds tā rezultātā ciestais zaudējums vai kaitējums, lēmumu par kuģošanas līdzekļa vajāšanu var pieņemt tikai Valsts robežsardzes kuģošanas līdzekļa kapteinis vai Valsts robežsardzes priekšnieka pilnvarota amatpersona,                                                                                                                                                  izvērtējot visus apstākļus un pieejamo informāciju. </w:t>
            </w:r>
          </w:p>
          <w:p w14:paraId="218B7307" w14:textId="77777777" w:rsidR="009D2E0E" w:rsidRPr="000E5A83" w:rsidRDefault="009D2E0E" w:rsidP="004A6363">
            <w:pPr>
              <w:spacing w:after="0" w:line="240" w:lineRule="auto"/>
              <w:ind w:firstLine="366"/>
              <w:jc w:val="both"/>
              <w:rPr>
                <w:rFonts w:ascii="Times New Roman" w:eastAsia="Times New Roman" w:hAnsi="Times New Roman" w:cs="Times New Roman"/>
                <w:iCs/>
                <w:sz w:val="24"/>
                <w:szCs w:val="24"/>
                <w:lang w:eastAsia="lv-LV"/>
              </w:rPr>
            </w:pPr>
          </w:p>
          <w:p w14:paraId="7DC89BD8" w14:textId="77777777" w:rsidR="009D2E0E" w:rsidRPr="000E5A83" w:rsidRDefault="00C508C2" w:rsidP="009D2E0E">
            <w:pPr>
              <w:spacing w:after="0" w:line="240" w:lineRule="auto"/>
              <w:ind w:firstLine="366"/>
              <w:jc w:val="both"/>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Ministru Kabineta 2012. gada 15. maija noteikumos Nr. 339 “Noteikumi par ostas formalitātēm” noteiktas īpašas prasības kravas kuģiem, kuriem tiek veikta robežpārbaude, kā arī a</w:t>
            </w:r>
            <w:r w:rsidR="007C0AE9" w:rsidRPr="000E5A83">
              <w:rPr>
                <w:rFonts w:ascii="Times New Roman" w:eastAsia="Times New Roman" w:hAnsi="Times New Roman" w:cs="Times New Roman"/>
                <w:iCs/>
                <w:sz w:val="24"/>
                <w:szCs w:val="24"/>
                <w:lang w:eastAsia="lv-LV"/>
              </w:rPr>
              <w:t>tpūtas kuģiem</w:t>
            </w:r>
            <w:r w:rsidR="00D078BD" w:rsidRPr="000E5A83">
              <w:rPr>
                <w:rFonts w:ascii="Times New Roman" w:eastAsia="Times New Roman" w:hAnsi="Times New Roman" w:cs="Times New Roman"/>
                <w:iCs/>
                <w:sz w:val="24"/>
                <w:szCs w:val="24"/>
                <w:lang w:eastAsia="lv-LV"/>
              </w:rPr>
              <w:t xml:space="preserve"> (ievērojot tostarp Šengenas Robežu kodeksa VI pielikumā noteikto)</w:t>
            </w:r>
            <w:r w:rsidR="007C0AE9" w:rsidRPr="000E5A83">
              <w:rPr>
                <w:rFonts w:ascii="Times New Roman" w:eastAsia="Times New Roman" w:hAnsi="Times New Roman" w:cs="Times New Roman"/>
                <w:iCs/>
                <w:sz w:val="24"/>
                <w:szCs w:val="24"/>
                <w:lang w:eastAsia="lv-LV"/>
              </w:rPr>
              <w:t xml:space="preserve"> un zvejas kuģiem. Atbilstoši Šengenas robežu kodeksam un Valsts robežsardzes likumam, personām ir pienākums sniegt informāciju Valsts robežsardzei, kuras pārbaude ir Valsts robežsardzes kompetencē. </w:t>
            </w:r>
            <w:r w:rsidR="00A579E5" w:rsidRPr="000E5A83">
              <w:rPr>
                <w:rFonts w:ascii="Times New Roman" w:eastAsia="Times New Roman" w:hAnsi="Times New Roman" w:cs="Times New Roman"/>
                <w:iCs/>
                <w:sz w:val="24"/>
                <w:szCs w:val="24"/>
                <w:lang w:eastAsia="lv-LV"/>
              </w:rPr>
              <w:t>Attiecīgi, nesniedzot pieprasīto informāciju vai dokumentāciju, sniedzot nepilnīgu vai</w:t>
            </w:r>
            <w:r w:rsidR="006B6F04" w:rsidRPr="000E5A83">
              <w:rPr>
                <w:rFonts w:ascii="Times New Roman" w:eastAsia="Times New Roman" w:hAnsi="Times New Roman" w:cs="Times New Roman"/>
                <w:iCs/>
                <w:sz w:val="24"/>
                <w:szCs w:val="24"/>
                <w:lang w:eastAsia="lv-LV"/>
              </w:rPr>
              <w:t xml:space="preserve"> nepatiesu, Valsts robežsardzei ir tiesības veikt kuģošanas līdzekļa pārbaudi. </w:t>
            </w:r>
          </w:p>
          <w:p w14:paraId="140FB88A" w14:textId="77777777" w:rsidR="00A579E5" w:rsidRPr="000E5A83" w:rsidRDefault="00A579E5" w:rsidP="009D2E0E">
            <w:pPr>
              <w:spacing w:after="0" w:line="240" w:lineRule="auto"/>
              <w:ind w:firstLine="366"/>
              <w:jc w:val="both"/>
              <w:rPr>
                <w:rFonts w:ascii="Times New Roman" w:eastAsia="Times New Roman" w:hAnsi="Times New Roman" w:cs="Times New Roman"/>
                <w:iCs/>
                <w:sz w:val="24"/>
                <w:szCs w:val="24"/>
                <w:lang w:eastAsia="lv-LV"/>
              </w:rPr>
            </w:pPr>
          </w:p>
          <w:p w14:paraId="3A273E68" w14:textId="19A04FB1" w:rsidR="00C508C2" w:rsidRPr="000E5A83" w:rsidRDefault="00C508C2" w:rsidP="006B6F04">
            <w:pPr>
              <w:spacing w:after="0" w:line="240" w:lineRule="auto"/>
              <w:ind w:firstLine="366"/>
              <w:jc w:val="both"/>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Jāņem vērā, ka kuģošanas līdzekļa pārbaudes laikā Valsts robežsardze var konstatēt pārkāpumus, kas nav Valsts robežsardzes kompetencē. Šādos gadījumos Valsts robežsardzes amatpersonas veic sa</w:t>
            </w:r>
            <w:r w:rsidR="00894F40">
              <w:rPr>
                <w:rFonts w:ascii="Times New Roman" w:eastAsia="Times New Roman" w:hAnsi="Times New Roman" w:cs="Times New Roman"/>
                <w:iCs/>
                <w:sz w:val="24"/>
                <w:szCs w:val="24"/>
                <w:lang w:eastAsia="lv-LV"/>
              </w:rPr>
              <w:t>ziņu ar kompetento institūciju.</w:t>
            </w:r>
          </w:p>
          <w:p w14:paraId="0E91DF12" w14:textId="77777777" w:rsidR="00C508C2" w:rsidRPr="000E5A83" w:rsidRDefault="00C508C2" w:rsidP="00C508C2">
            <w:pPr>
              <w:spacing w:after="0" w:line="240" w:lineRule="auto"/>
              <w:jc w:val="both"/>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 xml:space="preserve">     Ņemot vērā, ka Valsts robežsardze ir daļa no Eiropas Robežu un krasta apsardzes, Valsts robežsardzes tehnisko nodrošinājumu (kuģi un kuteri), robežsargu profesionālo sagatavotību un pieredzi citu Latvijas Republikas ūdeņu kontrolē, nepieciešams konkretizēt tiesības Valsts robežsardzei veikt noteiktas darbības (savu funkciju un uzdevumu ietvaros) arī Latvijas Republikas teritoriālajā jūrā. </w:t>
            </w:r>
          </w:p>
          <w:p w14:paraId="0D276D5D" w14:textId="1625D2A7" w:rsidR="00C508C2" w:rsidRPr="000E5A83" w:rsidRDefault="00C508C2" w:rsidP="00D078BD">
            <w:pPr>
              <w:spacing w:after="0" w:line="240" w:lineRule="auto"/>
              <w:ind w:firstLine="366"/>
              <w:jc w:val="both"/>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Valsts robežsardzei tiks noteiktas tiesības aizturēt kuģošanas līdzekli savas kompetences</w:t>
            </w:r>
            <w:r w:rsidR="0087022F">
              <w:rPr>
                <w:rFonts w:ascii="Times New Roman" w:eastAsia="Times New Roman" w:hAnsi="Times New Roman" w:cs="Times New Roman"/>
                <w:iCs/>
                <w:sz w:val="24"/>
                <w:szCs w:val="24"/>
                <w:lang w:eastAsia="lv-LV"/>
              </w:rPr>
              <w:t xml:space="preserve"> ietvaros</w:t>
            </w:r>
            <w:r w:rsidRPr="000E5A83">
              <w:rPr>
                <w:rFonts w:ascii="Times New Roman" w:eastAsia="Times New Roman" w:hAnsi="Times New Roman" w:cs="Times New Roman"/>
                <w:iCs/>
                <w:sz w:val="24"/>
                <w:szCs w:val="24"/>
                <w:lang w:eastAsia="lv-LV"/>
              </w:rPr>
              <w:t xml:space="preserve">.  </w:t>
            </w:r>
          </w:p>
          <w:p w14:paraId="3C9B48A0" w14:textId="77777777" w:rsidR="006B6F04" w:rsidRPr="008C08B8" w:rsidRDefault="004A6363" w:rsidP="00D078BD">
            <w:pPr>
              <w:spacing w:after="0" w:line="240" w:lineRule="auto"/>
              <w:ind w:firstLine="366"/>
              <w:jc w:val="both"/>
              <w:rPr>
                <w:rFonts w:ascii="Times New Roman" w:eastAsia="Times New Roman" w:hAnsi="Times New Roman" w:cs="Times New Roman"/>
                <w:iCs/>
                <w:sz w:val="24"/>
                <w:szCs w:val="24"/>
                <w:lang w:eastAsia="lv-LV"/>
              </w:rPr>
            </w:pPr>
            <w:r w:rsidRPr="008C08B8">
              <w:rPr>
                <w:rFonts w:ascii="Times New Roman" w:eastAsia="Times New Roman" w:hAnsi="Times New Roman" w:cs="Times New Roman"/>
                <w:iCs/>
                <w:sz w:val="24"/>
                <w:szCs w:val="24"/>
                <w:lang w:eastAsia="lv-LV"/>
              </w:rPr>
              <w:lastRenderedPageBreak/>
              <w:t>Kompetentās</w:t>
            </w:r>
            <w:r w:rsidR="007C0AE9" w:rsidRPr="008C08B8">
              <w:rPr>
                <w:rFonts w:ascii="Times New Roman" w:eastAsia="Times New Roman" w:hAnsi="Times New Roman" w:cs="Times New Roman"/>
                <w:iCs/>
                <w:sz w:val="24"/>
                <w:szCs w:val="24"/>
                <w:lang w:eastAsia="lv-LV"/>
              </w:rPr>
              <w:t xml:space="preserve"> institūcija</w:t>
            </w:r>
            <w:r w:rsidRPr="008C08B8">
              <w:rPr>
                <w:rFonts w:ascii="Times New Roman" w:eastAsia="Times New Roman" w:hAnsi="Times New Roman" w:cs="Times New Roman"/>
                <w:iCs/>
                <w:sz w:val="24"/>
                <w:szCs w:val="24"/>
                <w:lang w:eastAsia="lv-LV"/>
              </w:rPr>
              <w:t>s</w:t>
            </w:r>
            <w:r w:rsidR="007C0AE9" w:rsidRPr="008C08B8">
              <w:rPr>
                <w:rFonts w:ascii="Times New Roman" w:eastAsia="Times New Roman" w:hAnsi="Times New Roman" w:cs="Times New Roman"/>
                <w:iCs/>
                <w:sz w:val="24"/>
                <w:szCs w:val="24"/>
                <w:lang w:eastAsia="lv-LV"/>
              </w:rPr>
              <w:t xml:space="preserve"> šo noteikumu izpratnē ir </w:t>
            </w:r>
            <w:r w:rsidRPr="008C08B8">
              <w:rPr>
                <w:rFonts w:ascii="Times New Roman" w:eastAsia="Times New Roman" w:hAnsi="Times New Roman" w:cs="Times New Roman"/>
                <w:iCs/>
                <w:sz w:val="24"/>
                <w:szCs w:val="24"/>
                <w:lang w:eastAsia="lv-LV"/>
              </w:rPr>
              <w:t>tostarp</w:t>
            </w:r>
            <w:r w:rsidR="009D7021" w:rsidRPr="008C08B8">
              <w:rPr>
                <w:rFonts w:ascii="Times New Roman" w:eastAsia="Times New Roman" w:hAnsi="Times New Roman" w:cs="Times New Roman"/>
                <w:iCs/>
                <w:sz w:val="24"/>
                <w:szCs w:val="24"/>
                <w:lang w:eastAsia="lv-LV"/>
              </w:rPr>
              <w:t xml:space="preserve"> </w:t>
            </w:r>
            <w:r w:rsidR="007C0AE9" w:rsidRPr="008C08B8">
              <w:rPr>
                <w:rFonts w:ascii="Times New Roman" w:eastAsia="Times New Roman" w:hAnsi="Times New Roman" w:cs="Times New Roman"/>
                <w:iCs/>
                <w:sz w:val="24"/>
                <w:szCs w:val="24"/>
                <w:lang w:eastAsia="lv-LV"/>
              </w:rPr>
              <w:t>Valsts policija, Valsts ieņēmumu dienests, Pārtikas un veterinārais dienests, Valsts vides dienests, Nacionālie bruņotie spēki, VSIA “Latvijas Jūras administrācija”, Transporta nelaimes gadījumu un incidentu izmeklēšanas bir</w:t>
            </w:r>
            <w:r w:rsidRPr="008C08B8">
              <w:rPr>
                <w:rFonts w:ascii="Times New Roman" w:eastAsia="Times New Roman" w:hAnsi="Times New Roman" w:cs="Times New Roman"/>
                <w:iCs/>
                <w:sz w:val="24"/>
                <w:szCs w:val="24"/>
                <w:lang w:eastAsia="lv-LV"/>
              </w:rPr>
              <w:t>ojs, Valsts drošības dienests, kā arī</w:t>
            </w:r>
            <w:r w:rsidR="007C0AE9" w:rsidRPr="008C08B8">
              <w:rPr>
                <w:rFonts w:ascii="Times New Roman" w:eastAsia="Times New Roman" w:hAnsi="Times New Roman" w:cs="Times New Roman"/>
                <w:iCs/>
                <w:sz w:val="24"/>
                <w:szCs w:val="24"/>
                <w:lang w:eastAsia="lv-LV"/>
              </w:rPr>
              <w:t xml:space="preserve"> ostu pārvaldes.</w:t>
            </w:r>
          </w:p>
          <w:p w14:paraId="2C3DF2AD" w14:textId="77777777" w:rsidR="00581587" w:rsidRPr="000E5A83" w:rsidRDefault="00581587" w:rsidP="00D078BD">
            <w:pPr>
              <w:spacing w:after="0" w:line="240" w:lineRule="auto"/>
              <w:ind w:firstLine="366"/>
              <w:jc w:val="both"/>
              <w:rPr>
                <w:rFonts w:ascii="Times New Roman" w:eastAsia="Times New Roman" w:hAnsi="Times New Roman" w:cs="Times New Roman"/>
                <w:iCs/>
                <w:sz w:val="24"/>
                <w:szCs w:val="24"/>
                <w:lang w:eastAsia="lv-LV"/>
              </w:rPr>
            </w:pPr>
          </w:p>
          <w:p w14:paraId="5F939470" w14:textId="3E4F6D86" w:rsidR="00C508C2" w:rsidRPr="000E5A83" w:rsidRDefault="006B6F04" w:rsidP="00D078BD">
            <w:pPr>
              <w:spacing w:after="0" w:line="240" w:lineRule="auto"/>
              <w:ind w:firstLine="366"/>
              <w:jc w:val="both"/>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Aizturēšanas gadījumā Valsts robežsardzes</w:t>
            </w:r>
            <w:r w:rsidR="0087022F">
              <w:rPr>
                <w:rFonts w:ascii="Times New Roman" w:eastAsia="Times New Roman" w:hAnsi="Times New Roman" w:cs="Times New Roman"/>
                <w:iCs/>
                <w:sz w:val="24"/>
                <w:szCs w:val="24"/>
                <w:lang w:eastAsia="lv-LV"/>
              </w:rPr>
              <w:t xml:space="preserve"> pavadībā</w:t>
            </w:r>
            <w:r w:rsidRPr="000E5A83">
              <w:rPr>
                <w:rFonts w:ascii="Times New Roman" w:eastAsia="Times New Roman" w:hAnsi="Times New Roman" w:cs="Times New Roman"/>
                <w:iCs/>
                <w:sz w:val="24"/>
                <w:szCs w:val="24"/>
                <w:lang w:eastAsia="lv-LV"/>
              </w:rPr>
              <w:t xml:space="preserve"> aizturēto kuģošanas līdzekli</w:t>
            </w:r>
            <w:r w:rsidR="00C508C2" w:rsidRPr="000E5A83">
              <w:rPr>
                <w:rFonts w:ascii="Times New Roman" w:eastAsia="Times New Roman" w:hAnsi="Times New Roman" w:cs="Times New Roman"/>
                <w:iCs/>
                <w:sz w:val="24"/>
                <w:szCs w:val="24"/>
                <w:lang w:eastAsia="lv-LV"/>
              </w:rPr>
              <w:t xml:space="preserve"> </w:t>
            </w:r>
            <w:r w:rsidR="0087022F">
              <w:rPr>
                <w:rFonts w:ascii="Times New Roman" w:eastAsia="Times New Roman" w:hAnsi="Times New Roman" w:cs="Times New Roman"/>
                <w:iCs/>
                <w:sz w:val="24"/>
                <w:szCs w:val="24"/>
                <w:lang w:eastAsia="lv-LV"/>
              </w:rPr>
              <w:t xml:space="preserve">var </w:t>
            </w:r>
            <w:r w:rsidR="00C508C2" w:rsidRPr="000E5A83">
              <w:rPr>
                <w:rFonts w:ascii="Times New Roman" w:eastAsia="Times New Roman" w:hAnsi="Times New Roman" w:cs="Times New Roman"/>
                <w:iCs/>
                <w:sz w:val="24"/>
                <w:szCs w:val="24"/>
                <w:lang w:eastAsia="lv-LV"/>
              </w:rPr>
              <w:t>nogādā</w:t>
            </w:r>
            <w:r w:rsidR="0087022F">
              <w:rPr>
                <w:rFonts w:ascii="Times New Roman" w:eastAsia="Times New Roman" w:hAnsi="Times New Roman" w:cs="Times New Roman"/>
                <w:iCs/>
                <w:sz w:val="24"/>
                <w:szCs w:val="24"/>
                <w:lang w:eastAsia="lv-LV"/>
              </w:rPr>
              <w:t>t</w:t>
            </w:r>
            <w:r w:rsidR="00C508C2" w:rsidRPr="000E5A83">
              <w:rPr>
                <w:rFonts w:ascii="Times New Roman" w:eastAsia="Times New Roman" w:hAnsi="Times New Roman" w:cs="Times New Roman"/>
                <w:iCs/>
                <w:sz w:val="24"/>
                <w:szCs w:val="24"/>
                <w:lang w:eastAsia="lv-LV"/>
              </w:rPr>
              <w:t xml:space="preserve"> tu</w:t>
            </w:r>
            <w:r w:rsidR="0087022F">
              <w:rPr>
                <w:rFonts w:ascii="Times New Roman" w:eastAsia="Times New Roman" w:hAnsi="Times New Roman" w:cs="Times New Roman"/>
                <w:iCs/>
                <w:sz w:val="24"/>
                <w:szCs w:val="24"/>
                <w:lang w:eastAsia="lv-LV"/>
              </w:rPr>
              <w:t>vākajā Latvijas Republikas ostā</w:t>
            </w:r>
            <w:r w:rsidR="0087022F" w:rsidRPr="007441AC">
              <w:rPr>
                <w:rFonts w:ascii="Times New Roman" w:eastAsia="Times New Roman" w:hAnsi="Times New Roman" w:cs="Times New Roman"/>
                <w:iCs/>
                <w:sz w:val="24"/>
                <w:szCs w:val="24"/>
                <w:lang w:eastAsia="lv-LV"/>
              </w:rPr>
              <w:t>.</w:t>
            </w:r>
            <w:r w:rsidR="00C508C2" w:rsidRPr="007441AC">
              <w:rPr>
                <w:rFonts w:ascii="Times New Roman" w:eastAsia="Times New Roman" w:hAnsi="Times New Roman" w:cs="Times New Roman"/>
                <w:iCs/>
                <w:sz w:val="24"/>
                <w:szCs w:val="24"/>
                <w:lang w:eastAsia="lv-LV"/>
              </w:rPr>
              <w:t xml:space="preserve"> </w:t>
            </w:r>
            <w:r w:rsidR="005C4AD4">
              <w:rPr>
                <w:rFonts w:ascii="Times New Roman" w:eastAsia="Times New Roman" w:hAnsi="Times New Roman" w:cs="Times New Roman"/>
                <w:iCs/>
                <w:sz w:val="24"/>
                <w:szCs w:val="24"/>
                <w:lang w:eastAsia="lv-LV"/>
              </w:rPr>
              <w:t xml:space="preserve">Līdz lēmuma pieņemšanai </w:t>
            </w:r>
            <w:r w:rsidRPr="007441AC">
              <w:rPr>
                <w:rFonts w:ascii="Times New Roman" w:eastAsia="Times New Roman" w:hAnsi="Times New Roman" w:cs="Times New Roman"/>
                <w:iCs/>
                <w:sz w:val="24"/>
                <w:szCs w:val="24"/>
                <w:lang w:eastAsia="lv-LV"/>
              </w:rPr>
              <w:t>Valsts robežsardze</w:t>
            </w:r>
            <w:r w:rsidR="00C508C2" w:rsidRPr="007441AC">
              <w:rPr>
                <w:rFonts w:ascii="Times New Roman" w:eastAsia="Times New Roman" w:hAnsi="Times New Roman" w:cs="Times New Roman"/>
                <w:iCs/>
                <w:sz w:val="24"/>
                <w:szCs w:val="24"/>
                <w:lang w:eastAsia="lv-LV"/>
              </w:rPr>
              <w:t xml:space="preserve"> veic aizturētā kuģošanas līdzekļa (tā apkalpes un pasažieru) apsardzi, ja kuģošanas līdzeklis ir aizturēts par pārkāpumiem nelegālās imigrācijas jomā.</w:t>
            </w:r>
          </w:p>
          <w:p w14:paraId="3BB2725E" w14:textId="77777777" w:rsidR="00340817" w:rsidRPr="000E5A83" w:rsidRDefault="00340817" w:rsidP="00D078BD">
            <w:pPr>
              <w:spacing w:after="0" w:line="240" w:lineRule="auto"/>
              <w:ind w:firstLine="366"/>
              <w:jc w:val="both"/>
              <w:rPr>
                <w:rFonts w:ascii="Times New Roman" w:eastAsia="Times New Roman" w:hAnsi="Times New Roman" w:cs="Times New Roman"/>
                <w:iCs/>
                <w:sz w:val="24"/>
                <w:szCs w:val="24"/>
                <w:lang w:eastAsia="lv-LV"/>
              </w:rPr>
            </w:pPr>
          </w:p>
          <w:p w14:paraId="47DA4648" w14:textId="77777777" w:rsidR="00E5323B" w:rsidRPr="000E5A83" w:rsidRDefault="00C508C2" w:rsidP="00C508C2">
            <w:pPr>
              <w:spacing w:after="0" w:line="240" w:lineRule="auto"/>
              <w:jc w:val="both"/>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 xml:space="preserve">     Veicot </w:t>
            </w:r>
            <w:r w:rsidR="00D078BD" w:rsidRPr="000E5A83">
              <w:rPr>
                <w:rFonts w:ascii="Times New Roman" w:eastAsia="Times New Roman" w:hAnsi="Times New Roman" w:cs="Times New Roman"/>
                <w:iCs/>
                <w:sz w:val="24"/>
                <w:szCs w:val="24"/>
                <w:lang w:eastAsia="lv-LV"/>
              </w:rPr>
              <w:t>kuģošanas līdzekļa</w:t>
            </w:r>
            <w:r w:rsidRPr="000E5A83">
              <w:rPr>
                <w:rFonts w:ascii="Times New Roman" w:eastAsia="Times New Roman" w:hAnsi="Times New Roman" w:cs="Times New Roman"/>
                <w:iCs/>
                <w:sz w:val="24"/>
                <w:szCs w:val="24"/>
                <w:lang w:eastAsia="lv-LV"/>
              </w:rPr>
              <w:t xml:space="preserve"> pārbaudi un aizturēšanu, Valsts robežsardzes amatpersonām (atrodoties uz pārbaudāmā vai aizturamā </w:t>
            </w:r>
            <w:r w:rsidR="00D078BD" w:rsidRPr="000E5A83">
              <w:rPr>
                <w:rFonts w:ascii="Times New Roman" w:eastAsia="Times New Roman" w:hAnsi="Times New Roman" w:cs="Times New Roman"/>
                <w:iCs/>
                <w:sz w:val="24"/>
                <w:szCs w:val="24"/>
                <w:lang w:eastAsia="lv-LV"/>
              </w:rPr>
              <w:t>kuģošanas līdzekļa</w:t>
            </w:r>
            <w:r w:rsidRPr="000E5A83">
              <w:rPr>
                <w:rFonts w:ascii="Times New Roman" w:eastAsia="Times New Roman" w:hAnsi="Times New Roman" w:cs="Times New Roman"/>
                <w:iCs/>
                <w:sz w:val="24"/>
                <w:szCs w:val="24"/>
                <w:lang w:eastAsia="lv-LV"/>
              </w:rPr>
              <w:t>) ir tiesības pielietot fizisko spēku, speciālos līdzekļus un dienesta šaujamieročus Valsts robežsardzes likumā vai citos normatīvajos aktos noteiktajā kārtībā.</w:t>
            </w:r>
          </w:p>
        </w:tc>
      </w:tr>
      <w:tr w:rsidR="00E5323B" w:rsidRPr="008C08B8" w14:paraId="427E53D5" w14:textId="77777777" w:rsidTr="00C508C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F213446" w14:textId="77777777" w:rsidR="00655F2C"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lastRenderedPageBreak/>
              <w:t>3.</w:t>
            </w:r>
          </w:p>
        </w:tc>
        <w:tc>
          <w:tcPr>
            <w:tcW w:w="1318" w:type="pct"/>
            <w:tcBorders>
              <w:top w:val="outset" w:sz="6" w:space="0" w:color="auto"/>
              <w:left w:val="outset" w:sz="6" w:space="0" w:color="auto"/>
              <w:bottom w:val="outset" w:sz="6" w:space="0" w:color="auto"/>
              <w:right w:val="outset" w:sz="6" w:space="0" w:color="auto"/>
            </w:tcBorders>
            <w:hideMark/>
          </w:tcPr>
          <w:p w14:paraId="77DF4036" w14:textId="77777777" w:rsidR="00E5323B"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Projekta izstrādē iesaistītās institūcijas un publiskas personas kapitālsabiedrības</w:t>
            </w:r>
          </w:p>
        </w:tc>
        <w:tc>
          <w:tcPr>
            <w:tcW w:w="3321" w:type="pct"/>
            <w:tcBorders>
              <w:top w:val="outset" w:sz="6" w:space="0" w:color="auto"/>
              <w:left w:val="outset" w:sz="6" w:space="0" w:color="auto"/>
              <w:bottom w:val="outset" w:sz="6" w:space="0" w:color="auto"/>
              <w:right w:val="outset" w:sz="6" w:space="0" w:color="auto"/>
            </w:tcBorders>
            <w:hideMark/>
          </w:tcPr>
          <w:p w14:paraId="4AAF4F34" w14:textId="77777777" w:rsidR="00E5323B" w:rsidRPr="000E5A83" w:rsidRDefault="00C508C2" w:rsidP="00E5323B">
            <w:pPr>
              <w:spacing w:after="0" w:line="240" w:lineRule="auto"/>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Iekšlietu ministrija, Valsts robežsardze, Aizsardzības ministrija, Satiksmes ministrija, VSIA “Latvijas Jūras administrācija”.</w:t>
            </w:r>
          </w:p>
        </w:tc>
      </w:tr>
      <w:tr w:rsidR="00E5323B" w:rsidRPr="008C08B8" w14:paraId="42FA6C2E" w14:textId="77777777" w:rsidTr="00C508C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362F956" w14:textId="77777777" w:rsidR="00655F2C"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4.</w:t>
            </w:r>
          </w:p>
        </w:tc>
        <w:tc>
          <w:tcPr>
            <w:tcW w:w="1318" w:type="pct"/>
            <w:tcBorders>
              <w:top w:val="outset" w:sz="6" w:space="0" w:color="auto"/>
              <w:left w:val="outset" w:sz="6" w:space="0" w:color="auto"/>
              <w:bottom w:val="outset" w:sz="6" w:space="0" w:color="auto"/>
              <w:right w:val="outset" w:sz="6" w:space="0" w:color="auto"/>
            </w:tcBorders>
            <w:hideMark/>
          </w:tcPr>
          <w:p w14:paraId="0703FB63" w14:textId="77777777" w:rsidR="00E5323B"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Cita informācija</w:t>
            </w:r>
          </w:p>
        </w:tc>
        <w:tc>
          <w:tcPr>
            <w:tcW w:w="3321" w:type="pct"/>
            <w:tcBorders>
              <w:top w:val="outset" w:sz="6" w:space="0" w:color="auto"/>
              <w:left w:val="outset" w:sz="6" w:space="0" w:color="auto"/>
              <w:bottom w:val="outset" w:sz="6" w:space="0" w:color="auto"/>
              <w:right w:val="outset" w:sz="6" w:space="0" w:color="auto"/>
            </w:tcBorders>
            <w:hideMark/>
          </w:tcPr>
          <w:p w14:paraId="3ECFBFB6" w14:textId="77777777" w:rsidR="00E5323B" w:rsidRPr="000E5A83" w:rsidRDefault="00C508C2" w:rsidP="00E5323B">
            <w:pPr>
              <w:spacing w:after="0" w:line="240" w:lineRule="auto"/>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Nav.</w:t>
            </w:r>
          </w:p>
        </w:tc>
      </w:tr>
    </w:tbl>
    <w:p w14:paraId="1C14E9FE" w14:textId="77777777" w:rsidR="00E5323B"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8C08B8" w14:paraId="5CB0F4B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9618179" w14:textId="77777777" w:rsidR="00655F2C" w:rsidRPr="000E5A83"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0E5A83">
              <w:rPr>
                <w:rFonts w:ascii="Times New Roman" w:eastAsia="Times New Roman" w:hAnsi="Times New Roman" w:cs="Times New Roman"/>
                <w:b/>
                <w:bCs/>
                <w:iCs/>
                <w:color w:val="414142"/>
                <w:sz w:val="24"/>
                <w:szCs w:val="24"/>
                <w:lang w:eastAsia="lv-LV"/>
              </w:rPr>
              <w:t>II. Tiesību akta projekta ietekme uz sabiedrību, tautsaimniecības attīstību un administratīvo slogu</w:t>
            </w:r>
          </w:p>
        </w:tc>
      </w:tr>
      <w:tr w:rsidR="00E5323B" w:rsidRPr="008C08B8" w14:paraId="3BC92DE1" w14:textId="77777777" w:rsidTr="00C508C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BAA0B8C" w14:textId="77777777" w:rsidR="00655F2C"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589AA44" w14:textId="77777777" w:rsidR="00E5323B"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tcPr>
          <w:p w14:paraId="5D55B337" w14:textId="77777777" w:rsidR="00E5323B" w:rsidRPr="000E5A83" w:rsidRDefault="00C508C2" w:rsidP="00D078BD">
            <w:pPr>
              <w:spacing w:after="0" w:line="240" w:lineRule="auto"/>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Projekts var ietekmēt jūrniekus un fiziskās personas, kas atrodas uz kuģošanas līdzekļiem Latvijas Republikas ūdeņos.</w:t>
            </w:r>
          </w:p>
        </w:tc>
      </w:tr>
      <w:tr w:rsidR="00E5323B" w:rsidRPr="008C08B8" w14:paraId="02760F64" w14:textId="77777777" w:rsidTr="00C508C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FF1F5F8" w14:textId="77777777" w:rsidR="00655F2C"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075EDC7" w14:textId="77777777" w:rsidR="00E5323B"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tcPr>
          <w:p w14:paraId="772FDE74" w14:textId="77777777" w:rsidR="00E5323B" w:rsidRPr="000E5A83" w:rsidRDefault="00E670E1" w:rsidP="00E5323B">
            <w:pPr>
              <w:spacing w:after="0" w:line="240" w:lineRule="auto"/>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Nav.</w:t>
            </w:r>
          </w:p>
        </w:tc>
      </w:tr>
      <w:tr w:rsidR="00E5323B" w:rsidRPr="008C08B8" w14:paraId="0CDA07B8" w14:textId="77777777" w:rsidTr="00C508C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6391D90" w14:textId="77777777" w:rsidR="00655F2C"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82FD390" w14:textId="77777777" w:rsidR="00E5323B"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tcPr>
          <w:p w14:paraId="3DD41943" w14:textId="77777777" w:rsidR="00E5323B" w:rsidRPr="000E5A83" w:rsidRDefault="00C508C2" w:rsidP="00E5323B">
            <w:pPr>
              <w:spacing w:after="0" w:line="240" w:lineRule="auto"/>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Projekts šo jomu neskar.</w:t>
            </w:r>
          </w:p>
        </w:tc>
      </w:tr>
      <w:tr w:rsidR="00E5323B" w:rsidRPr="008C08B8" w14:paraId="642D74D6" w14:textId="77777777" w:rsidTr="00C508C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366D24C" w14:textId="77777777" w:rsidR="00655F2C"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A9E66C8" w14:textId="77777777" w:rsidR="00E5323B"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tcPr>
          <w:p w14:paraId="69D9D0D5" w14:textId="77777777" w:rsidR="00E5323B" w:rsidRPr="000E5A83" w:rsidRDefault="00C508C2" w:rsidP="00E5323B">
            <w:pPr>
              <w:spacing w:after="0" w:line="240" w:lineRule="auto"/>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Projekts šo jomu neskar.</w:t>
            </w:r>
          </w:p>
        </w:tc>
      </w:tr>
      <w:tr w:rsidR="00E5323B" w:rsidRPr="008C08B8" w14:paraId="16C36F23" w14:textId="77777777" w:rsidTr="00C508C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EE82071" w14:textId="77777777" w:rsidR="00655F2C"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6A315BB3" w14:textId="77777777" w:rsidR="00E5323B"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0297DB44" w14:textId="77777777" w:rsidR="00E5323B" w:rsidRPr="000E5A83" w:rsidRDefault="00E670E1" w:rsidP="00E5323B">
            <w:pPr>
              <w:spacing w:after="0" w:line="240" w:lineRule="auto"/>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Nav.</w:t>
            </w:r>
          </w:p>
        </w:tc>
      </w:tr>
    </w:tbl>
    <w:p w14:paraId="628B445E" w14:textId="77777777" w:rsidR="00E5323B"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 xml:space="preserve">  </w:t>
      </w:r>
    </w:p>
    <w:tbl>
      <w:tblPr>
        <w:tblW w:w="500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62"/>
      </w:tblGrid>
      <w:tr w:rsidR="00E5323B" w:rsidRPr="008C08B8" w14:paraId="623DF8D8" w14:textId="77777777" w:rsidTr="000861F6">
        <w:trPr>
          <w:trHeight w:val="3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CAB2E7" w14:textId="77777777" w:rsidR="00655F2C" w:rsidRPr="000E5A83"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0E5A83">
              <w:rPr>
                <w:rFonts w:ascii="Times New Roman" w:eastAsia="Times New Roman" w:hAnsi="Times New Roman" w:cs="Times New Roman"/>
                <w:b/>
                <w:bCs/>
                <w:iCs/>
                <w:color w:val="414142"/>
                <w:sz w:val="24"/>
                <w:szCs w:val="24"/>
                <w:lang w:eastAsia="lv-LV"/>
              </w:rPr>
              <w:t>III. Tiesību akta projekta ietekme uz valsts budžetu un pašvaldību budžetiem</w:t>
            </w:r>
          </w:p>
        </w:tc>
      </w:tr>
      <w:tr w:rsidR="000861F6" w:rsidRPr="008C08B8" w14:paraId="1F196FE5" w14:textId="77777777" w:rsidTr="000861F6">
        <w:trPr>
          <w:trHeight w:val="312"/>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E8067C2" w14:textId="77777777" w:rsidR="000861F6" w:rsidRPr="000E5A83" w:rsidRDefault="00604A7D" w:rsidP="000861F6">
            <w:pPr>
              <w:spacing w:after="0" w:line="240" w:lineRule="auto"/>
              <w:jc w:val="center"/>
              <w:rPr>
                <w:rFonts w:ascii="Times New Roman" w:eastAsia="Times New Roman" w:hAnsi="Times New Roman" w:cs="Times New Roman"/>
                <w:bCs/>
                <w:iCs/>
                <w:sz w:val="24"/>
                <w:szCs w:val="24"/>
                <w:lang w:eastAsia="lv-LV"/>
              </w:rPr>
            </w:pPr>
            <w:r w:rsidRPr="000E5A83">
              <w:rPr>
                <w:rFonts w:ascii="Times New Roman" w:eastAsia="Times New Roman" w:hAnsi="Times New Roman" w:cs="Times New Roman"/>
                <w:bCs/>
                <w:iCs/>
                <w:sz w:val="24"/>
                <w:szCs w:val="24"/>
                <w:lang w:eastAsia="lv-LV"/>
              </w:rPr>
              <w:t>Projekts nerada ietekmi uz valsts vai pašvaldību budžetiem.</w:t>
            </w:r>
          </w:p>
        </w:tc>
      </w:tr>
    </w:tbl>
    <w:p w14:paraId="2DE665C1" w14:textId="77777777" w:rsidR="00E5323B"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8C08B8" w14:paraId="29B36495"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DA747A" w14:textId="77777777" w:rsidR="00655F2C" w:rsidRPr="000E5A83"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0E5A83">
              <w:rPr>
                <w:rFonts w:ascii="Times New Roman" w:eastAsia="Times New Roman" w:hAnsi="Times New Roman" w:cs="Times New Roman"/>
                <w:b/>
                <w:bCs/>
                <w:iCs/>
                <w:color w:val="414142"/>
                <w:sz w:val="24"/>
                <w:szCs w:val="24"/>
                <w:lang w:eastAsia="lv-LV"/>
              </w:rPr>
              <w:t>IV. Tiesību akta projekta ietekme uz spēkā esošo tiesību normu sistēmu</w:t>
            </w:r>
          </w:p>
        </w:tc>
      </w:tr>
      <w:tr w:rsidR="000861F6" w:rsidRPr="008C08B8" w14:paraId="77A8B78B"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2267022" w14:textId="77777777" w:rsidR="000861F6" w:rsidRPr="000E5A83" w:rsidRDefault="000861F6" w:rsidP="000861F6">
            <w:pPr>
              <w:spacing w:after="0" w:line="240" w:lineRule="auto"/>
              <w:jc w:val="center"/>
              <w:rPr>
                <w:rFonts w:ascii="Times New Roman" w:eastAsia="Times New Roman" w:hAnsi="Times New Roman" w:cs="Times New Roman"/>
                <w:bCs/>
                <w:iCs/>
                <w:color w:val="414142"/>
                <w:sz w:val="24"/>
                <w:szCs w:val="24"/>
                <w:lang w:eastAsia="lv-LV"/>
              </w:rPr>
            </w:pPr>
            <w:r w:rsidRPr="000E5A83">
              <w:rPr>
                <w:rFonts w:ascii="Times New Roman" w:eastAsia="Times New Roman" w:hAnsi="Times New Roman" w:cs="Times New Roman"/>
                <w:bCs/>
                <w:iCs/>
                <w:color w:val="414142"/>
                <w:sz w:val="24"/>
                <w:szCs w:val="24"/>
                <w:lang w:eastAsia="lv-LV"/>
              </w:rPr>
              <w:t>Projekts šo jomu neskar.</w:t>
            </w:r>
          </w:p>
        </w:tc>
      </w:tr>
    </w:tbl>
    <w:p w14:paraId="1E963E9E" w14:textId="77777777" w:rsidR="00E5323B"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8C08B8" w14:paraId="1189D83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4ECF544" w14:textId="77777777" w:rsidR="00655F2C" w:rsidRPr="000E5A83"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0E5A83">
              <w:rPr>
                <w:rFonts w:ascii="Times New Roman" w:eastAsia="Times New Roman" w:hAnsi="Times New Roman" w:cs="Times New Roman"/>
                <w:b/>
                <w:bCs/>
                <w:iCs/>
                <w:color w:val="414142"/>
                <w:sz w:val="24"/>
                <w:szCs w:val="24"/>
                <w:lang w:eastAsia="lv-LV"/>
              </w:rPr>
              <w:t>V. Tiesību akta projekta atbilstība Latvijas Republikas starptautiskajām saistībām</w:t>
            </w:r>
          </w:p>
        </w:tc>
      </w:tr>
      <w:tr w:rsidR="00E5323B" w:rsidRPr="008C08B8" w14:paraId="7F2C606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0389DC1" w14:textId="77777777" w:rsidR="00655F2C"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708E4E8" w14:textId="77777777" w:rsidR="00E5323B"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3B42726C" w14:textId="25FB3D29" w:rsidR="00E5323B" w:rsidRPr="000E5A83" w:rsidRDefault="00622FEC" w:rsidP="00A93823">
            <w:pPr>
              <w:spacing w:after="0" w:line="240" w:lineRule="auto"/>
              <w:rPr>
                <w:rFonts w:ascii="Times New Roman" w:eastAsia="Times New Roman" w:hAnsi="Times New Roman" w:cs="Times New Roman"/>
                <w:iCs/>
                <w:sz w:val="24"/>
                <w:szCs w:val="24"/>
                <w:lang w:eastAsia="lv-LV"/>
              </w:rPr>
            </w:pPr>
            <w:r w:rsidRPr="00622FEC">
              <w:rPr>
                <w:rFonts w:ascii="Times New Roman" w:eastAsia="Times New Roman" w:hAnsi="Times New Roman" w:cs="Times New Roman"/>
                <w:iCs/>
                <w:sz w:val="24"/>
                <w:szCs w:val="24"/>
                <w:lang w:eastAsia="lv-LV"/>
              </w:rPr>
              <w:t>Projekts šo jomu neskar.</w:t>
            </w:r>
          </w:p>
        </w:tc>
      </w:tr>
      <w:tr w:rsidR="00E5323B" w:rsidRPr="008C08B8" w14:paraId="059FD53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47BB1C6" w14:textId="77777777" w:rsidR="00655F2C"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85FEF17" w14:textId="77777777" w:rsidR="00E5323B"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1364305B" w14:textId="57C4C49F" w:rsidR="00E5323B" w:rsidRPr="000E5A83" w:rsidRDefault="00622FEC" w:rsidP="00E5323B">
            <w:pPr>
              <w:spacing w:after="0" w:line="240" w:lineRule="auto"/>
              <w:rPr>
                <w:rFonts w:ascii="Times New Roman" w:eastAsia="Times New Roman" w:hAnsi="Times New Roman" w:cs="Times New Roman"/>
                <w:iCs/>
                <w:sz w:val="24"/>
                <w:szCs w:val="24"/>
                <w:lang w:eastAsia="lv-LV"/>
              </w:rPr>
            </w:pPr>
            <w:r w:rsidRPr="00622FEC">
              <w:rPr>
                <w:rFonts w:ascii="Times New Roman" w:eastAsia="Times New Roman" w:hAnsi="Times New Roman" w:cs="Times New Roman"/>
                <w:iCs/>
                <w:sz w:val="24"/>
                <w:szCs w:val="24"/>
                <w:lang w:eastAsia="lv-LV"/>
              </w:rPr>
              <w:t>Līgums par Apvienoto Nāciju Organizācijas 1982.gada 10.de</w:t>
            </w:r>
            <w:r>
              <w:rPr>
                <w:rFonts w:ascii="Times New Roman" w:eastAsia="Times New Roman" w:hAnsi="Times New Roman" w:cs="Times New Roman"/>
                <w:iCs/>
                <w:sz w:val="24"/>
                <w:szCs w:val="24"/>
                <w:lang w:eastAsia="lv-LV"/>
              </w:rPr>
              <w:t>cembra Jūras tiesību konvenciju.</w:t>
            </w:r>
          </w:p>
        </w:tc>
      </w:tr>
      <w:tr w:rsidR="00E5323B" w:rsidRPr="008C08B8" w14:paraId="016B67D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FC3AE18" w14:textId="77777777" w:rsidR="00655F2C"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0FAA602" w14:textId="77777777" w:rsidR="00E5323B"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ABF8C04" w14:textId="77777777" w:rsidR="00E5323B" w:rsidRPr="000E5A83" w:rsidRDefault="00866250" w:rsidP="00866250">
            <w:pPr>
              <w:spacing w:after="0" w:line="240" w:lineRule="auto"/>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Nav.</w:t>
            </w:r>
          </w:p>
        </w:tc>
      </w:tr>
    </w:tbl>
    <w:p w14:paraId="107C9781" w14:textId="77777777" w:rsidR="00E5323B" w:rsidRPr="000E5A83" w:rsidRDefault="00E5323B" w:rsidP="00E5323B">
      <w:pPr>
        <w:spacing w:after="0" w:line="240" w:lineRule="auto"/>
        <w:rPr>
          <w:rFonts w:ascii="Times New Roman" w:eastAsia="Times New Roman" w:hAnsi="Times New Roman" w:cs="Times New Roman"/>
          <w:iCs/>
          <w:color w:val="414142"/>
          <w:sz w:val="24"/>
          <w:szCs w:val="24"/>
          <w:lang w:eastAsia="lv-LV"/>
        </w:rPr>
      </w:pPr>
    </w:p>
    <w:tbl>
      <w:tblPr>
        <w:tblW w:w="5011" w:type="pct"/>
        <w:tblCellSpacing w:w="15" w:type="dxa"/>
        <w:tblInd w:w="4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3"/>
        <w:gridCol w:w="2928"/>
        <w:gridCol w:w="5594"/>
      </w:tblGrid>
      <w:tr w:rsidR="00CF12F7" w:rsidRPr="008C08B8" w14:paraId="4BD02E13" w14:textId="77777777" w:rsidTr="00CF12F7">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16CCD9E7" w14:textId="77777777" w:rsidR="00CF12F7" w:rsidRPr="008C08B8" w:rsidRDefault="00CF12F7" w:rsidP="00BC27CD">
            <w:pPr>
              <w:spacing w:after="0" w:line="240" w:lineRule="auto"/>
              <w:rPr>
                <w:rFonts w:ascii="Times New Roman" w:eastAsia="Times New Roman" w:hAnsi="Times New Roman" w:cs="Times New Roman"/>
                <w:b/>
                <w:bCs/>
                <w:iCs/>
                <w:sz w:val="24"/>
                <w:szCs w:val="24"/>
                <w:lang w:eastAsia="lv-LV"/>
              </w:rPr>
            </w:pPr>
            <w:r w:rsidRPr="008C08B8">
              <w:rPr>
                <w:rFonts w:ascii="Times New Roman" w:eastAsia="Times New Roman" w:hAnsi="Times New Roman" w:cs="Times New Roman"/>
                <w:b/>
                <w:bCs/>
                <w:iCs/>
                <w:sz w:val="24"/>
                <w:szCs w:val="24"/>
                <w:lang w:eastAsia="lv-LV"/>
              </w:rPr>
              <w:t>VI. Sabiedrības līdzdalība un komunikācijas aktivitātes</w:t>
            </w:r>
          </w:p>
        </w:tc>
      </w:tr>
      <w:tr w:rsidR="00CF12F7" w:rsidRPr="008C08B8" w14:paraId="1A5FBA6D" w14:textId="77777777" w:rsidTr="00CF12F7">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0C84651C" w14:textId="77777777" w:rsidR="00CF12F7" w:rsidRPr="008C08B8" w:rsidRDefault="00CF12F7" w:rsidP="00BC27CD">
            <w:pPr>
              <w:spacing w:after="0" w:line="240" w:lineRule="auto"/>
              <w:rPr>
                <w:rFonts w:ascii="Times New Roman" w:eastAsia="Times New Roman" w:hAnsi="Times New Roman" w:cs="Times New Roman"/>
                <w:iCs/>
                <w:sz w:val="24"/>
                <w:szCs w:val="24"/>
                <w:lang w:eastAsia="lv-LV"/>
              </w:rPr>
            </w:pPr>
            <w:r w:rsidRPr="008C08B8">
              <w:rPr>
                <w:rFonts w:ascii="Times New Roman" w:eastAsia="Times New Roman" w:hAnsi="Times New Roman" w:cs="Times New Roman"/>
                <w:iCs/>
                <w:sz w:val="24"/>
                <w:szCs w:val="24"/>
                <w:lang w:eastAsia="lv-LV"/>
              </w:rPr>
              <w:t>1.</w:t>
            </w:r>
          </w:p>
        </w:tc>
        <w:tc>
          <w:tcPr>
            <w:tcW w:w="1608" w:type="pct"/>
            <w:tcBorders>
              <w:top w:val="outset" w:sz="6" w:space="0" w:color="auto"/>
              <w:left w:val="outset" w:sz="6" w:space="0" w:color="auto"/>
              <w:bottom w:val="outset" w:sz="6" w:space="0" w:color="auto"/>
              <w:right w:val="outset" w:sz="6" w:space="0" w:color="auto"/>
            </w:tcBorders>
            <w:hideMark/>
          </w:tcPr>
          <w:p w14:paraId="4E27A901" w14:textId="77777777" w:rsidR="00CF12F7" w:rsidRPr="008C08B8" w:rsidRDefault="00CF12F7" w:rsidP="00BC27CD">
            <w:pPr>
              <w:spacing w:after="0" w:line="240" w:lineRule="auto"/>
              <w:rPr>
                <w:rFonts w:ascii="Times New Roman" w:eastAsia="Times New Roman" w:hAnsi="Times New Roman" w:cs="Times New Roman"/>
                <w:iCs/>
                <w:sz w:val="24"/>
                <w:szCs w:val="24"/>
                <w:lang w:eastAsia="lv-LV"/>
              </w:rPr>
            </w:pPr>
            <w:r w:rsidRPr="008C08B8">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44" w:type="pct"/>
            <w:tcBorders>
              <w:top w:val="outset" w:sz="6" w:space="0" w:color="auto"/>
              <w:left w:val="outset" w:sz="6" w:space="0" w:color="auto"/>
              <w:bottom w:val="outset" w:sz="6" w:space="0" w:color="auto"/>
              <w:right w:val="outset" w:sz="6" w:space="0" w:color="auto"/>
            </w:tcBorders>
            <w:hideMark/>
          </w:tcPr>
          <w:p w14:paraId="628B704A" w14:textId="77777777" w:rsidR="00CF12F7" w:rsidRPr="008C08B8" w:rsidRDefault="00CF12F7" w:rsidP="00340817">
            <w:pPr>
              <w:spacing w:after="0" w:line="240" w:lineRule="auto"/>
              <w:jc w:val="both"/>
              <w:rPr>
                <w:rFonts w:ascii="Times New Roman" w:eastAsia="Times New Roman" w:hAnsi="Times New Roman" w:cs="Times New Roman"/>
                <w:iCs/>
                <w:sz w:val="24"/>
                <w:szCs w:val="24"/>
                <w:lang w:eastAsia="lv-LV"/>
              </w:rPr>
            </w:pPr>
            <w:r w:rsidRPr="008C08B8">
              <w:rPr>
                <w:rFonts w:ascii="Times New Roman" w:hAnsi="Times New Roman" w:cs="Times New Roman"/>
                <w:bCs/>
                <w:sz w:val="24"/>
                <w:szCs w:val="24"/>
              </w:rPr>
              <w:t>Atbilstoši Ministru kabineta 2009. gada 25. augusta noteikumiem Nr. 970 “Sabiedrības līdzdalības kārtība attīstības plānošanas procesā”, lai informētu sabiedrību par noteikumu projektu un dotu iespēju izteikt viedokli, informācija par  noteikumu projektu ievietota Iekšlietu ministrijas un Valsts kancelejas tīmekļa vietnē.</w:t>
            </w:r>
          </w:p>
        </w:tc>
      </w:tr>
      <w:tr w:rsidR="00CF12F7" w:rsidRPr="008C08B8" w14:paraId="4F31845F" w14:textId="77777777" w:rsidTr="00CF12F7">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657F9E85" w14:textId="77777777" w:rsidR="00CF12F7" w:rsidRPr="008C08B8" w:rsidRDefault="00CF12F7" w:rsidP="00BC27CD">
            <w:pPr>
              <w:spacing w:after="0" w:line="240" w:lineRule="auto"/>
              <w:rPr>
                <w:rFonts w:ascii="Times New Roman" w:eastAsia="Times New Roman" w:hAnsi="Times New Roman" w:cs="Times New Roman"/>
                <w:iCs/>
                <w:sz w:val="24"/>
                <w:szCs w:val="24"/>
                <w:lang w:eastAsia="lv-LV"/>
              </w:rPr>
            </w:pPr>
            <w:r w:rsidRPr="008C08B8">
              <w:rPr>
                <w:rFonts w:ascii="Times New Roman" w:eastAsia="Times New Roman" w:hAnsi="Times New Roman" w:cs="Times New Roman"/>
                <w:iCs/>
                <w:sz w:val="24"/>
                <w:szCs w:val="24"/>
                <w:lang w:eastAsia="lv-LV"/>
              </w:rPr>
              <w:t>2.</w:t>
            </w:r>
          </w:p>
        </w:tc>
        <w:tc>
          <w:tcPr>
            <w:tcW w:w="1608" w:type="pct"/>
            <w:tcBorders>
              <w:top w:val="outset" w:sz="6" w:space="0" w:color="auto"/>
              <w:left w:val="outset" w:sz="6" w:space="0" w:color="auto"/>
              <w:bottom w:val="outset" w:sz="6" w:space="0" w:color="auto"/>
              <w:right w:val="outset" w:sz="6" w:space="0" w:color="auto"/>
            </w:tcBorders>
            <w:hideMark/>
          </w:tcPr>
          <w:p w14:paraId="6BF1339F" w14:textId="77777777" w:rsidR="00CF12F7" w:rsidRPr="008C08B8" w:rsidRDefault="00CF12F7" w:rsidP="00BC27CD">
            <w:pPr>
              <w:spacing w:after="0" w:line="240" w:lineRule="auto"/>
              <w:rPr>
                <w:rFonts w:ascii="Times New Roman" w:eastAsia="Times New Roman" w:hAnsi="Times New Roman" w:cs="Times New Roman"/>
                <w:iCs/>
                <w:sz w:val="24"/>
                <w:szCs w:val="24"/>
                <w:lang w:eastAsia="lv-LV"/>
              </w:rPr>
            </w:pPr>
            <w:r w:rsidRPr="008C08B8">
              <w:rPr>
                <w:rFonts w:ascii="Times New Roman" w:eastAsia="Times New Roman" w:hAnsi="Times New Roman" w:cs="Times New Roman"/>
                <w:iCs/>
                <w:sz w:val="24"/>
                <w:szCs w:val="24"/>
                <w:lang w:eastAsia="lv-LV"/>
              </w:rPr>
              <w:t>Sabiedrības līdzdalība projekta izstrādē</w:t>
            </w:r>
          </w:p>
        </w:tc>
        <w:tc>
          <w:tcPr>
            <w:tcW w:w="3044" w:type="pct"/>
            <w:tcBorders>
              <w:top w:val="outset" w:sz="6" w:space="0" w:color="auto"/>
              <w:left w:val="outset" w:sz="6" w:space="0" w:color="auto"/>
              <w:bottom w:val="outset" w:sz="6" w:space="0" w:color="auto"/>
              <w:right w:val="outset" w:sz="6" w:space="0" w:color="auto"/>
            </w:tcBorders>
            <w:hideMark/>
          </w:tcPr>
          <w:p w14:paraId="1F565CC4" w14:textId="77777777" w:rsidR="00CF12F7" w:rsidRPr="008C08B8" w:rsidRDefault="00CF12F7" w:rsidP="00340817">
            <w:pPr>
              <w:spacing w:after="0" w:line="240" w:lineRule="auto"/>
              <w:jc w:val="both"/>
              <w:rPr>
                <w:rFonts w:ascii="Times New Roman" w:eastAsia="Times New Roman" w:hAnsi="Times New Roman" w:cs="Times New Roman"/>
                <w:iCs/>
                <w:sz w:val="24"/>
                <w:szCs w:val="24"/>
                <w:lang w:eastAsia="lv-LV"/>
              </w:rPr>
            </w:pPr>
            <w:r w:rsidRPr="008C08B8">
              <w:rPr>
                <w:rFonts w:ascii="Times New Roman" w:eastAsia="Times New Roman" w:hAnsi="Times New Roman" w:cs="Times New Roman"/>
                <w:iCs/>
                <w:sz w:val="24"/>
                <w:szCs w:val="24"/>
                <w:lang w:eastAsia="lv-LV"/>
              </w:rPr>
              <w:t xml:space="preserve">Lai nodrošinātu efektīvu, atklātu, ietverošu, savlaicīgu un atbildīgu sabiedrības līdzdalību, un sabiedrības pārstāvjiem nodrošinātu iespēju rakstiski sniegt viedokli  par noteikumu projektu tā izstrādes stadijā, informācija par likumprojektu ievietota Iekšlietu ministrijas tīmekļa vietnē sadaļas “Sabiedrības līdzdalība” apakšsadaļā “Diskusiju dokumenti”.  </w:t>
            </w:r>
          </w:p>
        </w:tc>
      </w:tr>
      <w:tr w:rsidR="00CF12F7" w:rsidRPr="008C08B8" w14:paraId="2634ACCC" w14:textId="77777777" w:rsidTr="00CF12F7">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39B0210E" w14:textId="77777777" w:rsidR="00CF12F7" w:rsidRPr="008C08B8" w:rsidRDefault="00CF12F7" w:rsidP="00BC27CD">
            <w:pPr>
              <w:spacing w:after="0" w:line="240" w:lineRule="auto"/>
              <w:rPr>
                <w:rFonts w:ascii="Times New Roman" w:eastAsia="Times New Roman" w:hAnsi="Times New Roman" w:cs="Times New Roman"/>
                <w:iCs/>
                <w:sz w:val="24"/>
                <w:szCs w:val="24"/>
                <w:lang w:eastAsia="lv-LV"/>
              </w:rPr>
            </w:pPr>
            <w:r w:rsidRPr="008C08B8">
              <w:rPr>
                <w:rFonts w:ascii="Times New Roman" w:eastAsia="Times New Roman" w:hAnsi="Times New Roman" w:cs="Times New Roman"/>
                <w:iCs/>
                <w:sz w:val="24"/>
                <w:szCs w:val="24"/>
                <w:lang w:eastAsia="lv-LV"/>
              </w:rPr>
              <w:t>3.</w:t>
            </w:r>
          </w:p>
        </w:tc>
        <w:tc>
          <w:tcPr>
            <w:tcW w:w="1608" w:type="pct"/>
            <w:tcBorders>
              <w:top w:val="outset" w:sz="6" w:space="0" w:color="auto"/>
              <w:left w:val="outset" w:sz="6" w:space="0" w:color="auto"/>
              <w:bottom w:val="outset" w:sz="6" w:space="0" w:color="auto"/>
              <w:right w:val="outset" w:sz="6" w:space="0" w:color="auto"/>
            </w:tcBorders>
            <w:hideMark/>
          </w:tcPr>
          <w:p w14:paraId="34F0E92F" w14:textId="77777777" w:rsidR="00CF12F7" w:rsidRPr="008C08B8" w:rsidRDefault="00CF12F7" w:rsidP="00BC27CD">
            <w:pPr>
              <w:spacing w:after="0" w:line="240" w:lineRule="auto"/>
              <w:rPr>
                <w:rFonts w:ascii="Times New Roman" w:eastAsia="Times New Roman" w:hAnsi="Times New Roman" w:cs="Times New Roman"/>
                <w:iCs/>
                <w:sz w:val="24"/>
                <w:szCs w:val="24"/>
                <w:lang w:eastAsia="lv-LV"/>
              </w:rPr>
            </w:pPr>
            <w:r w:rsidRPr="008C08B8">
              <w:rPr>
                <w:rFonts w:ascii="Times New Roman" w:eastAsia="Times New Roman" w:hAnsi="Times New Roman" w:cs="Times New Roman"/>
                <w:iCs/>
                <w:sz w:val="24"/>
                <w:szCs w:val="24"/>
                <w:lang w:eastAsia="lv-LV"/>
              </w:rPr>
              <w:t>Sabiedrības līdzdalības rezultāti</w:t>
            </w:r>
          </w:p>
        </w:tc>
        <w:tc>
          <w:tcPr>
            <w:tcW w:w="3044" w:type="pct"/>
            <w:tcBorders>
              <w:top w:val="outset" w:sz="6" w:space="0" w:color="auto"/>
              <w:left w:val="outset" w:sz="6" w:space="0" w:color="auto"/>
              <w:bottom w:val="outset" w:sz="6" w:space="0" w:color="auto"/>
              <w:right w:val="outset" w:sz="6" w:space="0" w:color="auto"/>
            </w:tcBorders>
            <w:hideMark/>
          </w:tcPr>
          <w:p w14:paraId="192E7469" w14:textId="77777777" w:rsidR="00CF12F7" w:rsidRPr="008C08B8" w:rsidRDefault="00CF12F7" w:rsidP="00BC27CD">
            <w:pPr>
              <w:spacing w:after="0" w:line="240" w:lineRule="auto"/>
              <w:rPr>
                <w:rFonts w:ascii="Times New Roman" w:eastAsia="Times New Roman" w:hAnsi="Times New Roman" w:cs="Times New Roman"/>
                <w:iCs/>
                <w:sz w:val="24"/>
                <w:szCs w:val="24"/>
                <w:lang w:eastAsia="lv-LV"/>
              </w:rPr>
            </w:pPr>
            <w:r w:rsidRPr="008C08B8">
              <w:rPr>
                <w:rFonts w:ascii="Times New Roman" w:eastAsia="Times New Roman" w:hAnsi="Times New Roman" w:cs="Times New Roman"/>
                <w:iCs/>
                <w:sz w:val="24"/>
                <w:szCs w:val="24"/>
                <w:lang w:eastAsia="lv-LV"/>
              </w:rPr>
              <w:t xml:space="preserve">Sadaļa tiks papildināta, saņemot sabiedrības viedokli par noteikumu projektu. </w:t>
            </w:r>
          </w:p>
        </w:tc>
      </w:tr>
      <w:tr w:rsidR="00CF12F7" w:rsidRPr="008C08B8" w14:paraId="5720787D" w14:textId="77777777" w:rsidTr="00CF12F7">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4DD5E0FB" w14:textId="77777777" w:rsidR="00CF12F7" w:rsidRPr="008C08B8" w:rsidRDefault="00CF12F7" w:rsidP="00BC27CD">
            <w:pPr>
              <w:spacing w:after="0" w:line="240" w:lineRule="auto"/>
              <w:rPr>
                <w:rFonts w:ascii="Times New Roman" w:eastAsia="Times New Roman" w:hAnsi="Times New Roman" w:cs="Times New Roman"/>
                <w:iCs/>
                <w:sz w:val="24"/>
                <w:szCs w:val="24"/>
                <w:lang w:eastAsia="lv-LV"/>
              </w:rPr>
            </w:pPr>
            <w:r w:rsidRPr="008C08B8">
              <w:rPr>
                <w:rFonts w:ascii="Times New Roman" w:eastAsia="Times New Roman" w:hAnsi="Times New Roman" w:cs="Times New Roman"/>
                <w:iCs/>
                <w:sz w:val="24"/>
                <w:szCs w:val="24"/>
                <w:lang w:eastAsia="lv-LV"/>
              </w:rPr>
              <w:t>4.</w:t>
            </w:r>
          </w:p>
        </w:tc>
        <w:tc>
          <w:tcPr>
            <w:tcW w:w="1608" w:type="pct"/>
            <w:tcBorders>
              <w:top w:val="outset" w:sz="6" w:space="0" w:color="auto"/>
              <w:left w:val="outset" w:sz="6" w:space="0" w:color="auto"/>
              <w:bottom w:val="outset" w:sz="6" w:space="0" w:color="auto"/>
              <w:right w:val="outset" w:sz="6" w:space="0" w:color="auto"/>
            </w:tcBorders>
            <w:hideMark/>
          </w:tcPr>
          <w:p w14:paraId="2124D2FB" w14:textId="77777777" w:rsidR="00CF12F7" w:rsidRPr="008C08B8" w:rsidRDefault="00CF12F7" w:rsidP="00BC27CD">
            <w:pPr>
              <w:spacing w:after="0" w:line="240" w:lineRule="auto"/>
              <w:rPr>
                <w:rFonts w:ascii="Times New Roman" w:eastAsia="Times New Roman" w:hAnsi="Times New Roman" w:cs="Times New Roman"/>
                <w:iCs/>
                <w:sz w:val="24"/>
                <w:szCs w:val="24"/>
                <w:lang w:eastAsia="lv-LV"/>
              </w:rPr>
            </w:pPr>
            <w:r w:rsidRPr="008C08B8">
              <w:rPr>
                <w:rFonts w:ascii="Times New Roman" w:eastAsia="Times New Roman" w:hAnsi="Times New Roman" w:cs="Times New Roman"/>
                <w:iCs/>
                <w:sz w:val="24"/>
                <w:szCs w:val="24"/>
                <w:lang w:eastAsia="lv-LV"/>
              </w:rPr>
              <w:t>Cita informācija</w:t>
            </w:r>
          </w:p>
        </w:tc>
        <w:tc>
          <w:tcPr>
            <w:tcW w:w="3044" w:type="pct"/>
            <w:tcBorders>
              <w:top w:val="outset" w:sz="6" w:space="0" w:color="auto"/>
              <w:left w:val="outset" w:sz="6" w:space="0" w:color="auto"/>
              <w:bottom w:val="outset" w:sz="6" w:space="0" w:color="auto"/>
              <w:right w:val="outset" w:sz="6" w:space="0" w:color="auto"/>
            </w:tcBorders>
            <w:hideMark/>
          </w:tcPr>
          <w:p w14:paraId="1CBE99D6" w14:textId="77777777" w:rsidR="00CF12F7" w:rsidRPr="008C08B8" w:rsidRDefault="00CF12F7" w:rsidP="00BC27CD">
            <w:pPr>
              <w:spacing w:after="0" w:line="240" w:lineRule="auto"/>
              <w:rPr>
                <w:rFonts w:ascii="Times New Roman" w:eastAsia="Times New Roman" w:hAnsi="Times New Roman" w:cs="Times New Roman"/>
                <w:iCs/>
                <w:sz w:val="24"/>
                <w:szCs w:val="24"/>
                <w:lang w:eastAsia="lv-LV"/>
              </w:rPr>
            </w:pPr>
            <w:r w:rsidRPr="008C08B8">
              <w:rPr>
                <w:rFonts w:ascii="Times New Roman" w:eastAsia="Times New Roman" w:hAnsi="Times New Roman" w:cs="Times New Roman"/>
                <w:iCs/>
                <w:sz w:val="24"/>
                <w:szCs w:val="24"/>
                <w:lang w:eastAsia="lv-LV"/>
              </w:rPr>
              <w:t>Nav.</w:t>
            </w:r>
          </w:p>
        </w:tc>
      </w:tr>
    </w:tbl>
    <w:p w14:paraId="13BB33C5" w14:textId="77777777" w:rsidR="00E5323B" w:rsidRPr="000E5A83" w:rsidRDefault="00E5323B" w:rsidP="00E5323B">
      <w:pPr>
        <w:spacing w:after="0" w:line="240" w:lineRule="auto"/>
        <w:rPr>
          <w:rFonts w:ascii="Times New Roman" w:eastAsia="Times New Roman" w:hAnsi="Times New Roman" w:cs="Times New Roman"/>
          <w:i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8C08B8" w14:paraId="00E1509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FBDD6AC" w14:textId="77777777" w:rsidR="00655F2C" w:rsidRPr="000E5A83"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0E5A83">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E5323B" w:rsidRPr="008C08B8" w14:paraId="05E38D2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EDE5F7D" w14:textId="77777777" w:rsidR="00655F2C"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402310E" w14:textId="77777777" w:rsidR="00E5323B"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3320A195" w14:textId="77777777" w:rsidR="00E5323B" w:rsidRPr="000E5A83" w:rsidRDefault="00866250" w:rsidP="00E5323B">
            <w:pPr>
              <w:spacing w:after="0" w:line="240" w:lineRule="auto"/>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Valsts robežsardze.</w:t>
            </w:r>
          </w:p>
        </w:tc>
      </w:tr>
      <w:tr w:rsidR="00E5323B" w:rsidRPr="008C08B8" w14:paraId="55EDD64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5AAB13E" w14:textId="77777777" w:rsidR="00655F2C"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05E411D" w14:textId="77777777" w:rsidR="00E5323B"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Projekta izpildes ietekme uz pārvaldes funkcijām un institucionālo struktūru.</w:t>
            </w:r>
            <w:r w:rsidRPr="000E5A83">
              <w:rPr>
                <w:rFonts w:ascii="Times New Roman" w:eastAsia="Times New Roman" w:hAnsi="Times New Roman" w:cs="Times New Roman"/>
                <w:iCs/>
                <w:color w:val="414142"/>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3AF4A1BE" w14:textId="774C5915" w:rsidR="00E5323B" w:rsidRPr="000E5A83" w:rsidRDefault="00866250" w:rsidP="00E5323B">
            <w:pPr>
              <w:spacing w:after="0" w:line="240" w:lineRule="auto"/>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Projekta izpildei nav nepieciešams reorganizēt esošās institūcijas, veidot jaunas institūcijas vai likvidēt esošās institūcijas.</w:t>
            </w:r>
            <w:r w:rsidR="006E51E6">
              <w:t xml:space="preserve"> </w:t>
            </w:r>
            <w:r w:rsidR="006E51E6" w:rsidRPr="006E51E6">
              <w:rPr>
                <w:rFonts w:ascii="Times New Roman" w:eastAsia="Times New Roman" w:hAnsi="Times New Roman" w:cs="Times New Roman"/>
                <w:iCs/>
                <w:sz w:val="24"/>
                <w:szCs w:val="24"/>
                <w:lang w:eastAsia="lv-LV"/>
              </w:rPr>
              <w:t>Projekta izpilde notiks esošo pārvaldes funkciju ietvaros.</w:t>
            </w:r>
          </w:p>
        </w:tc>
      </w:tr>
      <w:tr w:rsidR="00E5323B" w:rsidRPr="008C08B8" w14:paraId="4B816DC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0436639" w14:textId="77777777" w:rsidR="00655F2C"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4B56429" w14:textId="77777777" w:rsidR="00E5323B" w:rsidRPr="000E5A83" w:rsidRDefault="00E5323B" w:rsidP="00E5323B">
            <w:pPr>
              <w:spacing w:after="0" w:line="240" w:lineRule="auto"/>
              <w:rPr>
                <w:rFonts w:ascii="Times New Roman" w:eastAsia="Times New Roman" w:hAnsi="Times New Roman" w:cs="Times New Roman"/>
                <w:iCs/>
                <w:color w:val="414142"/>
                <w:sz w:val="24"/>
                <w:szCs w:val="24"/>
                <w:lang w:eastAsia="lv-LV"/>
              </w:rPr>
            </w:pPr>
            <w:r w:rsidRPr="000E5A83">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DD04F5C" w14:textId="77777777" w:rsidR="00E5323B" w:rsidRPr="000E5A83" w:rsidRDefault="00866250" w:rsidP="00E5323B">
            <w:pPr>
              <w:spacing w:after="0" w:line="240" w:lineRule="auto"/>
              <w:rPr>
                <w:rFonts w:ascii="Times New Roman" w:eastAsia="Times New Roman" w:hAnsi="Times New Roman" w:cs="Times New Roman"/>
                <w:iCs/>
                <w:sz w:val="24"/>
                <w:szCs w:val="24"/>
                <w:lang w:eastAsia="lv-LV"/>
              </w:rPr>
            </w:pPr>
            <w:r w:rsidRPr="000E5A83">
              <w:rPr>
                <w:rFonts w:ascii="Times New Roman" w:eastAsia="Times New Roman" w:hAnsi="Times New Roman" w:cs="Times New Roman"/>
                <w:iCs/>
                <w:sz w:val="24"/>
                <w:szCs w:val="24"/>
                <w:lang w:eastAsia="lv-LV"/>
              </w:rPr>
              <w:t>Nav.</w:t>
            </w:r>
          </w:p>
        </w:tc>
      </w:tr>
    </w:tbl>
    <w:p w14:paraId="3F5DB167" w14:textId="77777777" w:rsidR="00C25B49" w:rsidRPr="008C08B8" w:rsidRDefault="00C25B49" w:rsidP="00894C55">
      <w:pPr>
        <w:spacing w:after="0" w:line="240" w:lineRule="auto"/>
        <w:rPr>
          <w:rFonts w:ascii="Times New Roman" w:hAnsi="Times New Roman" w:cs="Times New Roman"/>
          <w:sz w:val="28"/>
          <w:szCs w:val="28"/>
        </w:rPr>
      </w:pPr>
    </w:p>
    <w:p w14:paraId="086BA027" w14:textId="77777777" w:rsidR="00D67F80" w:rsidRPr="008C08B8" w:rsidRDefault="00D67F80" w:rsidP="00866250">
      <w:pPr>
        <w:tabs>
          <w:tab w:val="left" w:pos="6237"/>
        </w:tabs>
        <w:spacing w:after="0" w:line="240" w:lineRule="auto"/>
        <w:rPr>
          <w:rFonts w:ascii="Times New Roman" w:hAnsi="Times New Roman" w:cs="Times New Roman"/>
          <w:sz w:val="24"/>
          <w:szCs w:val="28"/>
        </w:rPr>
      </w:pPr>
    </w:p>
    <w:p w14:paraId="23EBA294"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21C8DA44" w14:textId="54E8234D" w:rsidR="00866250" w:rsidRPr="008C08B8" w:rsidRDefault="00D83EB8" w:rsidP="00866250">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Iesniedzējs: Iekšlietu ministre                      </w:t>
      </w:r>
      <w:bookmarkStart w:id="0" w:name="_GoBack"/>
      <w:bookmarkEnd w:id="0"/>
      <w:r w:rsidR="00866250" w:rsidRPr="008C08B8">
        <w:rPr>
          <w:rFonts w:ascii="Times New Roman" w:hAnsi="Times New Roman" w:cs="Times New Roman"/>
          <w:sz w:val="24"/>
          <w:szCs w:val="28"/>
        </w:rPr>
        <w:t xml:space="preserve">                             </w:t>
      </w:r>
      <w:r>
        <w:rPr>
          <w:rFonts w:ascii="Times New Roman" w:hAnsi="Times New Roman" w:cs="Times New Roman"/>
          <w:sz w:val="24"/>
          <w:szCs w:val="28"/>
        </w:rPr>
        <w:t xml:space="preserve">                               M.Golubeva</w:t>
      </w:r>
    </w:p>
    <w:p w14:paraId="316A15A8" w14:textId="77777777" w:rsidR="00866250" w:rsidRPr="008C08B8" w:rsidRDefault="00866250" w:rsidP="00866250">
      <w:pPr>
        <w:tabs>
          <w:tab w:val="left" w:pos="6237"/>
        </w:tabs>
        <w:spacing w:after="0" w:line="240" w:lineRule="auto"/>
        <w:rPr>
          <w:rFonts w:ascii="Times New Roman" w:hAnsi="Times New Roman" w:cs="Times New Roman"/>
          <w:sz w:val="24"/>
          <w:szCs w:val="28"/>
        </w:rPr>
      </w:pPr>
    </w:p>
    <w:p w14:paraId="4DCD954A" w14:textId="77777777" w:rsidR="00866250" w:rsidRPr="008C08B8" w:rsidRDefault="00866250" w:rsidP="00866250">
      <w:pPr>
        <w:tabs>
          <w:tab w:val="left" w:pos="6237"/>
        </w:tabs>
        <w:spacing w:after="0" w:line="240" w:lineRule="auto"/>
        <w:rPr>
          <w:rFonts w:ascii="Times New Roman" w:hAnsi="Times New Roman" w:cs="Times New Roman"/>
          <w:sz w:val="24"/>
          <w:szCs w:val="28"/>
        </w:rPr>
      </w:pPr>
    </w:p>
    <w:p w14:paraId="62E507C1" w14:textId="77777777" w:rsidR="00866250" w:rsidRPr="008C08B8" w:rsidRDefault="00866250" w:rsidP="00866250">
      <w:pPr>
        <w:tabs>
          <w:tab w:val="left" w:pos="6237"/>
        </w:tabs>
        <w:spacing w:after="0" w:line="240" w:lineRule="auto"/>
        <w:rPr>
          <w:rFonts w:ascii="Times New Roman" w:hAnsi="Times New Roman" w:cs="Times New Roman"/>
          <w:sz w:val="24"/>
          <w:szCs w:val="28"/>
        </w:rPr>
      </w:pPr>
      <w:r w:rsidRPr="008C08B8">
        <w:rPr>
          <w:rFonts w:ascii="Times New Roman" w:hAnsi="Times New Roman" w:cs="Times New Roman"/>
          <w:sz w:val="24"/>
          <w:szCs w:val="28"/>
        </w:rPr>
        <w:t>Vīza: valsts sekretārs</w:t>
      </w:r>
      <w:r w:rsidR="00D67F80" w:rsidRPr="008C08B8">
        <w:rPr>
          <w:rFonts w:ascii="Times New Roman" w:hAnsi="Times New Roman" w:cs="Times New Roman"/>
          <w:sz w:val="24"/>
          <w:szCs w:val="28"/>
        </w:rPr>
        <w:t xml:space="preserve">  </w:t>
      </w:r>
      <w:r w:rsidRPr="008C08B8">
        <w:rPr>
          <w:rFonts w:ascii="Times New Roman" w:hAnsi="Times New Roman" w:cs="Times New Roman"/>
          <w:sz w:val="24"/>
          <w:szCs w:val="28"/>
        </w:rPr>
        <w:t xml:space="preserve">                                                                                              D.Trofimovs</w:t>
      </w:r>
    </w:p>
    <w:p w14:paraId="07676915" w14:textId="77777777" w:rsidR="00866250" w:rsidRPr="008C08B8" w:rsidRDefault="00866250" w:rsidP="00866250">
      <w:pPr>
        <w:tabs>
          <w:tab w:val="left" w:pos="6237"/>
        </w:tabs>
        <w:spacing w:after="0" w:line="240" w:lineRule="auto"/>
        <w:rPr>
          <w:rFonts w:ascii="Times New Roman" w:hAnsi="Times New Roman" w:cs="Times New Roman"/>
          <w:sz w:val="24"/>
          <w:szCs w:val="28"/>
        </w:rPr>
      </w:pPr>
    </w:p>
    <w:p w14:paraId="253708AC" w14:textId="77777777" w:rsidR="00866250" w:rsidRPr="008C08B8" w:rsidRDefault="00866250" w:rsidP="00866250">
      <w:pPr>
        <w:tabs>
          <w:tab w:val="left" w:pos="6237"/>
        </w:tabs>
        <w:spacing w:after="0" w:line="240" w:lineRule="auto"/>
        <w:rPr>
          <w:rFonts w:ascii="Times New Roman" w:hAnsi="Times New Roman" w:cs="Times New Roman"/>
          <w:sz w:val="24"/>
          <w:szCs w:val="28"/>
        </w:rPr>
      </w:pPr>
    </w:p>
    <w:p w14:paraId="4B54713F" w14:textId="77777777" w:rsidR="00D67F80" w:rsidRPr="008C08B8" w:rsidRDefault="00D67F80" w:rsidP="00866250">
      <w:pPr>
        <w:tabs>
          <w:tab w:val="left" w:pos="6237"/>
        </w:tabs>
        <w:spacing w:after="0" w:line="240" w:lineRule="auto"/>
        <w:rPr>
          <w:rFonts w:ascii="Times New Roman" w:hAnsi="Times New Roman" w:cs="Times New Roman"/>
          <w:sz w:val="24"/>
          <w:szCs w:val="28"/>
        </w:rPr>
      </w:pPr>
    </w:p>
    <w:p w14:paraId="018951A9" w14:textId="77777777" w:rsidR="00D67F80" w:rsidRPr="008C08B8" w:rsidRDefault="00D67F80" w:rsidP="00866250">
      <w:pPr>
        <w:tabs>
          <w:tab w:val="left" w:pos="6237"/>
        </w:tabs>
        <w:spacing w:after="0" w:line="240" w:lineRule="auto"/>
        <w:rPr>
          <w:rFonts w:ascii="Times New Roman" w:hAnsi="Times New Roman" w:cs="Times New Roman"/>
          <w:sz w:val="24"/>
          <w:szCs w:val="28"/>
        </w:rPr>
      </w:pPr>
    </w:p>
    <w:p w14:paraId="0C0E76B9"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21ED3EC6"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258DED50"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50D5DACF"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373816FF"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7DD7040F"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3CC3A1F8"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38297DF0"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2AD127AC"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34EBAFE7"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50C7F028"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21551410"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57EF6202"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158FC969"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482E7D16"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3A819AD2"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191D3E5C"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11EE219F"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778C8E33"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663838A1"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15E16D4E"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042B03A2"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01371D78"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3A72403D"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4C172E1D"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3050FE8E"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2E425645"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41F44FE3"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54A9817E"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05D9AA4D" w14:textId="77777777" w:rsidR="0095693D" w:rsidRPr="008C08B8" w:rsidRDefault="0095693D" w:rsidP="00866250">
      <w:pPr>
        <w:tabs>
          <w:tab w:val="left" w:pos="6237"/>
        </w:tabs>
        <w:spacing w:after="0" w:line="240" w:lineRule="auto"/>
        <w:rPr>
          <w:rFonts w:ascii="Times New Roman" w:hAnsi="Times New Roman" w:cs="Times New Roman"/>
          <w:sz w:val="24"/>
          <w:szCs w:val="28"/>
        </w:rPr>
      </w:pPr>
    </w:p>
    <w:p w14:paraId="0A66F231" w14:textId="77777777" w:rsidR="00D67F80" w:rsidRPr="008C08B8" w:rsidRDefault="00D67F80" w:rsidP="00866250">
      <w:pPr>
        <w:tabs>
          <w:tab w:val="left" w:pos="6237"/>
        </w:tabs>
        <w:spacing w:after="0" w:line="240" w:lineRule="auto"/>
        <w:rPr>
          <w:rFonts w:ascii="Times New Roman" w:hAnsi="Times New Roman" w:cs="Times New Roman"/>
          <w:sz w:val="24"/>
          <w:szCs w:val="28"/>
        </w:rPr>
      </w:pPr>
    </w:p>
    <w:p w14:paraId="2A65E757" w14:textId="77777777" w:rsidR="00866250" w:rsidRPr="008C08B8" w:rsidRDefault="00866250" w:rsidP="00866250">
      <w:pPr>
        <w:tabs>
          <w:tab w:val="left" w:pos="6237"/>
        </w:tabs>
        <w:spacing w:after="0" w:line="240" w:lineRule="auto"/>
        <w:rPr>
          <w:rFonts w:ascii="Times New Roman" w:hAnsi="Times New Roman" w:cs="Times New Roman"/>
          <w:sz w:val="24"/>
          <w:szCs w:val="28"/>
        </w:rPr>
      </w:pPr>
    </w:p>
    <w:p w14:paraId="2268CE86" w14:textId="77777777" w:rsidR="00866250" w:rsidRPr="008C08B8" w:rsidRDefault="00866250" w:rsidP="00866250">
      <w:pPr>
        <w:tabs>
          <w:tab w:val="left" w:pos="6237"/>
        </w:tabs>
        <w:spacing w:after="0" w:line="240" w:lineRule="auto"/>
        <w:rPr>
          <w:rFonts w:ascii="Times New Roman" w:hAnsi="Times New Roman" w:cs="Times New Roman"/>
          <w:sz w:val="24"/>
          <w:szCs w:val="28"/>
        </w:rPr>
      </w:pPr>
    </w:p>
    <w:p w14:paraId="29C79CF5" w14:textId="77777777" w:rsidR="00866250" w:rsidRPr="008C08B8" w:rsidRDefault="00866250" w:rsidP="00866250">
      <w:pPr>
        <w:tabs>
          <w:tab w:val="left" w:pos="6237"/>
        </w:tabs>
        <w:spacing w:after="0" w:line="240" w:lineRule="auto"/>
        <w:rPr>
          <w:rFonts w:ascii="Times New Roman" w:hAnsi="Times New Roman" w:cs="Times New Roman"/>
          <w:sz w:val="24"/>
          <w:szCs w:val="28"/>
        </w:rPr>
      </w:pPr>
      <w:r w:rsidRPr="008C08B8">
        <w:rPr>
          <w:rFonts w:ascii="Times New Roman" w:hAnsi="Times New Roman" w:cs="Times New Roman"/>
          <w:sz w:val="24"/>
          <w:szCs w:val="28"/>
        </w:rPr>
        <w:t>Fišmeisters 63604803</w:t>
      </w:r>
    </w:p>
    <w:p w14:paraId="69DD3845" w14:textId="77777777" w:rsidR="00894C55" w:rsidRPr="008C08B8" w:rsidRDefault="00581587" w:rsidP="00894C55">
      <w:pPr>
        <w:tabs>
          <w:tab w:val="left" w:pos="6237"/>
        </w:tabs>
        <w:spacing w:after="0" w:line="240" w:lineRule="auto"/>
        <w:rPr>
          <w:rFonts w:ascii="Times New Roman" w:hAnsi="Times New Roman" w:cs="Times New Roman"/>
          <w:sz w:val="24"/>
          <w:szCs w:val="28"/>
        </w:rPr>
      </w:pPr>
      <w:r w:rsidRPr="008C08B8">
        <w:rPr>
          <w:rFonts w:ascii="Times New Roman" w:hAnsi="Times New Roman" w:cs="Times New Roman"/>
          <w:sz w:val="24"/>
          <w:szCs w:val="28"/>
        </w:rPr>
        <w:t>kaspars.fismeisters@rs.gov.lv</w:t>
      </w:r>
    </w:p>
    <w:sectPr w:rsidR="00894C55" w:rsidRPr="008C08B8" w:rsidSect="009A2654">
      <w:headerReference w:type="default" r:id="rId6"/>
      <w:footerReference w:type="default" r:id="rId7"/>
      <w:footerReference w:type="first" r:id="rId8"/>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906C8" w14:textId="77777777" w:rsidR="009A0397" w:rsidRDefault="009A0397" w:rsidP="00894C55">
      <w:pPr>
        <w:spacing w:after="0" w:line="240" w:lineRule="auto"/>
      </w:pPr>
      <w:r>
        <w:separator/>
      </w:r>
    </w:p>
  </w:endnote>
  <w:endnote w:type="continuationSeparator" w:id="0">
    <w:p w14:paraId="4F8529A4" w14:textId="77777777" w:rsidR="009A0397" w:rsidRDefault="009A0397"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D2048" w14:textId="611E732E" w:rsidR="00894C55" w:rsidRPr="00894C55" w:rsidRDefault="006E51E6">
    <w:pPr>
      <w:pStyle w:val="Footer"/>
      <w:rPr>
        <w:rFonts w:ascii="Times New Roman" w:hAnsi="Times New Roman" w:cs="Times New Roman"/>
        <w:sz w:val="20"/>
        <w:szCs w:val="20"/>
      </w:rPr>
    </w:pPr>
    <w:r>
      <w:rPr>
        <w:rFonts w:ascii="Times New Roman" w:hAnsi="Times New Roman" w:cs="Times New Roman"/>
        <w:sz w:val="20"/>
        <w:szCs w:val="20"/>
      </w:rPr>
      <w:t>IE</w:t>
    </w:r>
    <w:r w:rsidR="002C576B">
      <w:rPr>
        <w:rFonts w:ascii="Times New Roman" w:hAnsi="Times New Roman" w:cs="Times New Roman"/>
        <w:sz w:val="20"/>
        <w:szCs w:val="20"/>
      </w:rPr>
      <w:t>M</w:t>
    </w:r>
    <w:r>
      <w:rPr>
        <w:rFonts w:ascii="Times New Roman" w:hAnsi="Times New Roman" w:cs="Times New Roman"/>
        <w:sz w:val="20"/>
        <w:szCs w:val="20"/>
      </w:rPr>
      <w:t>a</w:t>
    </w:r>
    <w:r w:rsidR="009A2654">
      <w:rPr>
        <w:rFonts w:ascii="Times New Roman" w:hAnsi="Times New Roman" w:cs="Times New Roman"/>
        <w:sz w:val="20"/>
        <w:szCs w:val="20"/>
      </w:rPr>
      <w:t>not_</w:t>
    </w:r>
    <w:r>
      <w:rPr>
        <w:rFonts w:ascii="Times New Roman" w:hAnsi="Times New Roman" w:cs="Times New Roman"/>
        <w:sz w:val="20"/>
        <w:szCs w:val="20"/>
      </w:rPr>
      <w:t>15</w:t>
    </w:r>
    <w:r w:rsidR="00D67F80">
      <w:rPr>
        <w:rFonts w:ascii="Times New Roman" w:hAnsi="Times New Roman" w:cs="Times New Roman"/>
        <w:sz w:val="20"/>
        <w:szCs w:val="20"/>
      </w:rPr>
      <w:t>0</w:t>
    </w:r>
    <w:r>
      <w:rPr>
        <w:rFonts w:ascii="Times New Roman" w:hAnsi="Times New Roman" w:cs="Times New Roman"/>
        <w:sz w:val="20"/>
        <w:szCs w:val="20"/>
      </w:rPr>
      <w:t>6</w:t>
    </w:r>
    <w:r w:rsidR="00D67F80">
      <w:rPr>
        <w:rFonts w:ascii="Times New Roman" w:hAnsi="Times New Roman" w:cs="Times New Roman"/>
        <w:sz w:val="20"/>
        <w:szCs w:val="20"/>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6E52F" w14:textId="5E423A0C" w:rsidR="009A2654" w:rsidRPr="009A2654" w:rsidRDefault="006E51E6">
    <w:pPr>
      <w:pStyle w:val="Footer"/>
      <w:rPr>
        <w:rFonts w:ascii="Times New Roman" w:hAnsi="Times New Roman" w:cs="Times New Roman"/>
        <w:sz w:val="20"/>
        <w:szCs w:val="20"/>
      </w:rPr>
    </w:pPr>
    <w:r>
      <w:rPr>
        <w:rFonts w:ascii="Times New Roman" w:hAnsi="Times New Roman" w:cs="Times New Roman"/>
        <w:sz w:val="20"/>
        <w:szCs w:val="20"/>
      </w:rPr>
      <w:t>IE</w:t>
    </w:r>
    <w:r w:rsidR="002C576B">
      <w:rPr>
        <w:rFonts w:ascii="Times New Roman" w:hAnsi="Times New Roman" w:cs="Times New Roman"/>
        <w:sz w:val="20"/>
        <w:szCs w:val="20"/>
      </w:rPr>
      <w:t>M</w:t>
    </w:r>
    <w:r>
      <w:rPr>
        <w:rFonts w:ascii="Times New Roman" w:hAnsi="Times New Roman" w:cs="Times New Roman"/>
        <w:sz w:val="20"/>
        <w:szCs w:val="20"/>
      </w:rPr>
      <w:t>a</w:t>
    </w:r>
    <w:r w:rsidR="00A64404">
      <w:rPr>
        <w:rFonts w:ascii="Times New Roman" w:hAnsi="Times New Roman" w:cs="Times New Roman"/>
        <w:sz w:val="20"/>
        <w:szCs w:val="20"/>
      </w:rPr>
      <w:t>not_</w:t>
    </w:r>
    <w:r>
      <w:rPr>
        <w:rFonts w:ascii="Times New Roman" w:hAnsi="Times New Roman" w:cs="Times New Roman"/>
        <w:sz w:val="20"/>
        <w:szCs w:val="20"/>
      </w:rPr>
      <w:t>1</w:t>
    </w:r>
    <w:r w:rsidR="00A64404">
      <w:rPr>
        <w:rFonts w:ascii="Times New Roman" w:hAnsi="Times New Roman" w:cs="Times New Roman"/>
        <w:sz w:val="20"/>
        <w:szCs w:val="20"/>
      </w:rPr>
      <w:t>5</w:t>
    </w:r>
    <w:r w:rsidR="009A2654">
      <w:rPr>
        <w:rFonts w:ascii="Times New Roman" w:hAnsi="Times New Roman" w:cs="Times New Roman"/>
        <w:sz w:val="20"/>
        <w:szCs w:val="20"/>
      </w:rPr>
      <w:t>0</w:t>
    </w:r>
    <w:r>
      <w:rPr>
        <w:rFonts w:ascii="Times New Roman" w:hAnsi="Times New Roman" w:cs="Times New Roman"/>
        <w:sz w:val="20"/>
        <w:szCs w:val="20"/>
      </w:rPr>
      <w:t>6</w:t>
    </w:r>
    <w:r w:rsidR="00A64404">
      <w:rPr>
        <w:rFonts w:ascii="Times New Roman" w:hAnsi="Times New Roman" w:cs="Times New Roman"/>
        <w:sz w:val="20"/>
        <w:szCs w:val="20"/>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E014F" w14:textId="77777777" w:rsidR="009A0397" w:rsidRDefault="009A0397" w:rsidP="00894C55">
      <w:pPr>
        <w:spacing w:after="0" w:line="240" w:lineRule="auto"/>
      </w:pPr>
      <w:r>
        <w:separator/>
      </w:r>
    </w:p>
  </w:footnote>
  <w:footnote w:type="continuationSeparator" w:id="0">
    <w:p w14:paraId="0C6237FB" w14:textId="77777777" w:rsidR="009A0397" w:rsidRDefault="009A0397"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A46DC95" w14:textId="77777777"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D83EB8">
          <w:rPr>
            <w:rFonts w:ascii="Times New Roman" w:hAnsi="Times New Roman" w:cs="Times New Roman"/>
            <w:noProof/>
            <w:sz w:val="24"/>
            <w:szCs w:val="20"/>
          </w:rPr>
          <w:t>5</w:t>
        </w:r>
        <w:r w:rsidRPr="00C25B49">
          <w:rPr>
            <w:rFonts w:ascii="Times New Roman" w:hAnsi="Times New Roman" w:cs="Times New Roman"/>
            <w:noProof/>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861F6"/>
    <w:rsid w:val="000C2FF1"/>
    <w:rsid w:val="000E5A83"/>
    <w:rsid w:val="0013268D"/>
    <w:rsid w:val="0022798A"/>
    <w:rsid w:val="002351CC"/>
    <w:rsid w:val="00243426"/>
    <w:rsid w:val="002C576B"/>
    <w:rsid w:val="002E1464"/>
    <w:rsid w:val="002E1C05"/>
    <w:rsid w:val="00340817"/>
    <w:rsid w:val="003B0BF9"/>
    <w:rsid w:val="003E0791"/>
    <w:rsid w:val="003F28AC"/>
    <w:rsid w:val="004454FE"/>
    <w:rsid w:val="00456E40"/>
    <w:rsid w:val="00471F27"/>
    <w:rsid w:val="004A6363"/>
    <w:rsid w:val="0050178F"/>
    <w:rsid w:val="00581587"/>
    <w:rsid w:val="005C4AD4"/>
    <w:rsid w:val="00604A7D"/>
    <w:rsid w:val="00622FEC"/>
    <w:rsid w:val="006245E2"/>
    <w:rsid w:val="006469BC"/>
    <w:rsid w:val="00655F2C"/>
    <w:rsid w:val="006B6F04"/>
    <w:rsid w:val="006E1081"/>
    <w:rsid w:val="006E51E6"/>
    <w:rsid w:val="00720585"/>
    <w:rsid w:val="007441AC"/>
    <w:rsid w:val="00773AF6"/>
    <w:rsid w:val="00792E4B"/>
    <w:rsid w:val="00795F71"/>
    <w:rsid w:val="007C0AE9"/>
    <w:rsid w:val="007E5F7A"/>
    <w:rsid w:val="007E73AB"/>
    <w:rsid w:val="00816C11"/>
    <w:rsid w:val="00866250"/>
    <w:rsid w:val="0087022F"/>
    <w:rsid w:val="00894C55"/>
    <w:rsid w:val="00894F40"/>
    <w:rsid w:val="008A5561"/>
    <w:rsid w:val="008C08B8"/>
    <w:rsid w:val="00902716"/>
    <w:rsid w:val="0095693D"/>
    <w:rsid w:val="009A0397"/>
    <w:rsid w:val="009A2654"/>
    <w:rsid w:val="009D2E0E"/>
    <w:rsid w:val="009D7021"/>
    <w:rsid w:val="00A10FC3"/>
    <w:rsid w:val="00A579E5"/>
    <w:rsid w:val="00A6073E"/>
    <w:rsid w:val="00A64404"/>
    <w:rsid w:val="00A93823"/>
    <w:rsid w:val="00AA03ED"/>
    <w:rsid w:val="00AC3DB4"/>
    <w:rsid w:val="00AE5567"/>
    <w:rsid w:val="00AF1239"/>
    <w:rsid w:val="00AF6C9B"/>
    <w:rsid w:val="00B00FD0"/>
    <w:rsid w:val="00B16480"/>
    <w:rsid w:val="00B2165C"/>
    <w:rsid w:val="00BA20AA"/>
    <w:rsid w:val="00BD4425"/>
    <w:rsid w:val="00C25B49"/>
    <w:rsid w:val="00C42E90"/>
    <w:rsid w:val="00C508C2"/>
    <w:rsid w:val="00CC0D2D"/>
    <w:rsid w:val="00CE5657"/>
    <w:rsid w:val="00CF12F7"/>
    <w:rsid w:val="00D078BD"/>
    <w:rsid w:val="00D133F8"/>
    <w:rsid w:val="00D14A3E"/>
    <w:rsid w:val="00D67F80"/>
    <w:rsid w:val="00D83EB8"/>
    <w:rsid w:val="00D84B3E"/>
    <w:rsid w:val="00E3716B"/>
    <w:rsid w:val="00E5323B"/>
    <w:rsid w:val="00E670E1"/>
    <w:rsid w:val="00E8749E"/>
    <w:rsid w:val="00E90C01"/>
    <w:rsid w:val="00EA486E"/>
    <w:rsid w:val="00F5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3029E1"/>
  <w15:docId w15:val="{0853DB17-2957-402A-BDEF-82D0F8B2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rsid w:val="007C0AE9"/>
    <w:rPr>
      <w:sz w:val="16"/>
      <w:szCs w:val="16"/>
    </w:rPr>
  </w:style>
  <w:style w:type="paragraph" w:styleId="CommentText">
    <w:name w:val="annotation text"/>
    <w:basedOn w:val="Normal"/>
    <w:link w:val="CommentTextChar"/>
    <w:rsid w:val="007C0AE9"/>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rsid w:val="007C0AE9"/>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92E4B"/>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92E4B"/>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6143</Words>
  <Characters>3503</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Noteikumi par nosacījumiem un kārtību, kādā Valsts robežsardze veic kuģošanas līdzekļa vajāšanu, apturēšanu, pārbaudi un aizturēšanu”</vt:lpstr>
    </vt:vector>
  </TitlesOfParts>
  <Company>VRS</Company>
  <LinksUpToDate>false</LinksUpToDate>
  <CharactersWithSpaces>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Noteikumi par nosacījumiem un kārtību, kādā Valsts robežsardze veic kuģošanas līdzekļa vajāšanu, apturēšanu, pārbaudi un aizturēšanu”</dc:title>
  <dc:subject>Anotācija</dc:subject>
  <dc:creator>V.Vītoliņa-Pugace</dc:creator>
  <dc:description/>
  <cp:lastModifiedBy>Krista Brūvele</cp:lastModifiedBy>
  <cp:revision>7</cp:revision>
  <cp:lastPrinted>2021-05-25T13:35:00Z</cp:lastPrinted>
  <dcterms:created xsi:type="dcterms:W3CDTF">2021-05-26T06:53:00Z</dcterms:created>
  <dcterms:modified xsi:type="dcterms:W3CDTF">2021-06-17T10:06:00Z</dcterms:modified>
</cp:coreProperties>
</file>