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44" w:rsidRPr="00E10137" w:rsidRDefault="00326705" w:rsidP="00E10137">
      <w:pPr>
        <w:pStyle w:val="naislab"/>
        <w:tabs>
          <w:tab w:val="left" w:pos="3828"/>
        </w:tabs>
        <w:spacing w:before="0" w:after="0"/>
        <w:jc w:val="center"/>
        <w:outlineLvl w:val="0"/>
        <w:rPr>
          <w:b/>
          <w:sz w:val="26"/>
          <w:szCs w:val="26"/>
        </w:rPr>
      </w:pPr>
      <w:r w:rsidRPr="00E10137">
        <w:rPr>
          <w:b/>
          <w:bCs/>
          <w:sz w:val="26"/>
          <w:szCs w:val="26"/>
        </w:rPr>
        <w:t xml:space="preserve">Paziņojums </w:t>
      </w:r>
      <w:r w:rsidRPr="00E10137">
        <w:rPr>
          <w:b/>
          <w:sz w:val="26"/>
          <w:szCs w:val="26"/>
        </w:rPr>
        <w:t>par līdzdalības iespējām</w:t>
      </w:r>
      <w:r w:rsidR="00FD49B5" w:rsidRPr="00E10137">
        <w:rPr>
          <w:b/>
          <w:sz w:val="26"/>
          <w:szCs w:val="26"/>
        </w:rPr>
        <w:t xml:space="preserve"> </w:t>
      </w:r>
      <w:r w:rsidR="00E10137" w:rsidRPr="00E10137">
        <w:rPr>
          <w:b/>
          <w:bCs/>
          <w:sz w:val="26"/>
          <w:szCs w:val="26"/>
        </w:rPr>
        <w:t>Ministru kabineta noteikumu projekta “Grozījumi Ministru kabineta 2007. gada 18. septembra noteikumos Nr. 639</w:t>
      </w:r>
      <w:r w:rsidR="00E10137" w:rsidRPr="00E10137">
        <w:rPr>
          <w:b/>
          <w:sz w:val="26"/>
          <w:szCs w:val="26"/>
        </w:rPr>
        <w:t xml:space="preserve"> “</w:t>
      </w:r>
      <w:r w:rsidR="00E10137" w:rsidRPr="00E10137">
        <w:rPr>
          <w:b/>
          <w:bCs/>
          <w:sz w:val="26"/>
          <w:szCs w:val="26"/>
        </w:rPr>
        <w:t>Kārtība, kādā iekļauj, labo un dzēš ziņojumus Šengenas informācijas sistēmā, kā arī nodrošina papildinformācijas pieejamību SIRENE Latvijas birojam, un kārtība, kādā institūcijas un iestādes apmainās ar papildinformāciju””</w:t>
      </w:r>
      <w:r w:rsidR="00E10137" w:rsidRPr="00E10137">
        <w:rPr>
          <w:b/>
          <w:sz w:val="26"/>
          <w:szCs w:val="26"/>
        </w:rPr>
        <w:t xml:space="preserve"> </w:t>
      </w:r>
      <w:r w:rsidR="00732A7F" w:rsidRPr="00E10137">
        <w:rPr>
          <w:b/>
          <w:sz w:val="26"/>
          <w:szCs w:val="26"/>
        </w:rPr>
        <w:t>izstrādes procesā</w:t>
      </w:r>
      <w:r w:rsidR="005C3544" w:rsidRPr="00E10137">
        <w:rPr>
          <w:b/>
          <w:sz w:val="26"/>
          <w:szCs w:val="26"/>
        </w:rPr>
        <w:t xml:space="preserve"> </w:t>
      </w:r>
    </w:p>
    <w:p w:rsidR="00FB4267" w:rsidRPr="00E10137" w:rsidRDefault="00FB4267" w:rsidP="004A5E65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467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9781"/>
      </w:tblGrid>
      <w:tr w:rsidR="00326705" w:rsidRPr="00E10137" w:rsidTr="00F56B47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E10137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E10137" w:rsidRPr="00E10137" w:rsidRDefault="00E10137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Dokumenta veids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F272BE" w:rsidP="00F56B47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Ministru kabineta noteikumu p</w:t>
            </w:r>
            <w:r w:rsidR="00A22ED5" w:rsidRPr="00E10137">
              <w:rPr>
                <w:rFonts w:ascii="Times New Roman" w:hAnsi="Times New Roman"/>
                <w:sz w:val="26"/>
                <w:szCs w:val="26"/>
              </w:rPr>
              <w:t>rojekts</w:t>
            </w:r>
            <w:r w:rsidR="00BB4152" w:rsidRPr="00E101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Dokumenta nosaukums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F272BE" w:rsidP="00F56B47">
            <w:pPr>
              <w:pStyle w:val="naislab"/>
              <w:tabs>
                <w:tab w:val="left" w:pos="3828"/>
              </w:tabs>
              <w:spacing w:before="0" w:after="0"/>
              <w:ind w:right="136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Ministru kabineta noteikumu projekts</w:t>
            </w:r>
            <w:r w:rsidR="000B3435" w:rsidRPr="00E10137">
              <w:rPr>
                <w:sz w:val="26"/>
                <w:szCs w:val="26"/>
              </w:rPr>
              <w:t xml:space="preserve"> </w:t>
            </w:r>
            <w:r w:rsidR="00E10137" w:rsidRPr="00E10137">
              <w:rPr>
                <w:bCs/>
                <w:sz w:val="26"/>
                <w:szCs w:val="26"/>
              </w:rPr>
              <w:t>“Grozījumi Ministru kabineta 2007. gada 18. septembra noteikumos Nr. 639</w:t>
            </w:r>
            <w:r w:rsidR="00E10137" w:rsidRPr="00E10137">
              <w:rPr>
                <w:sz w:val="26"/>
                <w:szCs w:val="26"/>
              </w:rPr>
              <w:t xml:space="preserve"> “</w:t>
            </w:r>
            <w:r w:rsidR="00E10137" w:rsidRPr="00E10137">
              <w:rPr>
                <w:bCs/>
                <w:sz w:val="26"/>
                <w:szCs w:val="26"/>
              </w:rPr>
              <w:t>Kārtība, kādā iekļauj, labo un dzēš ziņojumus Šengenas informācijas sistēmā, kā arī nodrošina papildinformācijas pieejamību SIRENE Latvijas birojam, un kārtība, kādā institūcijas un iestādes apmainās ar papildinformāciju””</w:t>
            </w:r>
            <w:r w:rsidR="00E10137" w:rsidRPr="00E10137">
              <w:rPr>
                <w:sz w:val="26"/>
                <w:szCs w:val="26"/>
              </w:rPr>
              <w:t xml:space="preserve"> </w:t>
            </w:r>
            <w:r w:rsidR="001E6495" w:rsidRPr="00E10137">
              <w:rPr>
                <w:sz w:val="26"/>
                <w:szCs w:val="26"/>
              </w:rPr>
              <w:t xml:space="preserve">(turpmāk – </w:t>
            </w:r>
            <w:r w:rsidR="00A22ED5" w:rsidRPr="00E10137">
              <w:rPr>
                <w:sz w:val="26"/>
                <w:szCs w:val="26"/>
              </w:rPr>
              <w:t>projekts</w:t>
            </w:r>
            <w:r w:rsidR="001E6495" w:rsidRPr="00E10137">
              <w:rPr>
                <w:sz w:val="26"/>
                <w:szCs w:val="26"/>
              </w:rPr>
              <w:t>)</w:t>
            </w:r>
            <w:r w:rsidR="00BB4152" w:rsidRPr="00E10137">
              <w:rPr>
                <w:sz w:val="26"/>
                <w:szCs w:val="26"/>
              </w:rPr>
              <w:t>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Politikas joma un nozare vai teritorija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00106A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Iekšlietu politika</w:t>
            </w:r>
            <w:r w:rsidR="00BB4152" w:rsidRPr="00E101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Dokumenta mērķgrupas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0137" w:rsidRPr="00E10137" w:rsidRDefault="00E10137" w:rsidP="00E101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 xml:space="preserve">Projekta </w:t>
            </w:r>
            <w:r w:rsidRPr="00E10137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tiesiskais regulējums </w:t>
            </w:r>
            <w:r w:rsidRPr="00E10137">
              <w:rPr>
                <w:rFonts w:ascii="Times New Roman" w:hAnsi="Times New Roman"/>
                <w:sz w:val="26"/>
                <w:szCs w:val="26"/>
              </w:rPr>
              <w:t xml:space="preserve">attiecas uz Valsts policiju, valsts drošības iestādēm, Valsts robežsardzi, pašvaldības policiju, Militāro policiju, </w:t>
            </w:r>
            <w:r w:rsidRPr="00E10137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Militārās izlūkošanas un drošības dienestu, </w:t>
            </w:r>
            <w:hyperlink r:id="rId7" w:tgtFrame="_blank" w:history="1">
              <w:r w:rsidRPr="00E10137">
                <w:rPr>
                  <w:rFonts w:ascii="Times New Roman" w:eastAsia="Times New Roman" w:hAnsi="Times New Roman"/>
                  <w:sz w:val="26"/>
                  <w:szCs w:val="26"/>
                  <w:lang w:eastAsia="lv-LV"/>
                </w:rPr>
                <w:t>Satversmes</w:t>
              </w:r>
            </w:hyperlink>
            <w:r w:rsidRPr="00E10137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 aizsardzības biroju, Valsts ieņēmumu dienesta Nodokļu un muitas policiju</w:t>
            </w:r>
            <w:r w:rsidRPr="00E10137">
              <w:rPr>
                <w:rFonts w:ascii="Times New Roman" w:hAnsi="Times New Roman"/>
                <w:sz w:val="26"/>
                <w:szCs w:val="26"/>
              </w:rPr>
              <w:t>, Korupcijas novēršanas un apkarošanas biroju, Ieslodzījuma vietu pārvaldi, prokuratūras struktūrvienībām, tiesām, Iekšējās drošības biroju, Pilsonības un migrācijas lietu pārvaldi, Ceļu satiksmes drošības direkciju, Valsts tehniskās uzraudzības aģentūru, Valsts aģentūra “</w:t>
            </w:r>
            <w:r w:rsidRPr="00E1013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Civilās aviācijas aģentūra”</w:t>
            </w:r>
            <w:r w:rsidRPr="00E10137">
              <w:rPr>
                <w:rFonts w:ascii="Times New Roman" w:hAnsi="Times New Roman"/>
                <w:sz w:val="26"/>
                <w:szCs w:val="26"/>
              </w:rPr>
              <w:t>, Latvijas Jūras administrāciju, Ārlietu ministriju, Latvijas Republikas diplomātiskajām un konsulārajām pārstāvniecībām, Nacionālo Bruņoto spēku Jūras spēkiem.</w:t>
            </w:r>
          </w:p>
          <w:p w:rsidR="00326705" w:rsidRPr="00E10137" w:rsidRDefault="00E10137" w:rsidP="00E10137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color w:val="0563C1"/>
                <w:sz w:val="26"/>
                <w:szCs w:val="26"/>
                <w:u w:val="single"/>
              </w:rPr>
            </w:pPr>
            <w:r w:rsidRPr="00E10137"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>Projektā paredzētais regulējums skars datu subjektus, kuru datus sistēmā apstrādās iepriekšminētās iestādes un institūcijas.</w:t>
            </w:r>
          </w:p>
        </w:tc>
      </w:tr>
      <w:tr w:rsidR="00326705" w:rsidRPr="00E10137" w:rsidTr="00F56B47">
        <w:trPr>
          <w:trHeight w:val="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Dokumenta mērķis un sākotnēji identificētās problēmas būtība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A5E65" w:rsidRPr="00E10137" w:rsidRDefault="00E10137" w:rsidP="00F56B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P</w:t>
            </w:r>
            <w:r w:rsidR="00F56B47">
              <w:rPr>
                <w:rFonts w:ascii="Times New Roman" w:hAnsi="Times New Roman"/>
                <w:sz w:val="26"/>
                <w:szCs w:val="26"/>
              </w:rPr>
              <w:t xml:space="preserve">rojekts ir </w:t>
            </w:r>
            <w:r w:rsidR="00F56B47" w:rsidRPr="00F56B47">
              <w:rPr>
                <w:rFonts w:ascii="Times New Roman" w:hAnsi="Times New Roman"/>
                <w:sz w:val="26"/>
                <w:szCs w:val="26"/>
              </w:rPr>
              <w:t>izstrādāts, lai precizētu kritērijus Šengenas informāci</w:t>
            </w:r>
            <w:r w:rsidR="00F272BE">
              <w:rPr>
                <w:rFonts w:ascii="Times New Roman" w:hAnsi="Times New Roman"/>
                <w:sz w:val="26"/>
                <w:szCs w:val="26"/>
              </w:rPr>
              <w:t xml:space="preserve">jas sistēmā </w:t>
            </w:r>
            <w:bookmarkStart w:id="0" w:name="_GoBack"/>
            <w:bookmarkEnd w:id="0"/>
            <w:r w:rsidR="00F56B47" w:rsidRPr="00F56B47">
              <w:rPr>
                <w:rFonts w:ascii="Times New Roman" w:hAnsi="Times New Roman"/>
                <w:sz w:val="26"/>
                <w:szCs w:val="26"/>
              </w:rPr>
              <w:t xml:space="preserve">ievietotās informācijas atbilstības novērtēšanai. 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Dokumenta izstrādes laiks un plānotā virzība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1558" w:rsidRPr="00E10137" w:rsidRDefault="00E10137" w:rsidP="0000106A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P</w:t>
            </w:r>
            <w:r w:rsidR="006A21BC" w:rsidRPr="00E10137">
              <w:rPr>
                <w:rFonts w:ascii="Times New Roman" w:hAnsi="Times New Roman"/>
                <w:sz w:val="26"/>
                <w:szCs w:val="26"/>
              </w:rPr>
              <w:t>rojektu</w:t>
            </w:r>
            <w:r w:rsidR="00BB4152" w:rsidRPr="00E10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41FD" w:rsidRPr="00E10137">
              <w:rPr>
                <w:rFonts w:ascii="Times New Roman" w:hAnsi="Times New Roman"/>
                <w:sz w:val="26"/>
                <w:szCs w:val="26"/>
              </w:rPr>
              <w:t xml:space="preserve">tuvākajā laikā </w:t>
            </w:r>
            <w:r w:rsidR="00BB4152" w:rsidRPr="00E10137">
              <w:rPr>
                <w:rFonts w:ascii="Times New Roman" w:hAnsi="Times New Roman"/>
                <w:sz w:val="26"/>
                <w:szCs w:val="26"/>
              </w:rPr>
              <w:t>plānots izsludināt Valsts</w:t>
            </w:r>
            <w:r w:rsidR="00EA7007" w:rsidRPr="00E10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F1A8C" w:rsidRPr="00E10137">
              <w:rPr>
                <w:rFonts w:ascii="Times New Roman" w:hAnsi="Times New Roman"/>
                <w:sz w:val="26"/>
                <w:szCs w:val="26"/>
              </w:rPr>
              <w:t>sekretāru sanāksmē.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Dokumenti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E10137" w:rsidP="0000106A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P</w:t>
            </w:r>
            <w:r w:rsidR="006A21BC" w:rsidRPr="00E10137">
              <w:rPr>
                <w:rFonts w:ascii="Times New Roman" w:hAnsi="Times New Roman"/>
                <w:sz w:val="26"/>
                <w:szCs w:val="26"/>
              </w:rPr>
              <w:t>rojekts</w:t>
            </w:r>
            <w:r w:rsidR="00FD49B5" w:rsidRPr="00E1013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A21BC" w:rsidRPr="00E10137">
              <w:rPr>
                <w:rFonts w:ascii="Times New Roman" w:hAnsi="Times New Roman"/>
                <w:sz w:val="26"/>
                <w:szCs w:val="26"/>
              </w:rPr>
              <w:t>projekta</w:t>
            </w:r>
            <w:r w:rsidR="00B15128" w:rsidRPr="00E10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6495" w:rsidRPr="00E10137">
              <w:rPr>
                <w:rFonts w:ascii="Times New Roman" w:hAnsi="Times New Roman"/>
                <w:sz w:val="26"/>
                <w:szCs w:val="26"/>
              </w:rPr>
              <w:t>sākotnējās ietekmes novērtējuma ziņojums (</w:t>
            </w:r>
            <w:r w:rsidR="00326705" w:rsidRPr="00E10137">
              <w:rPr>
                <w:rFonts w:ascii="Times New Roman" w:hAnsi="Times New Roman"/>
                <w:sz w:val="26"/>
                <w:szCs w:val="26"/>
              </w:rPr>
              <w:t>anotācija</w:t>
            </w:r>
            <w:r w:rsidR="001E6495" w:rsidRPr="00E10137">
              <w:rPr>
                <w:rFonts w:ascii="Times New Roman" w:hAnsi="Times New Roman"/>
                <w:sz w:val="26"/>
                <w:szCs w:val="26"/>
              </w:rPr>
              <w:t>)</w:t>
            </w:r>
            <w:r w:rsidR="008A5CAE" w:rsidRPr="00E1013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Sabiedrības pārstāvju iespējas līdzdarboties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1E6495" w:rsidP="0000106A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Sabiedrības pārstāvji var līdzdarboties, r</w:t>
            </w:r>
            <w:r w:rsidR="00326705" w:rsidRPr="00E10137">
              <w:rPr>
                <w:rFonts w:ascii="Times New Roman" w:hAnsi="Times New Roman"/>
                <w:sz w:val="26"/>
                <w:szCs w:val="26"/>
              </w:rPr>
              <w:t>akstiski iesniedzot viedokli, iebildumus u</w:t>
            </w:r>
            <w:r w:rsidR="00C4455A" w:rsidRPr="00E10137">
              <w:rPr>
                <w:rFonts w:ascii="Times New Roman" w:hAnsi="Times New Roman"/>
                <w:sz w:val="26"/>
                <w:szCs w:val="26"/>
              </w:rPr>
              <w:t xml:space="preserve">n priekšlikumus par izstrādāto </w:t>
            </w:r>
            <w:r w:rsidR="00B4717C" w:rsidRPr="00E10137">
              <w:rPr>
                <w:rFonts w:ascii="Times New Roman" w:hAnsi="Times New Roman"/>
                <w:sz w:val="26"/>
                <w:szCs w:val="26"/>
              </w:rPr>
              <w:t>p</w:t>
            </w:r>
            <w:r w:rsidR="00326705" w:rsidRPr="00E10137">
              <w:rPr>
                <w:rFonts w:ascii="Times New Roman" w:hAnsi="Times New Roman"/>
                <w:sz w:val="26"/>
                <w:szCs w:val="26"/>
              </w:rPr>
              <w:t>rojektu.</w:t>
            </w:r>
          </w:p>
        </w:tc>
      </w:tr>
      <w:tr w:rsidR="00326705" w:rsidRPr="00E10137" w:rsidTr="004A5E65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Pieteikšanās līdzdalībai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F56B47" w:rsidRDefault="001E6495" w:rsidP="00B67FE3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B47">
              <w:rPr>
                <w:rFonts w:ascii="Times New Roman" w:hAnsi="Times New Roman"/>
                <w:sz w:val="26"/>
                <w:szCs w:val="26"/>
              </w:rPr>
              <w:t>Viedokli</w:t>
            </w:r>
            <w:r w:rsidR="00326705" w:rsidRPr="00F56B47">
              <w:rPr>
                <w:rFonts w:ascii="Times New Roman" w:hAnsi="Times New Roman"/>
                <w:sz w:val="26"/>
                <w:szCs w:val="26"/>
              </w:rPr>
              <w:t xml:space="preserve">, iebildumus un priekšlikumus </w:t>
            </w:r>
            <w:r w:rsidR="00FD49B5" w:rsidRPr="00F56B47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E10137" w:rsidRPr="00F56B47">
              <w:rPr>
                <w:rFonts w:ascii="Times New Roman" w:hAnsi="Times New Roman"/>
                <w:sz w:val="26"/>
                <w:szCs w:val="26"/>
              </w:rPr>
              <w:t>p</w:t>
            </w:r>
            <w:r w:rsidR="006F1376" w:rsidRPr="00F56B47">
              <w:rPr>
                <w:rFonts w:ascii="Times New Roman" w:hAnsi="Times New Roman"/>
                <w:sz w:val="26"/>
                <w:szCs w:val="26"/>
              </w:rPr>
              <w:t>rojektu</w:t>
            </w:r>
            <w:r w:rsidR="00B4717C" w:rsidRPr="00F56B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705" w:rsidRPr="00F56B47">
              <w:rPr>
                <w:rFonts w:ascii="Times New Roman" w:hAnsi="Times New Roman"/>
                <w:sz w:val="26"/>
                <w:szCs w:val="26"/>
              </w:rPr>
              <w:t xml:space="preserve">lūgums iesniegt </w:t>
            </w:r>
            <w:r w:rsidR="005A3EFB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līdz </w:t>
            </w:r>
            <w:r w:rsidR="001A0627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</w:t>
            </w:r>
            <w:r w:rsidR="005619EA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</w:t>
            </w:r>
            <w:r w:rsidR="002259DD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  <w:r w:rsidR="00D90101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  <w:r w:rsidR="00BB4152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 </w:t>
            </w:r>
            <w:r w:rsidR="008759EE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gada </w:t>
            </w:r>
            <w:r w:rsidR="00B67FE3" w:rsidRPr="0062035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13. maijam</w:t>
            </w:r>
            <w:r w:rsidR="00326705" w:rsidRPr="00F56B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</w:t>
            </w:r>
            <w:r w:rsidR="00326705" w:rsidRPr="00F56B4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26705" w:rsidRPr="00F56B47">
              <w:rPr>
                <w:rFonts w:ascii="Times New Roman" w:hAnsi="Times New Roman"/>
                <w:color w:val="000000"/>
                <w:sz w:val="26"/>
                <w:szCs w:val="26"/>
              </w:rPr>
              <w:t>nosūtot tos uz elektroniskā pasta adresi</w:t>
            </w:r>
            <w:r w:rsidR="004A5E65" w:rsidRPr="00F56B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="004A5E65" w:rsidRPr="00F56B47">
                <w:rPr>
                  <w:rStyle w:val="Hyperlink"/>
                  <w:rFonts w:ascii="Times New Roman" w:hAnsi="Times New Roman"/>
                  <w:sz w:val="26"/>
                  <w:szCs w:val="26"/>
                </w:rPr>
                <w:t>iveta.bruvere@vp.gov.lv</w:t>
              </w:r>
            </w:hyperlink>
            <w:r w:rsidR="00397589" w:rsidRPr="00F56B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326705" w:rsidRPr="00F56B4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Iesniedzot </w:t>
            </w:r>
            <w:r w:rsidR="00326705" w:rsidRPr="00F56B4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viedokli, ie</w:t>
            </w:r>
            <w:r w:rsidRPr="00F56B47">
              <w:rPr>
                <w:rFonts w:ascii="Times New Roman" w:hAnsi="Times New Roman"/>
                <w:color w:val="000000"/>
                <w:sz w:val="26"/>
                <w:szCs w:val="26"/>
              </w:rPr>
              <w:t>bildumus vai priekšlikumus</w:t>
            </w:r>
            <w:r w:rsidRPr="00F56B47">
              <w:rPr>
                <w:rFonts w:ascii="Times New Roman" w:hAnsi="Times New Roman"/>
                <w:sz w:val="26"/>
                <w:szCs w:val="26"/>
              </w:rPr>
              <w:t xml:space="preserve"> par </w:t>
            </w:r>
            <w:r w:rsidR="00B4717C" w:rsidRPr="00F56B47">
              <w:rPr>
                <w:rFonts w:ascii="Times New Roman" w:hAnsi="Times New Roman"/>
                <w:sz w:val="26"/>
                <w:szCs w:val="26"/>
              </w:rPr>
              <w:t>p</w:t>
            </w:r>
            <w:r w:rsidR="00326705" w:rsidRPr="00F56B47">
              <w:rPr>
                <w:rFonts w:ascii="Times New Roman" w:hAnsi="Times New Roman"/>
                <w:sz w:val="26"/>
                <w:szCs w:val="26"/>
              </w:rPr>
              <w:t xml:space="preserve">rojektu, jānorāda iesniedzēja vārds, uzvārds, institūcijas nosaukums, kuru pārstāv (ja tāda ir), </w:t>
            </w:r>
            <w:r w:rsidRPr="00F56B47">
              <w:rPr>
                <w:rFonts w:ascii="Times New Roman" w:hAnsi="Times New Roman"/>
                <w:sz w:val="26"/>
                <w:szCs w:val="26"/>
              </w:rPr>
              <w:t xml:space="preserve">adrese, </w:t>
            </w:r>
            <w:r w:rsidR="00326705" w:rsidRPr="00F56B47">
              <w:rPr>
                <w:rFonts w:ascii="Times New Roman" w:hAnsi="Times New Roman"/>
                <w:sz w:val="26"/>
                <w:szCs w:val="26"/>
              </w:rPr>
              <w:t>tālruņa numurs un elektroniskā pasta adrese.</w:t>
            </w:r>
          </w:p>
        </w:tc>
      </w:tr>
      <w:tr w:rsidR="00326705" w:rsidRPr="00E10137" w:rsidTr="001A062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Cita informācija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F56B47" w:rsidRDefault="00326705" w:rsidP="0000106A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/>
                <w:sz w:val="26"/>
                <w:szCs w:val="26"/>
              </w:rPr>
            </w:pPr>
            <w:r w:rsidRPr="00F56B47">
              <w:rPr>
                <w:rFonts w:ascii="Times New Roman" w:hAnsi="Times New Roman"/>
                <w:sz w:val="26"/>
                <w:szCs w:val="26"/>
              </w:rPr>
              <w:t>Nav</w:t>
            </w:r>
          </w:p>
        </w:tc>
      </w:tr>
      <w:tr w:rsidR="00326705" w:rsidRPr="00E10137" w:rsidTr="001A0627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705" w:rsidRPr="00E10137" w:rsidRDefault="00326705" w:rsidP="004A5E65">
            <w:pPr>
              <w:tabs>
                <w:tab w:val="left" w:pos="38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0137">
              <w:rPr>
                <w:rFonts w:ascii="Times New Roman" w:hAnsi="Times New Roman"/>
                <w:sz w:val="26"/>
                <w:szCs w:val="26"/>
              </w:rPr>
              <w:t>Atbildīgā amatpersona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4152" w:rsidRPr="00F56B47" w:rsidRDefault="004A5E65" w:rsidP="00E10137">
            <w:pPr>
              <w:tabs>
                <w:tab w:val="left" w:pos="3828"/>
                <w:tab w:val="left" w:pos="6237"/>
              </w:tabs>
              <w:spacing w:after="0" w:line="240" w:lineRule="auto"/>
              <w:ind w:right="1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B47">
              <w:rPr>
                <w:rFonts w:ascii="Times New Roman" w:hAnsi="Times New Roman"/>
                <w:sz w:val="26"/>
                <w:szCs w:val="26"/>
              </w:rPr>
              <w:t>I. Brūvere, tālr. </w:t>
            </w:r>
            <w:r w:rsidRPr="00F56B47">
              <w:rPr>
                <w:rFonts w:ascii="Times New Roman" w:hAnsi="Times New Roman"/>
                <w:sz w:val="26"/>
                <w:szCs w:val="26"/>
                <w:lang w:eastAsia="ar-SA"/>
              </w:rPr>
              <w:t>67829574</w:t>
            </w:r>
            <w:r w:rsidRPr="00F56B4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9" w:history="1">
              <w:r w:rsidRPr="00F56B47">
                <w:rPr>
                  <w:rStyle w:val="Hyperlink"/>
                  <w:rFonts w:ascii="Times New Roman" w:hAnsi="Times New Roman"/>
                  <w:sz w:val="26"/>
                  <w:szCs w:val="26"/>
                  <w:lang w:eastAsia="ar-SA"/>
                </w:rPr>
                <w:t>iveta.bruvere@vp.gov.lv</w:t>
              </w:r>
            </w:hyperlink>
            <w:r w:rsidR="00E10137" w:rsidRPr="00F56B47">
              <w:rPr>
                <w:rFonts w:ascii="Times New Roman" w:hAnsi="Times New Roman"/>
                <w:sz w:val="26"/>
                <w:szCs w:val="26"/>
                <w:lang w:eastAsia="ar-SA"/>
              </w:rPr>
              <w:t>.</w:t>
            </w:r>
          </w:p>
        </w:tc>
      </w:tr>
    </w:tbl>
    <w:p w:rsidR="00F819BE" w:rsidRPr="00E10137" w:rsidRDefault="00F819BE" w:rsidP="004A5E65">
      <w:pPr>
        <w:tabs>
          <w:tab w:val="left" w:pos="382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5E65" w:rsidRPr="00E10137" w:rsidRDefault="004A5E65">
      <w:pPr>
        <w:tabs>
          <w:tab w:val="left" w:pos="382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A5E65" w:rsidRPr="00E10137" w:rsidSect="004A5E65">
      <w:headerReference w:type="default" r:id="rId10"/>
      <w:pgSz w:w="15840" w:h="12240" w:orient="landscape"/>
      <w:pgMar w:top="851" w:right="851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95" w:rsidRDefault="00CB4B95" w:rsidP="00354951">
      <w:pPr>
        <w:spacing w:after="0" w:line="240" w:lineRule="auto"/>
      </w:pPr>
      <w:r>
        <w:separator/>
      </w:r>
    </w:p>
  </w:endnote>
  <w:endnote w:type="continuationSeparator" w:id="0">
    <w:p w:rsidR="00CB4B95" w:rsidRDefault="00CB4B95" w:rsidP="0035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95" w:rsidRDefault="00CB4B95" w:rsidP="00354951">
      <w:pPr>
        <w:spacing w:after="0" w:line="240" w:lineRule="auto"/>
      </w:pPr>
      <w:r>
        <w:separator/>
      </w:r>
    </w:p>
  </w:footnote>
  <w:footnote w:type="continuationSeparator" w:id="0">
    <w:p w:rsidR="00CB4B95" w:rsidRDefault="00CB4B95" w:rsidP="0035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51" w:rsidRDefault="00354951" w:rsidP="00354951">
    <w:pPr>
      <w:pStyle w:val="Header"/>
      <w:pageBreakBefore/>
      <w:tabs>
        <w:tab w:val="center" w:pos="6615"/>
        <w:tab w:val="left" w:pos="733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272BE">
      <w:rPr>
        <w:noProof/>
      </w:rPr>
      <w:t>2</w:t>
    </w:r>
    <w:r>
      <w:rPr>
        <w:noProof/>
      </w:rPr>
      <w:fldChar w:fldCharType="end"/>
    </w:r>
    <w:r>
      <w:rPr>
        <w:noProof/>
      </w:rPr>
      <w:tab/>
    </w:r>
  </w:p>
  <w:p w:rsidR="00354951" w:rsidRDefault="00354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5"/>
    <w:rsid w:val="0000106A"/>
    <w:rsid w:val="00027E81"/>
    <w:rsid w:val="00094BE9"/>
    <w:rsid w:val="00096898"/>
    <w:rsid w:val="000A1D7E"/>
    <w:rsid w:val="000A356D"/>
    <w:rsid w:val="000B304C"/>
    <w:rsid w:val="000B3435"/>
    <w:rsid w:val="000B472C"/>
    <w:rsid w:val="000C43F1"/>
    <w:rsid w:val="000C4BF8"/>
    <w:rsid w:val="000E6A01"/>
    <w:rsid w:val="000F1A8C"/>
    <w:rsid w:val="00151D2F"/>
    <w:rsid w:val="001978A4"/>
    <w:rsid w:val="001A0627"/>
    <w:rsid w:val="001C5E19"/>
    <w:rsid w:val="001C60BA"/>
    <w:rsid w:val="001D2B9C"/>
    <w:rsid w:val="001E6495"/>
    <w:rsid w:val="001F1558"/>
    <w:rsid w:val="002030E6"/>
    <w:rsid w:val="002259DD"/>
    <w:rsid w:val="00267F78"/>
    <w:rsid w:val="002919D9"/>
    <w:rsid w:val="002A28F4"/>
    <w:rsid w:val="002B61B4"/>
    <w:rsid w:val="002D7BF6"/>
    <w:rsid w:val="00326705"/>
    <w:rsid w:val="0033776D"/>
    <w:rsid w:val="00354951"/>
    <w:rsid w:val="003767E7"/>
    <w:rsid w:val="00397589"/>
    <w:rsid w:val="003D6646"/>
    <w:rsid w:val="003D6D1F"/>
    <w:rsid w:val="0040225A"/>
    <w:rsid w:val="004623BA"/>
    <w:rsid w:val="0048140A"/>
    <w:rsid w:val="00485A4D"/>
    <w:rsid w:val="0049387C"/>
    <w:rsid w:val="004A5E65"/>
    <w:rsid w:val="004B1F82"/>
    <w:rsid w:val="004C41B4"/>
    <w:rsid w:val="00520DE8"/>
    <w:rsid w:val="005260EF"/>
    <w:rsid w:val="00535E77"/>
    <w:rsid w:val="00544034"/>
    <w:rsid w:val="00560DE7"/>
    <w:rsid w:val="005619EA"/>
    <w:rsid w:val="005A3EFB"/>
    <w:rsid w:val="005B0E87"/>
    <w:rsid w:val="005C3544"/>
    <w:rsid w:val="005C6C2F"/>
    <w:rsid w:val="005D5DAA"/>
    <w:rsid w:val="0062035E"/>
    <w:rsid w:val="00643B5E"/>
    <w:rsid w:val="00672DA7"/>
    <w:rsid w:val="0067667C"/>
    <w:rsid w:val="006A21BC"/>
    <w:rsid w:val="006B4A7C"/>
    <w:rsid w:val="006F1376"/>
    <w:rsid w:val="00732A7F"/>
    <w:rsid w:val="00753217"/>
    <w:rsid w:val="007836C1"/>
    <w:rsid w:val="00796C2C"/>
    <w:rsid w:val="007A72F4"/>
    <w:rsid w:val="007C41FD"/>
    <w:rsid w:val="007F155E"/>
    <w:rsid w:val="00801EA4"/>
    <w:rsid w:val="008033D8"/>
    <w:rsid w:val="00810A7F"/>
    <w:rsid w:val="00835109"/>
    <w:rsid w:val="008759EE"/>
    <w:rsid w:val="008A5CAE"/>
    <w:rsid w:val="00975C61"/>
    <w:rsid w:val="00995F51"/>
    <w:rsid w:val="009A3681"/>
    <w:rsid w:val="009A6519"/>
    <w:rsid w:val="00A039F2"/>
    <w:rsid w:val="00A22ED5"/>
    <w:rsid w:val="00A50A0D"/>
    <w:rsid w:val="00A93CFF"/>
    <w:rsid w:val="00AE1793"/>
    <w:rsid w:val="00AE2530"/>
    <w:rsid w:val="00B15128"/>
    <w:rsid w:val="00B2461E"/>
    <w:rsid w:val="00B31EE5"/>
    <w:rsid w:val="00B4717C"/>
    <w:rsid w:val="00B63F3E"/>
    <w:rsid w:val="00B67FE3"/>
    <w:rsid w:val="00B770E2"/>
    <w:rsid w:val="00B7793E"/>
    <w:rsid w:val="00B97166"/>
    <w:rsid w:val="00BB4152"/>
    <w:rsid w:val="00BD4112"/>
    <w:rsid w:val="00C04169"/>
    <w:rsid w:val="00C3215E"/>
    <w:rsid w:val="00C41EB5"/>
    <w:rsid w:val="00C4455A"/>
    <w:rsid w:val="00CB4B95"/>
    <w:rsid w:val="00CE39DF"/>
    <w:rsid w:val="00CF231C"/>
    <w:rsid w:val="00D45ABD"/>
    <w:rsid w:val="00D8508D"/>
    <w:rsid w:val="00D90101"/>
    <w:rsid w:val="00D9796A"/>
    <w:rsid w:val="00DA2AE2"/>
    <w:rsid w:val="00E10137"/>
    <w:rsid w:val="00E117F7"/>
    <w:rsid w:val="00E143B8"/>
    <w:rsid w:val="00E31657"/>
    <w:rsid w:val="00EA7007"/>
    <w:rsid w:val="00EE0FFE"/>
    <w:rsid w:val="00F06AA8"/>
    <w:rsid w:val="00F16835"/>
    <w:rsid w:val="00F272BE"/>
    <w:rsid w:val="00F27EF5"/>
    <w:rsid w:val="00F37B76"/>
    <w:rsid w:val="00F56B47"/>
    <w:rsid w:val="00F716AC"/>
    <w:rsid w:val="00F7246E"/>
    <w:rsid w:val="00F76936"/>
    <w:rsid w:val="00F819BE"/>
    <w:rsid w:val="00F93582"/>
    <w:rsid w:val="00FB2DF1"/>
    <w:rsid w:val="00FB4267"/>
    <w:rsid w:val="00FD49B5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4C08A4-09CE-472A-9885-D70C52E1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05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6705"/>
    <w:rPr>
      <w:color w:val="0563C1"/>
      <w:u w:val="single"/>
    </w:rPr>
  </w:style>
  <w:style w:type="character" w:customStyle="1" w:styleId="apple-converted-space">
    <w:name w:val="apple-converted-space"/>
    <w:uiPriority w:val="99"/>
    <w:rsid w:val="00326705"/>
    <w:rPr>
      <w:rFonts w:cs="Times New Roman"/>
    </w:rPr>
  </w:style>
  <w:style w:type="paragraph" w:styleId="NoSpacing">
    <w:name w:val="No Spacing"/>
    <w:uiPriority w:val="1"/>
    <w:qFormat/>
    <w:rsid w:val="000A356D"/>
    <w:pPr>
      <w:widowControl w:val="0"/>
    </w:pPr>
    <w:rPr>
      <w:sz w:val="22"/>
      <w:szCs w:val="22"/>
    </w:rPr>
  </w:style>
  <w:style w:type="paragraph" w:customStyle="1" w:styleId="naislab">
    <w:name w:val="naislab"/>
    <w:basedOn w:val="Normal"/>
    <w:rsid w:val="00BB4152"/>
    <w:pPr>
      <w:spacing w:before="75" w:after="75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A0D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549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549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495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549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bruvere@v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57980-latvijas-republikas-satvers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eta.bruvere@vp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9D24-38EE-4C00-9748-D45A4A7C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mailto:iveta.valaine@vp.gov.lv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mailto:iveta.valaine@vp.gov.lv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 Ķevers</dc:creator>
  <cp:keywords/>
  <dc:description/>
  <cp:lastModifiedBy>Inese Sproģe</cp:lastModifiedBy>
  <cp:revision>8</cp:revision>
  <cp:lastPrinted>2018-09-20T06:52:00Z</cp:lastPrinted>
  <dcterms:created xsi:type="dcterms:W3CDTF">2021-04-26T09:24:00Z</dcterms:created>
  <dcterms:modified xsi:type="dcterms:W3CDTF">2021-04-28T11:49:00Z</dcterms:modified>
</cp:coreProperties>
</file>