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891" w:rsidRPr="00DC0891" w:rsidRDefault="00DC0891" w:rsidP="004F3A96">
      <w:pPr>
        <w:spacing w:after="0" w:line="240" w:lineRule="auto"/>
        <w:jc w:val="center"/>
        <w:rPr>
          <w:rFonts w:ascii="Times New Roman" w:hAnsi="Times New Roman"/>
          <w:b/>
          <w:sz w:val="28"/>
          <w:szCs w:val="28"/>
        </w:rPr>
      </w:pPr>
      <w:r w:rsidRPr="00DC0891">
        <w:rPr>
          <w:rFonts w:ascii="Times New Roman" w:hAnsi="Times New Roman"/>
          <w:b/>
          <w:sz w:val="28"/>
          <w:szCs w:val="28"/>
        </w:rPr>
        <w:t>Paziņojums par līdzdalības iespējām Ministru kabineta noteikumu projekt</w:t>
      </w:r>
      <w:r w:rsidR="00E837A9">
        <w:rPr>
          <w:rFonts w:ascii="Times New Roman" w:hAnsi="Times New Roman"/>
          <w:b/>
          <w:sz w:val="28"/>
          <w:szCs w:val="28"/>
        </w:rPr>
        <w:t>a</w:t>
      </w:r>
      <w:r w:rsidR="004F3A96">
        <w:rPr>
          <w:rFonts w:ascii="Times New Roman" w:hAnsi="Times New Roman"/>
          <w:b/>
          <w:sz w:val="28"/>
          <w:szCs w:val="28"/>
        </w:rPr>
        <w:t xml:space="preserve"> “</w:t>
      </w:r>
      <w:r w:rsidR="004F3A96" w:rsidRPr="00632ADC">
        <w:rPr>
          <w:rFonts w:ascii="Times New Roman" w:hAnsi="Times New Roman"/>
          <w:b/>
          <w:sz w:val="28"/>
          <w:szCs w:val="28"/>
        </w:rPr>
        <w:t>Grozījum</w:t>
      </w:r>
      <w:r w:rsidR="004F3A96">
        <w:rPr>
          <w:rFonts w:ascii="Times New Roman" w:hAnsi="Times New Roman"/>
          <w:b/>
          <w:sz w:val="28"/>
          <w:szCs w:val="28"/>
        </w:rPr>
        <w:t>s</w:t>
      </w:r>
      <w:r w:rsidR="004F3A96" w:rsidRPr="00632ADC">
        <w:rPr>
          <w:rFonts w:ascii="Times New Roman" w:hAnsi="Times New Roman"/>
          <w:b/>
          <w:sz w:val="28"/>
          <w:szCs w:val="28"/>
        </w:rPr>
        <w:t xml:space="preserve"> </w:t>
      </w:r>
      <w:r w:rsidR="004F3A96">
        <w:rPr>
          <w:rFonts w:ascii="Times New Roman" w:hAnsi="Times New Roman"/>
          <w:b/>
          <w:sz w:val="28"/>
          <w:szCs w:val="28"/>
        </w:rPr>
        <w:t xml:space="preserve">Ministru kabineta </w:t>
      </w:r>
      <w:r w:rsidR="006F4FDF">
        <w:rPr>
          <w:rFonts w:ascii="Times New Roman" w:hAnsi="Times New Roman"/>
          <w:b/>
          <w:sz w:val="28"/>
          <w:szCs w:val="28"/>
        </w:rPr>
        <w:t>2009. </w:t>
      </w:r>
      <w:r w:rsidR="004F3A96" w:rsidRPr="00632ADC">
        <w:rPr>
          <w:rFonts w:ascii="Times New Roman" w:hAnsi="Times New Roman"/>
          <w:b/>
          <w:sz w:val="28"/>
          <w:szCs w:val="28"/>
        </w:rPr>
        <w:t>gada 10. novembra noteikumos Nr. 1312 “Noteikumi par darbību ierobežojumiem aizsargjoslās ap valsts aizsardzības objektiem”</w:t>
      </w:r>
      <w:r w:rsidR="004F3A96">
        <w:rPr>
          <w:rFonts w:ascii="Times New Roman" w:hAnsi="Times New Roman"/>
          <w:b/>
          <w:sz w:val="28"/>
          <w:szCs w:val="28"/>
        </w:rPr>
        <w:t xml:space="preserve">” </w:t>
      </w:r>
      <w:r w:rsidRPr="00DC0891">
        <w:rPr>
          <w:rFonts w:ascii="Times New Roman" w:hAnsi="Times New Roman"/>
          <w:b/>
          <w:sz w:val="28"/>
          <w:szCs w:val="28"/>
        </w:rPr>
        <w:t>izstrādes procesā</w:t>
      </w:r>
    </w:p>
    <w:p w:rsidR="00DC0891" w:rsidRDefault="00DC0891" w:rsidP="00DC0891">
      <w:pPr>
        <w:spacing w:after="0" w:line="240" w:lineRule="auto"/>
        <w:jc w:val="center"/>
        <w:rPr>
          <w:rFonts w:ascii="Times New Roman" w:hAnsi="Times New Roman"/>
          <w:sz w:val="10"/>
          <w:szCs w:val="10"/>
        </w:rPr>
      </w:pPr>
    </w:p>
    <w:tbl>
      <w:tblPr>
        <w:tblW w:w="0" w:type="auto"/>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87"/>
        <w:gridCol w:w="3819"/>
        <w:gridCol w:w="9447"/>
      </w:tblGrid>
      <w:tr w:rsidR="00DC0891" w:rsidTr="00E7041C">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veids</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6F4FDF">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Ministru kabineta noteikumu projekt</w:t>
            </w:r>
            <w:r w:rsidR="006F4FDF">
              <w:rPr>
                <w:rFonts w:ascii="Times New Roman" w:eastAsia="Times New Roman" w:hAnsi="Times New Roman"/>
                <w:sz w:val="24"/>
                <w:szCs w:val="24"/>
                <w:lang w:eastAsia="en-US"/>
              </w:rPr>
              <w:t>s</w:t>
            </w:r>
            <w:r>
              <w:rPr>
                <w:rFonts w:ascii="Times New Roman" w:eastAsia="Times New Roman" w:hAnsi="Times New Roman"/>
                <w:sz w:val="24"/>
                <w:szCs w:val="24"/>
                <w:lang w:eastAsia="en-US"/>
              </w:rPr>
              <w:t>.</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nosaukums</w:t>
            </w:r>
          </w:p>
        </w:tc>
        <w:tc>
          <w:tcPr>
            <w:tcW w:w="9402" w:type="dxa"/>
            <w:tcBorders>
              <w:top w:val="outset" w:sz="6" w:space="0" w:color="auto"/>
              <w:left w:val="outset" w:sz="6" w:space="0" w:color="auto"/>
              <w:bottom w:val="outset" w:sz="6" w:space="0" w:color="auto"/>
              <w:right w:val="outset" w:sz="6" w:space="0" w:color="auto"/>
            </w:tcBorders>
            <w:hideMark/>
          </w:tcPr>
          <w:p w:rsidR="00DC0891" w:rsidRPr="00390FCE" w:rsidRDefault="00390FCE" w:rsidP="00E837A9">
            <w:pPr>
              <w:spacing w:after="0" w:line="240" w:lineRule="auto"/>
              <w:jc w:val="both"/>
              <w:rPr>
                <w:rFonts w:ascii="Times New Roman" w:eastAsia="Times New Roman" w:hAnsi="Times New Roman"/>
                <w:sz w:val="24"/>
                <w:szCs w:val="24"/>
                <w:lang w:eastAsia="en-US"/>
              </w:rPr>
            </w:pPr>
            <w:r w:rsidRPr="00390FCE">
              <w:rPr>
                <w:rFonts w:ascii="Times New Roman" w:hAnsi="Times New Roman"/>
                <w:bCs/>
                <w:sz w:val="24"/>
                <w:szCs w:val="24"/>
              </w:rPr>
              <w:t xml:space="preserve">Ministru kabineta noteikumu projekts “Grozījums Ministru kabineta 2009. gada 10. novembra noteikumos Nr. 1312 “Noteikumi par darbību ierobežojumiem aizsargjoslās ap valsts aizsardzības objektiem”” </w:t>
            </w:r>
            <w:r w:rsidR="00DC0891" w:rsidRPr="00390FCE">
              <w:rPr>
                <w:rFonts w:ascii="Times New Roman" w:hAnsi="Times New Roman"/>
                <w:sz w:val="24"/>
                <w:szCs w:val="24"/>
              </w:rPr>
              <w:t>(turpmāk – projekts)</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Politikas joma un nozare vai teritorija</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Iekšlietu politika.</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mērķgrupas</w:t>
            </w:r>
          </w:p>
        </w:tc>
        <w:tc>
          <w:tcPr>
            <w:tcW w:w="9402" w:type="dxa"/>
            <w:tcBorders>
              <w:top w:val="outset" w:sz="6" w:space="0" w:color="auto"/>
              <w:left w:val="outset" w:sz="6" w:space="0" w:color="auto"/>
              <w:bottom w:val="outset" w:sz="6" w:space="0" w:color="auto"/>
              <w:right w:val="outset" w:sz="6" w:space="0" w:color="auto"/>
            </w:tcBorders>
            <w:hideMark/>
          </w:tcPr>
          <w:p w:rsidR="00DC0891" w:rsidRPr="00390FCE" w:rsidRDefault="00390FCE" w:rsidP="00E837A9">
            <w:pPr>
              <w:spacing w:after="0" w:line="20" w:lineRule="atLeast"/>
              <w:contextualSpacing/>
              <w:jc w:val="both"/>
              <w:rPr>
                <w:rFonts w:ascii="Times New Roman" w:hAnsi="Times New Roman"/>
                <w:sz w:val="24"/>
                <w:szCs w:val="24"/>
              </w:rPr>
            </w:pPr>
            <w:r w:rsidRPr="00390FCE">
              <w:rPr>
                <w:rFonts w:ascii="Times New Roman" w:hAnsi="Times New Roman"/>
                <w:sz w:val="24"/>
                <w:szCs w:val="24"/>
              </w:rPr>
              <w:t xml:space="preserve">Sabiedrības locekļi, kas vēlēsies gūt informāciju par valsts aizsardzības objektu Brīvības ielā 207, Rīgā un, kas var veikt 2009. gada 10. novembra noteikumu Nr. 1312 “Noteikumi par darbību ierobežojumiem aizsargjoslās ap </w:t>
            </w:r>
            <w:r w:rsidR="006F4FDF">
              <w:rPr>
                <w:rFonts w:ascii="Times New Roman" w:hAnsi="Times New Roman"/>
                <w:sz w:val="24"/>
                <w:szCs w:val="24"/>
              </w:rPr>
              <w:t xml:space="preserve">valsts aizsardzības objektiem” </w:t>
            </w:r>
            <w:r w:rsidRPr="00390FCE">
              <w:rPr>
                <w:rFonts w:ascii="Times New Roman" w:hAnsi="Times New Roman"/>
                <w:sz w:val="24"/>
                <w:szCs w:val="24"/>
              </w:rPr>
              <w:t>2. punktā noteiktās darbības.</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mērķis un sākotnēji identificētās problēmas būtība</w:t>
            </w:r>
          </w:p>
        </w:tc>
        <w:tc>
          <w:tcPr>
            <w:tcW w:w="9402" w:type="dxa"/>
            <w:tcBorders>
              <w:top w:val="outset" w:sz="6" w:space="0" w:color="auto"/>
              <w:left w:val="outset" w:sz="6" w:space="0" w:color="auto"/>
              <w:bottom w:val="outset" w:sz="6" w:space="0" w:color="auto"/>
              <w:right w:val="outset" w:sz="6" w:space="0" w:color="auto"/>
            </w:tcBorders>
            <w:hideMark/>
          </w:tcPr>
          <w:p w:rsidR="00DC0891" w:rsidRPr="007D432E" w:rsidRDefault="00DC0891" w:rsidP="00E837A9">
            <w:pPr>
              <w:shd w:val="clear" w:color="auto" w:fill="FFFFFF"/>
              <w:spacing w:after="0" w:line="20" w:lineRule="atLeast"/>
              <w:jc w:val="both"/>
              <w:rPr>
                <w:rFonts w:ascii="Times New Roman" w:hAnsi="Times New Roman"/>
                <w:bCs/>
                <w:sz w:val="24"/>
                <w:szCs w:val="24"/>
              </w:rPr>
            </w:pPr>
            <w:r w:rsidRPr="00DC0891">
              <w:rPr>
                <w:rFonts w:ascii="Times New Roman" w:hAnsi="Times New Roman"/>
                <w:sz w:val="24"/>
                <w:szCs w:val="24"/>
              </w:rPr>
              <w:t>Projekt</w:t>
            </w:r>
            <w:r w:rsidR="00E837A9">
              <w:rPr>
                <w:rFonts w:ascii="Times New Roman" w:hAnsi="Times New Roman"/>
                <w:sz w:val="24"/>
                <w:szCs w:val="24"/>
              </w:rPr>
              <w:t>a</w:t>
            </w:r>
            <w:r w:rsidRPr="00DC0891">
              <w:rPr>
                <w:rFonts w:ascii="Times New Roman" w:hAnsi="Times New Roman"/>
                <w:sz w:val="24"/>
                <w:szCs w:val="24"/>
              </w:rPr>
              <w:t xml:space="preserve"> mērķis </w:t>
            </w:r>
            <w:r w:rsidRPr="00DC0891">
              <w:rPr>
                <w:rFonts w:ascii="Times New Roman" w:hAnsi="Times New Roman"/>
                <w:bCs/>
                <w:sz w:val="24"/>
                <w:szCs w:val="24"/>
              </w:rPr>
              <w:t xml:space="preserve">ir noteikt </w:t>
            </w:r>
            <w:r w:rsidR="00390FCE" w:rsidRPr="00390FCE">
              <w:rPr>
                <w:rFonts w:ascii="Times New Roman" w:hAnsi="Times New Roman"/>
                <w:bCs/>
                <w:sz w:val="24"/>
                <w:szCs w:val="24"/>
              </w:rPr>
              <w:t>darbību ierobežojumus ap objektu Brīvības gatvē 207</w:t>
            </w:r>
            <w:r w:rsidR="006F4FDF">
              <w:rPr>
                <w:rFonts w:ascii="Times New Roman" w:hAnsi="Times New Roman"/>
                <w:bCs/>
                <w:sz w:val="24"/>
                <w:szCs w:val="24"/>
              </w:rPr>
              <w:t>.</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izstrādes laiks un plānotā virzība</w:t>
            </w:r>
          </w:p>
        </w:tc>
        <w:tc>
          <w:tcPr>
            <w:tcW w:w="9402" w:type="dxa"/>
            <w:tcBorders>
              <w:top w:val="outset" w:sz="6" w:space="0" w:color="auto"/>
              <w:left w:val="outset" w:sz="6" w:space="0" w:color="auto"/>
              <w:bottom w:val="outset" w:sz="6" w:space="0" w:color="auto"/>
              <w:right w:val="outset" w:sz="6" w:space="0" w:color="auto"/>
            </w:tcBorders>
            <w:hideMark/>
          </w:tcPr>
          <w:p w:rsidR="006F4FDF" w:rsidRDefault="00DC0891" w:rsidP="00E7041C">
            <w:pPr>
              <w:spacing w:after="0" w:line="240" w:lineRule="auto"/>
              <w:jc w:val="both"/>
              <w:rPr>
                <w:rFonts w:ascii="Times New Roman" w:hAnsi="Times New Roman"/>
                <w:sz w:val="24"/>
                <w:szCs w:val="24"/>
              </w:rPr>
            </w:pPr>
            <w:r>
              <w:rPr>
                <w:rFonts w:ascii="Times New Roman" w:hAnsi="Times New Roman"/>
                <w:sz w:val="24"/>
                <w:szCs w:val="24"/>
              </w:rPr>
              <w:t xml:space="preserve">Projekts </w:t>
            </w:r>
            <w:r w:rsidR="000D0BA0">
              <w:rPr>
                <w:rFonts w:ascii="Times New Roman" w:hAnsi="Times New Roman"/>
                <w:sz w:val="24"/>
                <w:szCs w:val="24"/>
              </w:rPr>
              <w:t xml:space="preserve">tuvākajā laikā tiks izsludināts Valsts sekretāru sanāksmē. </w:t>
            </w:r>
          </w:p>
          <w:p w:rsidR="00DC0891" w:rsidRPr="00AB0F94" w:rsidRDefault="000D0BA0" w:rsidP="00E7041C">
            <w:pPr>
              <w:spacing w:after="0" w:line="240" w:lineRule="auto"/>
              <w:jc w:val="both"/>
              <w:rPr>
                <w:rFonts w:ascii="Times New Roman" w:hAnsi="Times New Roman"/>
                <w:sz w:val="24"/>
                <w:szCs w:val="24"/>
              </w:rPr>
            </w:pPr>
            <w:r>
              <w:rPr>
                <w:rFonts w:ascii="Times New Roman" w:hAnsi="Times New Roman"/>
                <w:sz w:val="24"/>
                <w:szCs w:val="24"/>
              </w:rPr>
              <w:t xml:space="preserve">Projekts </w:t>
            </w:r>
            <w:r w:rsidR="00DC0891">
              <w:rPr>
                <w:rFonts w:ascii="Times New Roman" w:hAnsi="Times New Roman"/>
                <w:sz w:val="24"/>
                <w:szCs w:val="24"/>
              </w:rPr>
              <w:t>stāsies spēkā vispārējā kārtībā.</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Dokumenti</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Projekts, </w:t>
            </w:r>
            <w:hyperlink r:id="rId7" w:history="1">
              <w:r>
                <w:rPr>
                  <w:rStyle w:val="Hyperlink"/>
                  <w:rFonts w:ascii="Times New Roman" w:eastAsia="Times New Roman" w:hAnsi="Times New Roman"/>
                  <w:color w:val="auto"/>
                  <w:sz w:val="24"/>
                  <w:szCs w:val="24"/>
                  <w:u w:val="none"/>
                  <w:lang w:eastAsia="en-US"/>
                </w:rPr>
                <w:t>anotācija</w:t>
              </w:r>
            </w:hyperlink>
            <w:r>
              <w:rPr>
                <w:rStyle w:val="Hyperlink"/>
                <w:rFonts w:ascii="Times New Roman" w:eastAsia="Times New Roman" w:hAnsi="Times New Roman"/>
                <w:color w:val="auto"/>
                <w:sz w:val="24"/>
                <w:szCs w:val="24"/>
                <w:u w:val="none"/>
                <w:lang w:eastAsia="en-US"/>
              </w:rPr>
              <w:t>.</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Sabiedrības pārstāvju iespējas līdzdarboties</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both"/>
              <w:rPr>
                <w:rFonts w:ascii="Times New Roman" w:eastAsia="Times New Roman" w:hAnsi="Times New Roman"/>
                <w:sz w:val="24"/>
                <w:szCs w:val="24"/>
                <w:lang w:eastAsia="en-US"/>
              </w:rPr>
            </w:pPr>
            <w:r>
              <w:rPr>
                <w:rFonts w:ascii="Times New Roman" w:hAnsi="Times New Roman"/>
                <w:sz w:val="24"/>
                <w:szCs w:val="24"/>
                <w:lang w:eastAsia="en-US"/>
              </w:rPr>
              <w:t xml:space="preserve">Rakstiski iesniedzot viedokli, iebildumus un priekšlikumus par izstrādāto </w:t>
            </w:r>
            <w:r>
              <w:rPr>
                <w:rFonts w:ascii="Times New Roman" w:eastAsia="Times New Roman" w:hAnsi="Times New Roman"/>
                <w:sz w:val="24"/>
                <w:szCs w:val="24"/>
                <w:lang w:eastAsia="en-US"/>
              </w:rPr>
              <w:t>projektu</w:t>
            </w:r>
            <w:r>
              <w:rPr>
                <w:rFonts w:ascii="Times New Roman" w:hAnsi="Times New Roman"/>
                <w:sz w:val="24"/>
                <w:szCs w:val="24"/>
                <w:lang w:eastAsia="en-US"/>
              </w:rPr>
              <w:t>.</w:t>
            </w:r>
          </w:p>
        </w:tc>
      </w:tr>
      <w:tr w:rsidR="00DC0891" w:rsidTr="00E7041C">
        <w:trPr>
          <w:trHeight w:val="1128"/>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9.</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Pieteikšanās līdzdalībai</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837A9">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Viedokļus, iebildumus un priekšlikumus lūgums iesniegt </w:t>
            </w:r>
            <w:r>
              <w:rPr>
                <w:rFonts w:ascii="Times New Roman" w:hAnsi="Times New Roman"/>
                <w:b/>
                <w:sz w:val="24"/>
                <w:szCs w:val="24"/>
                <w:lang w:eastAsia="en-US"/>
              </w:rPr>
              <w:t xml:space="preserve">līdz </w:t>
            </w:r>
            <w:r w:rsidR="00E837A9">
              <w:rPr>
                <w:rFonts w:ascii="Times New Roman" w:hAnsi="Times New Roman"/>
                <w:b/>
                <w:sz w:val="24"/>
                <w:szCs w:val="24"/>
                <w:lang w:eastAsia="en-US"/>
              </w:rPr>
              <w:t>07</w:t>
            </w:r>
            <w:r>
              <w:rPr>
                <w:rFonts w:ascii="Times New Roman" w:hAnsi="Times New Roman"/>
                <w:b/>
                <w:sz w:val="24"/>
                <w:szCs w:val="24"/>
                <w:lang w:eastAsia="en-US"/>
              </w:rPr>
              <w:t>.0</w:t>
            </w:r>
            <w:r w:rsidR="00E837A9">
              <w:rPr>
                <w:rFonts w:ascii="Times New Roman" w:hAnsi="Times New Roman"/>
                <w:b/>
                <w:sz w:val="24"/>
                <w:szCs w:val="24"/>
                <w:lang w:eastAsia="en-US"/>
              </w:rPr>
              <w:t>3</w:t>
            </w:r>
            <w:bookmarkStart w:id="0" w:name="_GoBack"/>
            <w:bookmarkEnd w:id="0"/>
            <w:r>
              <w:rPr>
                <w:rFonts w:ascii="Times New Roman" w:hAnsi="Times New Roman"/>
                <w:b/>
                <w:sz w:val="24"/>
                <w:szCs w:val="24"/>
                <w:lang w:eastAsia="en-US"/>
              </w:rPr>
              <w:t xml:space="preserve">.2021., </w:t>
            </w:r>
            <w:r>
              <w:rPr>
                <w:rFonts w:ascii="Times New Roman" w:hAnsi="Times New Roman"/>
                <w:sz w:val="24"/>
                <w:szCs w:val="24"/>
                <w:lang w:eastAsia="en-US"/>
              </w:rPr>
              <w:t xml:space="preserve">nosūtot tos uz elektroniskā pasta adresi </w:t>
            </w:r>
            <w:r w:rsidR="00390FCE">
              <w:rPr>
                <w:rStyle w:val="Hyperlink"/>
                <w:rFonts w:ascii="Times New Roman" w:hAnsi="Times New Roman"/>
                <w:sz w:val="24"/>
                <w:szCs w:val="24"/>
                <w:lang w:eastAsia="en-US"/>
              </w:rPr>
              <w:t>juristi@</w:t>
            </w:r>
            <w:r w:rsidR="005B2673">
              <w:rPr>
                <w:rStyle w:val="Hyperlink"/>
                <w:rFonts w:ascii="Times New Roman" w:hAnsi="Times New Roman"/>
                <w:sz w:val="24"/>
                <w:szCs w:val="24"/>
                <w:lang w:eastAsia="en-US"/>
              </w:rPr>
              <w:t>vdd</w:t>
            </w:r>
            <w:r w:rsidR="00390FCE">
              <w:rPr>
                <w:rStyle w:val="Hyperlink"/>
                <w:rFonts w:ascii="Times New Roman" w:hAnsi="Times New Roman"/>
                <w:sz w:val="24"/>
                <w:szCs w:val="24"/>
                <w:lang w:eastAsia="en-US"/>
              </w:rPr>
              <w:t>.gov.lv</w:t>
            </w:r>
            <w:r>
              <w:rPr>
                <w:rFonts w:ascii="Times New Roman" w:hAnsi="Times New Roman"/>
                <w:sz w:val="24"/>
                <w:szCs w:val="24"/>
                <w:lang w:eastAsia="en-US"/>
              </w:rPr>
              <w:t xml:space="preserve">. </w:t>
            </w:r>
            <w:r>
              <w:rPr>
                <w:rFonts w:ascii="Times New Roman" w:eastAsia="Times New Roman" w:hAnsi="Times New Roman"/>
                <w:sz w:val="24"/>
                <w:szCs w:val="24"/>
                <w:lang w:eastAsia="en-US"/>
              </w:rPr>
              <w:t>Iesniedzot viedokli, iebildumus vai priekšlikumus par projektu, jānorāda iesniedzēja vārds, uzvārds, institūcijas nosaukums, kuru pārstāv (ja tāda ir), tālruņa numurs un e-pasta adrese.</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10.</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Cita informācija</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Nav.</w:t>
            </w:r>
          </w:p>
        </w:tc>
      </w:tr>
      <w:tr w:rsidR="00DC0891" w:rsidTr="00E7041C">
        <w:trPr>
          <w:trHeight w:val="49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11.</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Atbildīgā amatpersona</w:t>
            </w:r>
          </w:p>
        </w:tc>
        <w:tc>
          <w:tcPr>
            <w:tcW w:w="9402" w:type="dxa"/>
            <w:tcBorders>
              <w:top w:val="outset" w:sz="6" w:space="0" w:color="auto"/>
              <w:left w:val="outset" w:sz="6" w:space="0" w:color="auto"/>
              <w:bottom w:val="outset" w:sz="6" w:space="0" w:color="auto"/>
              <w:right w:val="outset" w:sz="6" w:space="0" w:color="auto"/>
            </w:tcBorders>
            <w:hideMark/>
          </w:tcPr>
          <w:p w:rsidR="00DC0891" w:rsidRPr="00390FCE" w:rsidRDefault="00390FCE" w:rsidP="00E7041C">
            <w:pPr>
              <w:pStyle w:val="HTMLPreformatted"/>
              <w:rPr>
                <w:rFonts w:ascii="Times New Roman" w:hAnsi="Times New Roman"/>
                <w:sz w:val="24"/>
                <w:szCs w:val="24"/>
              </w:rPr>
            </w:pPr>
            <w:r w:rsidRPr="00390FCE">
              <w:rPr>
                <w:rFonts w:ascii="Times New Roman" w:hAnsi="Times New Roman"/>
                <w:sz w:val="24"/>
                <w:szCs w:val="24"/>
              </w:rPr>
              <w:t>Valst</w:t>
            </w:r>
            <w:r>
              <w:rPr>
                <w:rFonts w:ascii="Times New Roman" w:hAnsi="Times New Roman"/>
                <w:sz w:val="24"/>
                <w:szCs w:val="24"/>
              </w:rPr>
              <w:t>s drošības dienesta amatpersona.</w:t>
            </w:r>
          </w:p>
        </w:tc>
      </w:tr>
    </w:tbl>
    <w:p w:rsidR="00DC0891" w:rsidRDefault="00DC0891" w:rsidP="00DC0891">
      <w:pPr>
        <w:spacing w:after="0" w:line="240" w:lineRule="auto"/>
      </w:pPr>
    </w:p>
    <w:p w:rsidR="00DC0891" w:rsidRDefault="00DC0891" w:rsidP="00DC0891">
      <w:pPr>
        <w:spacing w:after="0" w:line="240" w:lineRule="auto"/>
      </w:pPr>
    </w:p>
    <w:p w:rsidR="00A6661B" w:rsidRDefault="00A6661B"/>
    <w:sectPr w:rsidR="00A6661B" w:rsidSect="00AB0F94">
      <w:headerReference w:type="default" r:id="rId8"/>
      <w:pgSz w:w="16838" w:h="11906"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39E" w:rsidRDefault="0081539E">
      <w:pPr>
        <w:spacing w:after="0" w:line="240" w:lineRule="auto"/>
      </w:pPr>
      <w:r>
        <w:separator/>
      </w:r>
    </w:p>
  </w:endnote>
  <w:endnote w:type="continuationSeparator" w:id="0">
    <w:p w:rsidR="0081539E" w:rsidRDefault="0081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39E" w:rsidRDefault="0081539E">
      <w:pPr>
        <w:spacing w:after="0" w:line="240" w:lineRule="auto"/>
      </w:pPr>
      <w:r>
        <w:separator/>
      </w:r>
    </w:p>
  </w:footnote>
  <w:footnote w:type="continuationSeparator" w:id="0">
    <w:p w:rsidR="0081539E" w:rsidRDefault="00815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983427"/>
      <w:docPartObj>
        <w:docPartGallery w:val="Page Numbers (Top of Page)"/>
        <w:docPartUnique/>
      </w:docPartObj>
    </w:sdtPr>
    <w:sdtEndPr>
      <w:rPr>
        <w:noProof/>
      </w:rPr>
    </w:sdtEndPr>
    <w:sdtContent>
      <w:p w:rsidR="00AB0F94" w:rsidRDefault="007D432E">
        <w:pPr>
          <w:pStyle w:val="Header"/>
          <w:jc w:val="center"/>
        </w:pPr>
        <w:r>
          <w:fldChar w:fldCharType="begin"/>
        </w:r>
        <w:r>
          <w:instrText xml:space="preserve"> PAGE   \* MERGEFORMAT </w:instrText>
        </w:r>
        <w:r>
          <w:fldChar w:fldCharType="separate"/>
        </w:r>
        <w:r w:rsidR="006F4FDF">
          <w:rPr>
            <w:noProof/>
          </w:rPr>
          <w:t>2</w:t>
        </w:r>
        <w:r>
          <w:rPr>
            <w:noProof/>
          </w:rPr>
          <w:fldChar w:fldCharType="end"/>
        </w:r>
      </w:p>
    </w:sdtContent>
  </w:sdt>
  <w:p w:rsidR="00AB0F94" w:rsidRDefault="008153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84B08"/>
    <w:multiLevelType w:val="hybridMultilevel"/>
    <w:tmpl w:val="3F68CE70"/>
    <w:lvl w:ilvl="0" w:tplc="643CD3BA">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91"/>
    <w:rsid w:val="000D0BA0"/>
    <w:rsid w:val="00333FD8"/>
    <w:rsid w:val="00343D81"/>
    <w:rsid w:val="00390FCE"/>
    <w:rsid w:val="003A7D09"/>
    <w:rsid w:val="00463E61"/>
    <w:rsid w:val="004F3A96"/>
    <w:rsid w:val="005002C9"/>
    <w:rsid w:val="00501EE3"/>
    <w:rsid w:val="005B2673"/>
    <w:rsid w:val="006F4FDF"/>
    <w:rsid w:val="00785A85"/>
    <w:rsid w:val="00795DCB"/>
    <w:rsid w:val="007D432E"/>
    <w:rsid w:val="0081539E"/>
    <w:rsid w:val="00962DB9"/>
    <w:rsid w:val="00A6661B"/>
    <w:rsid w:val="00D24B3C"/>
    <w:rsid w:val="00DC0891"/>
    <w:rsid w:val="00E13619"/>
    <w:rsid w:val="00E83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9228E-1F15-46C0-829E-86B6A47D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91"/>
    <w:pPr>
      <w:spacing w:after="200" w:line="276"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0891"/>
    <w:rPr>
      <w:color w:val="0000FF"/>
      <w:u w:val="single"/>
    </w:rPr>
  </w:style>
  <w:style w:type="paragraph" w:styleId="ListParagraph">
    <w:name w:val="List Paragraph"/>
    <w:basedOn w:val="Normal"/>
    <w:link w:val="ListParagraphChar"/>
    <w:uiPriority w:val="34"/>
    <w:qFormat/>
    <w:rsid w:val="00DC0891"/>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DC0891"/>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uiPriority w:val="99"/>
    <w:unhideWhenUsed/>
    <w:rsid w:val="00DC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0891"/>
    <w:rPr>
      <w:rFonts w:ascii="Courier New" w:eastAsia="Times New Roman" w:hAnsi="Courier New" w:cs="Courier New"/>
      <w:sz w:val="20"/>
      <w:szCs w:val="20"/>
      <w:lang w:eastAsia="lv-LV"/>
    </w:rPr>
  </w:style>
  <w:style w:type="paragraph" w:styleId="Header">
    <w:name w:val="header"/>
    <w:basedOn w:val="Normal"/>
    <w:link w:val="HeaderChar"/>
    <w:uiPriority w:val="99"/>
    <w:unhideWhenUsed/>
    <w:rsid w:val="00DC08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0891"/>
    <w:rPr>
      <w:rFonts w:ascii="Calibri" w:eastAsia="Calibri"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1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1250</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Inese Sproģe</cp:lastModifiedBy>
  <cp:revision>4</cp:revision>
  <dcterms:created xsi:type="dcterms:W3CDTF">2021-01-25T07:50:00Z</dcterms:created>
  <dcterms:modified xsi:type="dcterms:W3CDTF">2021-02-22T12:08:00Z</dcterms:modified>
</cp:coreProperties>
</file>