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88146" w14:textId="77777777" w:rsidR="00046415" w:rsidRPr="00046415" w:rsidRDefault="00046415" w:rsidP="00046415">
      <w:pPr>
        <w:keepNext/>
        <w:spacing w:before="240" w:after="60"/>
        <w:jc w:val="right"/>
        <w:outlineLvl w:val="0"/>
        <w:rPr>
          <w:bCs/>
          <w:kern w:val="32"/>
          <w:sz w:val="28"/>
          <w:lang w:val="de-DE"/>
        </w:rPr>
      </w:pPr>
      <w:r w:rsidRPr="00046415">
        <w:rPr>
          <w:bCs/>
          <w:kern w:val="32"/>
          <w:sz w:val="28"/>
          <w:lang w:val="de-DE"/>
        </w:rPr>
        <w:t>Projekts</w:t>
      </w:r>
    </w:p>
    <w:p w14:paraId="4DD9516D" w14:textId="77777777" w:rsidR="006457F2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701FA01C" w14:textId="77777777" w:rsidR="006457F2" w:rsidRPr="00F5458C" w:rsidRDefault="006457F2" w:rsidP="00BA3B73">
      <w:pPr>
        <w:tabs>
          <w:tab w:val="left" w:pos="6663"/>
        </w:tabs>
        <w:rPr>
          <w:sz w:val="28"/>
          <w:szCs w:val="28"/>
        </w:rPr>
      </w:pPr>
    </w:p>
    <w:p w14:paraId="084E5500" w14:textId="57C6A9E8" w:rsidR="006457F2" w:rsidRPr="008C4EDF" w:rsidRDefault="006457F2" w:rsidP="00BA3B73">
      <w:pPr>
        <w:tabs>
          <w:tab w:val="left" w:pos="6804"/>
        </w:tabs>
        <w:rPr>
          <w:sz w:val="28"/>
          <w:szCs w:val="28"/>
        </w:rPr>
      </w:pPr>
      <w:r w:rsidRPr="008C4EDF">
        <w:rPr>
          <w:sz w:val="28"/>
          <w:szCs w:val="28"/>
        </w:rPr>
        <w:t>20</w:t>
      </w:r>
      <w:r w:rsidR="00DA76D1">
        <w:rPr>
          <w:sz w:val="28"/>
          <w:szCs w:val="28"/>
        </w:rPr>
        <w:t>__</w:t>
      </w:r>
      <w:r w:rsidRPr="008C4ED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A76D1">
        <w:rPr>
          <w:sz w:val="28"/>
          <w:szCs w:val="28"/>
        </w:rPr>
        <w:t>g</w:t>
      </w:r>
      <w:r w:rsidRPr="008C4EDF">
        <w:rPr>
          <w:sz w:val="28"/>
          <w:szCs w:val="28"/>
        </w:rPr>
        <w:t>ada</w:t>
      </w:r>
      <w:r w:rsidR="00DA76D1">
        <w:rPr>
          <w:sz w:val="28"/>
          <w:szCs w:val="28"/>
        </w:rPr>
        <w:t xml:space="preserve"> __. _________</w:t>
      </w:r>
      <w:r w:rsidRPr="008C4EDF">
        <w:rPr>
          <w:sz w:val="28"/>
          <w:szCs w:val="28"/>
        </w:rPr>
        <w:t xml:space="preserve"> </w:t>
      </w:r>
      <w:r w:rsidR="003B6775">
        <w:rPr>
          <w:sz w:val="28"/>
          <w:szCs w:val="28"/>
        </w:rPr>
        <w:t xml:space="preserve">    </w:t>
      </w:r>
      <w:r w:rsidRPr="008C4EDF">
        <w:rPr>
          <w:sz w:val="28"/>
          <w:szCs w:val="28"/>
        </w:rPr>
        <w:tab/>
        <w:t>Noteikumi Nr.</w:t>
      </w:r>
      <w:r w:rsidR="00CA7A60">
        <w:rPr>
          <w:sz w:val="28"/>
          <w:szCs w:val="28"/>
        </w:rPr>
        <w:t> </w:t>
      </w:r>
      <w:r w:rsidR="003B6775">
        <w:rPr>
          <w:sz w:val="28"/>
          <w:szCs w:val="28"/>
        </w:rPr>
        <w:t xml:space="preserve">   </w:t>
      </w:r>
    </w:p>
    <w:p w14:paraId="401F9A05" w14:textId="1A7A5365" w:rsidR="006457F2" w:rsidRPr="00E9501F" w:rsidRDefault="006457F2" w:rsidP="00BA3B73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  <w:t>(prot. Nr.</w:t>
      </w:r>
      <w:r>
        <w:rPr>
          <w:sz w:val="28"/>
          <w:szCs w:val="28"/>
        </w:rPr>
        <w:t> </w:t>
      </w:r>
      <w:r w:rsidR="00DA76D1">
        <w:rPr>
          <w:sz w:val="28"/>
          <w:szCs w:val="28"/>
        </w:rPr>
        <w:t>____</w:t>
      </w:r>
      <w:r w:rsidR="009F3EFB">
        <w:rPr>
          <w:sz w:val="28"/>
          <w:szCs w:val="28"/>
        </w:rPr>
        <w:t> </w:t>
      </w:r>
      <w:r w:rsidRPr="00F5458C">
        <w:rPr>
          <w:sz w:val="28"/>
          <w:szCs w:val="28"/>
        </w:rPr>
        <w:t>.§)</w:t>
      </w:r>
    </w:p>
    <w:p w14:paraId="01330DB4" w14:textId="6C32EFB8" w:rsidR="00C00A8E" w:rsidRPr="00242C98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065988CA" w14:textId="77777777" w:rsidR="008A7363" w:rsidRDefault="008A7363" w:rsidP="00FB47BE">
      <w:pPr>
        <w:jc w:val="center"/>
        <w:rPr>
          <w:b/>
          <w:sz w:val="28"/>
          <w:szCs w:val="28"/>
        </w:rPr>
      </w:pPr>
    </w:p>
    <w:p w14:paraId="1EA15B74" w14:textId="3443ECB3" w:rsidR="00FB47BE" w:rsidRPr="00FB47BE" w:rsidRDefault="001E7CF0" w:rsidP="00FB47BE">
      <w:pPr>
        <w:jc w:val="center"/>
        <w:rPr>
          <w:b/>
          <w:sz w:val="28"/>
          <w:szCs w:val="28"/>
        </w:rPr>
      </w:pPr>
      <w:r w:rsidRPr="001E7CF0">
        <w:rPr>
          <w:b/>
          <w:sz w:val="28"/>
          <w:szCs w:val="28"/>
        </w:rPr>
        <w:t>Grozījumi Ministru kabineta 201</w:t>
      </w:r>
      <w:r w:rsidR="004829BC">
        <w:rPr>
          <w:b/>
          <w:sz w:val="28"/>
          <w:szCs w:val="28"/>
        </w:rPr>
        <w:t>4</w:t>
      </w:r>
      <w:r w:rsidRPr="001E7C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Pr="001E7CF0">
        <w:rPr>
          <w:b/>
          <w:sz w:val="28"/>
          <w:szCs w:val="28"/>
        </w:rPr>
        <w:t xml:space="preserve">gada </w:t>
      </w:r>
      <w:r w:rsidR="006F1D73">
        <w:rPr>
          <w:b/>
          <w:sz w:val="28"/>
          <w:szCs w:val="28"/>
        </w:rPr>
        <w:t>2</w:t>
      </w:r>
      <w:r w:rsidR="004829BC">
        <w:rPr>
          <w:b/>
          <w:sz w:val="28"/>
          <w:szCs w:val="28"/>
        </w:rPr>
        <w:t>3</w:t>
      </w:r>
      <w:r w:rsidRPr="001E7C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4829BC">
        <w:rPr>
          <w:b/>
          <w:sz w:val="28"/>
          <w:szCs w:val="28"/>
        </w:rPr>
        <w:t>decembr</w:t>
      </w:r>
      <w:r w:rsidRPr="001E7CF0">
        <w:rPr>
          <w:b/>
          <w:sz w:val="28"/>
          <w:szCs w:val="28"/>
        </w:rPr>
        <w:t>a noteikumos Nr.</w:t>
      </w:r>
      <w:r>
        <w:rPr>
          <w:b/>
          <w:sz w:val="28"/>
          <w:szCs w:val="28"/>
        </w:rPr>
        <w:t> </w:t>
      </w:r>
      <w:r w:rsidR="004829BC">
        <w:rPr>
          <w:b/>
          <w:sz w:val="28"/>
          <w:szCs w:val="28"/>
        </w:rPr>
        <w:t>79</w:t>
      </w:r>
      <w:r w:rsidRPr="001E7CF0">
        <w:rPr>
          <w:b/>
          <w:sz w:val="28"/>
          <w:szCs w:val="28"/>
        </w:rPr>
        <w:t>1</w:t>
      </w:r>
      <w:r w:rsidR="00822D3D">
        <w:rPr>
          <w:b/>
          <w:sz w:val="28"/>
          <w:szCs w:val="28"/>
        </w:rPr>
        <w:t xml:space="preserve"> „</w:t>
      </w:r>
      <w:r w:rsidRPr="001E7CF0">
        <w:rPr>
          <w:b/>
          <w:sz w:val="28"/>
          <w:szCs w:val="28"/>
        </w:rPr>
        <w:t>Noteikumi</w:t>
      </w:r>
      <w:r w:rsidR="004829BC">
        <w:rPr>
          <w:b/>
          <w:sz w:val="28"/>
          <w:szCs w:val="28"/>
        </w:rPr>
        <w:t xml:space="preserve"> par kārtību, kādā Valsts robežsardze izsniedz un anulē speciālās caurlaides, un speciālo caurlaižu paraugiem</w:t>
      </w:r>
      <w:r w:rsidR="00CA470C">
        <w:rPr>
          <w:b/>
          <w:sz w:val="28"/>
          <w:szCs w:val="28"/>
        </w:rPr>
        <w:t>”</w:t>
      </w:r>
    </w:p>
    <w:p w14:paraId="1C2D58E7" w14:textId="77777777" w:rsidR="009C5A63" w:rsidRDefault="009C5A63" w:rsidP="00143392">
      <w:pPr>
        <w:jc w:val="right"/>
        <w:rPr>
          <w:sz w:val="28"/>
          <w:szCs w:val="28"/>
        </w:rPr>
      </w:pPr>
    </w:p>
    <w:p w14:paraId="3715DC95" w14:textId="77777777" w:rsidR="00822D3D" w:rsidRPr="004330F0" w:rsidRDefault="009F3EFB" w:rsidP="00143392">
      <w:pPr>
        <w:jc w:val="right"/>
        <w:rPr>
          <w:sz w:val="28"/>
        </w:rPr>
      </w:pPr>
      <w:r w:rsidRPr="004330F0">
        <w:rPr>
          <w:sz w:val="28"/>
        </w:rPr>
        <w:t>Izdoti saskaņā ar</w:t>
      </w:r>
    </w:p>
    <w:p w14:paraId="041DA52D" w14:textId="73EBCC17" w:rsidR="00822D3D" w:rsidRPr="004330F0" w:rsidRDefault="00046415" w:rsidP="00143392">
      <w:pPr>
        <w:jc w:val="right"/>
        <w:rPr>
          <w:sz w:val="28"/>
        </w:rPr>
      </w:pPr>
      <w:r w:rsidRPr="004330F0">
        <w:rPr>
          <w:sz w:val="28"/>
        </w:rPr>
        <w:t xml:space="preserve"> </w:t>
      </w:r>
      <w:r w:rsidR="00822D3D" w:rsidRPr="004330F0">
        <w:rPr>
          <w:sz w:val="28"/>
        </w:rPr>
        <w:t>L</w:t>
      </w:r>
      <w:r w:rsidRPr="004330F0">
        <w:rPr>
          <w:sz w:val="28"/>
        </w:rPr>
        <w:t>atvijas Republikas</w:t>
      </w:r>
      <w:r w:rsidR="00822D3D" w:rsidRPr="004330F0">
        <w:rPr>
          <w:sz w:val="28"/>
        </w:rPr>
        <w:t xml:space="preserve"> </w:t>
      </w:r>
      <w:r w:rsidRPr="004330F0">
        <w:rPr>
          <w:sz w:val="28"/>
        </w:rPr>
        <w:t>valsts robežas</w:t>
      </w:r>
      <w:r w:rsidR="00822D3D" w:rsidRPr="004330F0">
        <w:rPr>
          <w:sz w:val="28"/>
        </w:rPr>
        <w:t xml:space="preserve"> </w:t>
      </w:r>
      <w:r w:rsidRPr="004330F0">
        <w:rPr>
          <w:sz w:val="28"/>
        </w:rPr>
        <w:t xml:space="preserve">likuma </w:t>
      </w:r>
    </w:p>
    <w:p w14:paraId="45361A29" w14:textId="0056672C" w:rsidR="00BB487A" w:rsidRPr="00A5272A" w:rsidRDefault="001E7CF0" w:rsidP="00143392">
      <w:pPr>
        <w:jc w:val="right"/>
      </w:pPr>
      <w:r w:rsidRPr="004330F0">
        <w:rPr>
          <w:sz w:val="28"/>
        </w:rPr>
        <w:t>1</w:t>
      </w:r>
      <w:r w:rsidR="00046415" w:rsidRPr="004330F0">
        <w:rPr>
          <w:sz w:val="28"/>
        </w:rPr>
        <w:t>8</w:t>
      </w:r>
      <w:r w:rsidRPr="004330F0">
        <w:rPr>
          <w:sz w:val="28"/>
        </w:rPr>
        <w:t>. panta</w:t>
      </w:r>
      <w:r w:rsidR="00046415" w:rsidRPr="004330F0">
        <w:rPr>
          <w:sz w:val="28"/>
        </w:rPr>
        <w:t xml:space="preserve"> </w:t>
      </w:r>
      <w:r w:rsidRPr="004330F0">
        <w:rPr>
          <w:sz w:val="28"/>
        </w:rPr>
        <w:t>s</w:t>
      </w:r>
      <w:r w:rsidR="00046415" w:rsidRPr="004330F0">
        <w:rPr>
          <w:sz w:val="28"/>
        </w:rPr>
        <w:t>eptīto</w:t>
      </w:r>
      <w:r w:rsidRPr="004330F0">
        <w:rPr>
          <w:sz w:val="28"/>
        </w:rPr>
        <w:t xml:space="preserve"> daļ</w:t>
      </w:r>
      <w:r w:rsidR="00046415" w:rsidRPr="004330F0">
        <w:rPr>
          <w:sz w:val="28"/>
        </w:rPr>
        <w:t>u</w:t>
      </w:r>
    </w:p>
    <w:p w14:paraId="6F722EE7" w14:textId="77777777" w:rsidR="00143392" w:rsidRDefault="00143392" w:rsidP="00143392">
      <w:pPr>
        <w:pStyle w:val="Title"/>
        <w:ind w:firstLine="709"/>
        <w:jc w:val="both"/>
        <w:outlineLvl w:val="0"/>
        <w:rPr>
          <w:szCs w:val="28"/>
        </w:rPr>
      </w:pPr>
    </w:p>
    <w:p w14:paraId="21221837" w14:textId="7A572A18" w:rsidR="00395176" w:rsidRDefault="00420148" w:rsidP="00635278">
      <w:pPr>
        <w:pStyle w:val="Title"/>
        <w:spacing w:after="120"/>
        <w:ind w:firstLine="720"/>
        <w:jc w:val="both"/>
        <w:outlineLvl w:val="0"/>
      </w:pPr>
      <w:r w:rsidRPr="00420148">
        <w:t>Izdarīt Ministru kabineta 201</w:t>
      </w:r>
      <w:r w:rsidR="00046415">
        <w:t>4</w:t>
      </w:r>
      <w:r w:rsidRPr="00420148">
        <w:t>.</w:t>
      </w:r>
      <w:r>
        <w:t> </w:t>
      </w:r>
      <w:r w:rsidR="006F1D73">
        <w:t>gada 2</w:t>
      </w:r>
      <w:r w:rsidR="00046415">
        <w:t>3</w:t>
      </w:r>
      <w:r w:rsidRPr="00420148">
        <w:t>.</w:t>
      </w:r>
      <w:r>
        <w:t> </w:t>
      </w:r>
      <w:r w:rsidR="00046415">
        <w:t>decemb</w:t>
      </w:r>
      <w:r>
        <w:t xml:space="preserve">ra </w:t>
      </w:r>
      <w:r w:rsidRPr="00420148">
        <w:t>noteikumos Nr.</w:t>
      </w:r>
      <w:r>
        <w:t> </w:t>
      </w:r>
      <w:r w:rsidR="00046415">
        <w:t>79</w:t>
      </w:r>
      <w:r>
        <w:t>1</w:t>
      </w:r>
      <w:r w:rsidRPr="00420148">
        <w:t xml:space="preserve"> </w:t>
      </w:r>
      <w:r w:rsidR="00AD7479">
        <w:t>„</w:t>
      </w:r>
      <w:r>
        <w:t>Noteikumi</w:t>
      </w:r>
      <w:r w:rsidR="00046415">
        <w:t xml:space="preserve"> par kārtību, kādā Valsts robežsardze izsniedz un anulē speciālās caurlaides, un speciālo caurlaižu paraugiem</w:t>
      </w:r>
      <w:r w:rsidR="00AD7479">
        <w:t>”</w:t>
      </w:r>
      <w:r w:rsidRPr="00420148">
        <w:t xml:space="preserve"> (Latvijas Vēstnesis, 201</w:t>
      </w:r>
      <w:r w:rsidR="00046415">
        <w:t>4</w:t>
      </w:r>
      <w:r w:rsidRPr="00420148">
        <w:t>.</w:t>
      </w:r>
      <w:r>
        <w:t xml:space="preserve">, </w:t>
      </w:r>
      <w:r w:rsidR="00046415">
        <w:t>257</w:t>
      </w:r>
      <w:r>
        <w:t>. </w:t>
      </w:r>
      <w:r w:rsidRPr="00420148">
        <w:t>nr.) šādus grozījumus:</w:t>
      </w:r>
    </w:p>
    <w:p w14:paraId="66BE8E91" w14:textId="6866F03E" w:rsidR="00A955E2" w:rsidRPr="002C1AED" w:rsidRDefault="006111BC" w:rsidP="00635278">
      <w:pPr>
        <w:pStyle w:val="Title"/>
        <w:numPr>
          <w:ilvl w:val="0"/>
          <w:numId w:val="11"/>
        </w:numPr>
        <w:spacing w:after="120"/>
        <w:ind w:left="1066" w:hanging="357"/>
        <w:jc w:val="both"/>
        <w:outlineLvl w:val="0"/>
      </w:pPr>
      <w:r w:rsidRPr="002C1AED">
        <w:t>P</w:t>
      </w:r>
      <w:r w:rsidR="00FD3805" w:rsidRPr="002C1AED">
        <w:t xml:space="preserve">apildināt </w:t>
      </w:r>
      <w:r w:rsidR="008C3528" w:rsidRPr="002C1AED">
        <w:t xml:space="preserve">noteikumus </w:t>
      </w:r>
      <w:r w:rsidR="00FD3805" w:rsidRPr="002C1AED">
        <w:t xml:space="preserve">ar </w:t>
      </w:r>
      <w:r w:rsidR="00AD7479" w:rsidRPr="002C1AED">
        <w:t>6</w:t>
      </w:r>
      <w:r w:rsidR="00FD3805" w:rsidRPr="002C1AED">
        <w:t>.</w:t>
      </w:r>
      <w:r w:rsidR="00FD3805" w:rsidRPr="002C1AED">
        <w:rPr>
          <w:vertAlign w:val="superscript"/>
        </w:rPr>
        <w:t>1</w:t>
      </w:r>
      <w:r w:rsidR="00FD3805" w:rsidRPr="002C1AED">
        <w:t> </w:t>
      </w:r>
      <w:r w:rsidR="007B3BDD" w:rsidRPr="002C1AED">
        <w:t xml:space="preserve">un 6.² </w:t>
      </w:r>
      <w:r w:rsidR="00FD3805" w:rsidRPr="002C1AED">
        <w:t>punktu šādā redakcijā:</w:t>
      </w:r>
    </w:p>
    <w:p w14:paraId="1039AA1D" w14:textId="16564818" w:rsidR="00FD3805" w:rsidRPr="002C1AED" w:rsidRDefault="00AD7479" w:rsidP="007B3BDD">
      <w:pPr>
        <w:pStyle w:val="Title"/>
        <w:spacing w:after="120"/>
        <w:ind w:firstLine="709"/>
        <w:jc w:val="both"/>
        <w:outlineLvl w:val="0"/>
        <w:rPr>
          <w:szCs w:val="28"/>
        </w:rPr>
      </w:pPr>
      <w:r w:rsidRPr="002C1AED">
        <w:t>„</w:t>
      </w:r>
      <w:r w:rsidR="002855D6" w:rsidRPr="002C1AED">
        <w:t>6</w:t>
      </w:r>
      <w:r w:rsidR="00FD3805" w:rsidRPr="002C1AED">
        <w:t>.</w:t>
      </w:r>
      <w:r w:rsidR="00FD3805" w:rsidRPr="002C1AED">
        <w:rPr>
          <w:vertAlign w:val="superscript"/>
        </w:rPr>
        <w:t>1</w:t>
      </w:r>
      <w:r w:rsidR="00FD3805" w:rsidRPr="002C1AED">
        <w:t> </w:t>
      </w:r>
      <w:r w:rsidR="00BE22E8" w:rsidRPr="002C1AED">
        <w:rPr>
          <w:szCs w:val="28"/>
        </w:rPr>
        <w:t>Lēmums par caurlaides izsniegšanu stājas spēkā tā pieņemšanas brīdī</w:t>
      </w:r>
      <w:r w:rsidR="002855D6" w:rsidRPr="002C1AED">
        <w:rPr>
          <w:szCs w:val="28"/>
        </w:rPr>
        <w:t>.</w:t>
      </w:r>
    </w:p>
    <w:p w14:paraId="33086491" w14:textId="39263951" w:rsidR="004E186F" w:rsidRPr="00E34272" w:rsidRDefault="007B3BDD" w:rsidP="00415D88">
      <w:pPr>
        <w:pStyle w:val="Title"/>
        <w:spacing w:after="120"/>
        <w:ind w:firstLine="709"/>
        <w:jc w:val="both"/>
        <w:outlineLvl w:val="0"/>
      </w:pPr>
      <w:r w:rsidRPr="00977663">
        <w:t>6.</w:t>
      </w:r>
      <w:r w:rsidRPr="00977663">
        <w:rPr>
          <w:vertAlign w:val="superscript"/>
        </w:rPr>
        <w:t xml:space="preserve">2 </w:t>
      </w:r>
      <w:r w:rsidR="004E186F" w:rsidRPr="00977663">
        <w:t xml:space="preserve">Valsts robežsardze </w:t>
      </w:r>
      <w:r w:rsidR="00707F7D" w:rsidRPr="00977663">
        <w:t>telefoniski informē personu, kura šo noteikumu 1. vai 2. punktā minētajā iesniegumā norādījusi, ka vēlas caurlaidi saņemt papīra</w:t>
      </w:r>
      <w:r w:rsidR="008F58FE" w:rsidRPr="00977663">
        <w:t xml:space="preserve"> formā</w:t>
      </w:r>
      <w:r w:rsidR="00707F7D" w:rsidRPr="00977663">
        <w:t>, par pieņemto lēmumu izsniegt caurlaidi.”</w:t>
      </w:r>
      <w:r w:rsidR="00D359BB" w:rsidRPr="00977663">
        <w:t>.</w:t>
      </w:r>
    </w:p>
    <w:p w14:paraId="2EA58C10" w14:textId="0CD44320" w:rsidR="00F42B56" w:rsidRDefault="006111BC" w:rsidP="00635278">
      <w:pPr>
        <w:pStyle w:val="Title"/>
        <w:numPr>
          <w:ilvl w:val="0"/>
          <w:numId w:val="11"/>
        </w:numPr>
        <w:tabs>
          <w:tab w:val="left" w:pos="993"/>
        </w:tabs>
        <w:spacing w:after="120"/>
        <w:ind w:left="0" w:firstLine="709"/>
        <w:jc w:val="both"/>
        <w:outlineLvl w:val="0"/>
      </w:pPr>
      <w:r w:rsidRPr="002C1AED">
        <w:t>S</w:t>
      </w:r>
      <w:r w:rsidR="008A7363" w:rsidRPr="002C1AED">
        <w:t>vītrot 8. punktā vārdus „vai papīra formā izsniegtā caurlaide ir bojāta</w:t>
      </w:r>
      <w:r w:rsidR="008A7363">
        <w:t xml:space="preserve"> vai zudusi”</w:t>
      </w:r>
      <w:r w:rsidR="00052F84">
        <w:t>.</w:t>
      </w:r>
    </w:p>
    <w:p w14:paraId="2B4266F8" w14:textId="77777777" w:rsidR="00052F84" w:rsidRDefault="00624703" w:rsidP="00635278">
      <w:pPr>
        <w:pStyle w:val="Title"/>
        <w:numPr>
          <w:ilvl w:val="0"/>
          <w:numId w:val="11"/>
        </w:numPr>
        <w:spacing w:after="120"/>
        <w:ind w:left="1066" w:hanging="357"/>
        <w:jc w:val="both"/>
        <w:outlineLvl w:val="0"/>
      </w:pPr>
      <w:r w:rsidRPr="00624703">
        <w:t>Izteikt 1. pielikumu jaunā redakcijā (1. pielikums).</w:t>
      </w:r>
    </w:p>
    <w:p w14:paraId="7C17F8A4" w14:textId="77777777" w:rsidR="00052F84" w:rsidRDefault="00052F84" w:rsidP="00635278">
      <w:pPr>
        <w:pStyle w:val="Title"/>
        <w:numPr>
          <w:ilvl w:val="0"/>
          <w:numId w:val="11"/>
        </w:numPr>
        <w:spacing w:after="120"/>
        <w:ind w:left="1066" w:hanging="357"/>
        <w:jc w:val="both"/>
        <w:outlineLvl w:val="0"/>
      </w:pPr>
      <w:r>
        <w:t>Izteikt 2. pielikumu jaunā redakcijā (2</w:t>
      </w:r>
      <w:r w:rsidRPr="00624703">
        <w:t>. pielikums).</w:t>
      </w:r>
    </w:p>
    <w:p w14:paraId="6742337C" w14:textId="77777777" w:rsidR="00177E69" w:rsidRDefault="00052F84" w:rsidP="00635278">
      <w:pPr>
        <w:pStyle w:val="Title"/>
        <w:numPr>
          <w:ilvl w:val="0"/>
          <w:numId w:val="11"/>
        </w:numPr>
        <w:spacing w:after="120"/>
        <w:ind w:left="1066" w:hanging="357"/>
        <w:jc w:val="both"/>
        <w:outlineLvl w:val="0"/>
      </w:pPr>
      <w:r>
        <w:t>Izteikt 3. pielikumu jaunā redakcijā (3</w:t>
      </w:r>
      <w:r w:rsidRPr="00624703">
        <w:t>. pielikums).</w:t>
      </w:r>
    </w:p>
    <w:p w14:paraId="4A34D5B9" w14:textId="67F7FC5C" w:rsidR="00177E69" w:rsidRDefault="00177E69" w:rsidP="00B47D39">
      <w:pPr>
        <w:pStyle w:val="Title"/>
        <w:numPr>
          <w:ilvl w:val="0"/>
          <w:numId w:val="11"/>
        </w:numPr>
        <w:jc w:val="both"/>
        <w:outlineLvl w:val="0"/>
      </w:pPr>
      <w:bookmarkStart w:id="0" w:name="_GoBack"/>
      <w:bookmarkEnd w:id="0"/>
      <w:r>
        <w:t>Izteikt 4. pielikumu jaunā redakcijā (4. pielikums).</w:t>
      </w:r>
    </w:p>
    <w:p w14:paraId="21D93CC2" w14:textId="77777777" w:rsidR="00177E69" w:rsidRDefault="00177E69" w:rsidP="00B47D39">
      <w:pPr>
        <w:pStyle w:val="Title"/>
        <w:jc w:val="both"/>
        <w:outlineLvl w:val="0"/>
      </w:pPr>
    </w:p>
    <w:p w14:paraId="3111267D" w14:textId="77777777" w:rsidR="001C7167" w:rsidRDefault="001C7167" w:rsidP="00177E69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</w:p>
    <w:p w14:paraId="25FC94F4" w14:textId="77777777" w:rsidR="00177E69" w:rsidRPr="00C514FD" w:rsidRDefault="00177E69" w:rsidP="00177E69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  <w:r w:rsidRPr="00C514FD">
        <w:rPr>
          <w:sz w:val="28"/>
          <w:szCs w:val="28"/>
        </w:rPr>
        <w:t>Ministru prezidents</w:t>
      </w:r>
      <w:r w:rsidRPr="00C514FD">
        <w:rPr>
          <w:sz w:val="28"/>
          <w:szCs w:val="28"/>
        </w:rPr>
        <w:tab/>
      </w:r>
      <w:r>
        <w:rPr>
          <w:sz w:val="28"/>
          <w:szCs w:val="28"/>
        </w:rPr>
        <w:t>A. K. Kariņš</w:t>
      </w:r>
    </w:p>
    <w:p w14:paraId="65EB0A23" w14:textId="77777777" w:rsidR="00177E69" w:rsidRPr="00C514FD" w:rsidRDefault="00177E69" w:rsidP="00177E69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04F0D515" w14:textId="77777777" w:rsidR="00177E69" w:rsidRDefault="00177E69" w:rsidP="00177E69">
      <w:pPr>
        <w:tabs>
          <w:tab w:val="left" w:pos="6521"/>
          <w:tab w:val="right" w:pos="8820"/>
        </w:tabs>
        <w:rPr>
          <w:sz w:val="28"/>
          <w:szCs w:val="28"/>
        </w:rPr>
      </w:pPr>
      <w:r>
        <w:rPr>
          <w:sz w:val="28"/>
          <w:szCs w:val="28"/>
        </w:rPr>
        <w:t>Iekšlietu ministrs</w:t>
      </w:r>
      <w:r>
        <w:rPr>
          <w:sz w:val="28"/>
          <w:szCs w:val="28"/>
        </w:rPr>
        <w:tab/>
        <w:t xml:space="preserve">S. </w:t>
      </w:r>
      <w:proofErr w:type="spellStart"/>
      <w:r>
        <w:rPr>
          <w:sz w:val="28"/>
          <w:szCs w:val="28"/>
        </w:rPr>
        <w:t>Ģirģens</w:t>
      </w:r>
      <w:proofErr w:type="spellEnd"/>
    </w:p>
    <w:p w14:paraId="262B3D7A" w14:textId="77777777" w:rsidR="00177E69" w:rsidRDefault="00177E69" w:rsidP="00177E69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</w:p>
    <w:p w14:paraId="7B30B826" w14:textId="6A312F99" w:rsidR="00177E69" w:rsidRPr="007B1F95" w:rsidRDefault="00177E69" w:rsidP="00F739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Vīza: valsts sekretārs</w:t>
      </w:r>
      <w:r w:rsidR="00F73989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ab/>
      </w:r>
      <w:r w:rsidR="00F7398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D.</w:t>
      </w:r>
      <w:r w:rsidR="00477AAE">
        <w:rPr>
          <w:sz w:val="28"/>
          <w:szCs w:val="28"/>
        </w:rPr>
        <w:t xml:space="preserve"> </w:t>
      </w:r>
      <w:r>
        <w:rPr>
          <w:sz w:val="28"/>
          <w:szCs w:val="28"/>
        </w:rPr>
        <w:t>Trofimovs</w:t>
      </w:r>
    </w:p>
    <w:p w14:paraId="17158F41" w14:textId="77777777" w:rsidR="00177E69" w:rsidRDefault="00177E69" w:rsidP="00177E69">
      <w:pPr>
        <w:spacing w:line="276" w:lineRule="auto"/>
        <w:rPr>
          <w:color w:val="0D0D0D"/>
          <w:sz w:val="20"/>
          <w:szCs w:val="20"/>
        </w:rPr>
      </w:pPr>
    </w:p>
    <w:p w14:paraId="5F540923" w14:textId="77777777" w:rsidR="005F2BA3" w:rsidRDefault="005F2BA3" w:rsidP="00177E69">
      <w:pPr>
        <w:spacing w:line="276" w:lineRule="auto"/>
        <w:rPr>
          <w:color w:val="0D0D0D"/>
          <w:sz w:val="20"/>
          <w:szCs w:val="20"/>
        </w:rPr>
      </w:pPr>
    </w:p>
    <w:p w14:paraId="3125776C" w14:textId="77777777" w:rsidR="00177E69" w:rsidRPr="009A7B41" w:rsidRDefault="00177E69" w:rsidP="00177E69">
      <w:pPr>
        <w:spacing w:line="276" w:lineRule="auto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Šrenk</w:t>
      </w:r>
      <w:r w:rsidRPr="009A7B41">
        <w:rPr>
          <w:color w:val="0D0D0D"/>
          <w:sz w:val="20"/>
          <w:szCs w:val="20"/>
        </w:rPr>
        <w:t>s, 670757</w:t>
      </w:r>
      <w:r>
        <w:rPr>
          <w:color w:val="0D0D0D"/>
          <w:sz w:val="20"/>
          <w:szCs w:val="20"/>
        </w:rPr>
        <w:t>02</w:t>
      </w:r>
    </w:p>
    <w:p w14:paraId="7475111C" w14:textId="03A7D8E4" w:rsidR="00D5547C" w:rsidRPr="00415D88" w:rsidRDefault="00431D77" w:rsidP="00415D88">
      <w:pPr>
        <w:spacing w:line="276" w:lineRule="auto"/>
        <w:rPr>
          <w:color w:val="0D0D0D"/>
          <w:sz w:val="20"/>
          <w:szCs w:val="20"/>
        </w:rPr>
      </w:pPr>
      <w:hyperlink r:id="rId8" w:history="1">
        <w:r w:rsidR="000D35BC" w:rsidRPr="00A47E0E">
          <w:rPr>
            <w:rStyle w:val="Hyperlink"/>
            <w:sz w:val="20"/>
            <w:szCs w:val="20"/>
          </w:rPr>
          <w:t>dins.srenks@rs.gov.lv</w:t>
        </w:r>
      </w:hyperlink>
    </w:p>
    <w:sectPr w:rsidR="00D5547C" w:rsidRPr="00415D88" w:rsidSect="00A5272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FB5A1" w14:textId="77777777" w:rsidR="00B109EE" w:rsidRDefault="00B109EE">
      <w:r>
        <w:separator/>
      </w:r>
    </w:p>
  </w:endnote>
  <w:endnote w:type="continuationSeparator" w:id="0">
    <w:p w14:paraId="70EFF191" w14:textId="77777777" w:rsidR="00B109EE" w:rsidRDefault="00B1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6A33A" w14:textId="11D51172" w:rsidR="00982BB2" w:rsidRPr="0014547C" w:rsidRDefault="00982BB2" w:rsidP="0014547C">
    <w:pPr>
      <w:pStyle w:val="Foo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IEM</w:t>
    </w:r>
    <w:r w:rsidR="00707F7D">
      <w:rPr>
        <w:noProof/>
        <w:sz w:val="20"/>
        <w:szCs w:val="20"/>
      </w:rPr>
      <w:t>Not_3012</w:t>
    </w:r>
    <w:r w:rsidR="00192CDE">
      <w:rPr>
        <w:noProof/>
        <w:sz w:val="20"/>
        <w:szCs w:val="20"/>
      </w:rPr>
      <w:t>20_Caurlaides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DC354" w14:textId="35F1159F" w:rsidR="00982BB2" w:rsidRPr="009F3EFB" w:rsidRDefault="00982BB2">
    <w:pPr>
      <w:pStyle w:val="Footer"/>
      <w:rPr>
        <w:noProof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IEM</w:t>
    </w:r>
    <w:r w:rsidR="003128B6">
      <w:rPr>
        <w:noProof/>
        <w:sz w:val="20"/>
        <w:szCs w:val="20"/>
      </w:rPr>
      <w:t>n</w:t>
    </w:r>
    <w:r w:rsidR="00707F7D">
      <w:rPr>
        <w:noProof/>
        <w:sz w:val="20"/>
        <w:szCs w:val="20"/>
      </w:rPr>
      <w:t>ot_</w:t>
    </w:r>
    <w:r w:rsidR="00431D77">
      <w:rPr>
        <w:noProof/>
        <w:sz w:val="20"/>
        <w:szCs w:val="20"/>
      </w:rPr>
      <w:t>28</w:t>
    </w:r>
    <w:r w:rsidR="00D359BB">
      <w:rPr>
        <w:noProof/>
        <w:sz w:val="20"/>
        <w:szCs w:val="20"/>
      </w:rPr>
      <w:t>0</w:t>
    </w:r>
    <w:r>
      <w:rPr>
        <w:noProof/>
        <w:sz w:val="20"/>
        <w:szCs w:val="20"/>
      </w:rPr>
      <w:t>1</w:t>
    </w:r>
    <w:r w:rsidR="00415D88">
      <w:rPr>
        <w:noProof/>
        <w:sz w:val="20"/>
        <w:szCs w:val="20"/>
      </w:rPr>
      <w:t>2</w:t>
    </w:r>
    <w:r w:rsidR="00D359BB">
      <w:rPr>
        <w:noProof/>
        <w:sz w:val="20"/>
        <w:szCs w:val="20"/>
      </w:rPr>
      <w:t>1</w:t>
    </w:r>
    <w:r w:rsidR="00192CDE">
      <w:rPr>
        <w:noProof/>
        <w:sz w:val="20"/>
        <w:szCs w:val="20"/>
      </w:rPr>
      <w:t>_Caurlaides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3102B" w14:textId="77777777" w:rsidR="00B109EE" w:rsidRDefault="00B109EE">
      <w:r>
        <w:separator/>
      </w:r>
    </w:p>
  </w:footnote>
  <w:footnote w:type="continuationSeparator" w:id="0">
    <w:p w14:paraId="69580833" w14:textId="77777777" w:rsidR="00B109EE" w:rsidRDefault="00B10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8648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BF023B" w14:textId="37F75742" w:rsidR="00982BB2" w:rsidRDefault="00982BB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9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EF15E" w14:textId="77777777" w:rsidR="00982BB2" w:rsidRPr="006457F2" w:rsidRDefault="00982BB2">
    <w:pPr>
      <w:pStyle w:val="Header"/>
      <w:rPr>
        <w:sz w:val="28"/>
        <w:szCs w:val="28"/>
      </w:rPr>
    </w:pPr>
  </w:p>
  <w:p w14:paraId="0D020237" w14:textId="7AB0B6EB" w:rsidR="00982BB2" w:rsidRPr="006457F2" w:rsidRDefault="00982BB2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45975"/>
    <w:multiLevelType w:val="multilevel"/>
    <w:tmpl w:val="403CB7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E3FED"/>
    <w:multiLevelType w:val="hybridMultilevel"/>
    <w:tmpl w:val="56EAA418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F46D03"/>
    <w:multiLevelType w:val="hybridMultilevel"/>
    <w:tmpl w:val="9EC2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06FB9"/>
    <w:multiLevelType w:val="multilevel"/>
    <w:tmpl w:val="403CB7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C7A395E"/>
    <w:multiLevelType w:val="multilevel"/>
    <w:tmpl w:val="540EFD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50A16D9F"/>
    <w:multiLevelType w:val="hybridMultilevel"/>
    <w:tmpl w:val="A7BEC3B8"/>
    <w:lvl w:ilvl="0" w:tplc="0D82B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017C4B"/>
    <w:multiLevelType w:val="multilevel"/>
    <w:tmpl w:val="403CB7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C809DA"/>
    <w:multiLevelType w:val="multilevel"/>
    <w:tmpl w:val="540EFD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1020C"/>
    <w:rsid w:val="0001382E"/>
    <w:rsid w:val="000149FD"/>
    <w:rsid w:val="00022739"/>
    <w:rsid w:val="00023004"/>
    <w:rsid w:val="0002789B"/>
    <w:rsid w:val="000343F2"/>
    <w:rsid w:val="00044E94"/>
    <w:rsid w:val="00046415"/>
    <w:rsid w:val="0004756E"/>
    <w:rsid w:val="00052F84"/>
    <w:rsid w:val="00064A65"/>
    <w:rsid w:val="00065417"/>
    <w:rsid w:val="00097A3F"/>
    <w:rsid w:val="000A5426"/>
    <w:rsid w:val="000A7D69"/>
    <w:rsid w:val="000B5288"/>
    <w:rsid w:val="000D0BD6"/>
    <w:rsid w:val="000D35BC"/>
    <w:rsid w:val="000E6D0F"/>
    <w:rsid w:val="000F2D8F"/>
    <w:rsid w:val="001006AA"/>
    <w:rsid w:val="001054FA"/>
    <w:rsid w:val="00106ED2"/>
    <w:rsid w:val="001158C9"/>
    <w:rsid w:val="00122A47"/>
    <w:rsid w:val="001254CA"/>
    <w:rsid w:val="00136D9E"/>
    <w:rsid w:val="00137AC9"/>
    <w:rsid w:val="00143392"/>
    <w:rsid w:val="00143694"/>
    <w:rsid w:val="0014547C"/>
    <w:rsid w:val="00146F5E"/>
    <w:rsid w:val="00162B07"/>
    <w:rsid w:val="00166916"/>
    <w:rsid w:val="00166FCA"/>
    <w:rsid w:val="0017478B"/>
    <w:rsid w:val="001766F1"/>
    <w:rsid w:val="00177E69"/>
    <w:rsid w:val="00180561"/>
    <w:rsid w:val="00181AD6"/>
    <w:rsid w:val="001920E1"/>
    <w:rsid w:val="00192CDE"/>
    <w:rsid w:val="00196238"/>
    <w:rsid w:val="001A29BC"/>
    <w:rsid w:val="001B3838"/>
    <w:rsid w:val="001C2481"/>
    <w:rsid w:val="001C54BD"/>
    <w:rsid w:val="001C7167"/>
    <w:rsid w:val="001D31F3"/>
    <w:rsid w:val="001D4B9E"/>
    <w:rsid w:val="001D7F58"/>
    <w:rsid w:val="001E110E"/>
    <w:rsid w:val="001E7CF0"/>
    <w:rsid w:val="002040C5"/>
    <w:rsid w:val="00216407"/>
    <w:rsid w:val="00216C6D"/>
    <w:rsid w:val="002173AA"/>
    <w:rsid w:val="002324E9"/>
    <w:rsid w:val="00240843"/>
    <w:rsid w:val="00242C98"/>
    <w:rsid w:val="00260FC7"/>
    <w:rsid w:val="0026677E"/>
    <w:rsid w:val="00273EB1"/>
    <w:rsid w:val="002808DA"/>
    <w:rsid w:val="002855D6"/>
    <w:rsid w:val="0029470D"/>
    <w:rsid w:val="00294D38"/>
    <w:rsid w:val="00294ED1"/>
    <w:rsid w:val="00297431"/>
    <w:rsid w:val="002A06CA"/>
    <w:rsid w:val="002A6D20"/>
    <w:rsid w:val="002A72A1"/>
    <w:rsid w:val="002B1439"/>
    <w:rsid w:val="002C1AED"/>
    <w:rsid w:val="002C51C0"/>
    <w:rsid w:val="002C5563"/>
    <w:rsid w:val="002D3AAD"/>
    <w:rsid w:val="002D5D3B"/>
    <w:rsid w:val="002D5FC0"/>
    <w:rsid w:val="002F09CE"/>
    <w:rsid w:val="002F71E6"/>
    <w:rsid w:val="00307685"/>
    <w:rsid w:val="003128B6"/>
    <w:rsid w:val="00343C6B"/>
    <w:rsid w:val="003460CE"/>
    <w:rsid w:val="003461B0"/>
    <w:rsid w:val="003657FB"/>
    <w:rsid w:val="00370725"/>
    <w:rsid w:val="00376CF7"/>
    <w:rsid w:val="00380165"/>
    <w:rsid w:val="00381D2A"/>
    <w:rsid w:val="00394279"/>
    <w:rsid w:val="00395176"/>
    <w:rsid w:val="00395BC5"/>
    <w:rsid w:val="003976F8"/>
    <w:rsid w:val="003B6775"/>
    <w:rsid w:val="003C368A"/>
    <w:rsid w:val="003D068C"/>
    <w:rsid w:val="003D1ECB"/>
    <w:rsid w:val="003E1992"/>
    <w:rsid w:val="003F2AFD"/>
    <w:rsid w:val="004007D3"/>
    <w:rsid w:val="0040341F"/>
    <w:rsid w:val="00404CAA"/>
    <w:rsid w:val="00415D88"/>
    <w:rsid w:val="00420148"/>
    <w:rsid w:val="004203E7"/>
    <w:rsid w:val="00431D77"/>
    <w:rsid w:val="004330F0"/>
    <w:rsid w:val="00433DAD"/>
    <w:rsid w:val="004409B4"/>
    <w:rsid w:val="00442ABA"/>
    <w:rsid w:val="00442C0D"/>
    <w:rsid w:val="004466A0"/>
    <w:rsid w:val="00452998"/>
    <w:rsid w:val="004721BD"/>
    <w:rsid w:val="00477AAE"/>
    <w:rsid w:val="00482603"/>
    <w:rsid w:val="004829BC"/>
    <w:rsid w:val="004944D5"/>
    <w:rsid w:val="00497C20"/>
    <w:rsid w:val="004A567C"/>
    <w:rsid w:val="004B6E00"/>
    <w:rsid w:val="004C0159"/>
    <w:rsid w:val="004C40B5"/>
    <w:rsid w:val="004C60C4"/>
    <w:rsid w:val="004D4846"/>
    <w:rsid w:val="004E186F"/>
    <w:rsid w:val="004E31E2"/>
    <w:rsid w:val="004E3E9C"/>
    <w:rsid w:val="004E5A1D"/>
    <w:rsid w:val="004E74DA"/>
    <w:rsid w:val="005003A0"/>
    <w:rsid w:val="0050608E"/>
    <w:rsid w:val="00512EB9"/>
    <w:rsid w:val="005231F5"/>
    <w:rsid w:val="00523B02"/>
    <w:rsid w:val="005256C0"/>
    <w:rsid w:val="00537199"/>
    <w:rsid w:val="00537359"/>
    <w:rsid w:val="005453D6"/>
    <w:rsid w:val="005570D2"/>
    <w:rsid w:val="00572852"/>
    <w:rsid w:val="00574B34"/>
    <w:rsid w:val="00576D43"/>
    <w:rsid w:val="0058034F"/>
    <w:rsid w:val="00592F3F"/>
    <w:rsid w:val="005966AB"/>
    <w:rsid w:val="0059785F"/>
    <w:rsid w:val="005A2632"/>
    <w:rsid w:val="005A42BC"/>
    <w:rsid w:val="005A6234"/>
    <w:rsid w:val="005C2A8B"/>
    <w:rsid w:val="005C2E05"/>
    <w:rsid w:val="005C78D9"/>
    <w:rsid w:val="005C7F82"/>
    <w:rsid w:val="005D285F"/>
    <w:rsid w:val="005D534B"/>
    <w:rsid w:val="005E0757"/>
    <w:rsid w:val="005E2B87"/>
    <w:rsid w:val="005F2BA3"/>
    <w:rsid w:val="005F5401"/>
    <w:rsid w:val="00600472"/>
    <w:rsid w:val="0060088B"/>
    <w:rsid w:val="00602F95"/>
    <w:rsid w:val="006111BC"/>
    <w:rsid w:val="00615BB4"/>
    <w:rsid w:val="00623DF2"/>
    <w:rsid w:val="00624703"/>
    <w:rsid w:val="00626EDF"/>
    <w:rsid w:val="006339AD"/>
    <w:rsid w:val="00635278"/>
    <w:rsid w:val="006457F2"/>
    <w:rsid w:val="00651934"/>
    <w:rsid w:val="00664357"/>
    <w:rsid w:val="0066475C"/>
    <w:rsid w:val="00665111"/>
    <w:rsid w:val="00671D14"/>
    <w:rsid w:val="0067375C"/>
    <w:rsid w:val="00681F12"/>
    <w:rsid w:val="00684B30"/>
    <w:rsid w:val="0068514E"/>
    <w:rsid w:val="00690E52"/>
    <w:rsid w:val="00692104"/>
    <w:rsid w:val="00695B9B"/>
    <w:rsid w:val="006A4F8B"/>
    <w:rsid w:val="006A5CDF"/>
    <w:rsid w:val="006B60F9"/>
    <w:rsid w:val="006C0E95"/>
    <w:rsid w:val="006C2726"/>
    <w:rsid w:val="006C4B76"/>
    <w:rsid w:val="006D2648"/>
    <w:rsid w:val="006D3A7B"/>
    <w:rsid w:val="006E5D5F"/>
    <w:rsid w:val="006E5FE2"/>
    <w:rsid w:val="006E6314"/>
    <w:rsid w:val="006F1D73"/>
    <w:rsid w:val="00700930"/>
    <w:rsid w:val="00707F7D"/>
    <w:rsid w:val="00712C1C"/>
    <w:rsid w:val="00721036"/>
    <w:rsid w:val="00742444"/>
    <w:rsid w:val="00746861"/>
    <w:rsid w:val="00746F4F"/>
    <w:rsid w:val="00750EE3"/>
    <w:rsid w:val="00766BB3"/>
    <w:rsid w:val="00774616"/>
    <w:rsid w:val="00774A4B"/>
    <w:rsid w:val="00775F74"/>
    <w:rsid w:val="00787DA8"/>
    <w:rsid w:val="007947CC"/>
    <w:rsid w:val="00796BFD"/>
    <w:rsid w:val="007B3881"/>
    <w:rsid w:val="007B3BDD"/>
    <w:rsid w:val="007B5DBD"/>
    <w:rsid w:val="007C4838"/>
    <w:rsid w:val="007C5F3E"/>
    <w:rsid w:val="007C63F0"/>
    <w:rsid w:val="007E41BA"/>
    <w:rsid w:val="007E6756"/>
    <w:rsid w:val="007F3B29"/>
    <w:rsid w:val="007F7F31"/>
    <w:rsid w:val="0080189A"/>
    <w:rsid w:val="00806BAB"/>
    <w:rsid w:val="00812AFA"/>
    <w:rsid w:val="00822D3D"/>
    <w:rsid w:val="008370E0"/>
    <w:rsid w:val="00837BBE"/>
    <w:rsid w:val="00837BE3"/>
    <w:rsid w:val="008467C5"/>
    <w:rsid w:val="00847208"/>
    <w:rsid w:val="00850D3F"/>
    <w:rsid w:val="0086399E"/>
    <w:rsid w:val="008644A0"/>
    <w:rsid w:val="00864510"/>
    <w:rsid w:val="00864D00"/>
    <w:rsid w:val="00864F6B"/>
    <w:rsid w:val="008678E7"/>
    <w:rsid w:val="00871391"/>
    <w:rsid w:val="008748C8"/>
    <w:rsid w:val="00876730"/>
    <w:rsid w:val="008769BC"/>
    <w:rsid w:val="0089240D"/>
    <w:rsid w:val="008A7363"/>
    <w:rsid w:val="008A7539"/>
    <w:rsid w:val="008B5A9F"/>
    <w:rsid w:val="008C325E"/>
    <w:rsid w:val="008C3528"/>
    <w:rsid w:val="008C6366"/>
    <w:rsid w:val="008C7A3B"/>
    <w:rsid w:val="008D5CC2"/>
    <w:rsid w:val="008E7807"/>
    <w:rsid w:val="008F0E1B"/>
    <w:rsid w:val="008F58FE"/>
    <w:rsid w:val="00900023"/>
    <w:rsid w:val="00900469"/>
    <w:rsid w:val="00907025"/>
    <w:rsid w:val="009079D9"/>
    <w:rsid w:val="00910156"/>
    <w:rsid w:val="009172AE"/>
    <w:rsid w:val="00932D89"/>
    <w:rsid w:val="00947B4D"/>
    <w:rsid w:val="00951D76"/>
    <w:rsid w:val="00977663"/>
    <w:rsid w:val="00980D1E"/>
    <w:rsid w:val="00982BB2"/>
    <w:rsid w:val="0098390C"/>
    <w:rsid w:val="009A7A12"/>
    <w:rsid w:val="009C5A63"/>
    <w:rsid w:val="009D1238"/>
    <w:rsid w:val="009D23BE"/>
    <w:rsid w:val="009E6D8D"/>
    <w:rsid w:val="009F1E4B"/>
    <w:rsid w:val="009F3EFB"/>
    <w:rsid w:val="009F7E26"/>
    <w:rsid w:val="00A02F96"/>
    <w:rsid w:val="00A062A0"/>
    <w:rsid w:val="00A16CE2"/>
    <w:rsid w:val="00A402A5"/>
    <w:rsid w:val="00A442F3"/>
    <w:rsid w:val="00A5272A"/>
    <w:rsid w:val="00A57F3B"/>
    <w:rsid w:val="00A6794B"/>
    <w:rsid w:val="00A75F12"/>
    <w:rsid w:val="00A816A6"/>
    <w:rsid w:val="00A81C8B"/>
    <w:rsid w:val="00A94F3A"/>
    <w:rsid w:val="00A955E2"/>
    <w:rsid w:val="00A97155"/>
    <w:rsid w:val="00AB0AC9"/>
    <w:rsid w:val="00AC23DE"/>
    <w:rsid w:val="00AD28A5"/>
    <w:rsid w:val="00AD7479"/>
    <w:rsid w:val="00AE26A9"/>
    <w:rsid w:val="00AF5AB5"/>
    <w:rsid w:val="00AF6AFA"/>
    <w:rsid w:val="00B06A66"/>
    <w:rsid w:val="00B109EE"/>
    <w:rsid w:val="00B10B6C"/>
    <w:rsid w:val="00B12F17"/>
    <w:rsid w:val="00B1583A"/>
    <w:rsid w:val="00B249E8"/>
    <w:rsid w:val="00B30445"/>
    <w:rsid w:val="00B30D1A"/>
    <w:rsid w:val="00B47D39"/>
    <w:rsid w:val="00B57ACD"/>
    <w:rsid w:val="00B60DB3"/>
    <w:rsid w:val="00B64360"/>
    <w:rsid w:val="00B661C0"/>
    <w:rsid w:val="00B71E15"/>
    <w:rsid w:val="00B77A0F"/>
    <w:rsid w:val="00B81177"/>
    <w:rsid w:val="00B83E78"/>
    <w:rsid w:val="00B9584F"/>
    <w:rsid w:val="00BA3B73"/>
    <w:rsid w:val="00BA506B"/>
    <w:rsid w:val="00BB487A"/>
    <w:rsid w:val="00BC4543"/>
    <w:rsid w:val="00BC72F4"/>
    <w:rsid w:val="00BD688C"/>
    <w:rsid w:val="00BE22E8"/>
    <w:rsid w:val="00BE56DE"/>
    <w:rsid w:val="00C00364"/>
    <w:rsid w:val="00C00A8E"/>
    <w:rsid w:val="00C27AF9"/>
    <w:rsid w:val="00C31E7D"/>
    <w:rsid w:val="00C406ED"/>
    <w:rsid w:val="00C44DE9"/>
    <w:rsid w:val="00C4514D"/>
    <w:rsid w:val="00C53AD0"/>
    <w:rsid w:val="00C57E2D"/>
    <w:rsid w:val="00C903DE"/>
    <w:rsid w:val="00C904A1"/>
    <w:rsid w:val="00C93126"/>
    <w:rsid w:val="00CA30A6"/>
    <w:rsid w:val="00CA470C"/>
    <w:rsid w:val="00CA7A60"/>
    <w:rsid w:val="00CB6776"/>
    <w:rsid w:val="00CD3773"/>
    <w:rsid w:val="00CE04CC"/>
    <w:rsid w:val="00CF14BD"/>
    <w:rsid w:val="00D01AD1"/>
    <w:rsid w:val="00D1431D"/>
    <w:rsid w:val="00D14B43"/>
    <w:rsid w:val="00D34E8D"/>
    <w:rsid w:val="00D359BB"/>
    <w:rsid w:val="00D46149"/>
    <w:rsid w:val="00D53187"/>
    <w:rsid w:val="00D5547C"/>
    <w:rsid w:val="00D65840"/>
    <w:rsid w:val="00D731F9"/>
    <w:rsid w:val="00D76D68"/>
    <w:rsid w:val="00D81E23"/>
    <w:rsid w:val="00D92529"/>
    <w:rsid w:val="00D962ED"/>
    <w:rsid w:val="00D976B3"/>
    <w:rsid w:val="00DA053E"/>
    <w:rsid w:val="00DA4BAA"/>
    <w:rsid w:val="00DA76D1"/>
    <w:rsid w:val="00DC25B2"/>
    <w:rsid w:val="00DC3507"/>
    <w:rsid w:val="00E25C04"/>
    <w:rsid w:val="00E34272"/>
    <w:rsid w:val="00E36A1B"/>
    <w:rsid w:val="00E43197"/>
    <w:rsid w:val="00E52BB9"/>
    <w:rsid w:val="00E555E7"/>
    <w:rsid w:val="00E6461F"/>
    <w:rsid w:val="00E75EDC"/>
    <w:rsid w:val="00E94494"/>
    <w:rsid w:val="00E966F7"/>
    <w:rsid w:val="00EA43C2"/>
    <w:rsid w:val="00EA441A"/>
    <w:rsid w:val="00EA7694"/>
    <w:rsid w:val="00EB0545"/>
    <w:rsid w:val="00EB16AA"/>
    <w:rsid w:val="00EB255F"/>
    <w:rsid w:val="00EC5657"/>
    <w:rsid w:val="00EC6F18"/>
    <w:rsid w:val="00EC7F10"/>
    <w:rsid w:val="00EE4B89"/>
    <w:rsid w:val="00EE7C87"/>
    <w:rsid w:val="00EF258D"/>
    <w:rsid w:val="00EF4C57"/>
    <w:rsid w:val="00F0013C"/>
    <w:rsid w:val="00F01995"/>
    <w:rsid w:val="00F04334"/>
    <w:rsid w:val="00F05542"/>
    <w:rsid w:val="00F0572A"/>
    <w:rsid w:val="00F12337"/>
    <w:rsid w:val="00F14001"/>
    <w:rsid w:val="00F16AAC"/>
    <w:rsid w:val="00F16D93"/>
    <w:rsid w:val="00F23BB8"/>
    <w:rsid w:val="00F2734A"/>
    <w:rsid w:val="00F3098F"/>
    <w:rsid w:val="00F40C95"/>
    <w:rsid w:val="00F416E7"/>
    <w:rsid w:val="00F42B56"/>
    <w:rsid w:val="00F43C28"/>
    <w:rsid w:val="00F53145"/>
    <w:rsid w:val="00F569CC"/>
    <w:rsid w:val="00F62C80"/>
    <w:rsid w:val="00F73989"/>
    <w:rsid w:val="00F749DB"/>
    <w:rsid w:val="00F77E25"/>
    <w:rsid w:val="00F801B9"/>
    <w:rsid w:val="00F82870"/>
    <w:rsid w:val="00F844B6"/>
    <w:rsid w:val="00F85B78"/>
    <w:rsid w:val="00F86E20"/>
    <w:rsid w:val="00F900BC"/>
    <w:rsid w:val="00F95368"/>
    <w:rsid w:val="00FA08B2"/>
    <w:rsid w:val="00FA471B"/>
    <w:rsid w:val="00FA7CB1"/>
    <w:rsid w:val="00FB16E8"/>
    <w:rsid w:val="00FB47BE"/>
    <w:rsid w:val="00FD34BC"/>
    <w:rsid w:val="00FD3805"/>
    <w:rsid w:val="00FE18F0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0E65F3"/>
  <w15:docId w15:val="{E70214BD-426D-429C-A85F-96BF9BF3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5453D6"/>
    <w:pPr>
      <w:keepNext/>
      <w:ind w:firstLine="709"/>
      <w:jc w:val="both"/>
      <w:outlineLvl w:val="6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character" w:customStyle="1" w:styleId="Heading7Char">
    <w:name w:val="Heading 7 Char"/>
    <w:basedOn w:val="DefaultParagraphFont"/>
    <w:link w:val="Heading7"/>
    <w:rsid w:val="005453D6"/>
    <w:rPr>
      <w:rFonts w:ascii="Times New Roman" w:eastAsia="Times New Roman" w:hAnsi="Times New Roman"/>
      <w:sz w:val="28"/>
      <w:szCs w:val="24"/>
      <w:lang w:eastAsia="en-US"/>
    </w:rPr>
  </w:style>
  <w:style w:type="paragraph" w:styleId="BodyText">
    <w:name w:val="Body Text"/>
    <w:basedOn w:val="Normal"/>
    <w:link w:val="BodyTextChar"/>
    <w:rsid w:val="005453D6"/>
    <w:rPr>
      <w:rFonts w:ascii="Arial" w:hAnsi="Arial"/>
      <w:lang w:val="x-none" w:eastAsia="en-US"/>
    </w:rPr>
  </w:style>
  <w:style w:type="character" w:customStyle="1" w:styleId="BodyTextChar">
    <w:name w:val="Body Text Char"/>
    <w:basedOn w:val="DefaultParagraphFont"/>
    <w:link w:val="BodyText"/>
    <w:rsid w:val="005453D6"/>
    <w:rPr>
      <w:rFonts w:ascii="Arial" w:eastAsia="Times New Roman" w:hAnsi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rsid w:val="005453D6"/>
    <w:pPr>
      <w:jc w:val="center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5453D6"/>
    <w:rPr>
      <w:rFonts w:ascii="Times New Roman" w:eastAsia="Times New Roman" w:hAnsi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26E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s.srenks@rs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96EC7-D704-4702-BDEC-53443384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Ministru kabineta 2014. gada 23. decembra noteikumos Nr. 791 "Noteikumi par kārtību, kādā Valsts robežsardze izsniedz un anulē speciālās caurlaides, un speciālo caurlaižu paraugiem""</vt:lpstr>
      <vt:lpstr>Grozījumi Ministru kabineta 2014. gada 23. decembra noteikumos Nr. 791 "Noteikumi par kārtību, kādā Valsts robežsardze izsniedz un anulē speciālās caurlaides, un speciālo caurlaižu paraugiem""</vt:lpstr>
    </vt:vector>
  </TitlesOfParts>
  <Company>Valsts robežsardze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2014. gada 23. decembra noteikumos Nr. 791 "Noteikumi par kārtību, kādā Valsts robežsardze izsniedz un anulē speciālās caurlaides, un speciālo caurlaižu paraugiem""</dc:title>
  <dc:subject>Noteikumu projekts</dc:subject>
  <dc:creator>Dins Šrenks</dc:creator>
  <dc:description>67075702, Dins.Srenks@rs.gov.lv</dc:description>
  <cp:lastModifiedBy>Dins Šrenks</cp:lastModifiedBy>
  <cp:revision>15</cp:revision>
  <cp:lastPrinted>2020-09-07T12:24:00Z</cp:lastPrinted>
  <dcterms:created xsi:type="dcterms:W3CDTF">2020-12-28T10:42:00Z</dcterms:created>
  <dcterms:modified xsi:type="dcterms:W3CDTF">2021-01-28T11:47:00Z</dcterms:modified>
</cp:coreProperties>
</file>