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B925B" w14:textId="5EF1BA11" w:rsidR="008715F8" w:rsidRPr="00646BB2" w:rsidRDefault="008715F8" w:rsidP="008715F8">
      <w:pPr>
        <w:shd w:val="clear" w:color="auto" w:fill="FFFFFF"/>
        <w:spacing w:before="130" w:line="260" w:lineRule="exact"/>
        <w:jc w:val="center"/>
        <w:rPr>
          <w:b/>
          <w:bCs/>
          <w:sz w:val="28"/>
          <w:szCs w:val="28"/>
        </w:rPr>
      </w:pPr>
      <w:r w:rsidRPr="00646BB2">
        <w:rPr>
          <w:b/>
          <w:bCs/>
          <w:sz w:val="28"/>
          <w:szCs w:val="28"/>
        </w:rPr>
        <w:t xml:space="preserve">Likumprojekta </w:t>
      </w:r>
      <w:r w:rsidR="00BA2EB6" w:rsidRPr="00646BB2">
        <w:rPr>
          <w:b/>
          <w:bCs/>
          <w:sz w:val="28"/>
          <w:szCs w:val="28"/>
        </w:rPr>
        <w:t>“</w:t>
      </w:r>
      <w:r w:rsidRPr="00646BB2">
        <w:rPr>
          <w:b/>
          <w:bCs/>
          <w:sz w:val="28"/>
          <w:szCs w:val="28"/>
        </w:rPr>
        <w:t xml:space="preserve">Grozījumi </w:t>
      </w:r>
      <w:r w:rsidR="009532F7" w:rsidRPr="00646BB2">
        <w:rPr>
          <w:b/>
          <w:bCs/>
          <w:sz w:val="28"/>
          <w:szCs w:val="28"/>
        </w:rPr>
        <w:t>Sodu reģistra</w:t>
      </w:r>
      <w:r w:rsidRPr="00646BB2">
        <w:rPr>
          <w:b/>
          <w:bCs/>
          <w:sz w:val="28"/>
          <w:szCs w:val="28"/>
        </w:rPr>
        <w:t xml:space="preserve"> likumā” sākotnējās ietekmes novērtējuma ziņojums (anotācija)</w:t>
      </w:r>
    </w:p>
    <w:p w14:paraId="7E3C004A" w14:textId="77777777" w:rsidR="001515C8" w:rsidRPr="00613E9F" w:rsidRDefault="001515C8" w:rsidP="0003062D">
      <w:pPr>
        <w:shd w:val="clear" w:color="auto" w:fill="FFFFFF"/>
        <w:spacing w:before="130" w:line="260" w:lineRule="exact"/>
        <w:rPr>
          <w:b/>
          <w:bCs/>
        </w:rPr>
      </w:pPr>
    </w:p>
    <w:tbl>
      <w:tblPr>
        <w:tblW w:w="5162"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253"/>
        <w:gridCol w:w="6095"/>
      </w:tblGrid>
      <w:tr w:rsidR="00E1534A" w:rsidRPr="00613E9F" w14:paraId="6122EF4F" w14:textId="77777777" w:rsidTr="00D75E1C">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46B321C2" w14:textId="77777777" w:rsidR="00E1534A" w:rsidRPr="00613E9F" w:rsidRDefault="00E1534A" w:rsidP="004929BF">
            <w:pPr>
              <w:pStyle w:val="tvhtml"/>
              <w:spacing w:line="293" w:lineRule="atLeast"/>
              <w:jc w:val="center"/>
              <w:rPr>
                <w:b/>
                <w:bCs/>
              </w:rPr>
            </w:pPr>
            <w:r w:rsidRPr="00613E9F">
              <w:rPr>
                <w:b/>
                <w:bCs/>
              </w:rPr>
              <w:t>Tiesību akta projekta anotācijas kopsavilkums</w:t>
            </w:r>
          </w:p>
        </w:tc>
      </w:tr>
      <w:tr w:rsidR="00E1534A" w:rsidRPr="00613E9F" w14:paraId="7697AE58" w14:textId="77777777" w:rsidTr="006F0A05">
        <w:tc>
          <w:tcPr>
            <w:tcW w:w="1740" w:type="pct"/>
            <w:tcBorders>
              <w:top w:val="outset" w:sz="6" w:space="0" w:color="414142"/>
              <w:left w:val="outset" w:sz="6" w:space="0" w:color="414142"/>
              <w:bottom w:val="outset" w:sz="6" w:space="0" w:color="414142"/>
              <w:right w:val="outset" w:sz="6" w:space="0" w:color="414142"/>
            </w:tcBorders>
            <w:hideMark/>
          </w:tcPr>
          <w:p w14:paraId="14438FC1" w14:textId="77777777" w:rsidR="00E1534A" w:rsidRPr="00613E9F" w:rsidRDefault="00E1534A" w:rsidP="004929BF">
            <w:r w:rsidRPr="00613E9F">
              <w:t xml:space="preserve">Mērķis, risinājums un projekta spēkā stāšanās laiks </w:t>
            </w:r>
          </w:p>
        </w:tc>
        <w:tc>
          <w:tcPr>
            <w:tcW w:w="3260" w:type="pct"/>
            <w:tcBorders>
              <w:top w:val="outset" w:sz="6" w:space="0" w:color="414142"/>
              <w:left w:val="outset" w:sz="6" w:space="0" w:color="414142"/>
              <w:bottom w:val="outset" w:sz="6" w:space="0" w:color="414142"/>
              <w:right w:val="outset" w:sz="6" w:space="0" w:color="414142"/>
            </w:tcBorders>
            <w:hideMark/>
          </w:tcPr>
          <w:p w14:paraId="7E97B6DB" w14:textId="3798D807" w:rsidR="008839EB" w:rsidRPr="00613E9F" w:rsidRDefault="008839EB" w:rsidP="00E76BF0">
            <w:pPr>
              <w:jc w:val="both"/>
            </w:pPr>
            <w:r w:rsidRPr="00613E9F">
              <w:t>Likumprojekta</w:t>
            </w:r>
            <w:r w:rsidR="009F2F69" w:rsidRPr="00613E9F">
              <w:t xml:space="preserve"> </w:t>
            </w:r>
            <w:r w:rsidR="008A1C35" w:rsidRPr="00613E9F">
              <w:t>“</w:t>
            </w:r>
            <w:r w:rsidRPr="00613E9F">
              <w:t>Grozījumi Sodu reģistra likumā” (turpmāk – Likumprojekts) mērķis ir nodrošināt Eiropas Savienības tiesību aktu prasību pārņemšanu attiecībā uz informācijas apmaiņu</w:t>
            </w:r>
            <w:r w:rsidR="00FC6291" w:rsidRPr="00613E9F">
              <w:t xml:space="preserve">, kā </w:t>
            </w:r>
            <w:r w:rsidRPr="00613E9F">
              <w:t>arī precizēt Sodu reģistrā apstrādājamo ziņu apjomu.</w:t>
            </w:r>
          </w:p>
          <w:p w14:paraId="23BF2268" w14:textId="36DF0521" w:rsidR="0039142C" w:rsidRPr="00613E9F" w:rsidRDefault="009E458F" w:rsidP="009E458F">
            <w:pPr>
              <w:jc w:val="both"/>
            </w:pPr>
            <w:r>
              <w:rPr>
                <w:szCs w:val="28"/>
              </w:rPr>
              <w:t xml:space="preserve">Šā likuma grozījums par </w:t>
            </w:r>
            <w:r w:rsidR="006A150B">
              <w:rPr>
                <w:szCs w:val="28"/>
              </w:rPr>
              <w:t xml:space="preserve">21. panta piektās daļas izslēgšanu stāsies spēkā 2022. gada 1. janvārī, savukārt šā likuma grozījums par </w:t>
            </w:r>
            <w:r>
              <w:rPr>
                <w:szCs w:val="28"/>
              </w:rPr>
              <w:t>vārdu aizstāšanu 16. panta pirmajā daļā un vārda izslēgšanu no 16. panta otrās daļas, par 17. panta pirmās daļas izteikšanu jaunā redakcijā, par IV nodaļas nosaukuma papildināšanu, par 19. panta pirmās daļas 8. punkta izteikšanu jaunā redakcijā, 19. panta 2</w:t>
            </w:r>
            <w:r>
              <w:rPr>
                <w:szCs w:val="28"/>
                <w:vertAlign w:val="superscript"/>
              </w:rPr>
              <w:t>1</w:t>
            </w:r>
            <w:r>
              <w:rPr>
                <w:szCs w:val="28"/>
              </w:rPr>
              <w:t>.daļa, kā arī šā likuma 16.</w:t>
            </w:r>
            <w:r w:rsidRPr="00545A7C">
              <w:rPr>
                <w:szCs w:val="28"/>
                <w:vertAlign w:val="superscript"/>
              </w:rPr>
              <w:t>1</w:t>
            </w:r>
            <w:r>
              <w:rPr>
                <w:szCs w:val="28"/>
              </w:rPr>
              <w:t xml:space="preserve"> un 21.</w:t>
            </w:r>
            <w:r w:rsidRPr="00545A7C">
              <w:rPr>
                <w:szCs w:val="28"/>
                <w:vertAlign w:val="superscript"/>
              </w:rPr>
              <w:t>1</w:t>
            </w:r>
            <w:r>
              <w:rPr>
                <w:szCs w:val="28"/>
              </w:rPr>
              <w:t> pants stājas spēkā 2022. </w:t>
            </w:r>
            <w:r>
              <w:t>gada 28. jūnijā.</w:t>
            </w:r>
          </w:p>
        </w:tc>
      </w:tr>
    </w:tbl>
    <w:p w14:paraId="6EC6BF34" w14:textId="77777777" w:rsidR="001515C8" w:rsidRPr="00613E9F" w:rsidRDefault="001515C8" w:rsidP="00E1534A">
      <w:pPr>
        <w:shd w:val="clear" w:color="auto" w:fill="FFFFFF"/>
      </w:pPr>
    </w:p>
    <w:tbl>
      <w:tblPr>
        <w:tblW w:w="5162" w:type="pct"/>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561"/>
        <w:gridCol w:w="2692"/>
        <w:gridCol w:w="6095"/>
      </w:tblGrid>
      <w:tr w:rsidR="00E1534A" w:rsidRPr="00613E9F" w14:paraId="2E3919A4" w14:textId="77777777" w:rsidTr="0034010E">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3F5EADAA" w14:textId="77777777" w:rsidR="00E1534A" w:rsidRPr="00613E9F" w:rsidRDefault="00E1534A" w:rsidP="004929BF">
            <w:pPr>
              <w:pStyle w:val="tvhtml"/>
              <w:spacing w:line="293" w:lineRule="atLeast"/>
              <w:jc w:val="center"/>
              <w:rPr>
                <w:b/>
                <w:bCs/>
              </w:rPr>
            </w:pPr>
            <w:r w:rsidRPr="00613E9F">
              <w:rPr>
                <w:b/>
                <w:bCs/>
              </w:rPr>
              <w:t>I. Tiesību akta projekta izstrādes nepieciešamība</w:t>
            </w:r>
          </w:p>
        </w:tc>
      </w:tr>
      <w:tr w:rsidR="00E1534A" w:rsidRPr="00613E9F" w14:paraId="089E6E41" w14:textId="77777777" w:rsidTr="006F0A05">
        <w:tc>
          <w:tcPr>
            <w:tcW w:w="300" w:type="pct"/>
            <w:tcBorders>
              <w:top w:val="outset" w:sz="6" w:space="0" w:color="414142"/>
              <w:left w:val="outset" w:sz="6" w:space="0" w:color="414142"/>
              <w:bottom w:val="outset" w:sz="6" w:space="0" w:color="414142"/>
              <w:right w:val="outset" w:sz="6" w:space="0" w:color="414142"/>
            </w:tcBorders>
            <w:hideMark/>
          </w:tcPr>
          <w:p w14:paraId="5F997BF9" w14:textId="77777777" w:rsidR="00E1534A" w:rsidRPr="00613E9F" w:rsidRDefault="00E1534A" w:rsidP="004929BF">
            <w:pPr>
              <w:pStyle w:val="tvhtml"/>
              <w:spacing w:line="293" w:lineRule="atLeast"/>
              <w:jc w:val="center"/>
            </w:pPr>
            <w:r w:rsidRPr="00613E9F">
              <w:t>1.</w:t>
            </w:r>
          </w:p>
        </w:tc>
        <w:tc>
          <w:tcPr>
            <w:tcW w:w="1440" w:type="pct"/>
            <w:tcBorders>
              <w:top w:val="outset" w:sz="6" w:space="0" w:color="414142"/>
              <w:left w:val="outset" w:sz="6" w:space="0" w:color="414142"/>
              <w:bottom w:val="outset" w:sz="6" w:space="0" w:color="414142"/>
              <w:right w:val="outset" w:sz="6" w:space="0" w:color="414142"/>
            </w:tcBorders>
            <w:hideMark/>
          </w:tcPr>
          <w:p w14:paraId="1E35DFAB" w14:textId="77777777" w:rsidR="00E1534A" w:rsidRPr="00613E9F" w:rsidRDefault="00E1534A" w:rsidP="004929BF">
            <w:r w:rsidRPr="00613E9F">
              <w:t>Pamatojums</w:t>
            </w:r>
          </w:p>
        </w:tc>
        <w:tc>
          <w:tcPr>
            <w:tcW w:w="3260" w:type="pct"/>
            <w:tcBorders>
              <w:top w:val="outset" w:sz="6" w:space="0" w:color="414142"/>
              <w:left w:val="outset" w:sz="6" w:space="0" w:color="414142"/>
              <w:bottom w:val="outset" w:sz="6" w:space="0" w:color="414142"/>
              <w:right w:val="outset" w:sz="6" w:space="0" w:color="414142"/>
            </w:tcBorders>
            <w:hideMark/>
          </w:tcPr>
          <w:p w14:paraId="3D9E3200" w14:textId="7CCE75C1" w:rsidR="00DC6216" w:rsidRPr="00613E9F" w:rsidRDefault="00116616" w:rsidP="00E1534A">
            <w:pPr>
              <w:tabs>
                <w:tab w:val="left" w:pos="880"/>
              </w:tabs>
              <w:ind w:right="108"/>
              <w:jc w:val="both"/>
            </w:pPr>
            <w:r w:rsidRPr="00613E9F">
              <w:t>Iekšlietu ministrijas</w:t>
            </w:r>
            <w:r w:rsidR="00AC7724" w:rsidRPr="00613E9F">
              <w:t xml:space="preserve"> </w:t>
            </w:r>
            <w:r w:rsidRPr="00613E9F">
              <w:t>iniciatīva</w:t>
            </w:r>
            <w:r w:rsidR="00BA2EB6" w:rsidRPr="00613E9F">
              <w:t>, kā arī nepieciešamība Latvijas nacionālajos normatīvajos aktos pārņemt Eiropas Parlamenta un Padomes 2019. gada 17. aprīļa Direktīvā (ES) 2019/884, ar ko groza Padomes Pamatlēmumu 2009/315/TI attiecībā uz informācijas apmaiņu par trešo valstu valstspiederīgajiem un attiecībā uz Eiropas Sodāmības reģistru informācijas sistēmu (ECRIS) un ar ko aizstāj Padomes Lēmumu 2009/316/TI, (turpmāk – Direktīva) paredzētās prasības</w:t>
            </w:r>
            <w:r w:rsidR="00DC6216" w:rsidRPr="00613E9F">
              <w:t>.</w:t>
            </w:r>
          </w:p>
          <w:p w14:paraId="1AE7AEC0" w14:textId="0B7501BA" w:rsidR="0066277C" w:rsidRDefault="00BA2EB6" w:rsidP="00BB303D">
            <w:pPr>
              <w:tabs>
                <w:tab w:val="left" w:pos="880"/>
              </w:tabs>
              <w:ind w:right="108"/>
              <w:jc w:val="both"/>
            </w:pPr>
            <w:r w:rsidRPr="00613E9F">
              <w:t xml:space="preserve">Tāpat Likumprojekts izstrādāts, ņemot vērā </w:t>
            </w:r>
            <w:r w:rsidR="00DC6216" w:rsidRPr="00613E9F">
              <w:rPr>
                <w:szCs w:val="28"/>
              </w:rPr>
              <w:t>Eiropas Parlamenta un Padomes 2019. gada 17. aprīļa regulas (ES) 2019/816, ar ko Eiropas Sodāmības reģistru informācijas sistēmas papildināšanai izveido centralizētu sistēmu tādu dalībvalstu identificēšanai, kurām ir informācija par notiesājošiem spriedumiem par trešo valstu valstspiederīgajiem un bezvalstniekiem, un ar ko groza Regulu (ES) 2018/1726 (turpmāk – ECRIS-TCN Regula)</w:t>
            </w:r>
            <w:r w:rsidR="00472AB2" w:rsidRPr="00613E9F">
              <w:rPr>
                <w:szCs w:val="28"/>
              </w:rPr>
              <w:t xml:space="preserve">, kā arī </w:t>
            </w:r>
            <w:r w:rsidR="00472AB2" w:rsidRPr="00613E9F">
              <w:t xml:space="preserve">Eiropas Parlamenta un Padomes 2016. gada 6. jūlija Regulas (ES) Nr. 2016/1191 par iedzīvotāju brīvas pārvietošanās veicināšanu, vienkāršojot dažu publisko dokumentu uzrādīšanas prasības Eiropas Savienībā, un grozījumiem Regulā (ES) Nr. 1024/2012 daudzvalodu standartveidlapas izsniegšanu (turpmāk – Regula), </w:t>
            </w:r>
            <w:r w:rsidR="00DC6216" w:rsidRPr="00613E9F">
              <w:t>prasības.</w:t>
            </w:r>
          </w:p>
          <w:p w14:paraId="13D25F4B" w14:textId="344BC653" w:rsidR="0066277C" w:rsidRPr="00613E9F" w:rsidRDefault="0066277C" w:rsidP="00BB303D">
            <w:pPr>
              <w:tabs>
                <w:tab w:val="left" w:pos="880"/>
              </w:tabs>
              <w:ind w:right="108"/>
              <w:jc w:val="both"/>
            </w:pPr>
            <w:r>
              <w:t xml:space="preserve">Vienlaikus Likumprojektā ir ietvertas tiesību normas, lai novērstu </w:t>
            </w:r>
            <w:r w:rsidRPr="0066277C">
              <w:t>Administratīvās rajona tiesas 2020.gada 11.septembra blakus lēmumā konstatētos trūkumus saistībā ar ziņu sniegšanu par personu atbilstību normatīvajos aktos noteiktajiem ierobežojumiem</w:t>
            </w:r>
            <w:r>
              <w:t>.</w:t>
            </w:r>
          </w:p>
        </w:tc>
      </w:tr>
      <w:tr w:rsidR="00E1534A" w:rsidRPr="00613E9F" w14:paraId="03EB9608" w14:textId="77777777" w:rsidTr="006F0A05">
        <w:tc>
          <w:tcPr>
            <w:tcW w:w="300" w:type="pct"/>
            <w:tcBorders>
              <w:top w:val="outset" w:sz="6" w:space="0" w:color="414142"/>
              <w:left w:val="outset" w:sz="6" w:space="0" w:color="414142"/>
              <w:bottom w:val="outset" w:sz="6" w:space="0" w:color="414142"/>
              <w:right w:val="outset" w:sz="6" w:space="0" w:color="414142"/>
            </w:tcBorders>
            <w:hideMark/>
          </w:tcPr>
          <w:p w14:paraId="40F87B52" w14:textId="77777777" w:rsidR="00E1534A" w:rsidRPr="00613E9F" w:rsidRDefault="00E1534A" w:rsidP="004929BF">
            <w:pPr>
              <w:pStyle w:val="tvhtml"/>
              <w:spacing w:line="293" w:lineRule="atLeast"/>
              <w:jc w:val="center"/>
            </w:pPr>
            <w:r w:rsidRPr="00613E9F">
              <w:t>2.</w:t>
            </w:r>
          </w:p>
        </w:tc>
        <w:tc>
          <w:tcPr>
            <w:tcW w:w="1440" w:type="pct"/>
            <w:tcBorders>
              <w:top w:val="outset" w:sz="6" w:space="0" w:color="414142"/>
              <w:left w:val="outset" w:sz="6" w:space="0" w:color="414142"/>
              <w:bottom w:val="outset" w:sz="6" w:space="0" w:color="414142"/>
              <w:right w:val="outset" w:sz="6" w:space="0" w:color="414142"/>
            </w:tcBorders>
            <w:hideMark/>
          </w:tcPr>
          <w:p w14:paraId="179FCC1D" w14:textId="77777777" w:rsidR="00E1534A" w:rsidRPr="00613E9F" w:rsidRDefault="00E1534A" w:rsidP="004929BF">
            <w:r w:rsidRPr="00613E9F">
              <w:t xml:space="preserve">Pašreizējā situācija un problēmas, kuru risināšanai tiesību akta projekts izstrādāts, tiesiskā </w:t>
            </w:r>
            <w:r w:rsidRPr="00613E9F">
              <w:lastRenderedPageBreak/>
              <w:t>regulējuma mērķis un būtība</w:t>
            </w:r>
          </w:p>
        </w:tc>
        <w:tc>
          <w:tcPr>
            <w:tcW w:w="3260" w:type="pct"/>
            <w:tcBorders>
              <w:top w:val="outset" w:sz="6" w:space="0" w:color="414142"/>
              <w:left w:val="outset" w:sz="6" w:space="0" w:color="414142"/>
              <w:bottom w:val="outset" w:sz="6" w:space="0" w:color="414142"/>
              <w:right w:val="outset" w:sz="6" w:space="0" w:color="414142"/>
            </w:tcBorders>
            <w:hideMark/>
          </w:tcPr>
          <w:p w14:paraId="58E7FE9A" w14:textId="770702A0" w:rsidR="00BB303D" w:rsidRPr="004A5B25" w:rsidRDefault="00BB303D" w:rsidP="00407631">
            <w:pPr>
              <w:jc w:val="both"/>
            </w:pPr>
            <w:r w:rsidRPr="004A5B25">
              <w:lastRenderedPageBreak/>
              <w:t xml:space="preserve">      </w:t>
            </w:r>
            <w:r w:rsidR="004A6604" w:rsidRPr="004A5B25">
              <w:t xml:space="preserve">Šobrīd informācijas nodošanu Eiropas Savienības dalībvalstu centrālajām iestādēm regulē spēkā esošā </w:t>
            </w:r>
            <w:r w:rsidR="00FC6291" w:rsidRPr="004A5B25">
              <w:t xml:space="preserve">Sodu reģistra likuma (turpmāk – Likums) </w:t>
            </w:r>
            <w:r w:rsidR="004A6604" w:rsidRPr="004A5B25">
              <w:t xml:space="preserve">normas. </w:t>
            </w:r>
            <w:r w:rsidRPr="004A5B25">
              <w:t xml:space="preserve">Ņemot vērā, ka gan Direktīva, gan ECRIS-TCN Regula paredz izmaiņas </w:t>
            </w:r>
            <w:r w:rsidRPr="004A5B25">
              <w:lastRenderedPageBreak/>
              <w:t>saistībā gan ar informācijas apmaiņu par trešo valstu valstspiederīgajiem, gan saistībā ar Eiropas Sodāmības reģistru informācijas sistēmu, nepieciešams arī izdarīt g</w:t>
            </w:r>
            <w:r w:rsidR="004A6604" w:rsidRPr="004A5B25">
              <w:t>rozījum</w:t>
            </w:r>
            <w:r w:rsidRPr="004A5B25">
              <w:t>us</w:t>
            </w:r>
            <w:r w:rsidR="004A6604" w:rsidRPr="004A5B25">
              <w:t xml:space="preserve"> Likumā</w:t>
            </w:r>
            <w:r w:rsidR="00D55846" w:rsidRPr="004A5B25">
              <w:t>,</w:t>
            </w:r>
            <w:r w:rsidR="004A6604" w:rsidRPr="004A5B25">
              <w:t xml:space="preserve"> lai pārņemtu </w:t>
            </w:r>
            <w:r w:rsidRPr="004A5B25">
              <w:t>Direktīvā</w:t>
            </w:r>
            <w:r w:rsidR="004A6604" w:rsidRPr="004A5B25">
              <w:t xml:space="preserve"> paredzētās prasības</w:t>
            </w:r>
            <w:r w:rsidR="00BA2EB6" w:rsidRPr="004A5B25">
              <w:t>.</w:t>
            </w:r>
            <w:r w:rsidR="004A6604" w:rsidRPr="004A5B25">
              <w:t xml:space="preserve"> </w:t>
            </w:r>
            <w:r w:rsidRPr="004A5B25">
              <w:t xml:space="preserve">Vienlaikus nepieciešams izdarīt grozījumus Likumā, ņemot vērā </w:t>
            </w:r>
            <w:r w:rsidR="004A6604" w:rsidRPr="004A5B25">
              <w:t>Regul</w:t>
            </w:r>
            <w:r w:rsidRPr="004A5B25">
              <w:t>ā noteikto.</w:t>
            </w:r>
          </w:p>
          <w:p w14:paraId="4ACE1546" w14:textId="6EADF895" w:rsidR="00D654F4" w:rsidRPr="004A5B25" w:rsidRDefault="00BB303D" w:rsidP="00BB303D">
            <w:pPr>
              <w:jc w:val="both"/>
            </w:pPr>
            <w:r w:rsidRPr="004A5B25">
              <w:t xml:space="preserve">Tāpat </w:t>
            </w:r>
            <w:r w:rsidR="00AF7A34" w:rsidRPr="004A5B25">
              <w:t>Likumprojekts ir izstrādāts</w:t>
            </w:r>
            <w:r w:rsidR="00D654F4" w:rsidRPr="004A5B25">
              <w:t>:</w:t>
            </w:r>
          </w:p>
          <w:p w14:paraId="72FC8E21" w14:textId="22D0051A" w:rsidR="00407631" w:rsidRPr="004A5B25" w:rsidRDefault="00407631" w:rsidP="00E17997">
            <w:pPr>
              <w:pStyle w:val="ListParagraph"/>
              <w:numPr>
                <w:ilvl w:val="0"/>
                <w:numId w:val="9"/>
              </w:numPr>
              <w:ind w:left="313" w:hanging="141"/>
              <w:jc w:val="both"/>
            </w:pPr>
            <w:r w:rsidRPr="004A5B25">
              <w:t xml:space="preserve">lai </w:t>
            </w:r>
            <w:r w:rsidR="00D563EF" w:rsidRPr="004A5B25">
              <w:t xml:space="preserve">paplašinātu iespējas, samazinātu izmaksas un atvieglotu izziņu saņemšanas kārtību </w:t>
            </w:r>
            <w:r w:rsidRPr="004A5B25">
              <w:t>privātpersonām</w:t>
            </w:r>
            <w:r w:rsidR="00D563EF" w:rsidRPr="004A5B25">
              <w:t>;</w:t>
            </w:r>
          </w:p>
          <w:p w14:paraId="42B88AE2" w14:textId="19BFD6F7" w:rsidR="00D654F4" w:rsidRPr="004A5B25" w:rsidRDefault="00DB674E" w:rsidP="00E17997">
            <w:pPr>
              <w:pStyle w:val="ListParagraph"/>
              <w:numPr>
                <w:ilvl w:val="0"/>
                <w:numId w:val="9"/>
              </w:numPr>
              <w:spacing w:line="259" w:lineRule="auto"/>
              <w:ind w:left="313" w:hanging="141"/>
              <w:jc w:val="both"/>
            </w:pPr>
            <w:r w:rsidRPr="004A5B25">
              <w:t>ār</w:t>
            </w:r>
            <w:r w:rsidR="00E17997" w:rsidRPr="004A5B25">
              <w:t>ējo normatīvo aktu izmaiņu dēļ;</w:t>
            </w:r>
          </w:p>
          <w:p w14:paraId="172E3A66" w14:textId="56D47CD4" w:rsidR="00D654F4" w:rsidRPr="004A5B25" w:rsidRDefault="00DB674E" w:rsidP="00E17997">
            <w:pPr>
              <w:pStyle w:val="ListParagraph"/>
              <w:numPr>
                <w:ilvl w:val="0"/>
                <w:numId w:val="9"/>
              </w:numPr>
              <w:spacing w:line="259" w:lineRule="auto"/>
              <w:ind w:left="313" w:hanging="141"/>
              <w:jc w:val="both"/>
            </w:pPr>
            <w:r w:rsidRPr="004A5B25">
              <w:t xml:space="preserve">ievērojot Ministru kabineta 2018.gada 6.marta protokollēmumu (prot.Nr.14 40.§ 3.punkts), kas paredz visām ministrijām izvērtēt to kompetencē esošos normatīvos aktus, kas paredz fizisko personu datu apstrādi, un to atbilstību Eiropas Parlamenta un Padomes 2016.gada 27.aprīļa Regulai Nr.2016/679 par fizisku personu aizsardzību attiecībā uz personas datu apstrādi un šādu datu brīvu apriti un ar ko atceļ Direktīvu 95/46/EK, un ja nepieciešams, izstrādāt normatīvo aktu projektus un iesniegt tos </w:t>
            </w:r>
            <w:r w:rsidR="00E17997" w:rsidRPr="004A5B25">
              <w:t>izskatīšanai Ministru kabinetā;</w:t>
            </w:r>
          </w:p>
          <w:p w14:paraId="1270A1BD" w14:textId="216089B1" w:rsidR="0066277C" w:rsidRPr="004A5B25" w:rsidRDefault="00407631" w:rsidP="00E17997">
            <w:pPr>
              <w:pStyle w:val="ListParagraph"/>
              <w:numPr>
                <w:ilvl w:val="0"/>
                <w:numId w:val="9"/>
              </w:numPr>
              <w:spacing w:line="259" w:lineRule="auto"/>
              <w:ind w:left="313" w:hanging="283"/>
              <w:jc w:val="both"/>
            </w:pPr>
            <w:r w:rsidRPr="004A5B25">
              <w:t>lai</w:t>
            </w:r>
            <w:r w:rsidR="00D654F4" w:rsidRPr="004A5B25">
              <w:t xml:space="preserve"> sekmētu </w:t>
            </w:r>
            <w:r w:rsidR="00D654F4" w:rsidRPr="004A5B25">
              <w:rPr>
                <w:bCs/>
                <w:kern w:val="32"/>
                <w:lang w:eastAsia="x-none"/>
              </w:rPr>
              <w:t xml:space="preserve">Ministru Kabineta 2013.gada 14.oktobra  </w:t>
            </w:r>
            <w:r w:rsidR="00D654F4" w:rsidRPr="004A5B25">
              <w:rPr>
                <w:bCs/>
              </w:rPr>
              <w:t>rīkojumā Nr.468 “</w:t>
            </w:r>
            <w:r w:rsidR="00D654F4" w:rsidRPr="004A5B25">
              <w:t>Par Informācijas sabiedrības attīstības pamatnostādnēm 2014.-2020.gadam” noteikt</w:t>
            </w:r>
            <w:r w:rsidR="00BB303D" w:rsidRPr="004A5B25">
              <w:t>ā</w:t>
            </w:r>
            <w:r w:rsidR="00D654F4" w:rsidRPr="004A5B25">
              <w:t xml:space="preserve"> virzien</w:t>
            </w:r>
            <w:r w:rsidR="00BB303D" w:rsidRPr="004A5B25">
              <w:t>a –</w:t>
            </w:r>
            <w:r w:rsidR="00D654F4" w:rsidRPr="004A5B25">
              <w:t xml:space="preserve"> moderna un efektīv</w:t>
            </w:r>
            <w:r w:rsidR="003F0A26" w:rsidRPr="004A5B25">
              <w:t xml:space="preserve">ai </w:t>
            </w:r>
            <w:r w:rsidR="00AF7A34" w:rsidRPr="004A5B25">
              <w:t>publiska pārvalde</w:t>
            </w:r>
            <w:r w:rsidR="00BB303D" w:rsidRPr="004A5B25">
              <w:t xml:space="preserve"> – </w:t>
            </w:r>
            <w:r w:rsidR="00C4370F" w:rsidRPr="004A5B25">
              <w:t>izpildi</w:t>
            </w:r>
            <w:r w:rsidR="0066277C" w:rsidRPr="004A5B25">
              <w:t>.</w:t>
            </w:r>
          </w:p>
          <w:p w14:paraId="72C4D6D3" w14:textId="4A635E21" w:rsidR="0066277C" w:rsidRPr="004A5B25" w:rsidRDefault="0066277C" w:rsidP="0066277C">
            <w:pPr>
              <w:spacing w:line="259" w:lineRule="auto"/>
              <w:ind w:left="30"/>
              <w:jc w:val="both"/>
            </w:pPr>
            <w:r w:rsidRPr="004A5B25">
              <w:t xml:space="preserve">    Vienlaikus, lai novērstu Administratīvās rajona tiesas 2020.gada 11.septembra blakus lēmumā norādīto, ka Iekšlietu ministrijas Informācijas centram (turpmāk – Informācijas centrs), sniedzot rakstiski ziņas par personu atbilstību normatīvajos aktos noteiktajiem ierobežojumiem, nav jāvērtē un jāinterpretē tā rīcībā esošās ziņas, bet tikai tās jāizsniedz, Likumprojektā tiek ietvertas tiesību normas, kas nepieciešamas Informācijas centram ziņu izsniegšanai, lai nodrošinātu normatīvajos aktos noteiktā izsniedzamā ziņu apjoma izsniegšanu tiešsaistē.</w:t>
            </w:r>
          </w:p>
          <w:p w14:paraId="3F6E1A91" w14:textId="301F7A82" w:rsidR="00014B94" w:rsidRPr="004A5B25" w:rsidRDefault="00472AB2" w:rsidP="00442625">
            <w:pPr>
              <w:spacing w:line="259" w:lineRule="auto"/>
              <w:jc w:val="both"/>
            </w:pPr>
            <w:r w:rsidRPr="004A5B25">
              <w:t xml:space="preserve">      </w:t>
            </w:r>
            <w:r w:rsidR="002E6402" w:rsidRPr="004A5B25">
              <w:t xml:space="preserve">Likumprojekta 1.pants paredz </w:t>
            </w:r>
            <w:r w:rsidR="00DF3A7C" w:rsidRPr="004A5B25">
              <w:t>izteikt</w:t>
            </w:r>
            <w:r w:rsidR="002E6402" w:rsidRPr="004A5B25">
              <w:t xml:space="preserve"> </w:t>
            </w:r>
            <w:r w:rsidR="00C45BF6" w:rsidRPr="004A5B25">
              <w:t>L</w:t>
            </w:r>
            <w:r w:rsidR="002E6402" w:rsidRPr="004A5B25">
              <w:t>ikuma 4</w:t>
            </w:r>
            <w:r w:rsidR="00613CCA" w:rsidRPr="004A5B25">
              <w:t>.</w:t>
            </w:r>
            <w:r w:rsidR="002E6402" w:rsidRPr="004A5B25">
              <w:t>pantu</w:t>
            </w:r>
            <w:r w:rsidR="008A7DF7" w:rsidRPr="004A5B25">
              <w:t xml:space="preserve"> jaunā redakcijā</w:t>
            </w:r>
            <w:r w:rsidR="00C24FA6" w:rsidRPr="004A5B25">
              <w:t>, lai</w:t>
            </w:r>
            <w:r w:rsidR="00613CCA" w:rsidRPr="004A5B25">
              <w:t xml:space="preserve"> precizēt</w:t>
            </w:r>
            <w:r w:rsidR="00C24FA6" w:rsidRPr="004A5B25">
              <w:t>u</w:t>
            </w:r>
            <w:r w:rsidR="00613CCA" w:rsidRPr="004A5B25">
              <w:t xml:space="preserve"> ziņas saistībā ar</w:t>
            </w:r>
            <w:r w:rsidR="00014B94" w:rsidRPr="004A5B25">
              <w:t>:</w:t>
            </w:r>
          </w:p>
          <w:p w14:paraId="6C49E8BB" w14:textId="64304901" w:rsidR="00D75E1C" w:rsidRPr="004A5B25" w:rsidRDefault="00014B94" w:rsidP="00442625">
            <w:pPr>
              <w:spacing w:line="259" w:lineRule="auto"/>
              <w:jc w:val="both"/>
            </w:pPr>
            <w:r w:rsidRPr="004A5B25">
              <w:t>-</w:t>
            </w:r>
            <w:r w:rsidR="00F5353B">
              <w:t xml:space="preserve"> v</w:t>
            </w:r>
            <w:r w:rsidR="00613CCA" w:rsidRPr="004A5B25">
              <w:t>ārda, uzvārda un tautības ieraksta maiņas likumā ietverto tiesisko pamatu personas vārda, uzvārda un tautības ieraksta maiņai;</w:t>
            </w:r>
          </w:p>
          <w:p w14:paraId="0585990E" w14:textId="50E7E9A5" w:rsidR="00DB674E" w:rsidRPr="004A5B25" w:rsidRDefault="00D75E1C" w:rsidP="00D75E1C">
            <w:pPr>
              <w:spacing w:line="259" w:lineRule="auto"/>
              <w:jc w:val="both"/>
            </w:pPr>
            <w:r w:rsidRPr="004A5B25">
              <w:t>-</w:t>
            </w:r>
            <w:r w:rsidR="002D79C5">
              <w:t xml:space="preserve"> </w:t>
            </w:r>
            <w:r w:rsidR="00613CCA" w:rsidRPr="004A5B25">
              <w:t>grozījumi</w:t>
            </w:r>
            <w:r w:rsidR="007650C1" w:rsidRPr="004A5B25">
              <w:t>em</w:t>
            </w:r>
            <w:r w:rsidR="00613CCA" w:rsidRPr="004A5B25">
              <w:t xml:space="preserve"> Iedzīvotāju reģistra likumā, kas paredz</w:t>
            </w:r>
            <w:r w:rsidR="00C24FA6" w:rsidRPr="004A5B25">
              <w:t xml:space="preserve"> </w:t>
            </w:r>
            <w:r w:rsidR="00613CCA" w:rsidRPr="004A5B25">
              <w:t>gadījumus, kad personas kods var tikt main</w:t>
            </w:r>
            <w:r w:rsidR="00014B94" w:rsidRPr="004A5B25">
              <w:t>īts</w:t>
            </w:r>
            <w:r w:rsidR="00C24FA6" w:rsidRPr="004A5B25">
              <w:t xml:space="preserve">, un tādējādi nodrošinātu arī informācijas par aktuālā un iepriekšējā personas koda iekļaušanu </w:t>
            </w:r>
            <w:r w:rsidR="00FC6291" w:rsidRPr="004A5B25">
              <w:t>valsts informācijas sistēmā “Sodu reģistrs” (turpmāk – Reģistrs)</w:t>
            </w:r>
            <w:r w:rsidR="00014B94" w:rsidRPr="004A5B25">
              <w:t>;</w:t>
            </w:r>
          </w:p>
          <w:p w14:paraId="66FD2E0D" w14:textId="006E54D1" w:rsidR="00C24FA6" w:rsidRPr="004A5B25" w:rsidRDefault="00D563EF" w:rsidP="003A4C49">
            <w:pPr>
              <w:spacing w:line="259" w:lineRule="auto"/>
              <w:jc w:val="both"/>
            </w:pPr>
            <w:r w:rsidRPr="004A5B25">
              <w:t>- grozījumiem Dzīvesvietas deklarēšanas likumā (stāsies spēkā 01.07.2021.), kas paredz ieviest personām papildu adresi</w:t>
            </w:r>
            <w:r w:rsidR="00C24FA6" w:rsidRPr="004A5B25">
              <w:t>, un tādējādi nodrošinātu, ka Reģistrā būtu ietverta arī informācija par personas papildu adresi</w:t>
            </w:r>
            <w:r w:rsidR="000F0FA0" w:rsidRPr="004A5B25">
              <w:t>.</w:t>
            </w:r>
          </w:p>
          <w:p w14:paraId="09B2900D" w14:textId="61E2ADE2" w:rsidR="00C24FA6" w:rsidRPr="004A5B25" w:rsidRDefault="00C24FA6" w:rsidP="003A4C49">
            <w:pPr>
              <w:spacing w:line="259" w:lineRule="auto"/>
              <w:jc w:val="both"/>
            </w:pPr>
            <w:r w:rsidRPr="004A5B25">
              <w:lastRenderedPageBreak/>
              <w:t xml:space="preserve">Likumprojekta 1.pantā ietvertā Likuma 4.panta 5.punkts paredz noteikt, ka Reģistrā par personu, pret kuru uzsākts kriminālprocess, iekļauj ziņas par tās valstiskajām piederībām. Minētais nepieciešams, lai atbilstoši Iedzīvotāju reģistra likumam un Direktīvas prasībām Reģistrā būtu iespēja norādīt visu valstisko piederību veidus. Attiecīgi Reģistrā kā valstisko piederību varēs norādīt šādus veidus: </w:t>
            </w:r>
            <w:r w:rsidR="002A1E94" w:rsidRPr="004A5B25">
              <w:t>pilsonis, nepilsonis, bezvalstnieks, bēglis, alternatīvais statuss, pagaidu aizsardzība, nenoteikts, kā arī vērtība-valstiskā piederība nav noskaidrota.</w:t>
            </w:r>
            <w:r w:rsidR="00FD282E" w:rsidRPr="004A5B25">
              <w:t xml:space="preserve"> </w:t>
            </w:r>
            <w:r w:rsidR="0066277C" w:rsidRPr="004A5B25">
              <w:t xml:space="preserve">Savukārt, pamatojoties uz Likumprojekta 1.pantā ietverto Likuma 4.panta 13.punktu, </w:t>
            </w:r>
            <w:r w:rsidR="005348BB" w:rsidRPr="004A5B25">
              <w:t>Reģistrā</w:t>
            </w:r>
            <w:r w:rsidR="0066277C" w:rsidRPr="004A5B25">
              <w:t xml:space="preserve"> tiks iekļauta atzīme, vai kriminālprocess ir izbeigts</w:t>
            </w:r>
            <w:r w:rsidR="00550405" w:rsidRPr="004A5B25">
              <w:t xml:space="preserve"> (izbeigts daļā)</w:t>
            </w:r>
            <w:r w:rsidR="0066277C" w:rsidRPr="004A5B25">
              <w:t xml:space="preserve"> uz reabilitējoša (nereabilitējoša) pamata. </w:t>
            </w:r>
            <w:r w:rsidR="005348BB" w:rsidRPr="004A5B25">
              <w:t>Minētais ir nepieciešams, lai nodrošinātu normatīvajos aktos noteiktā izsniedzamā ziņu apjoma par personu atbilstību normatīvajos aktos noteiktajiem ierobežojumiem izsniegšanu tiešsaistē.</w:t>
            </w:r>
            <w:r w:rsidR="005348BB" w:rsidRPr="004A5B25" w:rsidDel="000F0FA0">
              <w:t xml:space="preserve"> </w:t>
            </w:r>
          </w:p>
          <w:p w14:paraId="15A2B822" w14:textId="3616D068" w:rsidR="00350C49" w:rsidRPr="004A5B25" w:rsidRDefault="00472AB2" w:rsidP="003A4C49">
            <w:pPr>
              <w:spacing w:line="259" w:lineRule="auto"/>
              <w:jc w:val="both"/>
              <w:rPr>
                <w:rFonts w:eastAsiaTheme="minorHAnsi"/>
                <w:lang w:eastAsia="en-US"/>
              </w:rPr>
            </w:pPr>
            <w:r w:rsidRPr="004A5B25">
              <w:t xml:space="preserve">      </w:t>
            </w:r>
            <w:r w:rsidR="00F56253" w:rsidRPr="004A5B25">
              <w:t xml:space="preserve">Likumprojekta </w:t>
            </w:r>
            <w:r w:rsidR="00EB2655" w:rsidRPr="004A5B25">
              <w:t>2</w:t>
            </w:r>
            <w:r w:rsidR="00F56253" w:rsidRPr="004A5B25">
              <w:t>.pants</w:t>
            </w:r>
            <w:r w:rsidR="00EB2655" w:rsidRPr="004A5B25">
              <w:t xml:space="preserve"> paredz </w:t>
            </w:r>
            <w:r w:rsidR="00166286" w:rsidRPr="004A5B25">
              <w:t xml:space="preserve">izdarīt grozījumu </w:t>
            </w:r>
            <w:r w:rsidR="00B34253" w:rsidRPr="004A5B25">
              <w:t>Likuma 5.pant</w:t>
            </w:r>
            <w:r w:rsidR="00166286" w:rsidRPr="004A5B25">
              <w:t>ā, ņemot vērā, ka</w:t>
            </w:r>
            <w:r w:rsidR="00F56253" w:rsidRPr="004A5B25">
              <w:t xml:space="preserve"> </w:t>
            </w:r>
            <w:r w:rsidR="003A4C49" w:rsidRPr="004A5B25">
              <w:rPr>
                <w:rFonts w:eastAsiaTheme="minorHAnsi"/>
                <w:lang w:eastAsia="en-US"/>
              </w:rPr>
              <w:t xml:space="preserve">aizturētās personas </w:t>
            </w:r>
            <w:r w:rsidR="005C78FE" w:rsidRPr="004A5B25">
              <w:rPr>
                <w:rFonts w:eastAsiaTheme="minorHAnsi"/>
                <w:lang w:eastAsia="en-US"/>
              </w:rPr>
              <w:t xml:space="preserve">var </w:t>
            </w:r>
            <w:r w:rsidR="003A4C49" w:rsidRPr="004A5B25">
              <w:rPr>
                <w:rFonts w:eastAsiaTheme="minorHAnsi"/>
                <w:lang w:eastAsia="en-US"/>
              </w:rPr>
              <w:t>tik</w:t>
            </w:r>
            <w:r w:rsidR="005C78FE" w:rsidRPr="004A5B25">
              <w:rPr>
                <w:rFonts w:eastAsiaTheme="minorHAnsi"/>
                <w:lang w:eastAsia="en-US"/>
              </w:rPr>
              <w:t>t</w:t>
            </w:r>
            <w:r w:rsidR="003A4C49" w:rsidRPr="004A5B25">
              <w:rPr>
                <w:rFonts w:eastAsiaTheme="minorHAnsi"/>
                <w:lang w:eastAsia="en-US"/>
              </w:rPr>
              <w:t xml:space="preserve"> ievietotas </w:t>
            </w:r>
            <w:r w:rsidR="00A93576" w:rsidRPr="004A5B25">
              <w:t>speciāli aprīkotās policijas telpās – īslaicīgās aizturēšanas vietās</w:t>
            </w:r>
            <w:r w:rsidR="005C78FE" w:rsidRPr="004A5B25">
              <w:t>, gan arī ārstēšanās laikā arī ārstniecības iestādēs</w:t>
            </w:r>
            <w:r w:rsidR="00EB1757" w:rsidRPr="004A5B25">
              <w:rPr>
                <w:rFonts w:eastAsiaTheme="minorHAnsi"/>
                <w:lang w:eastAsia="en-US"/>
              </w:rPr>
              <w:t>.</w:t>
            </w:r>
          </w:p>
          <w:p w14:paraId="1110412C" w14:textId="343B5549" w:rsidR="00350C49" w:rsidRPr="004A5B25" w:rsidRDefault="00472AB2" w:rsidP="003A4C49">
            <w:pPr>
              <w:spacing w:line="259" w:lineRule="auto"/>
              <w:jc w:val="both"/>
              <w:rPr>
                <w:rFonts w:eastAsiaTheme="minorHAnsi"/>
                <w:lang w:eastAsia="en-US"/>
              </w:rPr>
            </w:pPr>
            <w:r w:rsidRPr="004A5B25">
              <w:t xml:space="preserve">      </w:t>
            </w:r>
            <w:r w:rsidR="00F56253" w:rsidRPr="004A5B25">
              <w:rPr>
                <w:rFonts w:eastAsiaTheme="minorHAnsi"/>
                <w:lang w:eastAsia="en-US"/>
              </w:rPr>
              <w:t xml:space="preserve">Likumprojekta </w:t>
            </w:r>
            <w:r w:rsidR="00EB2655" w:rsidRPr="004A5B25">
              <w:rPr>
                <w:rFonts w:eastAsiaTheme="minorHAnsi"/>
                <w:lang w:eastAsia="en-US"/>
              </w:rPr>
              <w:t>3.pants paredz</w:t>
            </w:r>
            <w:r w:rsidR="005F422B" w:rsidRPr="004A5B25">
              <w:rPr>
                <w:rFonts w:eastAsiaTheme="minorHAnsi"/>
                <w:lang w:eastAsia="en-US"/>
              </w:rPr>
              <w:t xml:space="preserve"> papildināt </w:t>
            </w:r>
            <w:r w:rsidR="00C45BF6" w:rsidRPr="004A5B25">
              <w:rPr>
                <w:rFonts w:eastAsiaTheme="minorHAnsi"/>
                <w:lang w:eastAsia="en-US"/>
              </w:rPr>
              <w:t>L</w:t>
            </w:r>
            <w:r w:rsidR="005F422B" w:rsidRPr="004A5B25">
              <w:rPr>
                <w:rFonts w:eastAsiaTheme="minorHAnsi"/>
                <w:lang w:eastAsia="en-US"/>
              </w:rPr>
              <w:t>ikuma 6.</w:t>
            </w:r>
            <w:r w:rsidR="00F24525" w:rsidRPr="004A5B25">
              <w:rPr>
                <w:rFonts w:eastAsiaTheme="minorHAnsi"/>
                <w:lang w:eastAsia="en-US"/>
              </w:rPr>
              <w:t>pantu</w:t>
            </w:r>
            <w:r w:rsidR="005F422B" w:rsidRPr="004A5B25">
              <w:rPr>
                <w:rFonts w:eastAsiaTheme="minorHAnsi"/>
                <w:lang w:eastAsia="en-US"/>
              </w:rPr>
              <w:t xml:space="preserve"> </w:t>
            </w:r>
            <w:r w:rsidR="00166286" w:rsidRPr="004A5B25">
              <w:rPr>
                <w:rFonts w:eastAsiaTheme="minorHAnsi"/>
                <w:lang w:eastAsia="en-US"/>
              </w:rPr>
              <w:t>ar 1.</w:t>
            </w:r>
            <w:r w:rsidR="00166286" w:rsidRPr="004A5B25">
              <w:rPr>
                <w:rFonts w:eastAsiaTheme="minorHAnsi"/>
                <w:vertAlign w:val="superscript"/>
                <w:lang w:eastAsia="en-US"/>
              </w:rPr>
              <w:t>1</w:t>
            </w:r>
            <w:r w:rsidR="00166286" w:rsidRPr="004A5B25">
              <w:rPr>
                <w:rFonts w:eastAsiaTheme="minorHAnsi"/>
                <w:lang w:eastAsia="en-US"/>
              </w:rPr>
              <w:t> punktu, lai, pieņemot lēmumu par personas atzīšanu par aizdomās turēto, par noziedzīgā nodarījuma izdarīšanā aizdomās turēto personu Reģistrā tiktu iekļautas ziņas</w:t>
            </w:r>
            <w:r w:rsidR="00350C49" w:rsidRPr="004A5B25">
              <w:rPr>
                <w:rFonts w:eastAsiaTheme="minorHAnsi"/>
                <w:lang w:eastAsia="en-US"/>
              </w:rPr>
              <w:t xml:space="preserve"> par</w:t>
            </w:r>
            <w:r w:rsidR="003A4C49" w:rsidRPr="004A5B25">
              <w:rPr>
                <w:rFonts w:eastAsiaTheme="minorHAnsi"/>
                <w:lang w:eastAsia="en-US"/>
              </w:rPr>
              <w:t xml:space="preserve"> noziedzīga nodarījuma </w:t>
            </w:r>
            <w:r w:rsidR="00C45BF6" w:rsidRPr="004A5B25">
              <w:rPr>
                <w:rFonts w:eastAsiaTheme="minorHAnsi"/>
                <w:lang w:eastAsia="en-US"/>
              </w:rPr>
              <w:t xml:space="preserve">juridisko </w:t>
            </w:r>
            <w:r w:rsidR="003A4C49" w:rsidRPr="004A5B25">
              <w:rPr>
                <w:rFonts w:eastAsiaTheme="minorHAnsi"/>
                <w:lang w:eastAsia="en-US"/>
              </w:rPr>
              <w:t xml:space="preserve">kvalifikāciju. </w:t>
            </w:r>
            <w:r w:rsidR="00973B78" w:rsidRPr="004A5B25">
              <w:rPr>
                <w:rFonts w:eastAsiaTheme="minorHAnsi"/>
                <w:lang w:eastAsia="en-US"/>
              </w:rPr>
              <w:t>Ziņas par juridisko kvalifikāciju ir nozīmīgas</w:t>
            </w:r>
            <w:r w:rsidR="00166286" w:rsidRPr="004A5B25">
              <w:rPr>
                <w:rFonts w:eastAsiaTheme="minorHAnsi"/>
                <w:lang w:eastAsia="en-US"/>
              </w:rPr>
              <w:t>,</w:t>
            </w:r>
            <w:r w:rsidR="00973B78" w:rsidRPr="004A5B25">
              <w:rPr>
                <w:rFonts w:eastAsiaTheme="minorHAnsi"/>
                <w:lang w:eastAsia="en-US"/>
              </w:rPr>
              <w:t xml:space="preserve"> izsniedzot ziņas par personu no Reģistra</w:t>
            </w:r>
            <w:r w:rsidR="003A3ADD" w:rsidRPr="004A5B25">
              <w:rPr>
                <w:rFonts w:eastAsiaTheme="minorHAnsi"/>
                <w:lang w:eastAsia="en-US"/>
              </w:rPr>
              <w:t>, t</w:t>
            </w:r>
            <w:r w:rsidR="00973B78" w:rsidRPr="004A5B25">
              <w:rPr>
                <w:rFonts w:eastAsiaTheme="minorHAnsi"/>
                <w:lang w:eastAsia="en-US"/>
              </w:rPr>
              <w:t>ādēļ</w:t>
            </w:r>
            <w:r w:rsidR="003A4C49" w:rsidRPr="004A5B25">
              <w:rPr>
                <w:rFonts w:eastAsiaTheme="minorHAnsi"/>
                <w:lang w:eastAsia="en-US"/>
              </w:rPr>
              <w:t xml:space="preserve"> Likumprojekts paredz uzkrāt ziņ</w:t>
            </w:r>
            <w:r w:rsidR="00350C49" w:rsidRPr="004A5B25">
              <w:rPr>
                <w:rFonts w:eastAsiaTheme="minorHAnsi"/>
                <w:lang w:eastAsia="en-US"/>
              </w:rPr>
              <w:t>as arī par Krimināllikuma pantu vai pantiem</w:t>
            </w:r>
            <w:r w:rsidR="003A4C49" w:rsidRPr="004A5B25">
              <w:rPr>
                <w:rFonts w:eastAsiaTheme="minorHAnsi"/>
                <w:lang w:eastAsia="en-US"/>
              </w:rPr>
              <w:t>, pēc kura persona atzīta par aizdomās turēto un saukta pie kriminālatbild</w:t>
            </w:r>
            <w:r w:rsidR="005F422B" w:rsidRPr="004A5B25">
              <w:rPr>
                <w:rFonts w:eastAsiaTheme="minorHAnsi"/>
                <w:lang w:eastAsia="en-US"/>
              </w:rPr>
              <w:t>ības.</w:t>
            </w:r>
            <w:r w:rsidR="00CD56C0" w:rsidRPr="004A5B25">
              <w:rPr>
                <w:rFonts w:eastAsiaTheme="minorHAnsi"/>
                <w:lang w:eastAsia="en-US"/>
              </w:rPr>
              <w:t xml:space="preserve"> Tāpat Likumprojekta 3.pants paredz papildinā</w:t>
            </w:r>
            <w:r w:rsidR="003A3ADD" w:rsidRPr="004A5B25">
              <w:rPr>
                <w:rFonts w:eastAsiaTheme="minorHAnsi"/>
                <w:lang w:eastAsia="en-US"/>
              </w:rPr>
              <w:t>t</w:t>
            </w:r>
            <w:r w:rsidR="00CD56C0" w:rsidRPr="004A5B25">
              <w:rPr>
                <w:rFonts w:eastAsiaTheme="minorHAnsi"/>
                <w:lang w:eastAsia="en-US"/>
              </w:rPr>
              <w:t xml:space="preserve"> Likuma 6.pantu ar drošības līdzekļa</w:t>
            </w:r>
            <w:r w:rsidR="003A3ADD" w:rsidRPr="004A5B25">
              <w:rPr>
                <w:rFonts w:eastAsiaTheme="minorHAnsi"/>
                <w:lang w:eastAsia="en-US"/>
              </w:rPr>
              <w:t xml:space="preserve"> </w:t>
            </w:r>
            <w:r w:rsidR="003A3ADD" w:rsidRPr="004A5B25">
              <w:t xml:space="preserve">– </w:t>
            </w:r>
            <w:r w:rsidR="00CD56C0" w:rsidRPr="004A5B25">
              <w:rPr>
                <w:rFonts w:eastAsiaTheme="minorHAnsi"/>
                <w:lang w:eastAsia="en-US"/>
              </w:rPr>
              <w:t>policijas uzraudzība</w:t>
            </w:r>
            <w:r w:rsidR="003A3ADD" w:rsidRPr="004A5B25">
              <w:rPr>
                <w:rFonts w:eastAsiaTheme="minorHAnsi"/>
                <w:lang w:eastAsia="en-US"/>
              </w:rPr>
              <w:t xml:space="preserve"> </w:t>
            </w:r>
            <w:r w:rsidR="003A3ADD" w:rsidRPr="004A5B25">
              <w:t>–</w:t>
            </w:r>
            <w:r w:rsidR="00CD56C0" w:rsidRPr="004A5B25">
              <w:rPr>
                <w:rFonts w:eastAsiaTheme="minorHAnsi"/>
                <w:lang w:eastAsia="en-US"/>
              </w:rPr>
              <w:t xml:space="preserve"> saistītām ziņām.</w:t>
            </w:r>
          </w:p>
          <w:p w14:paraId="2B14A03F" w14:textId="4757E985" w:rsidR="00CD56C0" w:rsidRPr="004A5B25" w:rsidRDefault="00472AB2" w:rsidP="003A4C49">
            <w:pPr>
              <w:spacing w:line="259" w:lineRule="auto"/>
              <w:jc w:val="both"/>
              <w:rPr>
                <w:rFonts w:eastAsiaTheme="minorHAnsi"/>
                <w:lang w:eastAsia="en-US"/>
              </w:rPr>
            </w:pPr>
            <w:r w:rsidRPr="004A5B25">
              <w:t xml:space="preserve">      </w:t>
            </w:r>
            <w:r w:rsidR="00CD56C0" w:rsidRPr="004A5B25">
              <w:rPr>
                <w:rFonts w:eastAsiaTheme="minorHAnsi"/>
                <w:lang w:eastAsia="en-US"/>
              </w:rPr>
              <w:t>Likumprojekta 4.pants paredz papildināt Likuma 7.pantu</w:t>
            </w:r>
            <w:r w:rsidR="0078138D" w:rsidRPr="004A5B25">
              <w:rPr>
                <w:rFonts w:eastAsiaTheme="minorHAnsi"/>
                <w:lang w:eastAsia="en-US"/>
              </w:rPr>
              <w:t>, paredzot, ka</w:t>
            </w:r>
            <w:r w:rsidR="00CD56C0" w:rsidRPr="004A5B25">
              <w:rPr>
                <w:rFonts w:eastAsiaTheme="minorHAnsi"/>
                <w:lang w:eastAsia="en-US"/>
              </w:rPr>
              <w:t xml:space="preserve"> </w:t>
            </w:r>
            <w:r w:rsidR="0078138D" w:rsidRPr="004A5B25">
              <w:rPr>
                <w:rFonts w:eastAsiaTheme="minorHAnsi"/>
                <w:lang w:eastAsia="en-US"/>
              </w:rPr>
              <w:t>par noziedzīga nodarījuma izdarīšanā apsūdzēto personu Reģistrā iekļaus ziņas p</w:t>
            </w:r>
            <w:r w:rsidR="00CD56C0" w:rsidRPr="004A5B25">
              <w:rPr>
                <w:rFonts w:eastAsiaTheme="minorHAnsi"/>
                <w:lang w:eastAsia="en-US"/>
              </w:rPr>
              <w:t>ar noziedzīga nodarījuma juridisko kvalifikāciju. Līdzīgi kā par aizdomās turēto, pieņemot lēmumu par personas saukšanu pie kriminālatbildības, juridiskā kvalifikācija var mainīties.</w:t>
            </w:r>
          </w:p>
          <w:p w14:paraId="7C6152F9" w14:textId="17FDEEF4" w:rsidR="00C65A3F" w:rsidRPr="004A5B25" w:rsidRDefault="000468EC" w:rsidP="00C65A3F">
            <w:pPr>
              <w:spacing w:line="259" w:lineRule="auto"/>
              <w:jc w:val="both"/>
              <w:rPr>
                <w:rFonts w:eastAsiaTheme="minorHAnsi"/>
                <w:lang w:eastAsia="en-US"/>
              </w:rPr>
            </w:pPr>
            <w:r w:rsidRPr="004A5B25">
              <w:rPr>
                <w:rFonts w:eastAsiaTheme="minorHAnsi"/>
                <w:lang w:eastAsia="en-US"/>
              </w:rPr>
              <w:t>Likumprojekt</w:t>
            </w:r>
            <w:r w:rsidR="00973B78" w:rsidRPr="004A5B25">
              <w:rPr>
                <w:rFonts w:eastAsiaTheme="minorHAnsi"/>
                <w:lang w:eastAsia="en-US"/>
              </w:rPr>
              <w:t>a 4.</w:t>
            </w:r>
            <w:r w:rsidR="0078138D" w:rsidRPr="004A5B25">
              <w:rPr>
                <w:rFonts w:eastAsiaTheme="minorHAnsi"/>
                <w:lang w:eastAsia="en-US"/>
              </w:rPr>
              <w:t xml:space="preserve">pants </w:t>
            </w:r>
            <w:r w:rsidRPr="004A5B25">
              <w:rPr>
                <w:rFonts w:eastAsiaTheme="minorHAnsi"/>
                <w:lang w:eastAsia="en-US"/>
              </w:rPr>
              <w:t xml:space="preserve">paredz papildināt </w:t>
            </w:r>
            <w:r w:rsidR="00973B78" w:rsidRPr="004A5B25">
              <w:rPr>
                <w:rFonts w:eastAsiaTheme="minorHAnsi"/>
                <w:lang w:eastAsia="en-US"/>
              </w:rPr>
              <w:t xml:space="preserve">arī </w:t>
            </w:r>
            <w:r w:rsidRPr="004A5B25">
              <w:rPr>
                <w:rFonts w:eastAsiaTheme="minorHAnsi"/>
                <w:lang w:eastAsia="en-US"/>
              </w:rPr>
              <w:t xml:space="preserve">Likuma </w:t>
            </w:r>
            <w:r w:rsidR="00CD56C0" w:rsidRPr="004A5B25">
              <w:rPr>
                <w:rFonts w:eastAsiaTheme="minorHAnsi"/>
                <w:lang w:eastAsia="en-US"/>
              </w:rPr>
              <w:t>7</w:t>
            </w:r>
            <w:r w:rsidRPr="004A5B25">
              <w:rPr>
                <w:rFonts w:eastAsiaTheme="minorHAnsi"/>
                <w:lang w:eastAsia="en-US"/>
              </w:rPr>
              <w:t xml:space="preserve">.panta 4.punktu ar </w:t>
            </w:r>
            <w:r w:rsidR="00C65A3F" w:rsidRPr="004A5B25">
              <w:rPr>
                <w:rFonts w:eastAsiaTheme="minorHAnsi"/>
                <w:lang w:eastAsia="en-US"/>
              </w:rPr>
              <w:t>Valsts probācijas dienesta sniegtajām ziņām par personām, kurām tiek izbeigts kriminālprocess nosacīti un noteikta Valsts probācijas dienesta uzraudzība.</w:t>
            </w:r>
          </w:p>
          <w:p w14:paraId="54A27E46" w14:textId="77BA52E9" w:rsidR="00C65A3F" w:rsidRPr="004A5B25" w:rsidRDefault="000F0FA0" w:rsidP="003A4C49">
            <w:pPr>
              <w:spacing w:line="259" w:lineRule="auto"/>
              <w:jc w:val="both"/>
              <w:rPr>
                <w:rFonts w:eastAsiaTheme="minorHAnsi"/>
                <w:lang w:eastAsia="en-US"/>
              </w:rPr>
            </w:pPr>
            <w:r w:rsidRPr="004A5B25">
              <w:rPr>
                <w:rFonts w:eastAsiaTheme="minorHAnsi"/>
                <w:lang w:eastAsia="en-US"/>
              </w:rPr>
              <w:t>Prokurors pieņem lēmumu par krimināllietas nodošanu izmeklēšanas turpināšanai (nevis papildu izmeklēšanai), pamatojoties uz Kriminālprocesa likuma 403.panta trešās daļa 1.punktu vai 426.panta trešo daļu, tādēļ ar Likumprojekta 4.pantu tiek precizēts Likuma 7.panta 8.punkts.</w:t>
            </w:r>
          </w:p>
          <w:p w14:paraId="67309D0D" w14:textId="3EB49914" w:rsidR="00C65A3F" w:rsidRPr="004A5B25" w:rsidRDefault="003C70DF" w:rsidP="00C65A3F">
            <w:pPr>
              <w:spacing w:line="259" w:lineRule="auto"/>
              <w:jc w:val="both"/>
              <w:rPr>
                <w:rFonts w:eastAsiaTheme="minorHAnsi"/>
                <w:lang w:eastAsia="en-US"/>
              </w:rPr>
            </w:pPr>
            <w:r w:rsidRPr="004A5B25">
              <w:rPr>
                <w:rFonts w:eastAsiaTheme="minorHAnsi"/>
                <w:lang w:eastAsia="en-US"/>
              </w:rPr>
              <w:lastRenderedPageBreak/>
              <w:t>R</w:t>
            </w:r>
            <w:r w:rsidR="00C65A3F" w:rsidRPr="004A5B25">
              <w:rPr>
                <w:rFonts w:eastAsiaTheme="minorHAnsi"/>
                <w:lang w:eastAsia="en-US"/>
              </w:rPr>
              <w:t xml:space="preserve">eģistrā tiek iekļautas ziņas </w:t>
            </w:r>
            <w:r w:rsidR="00CD56C0" w:rsidRPr="004A5B25">
              <w:rPr>
                <w:rFonts w:eastAsiaTheme="minorHAnsi"/>
                <w:lang w:eastAsia="en-US"/>
              </w:rPr>
              <w:t xml:space="preserve">tikai </w:t>
            </w:r>
            <w:r w:rsidR="00C65A3F" w:rsidRPr="004A5B25">
              <w:rPr>
                <w:rFonts w:eastAsiaTheme="minorHAnsi"/>
                <w:lang w:eastAsia="en-US"/>
              </w:rPr>
              <w:t xml:space="preserve">par spēkā esošajiem tiesu nolēmumiem, tādēļ </w:t>
            </w:r>
            <w:r w:rsidR="008F5F0C" w:rsidRPr="004A5B25">
              <w:rPr>
                <w:rFonts w:eastAsiaTheme="minorHAnsi"/>
                <w:lang w:eastAsia="en-US"/>
              </w:rPr>
              <w:t xml:space="preserve">ar </w:t>
            </w:r>
            <w:r w:rsidR="00C65A3F" w:rsidRPr="004A5B25">
              <w:rPr>
                <w:rFonts w:eastAsiaTheme="minorHAnsi"/>
                <w:lang w:eastAsia="en-US"/>
              </w:rPr>
              <w:t>Likumprojekta 4.pant</w:t>
            </w:r>
            <w:r w:rsidR="008F5F0C" w:rsidRPr="004A5B25">
              <w:rPr>
                <w:rFonts w:eastAsiaTheme="minorHAnsi"/>
                <w:lang w:eastAsia="en-US"/>
              </w:rPr>
              <w:t>u</w:t>
            </w:r>
            <w:r w:rsidR="00C65A3F" w:rsidRPr="004A5B25">
              <w:rPr>
                <w:rFonts w:eastAsiaTheme="minorHAnsi"/>
                <w:lang w:eastAsia="en-US"/>
              </w:rPr>
              <w:t xml:space="preserve"> tiek </w:t>
            </w:r>
            <w:r w:rsidR="00CD56C0" w:rsidRPr="004A5B25">
              <w:rPr>
                <w:rFonts w:eastAsiaTheme="minorHAnsi"/>
                <w:lang w:eastAsia="en-US"/>
              </w:rPr>
              <w:t xml:space="preserve">paredzēts </w:t>
            </w:r>
            <w:r w:rsidR="00C65A3F" w:rsidRPr="004A5B25">
              <w:rPr>
                <w:rFonts w:eastAsiaTheme="minorHAnsi"/>
                <w:lang w:eastAsia="en-US"/>
              </w:rPr>
              <w:t>izslēgt Likuma</w:t>
            </w:r>
            <w:r w:rsidR="00CD56C0" w:rsidRPr="004A5B25">
              <w:rPr>
                <w:rFonts w:eastAsiaTheme="minorHAnsi"/>
                <w:lang w:eastAsia="en-US"/>
              </w:rPr>
              <w:t xml:space="preserve"> 7.panta 11.punktu</w:t>
            </w:r>
            <w:r w:rsidR="00C65A3F" w:rsidRPr="004A5B25">
              <w:rPr>
                <w:rFonts w:eastAsiaTheme="minorHAnsi"/>
                <w:lang w:eastAsia="en-US"/>
              </w:rPr>
              <w:t xml:space="preserve">. </w:t>
            </w:r>
          </w:p>
          <w:p w14:paraId="04B2705F" w14:textId="671D5022" w:rsidR="003A4C49" w:rsidRPr="004A5B25" w:rsidRDefault="00CC2157" w:rsidP="003A4C49">
            <w:pPr>
              <w:spacing w:line="259" w:lineRule="auto"/>
              <w:jc w:val="both"/>
              <w:rPr>
                <w:rFonts w:eastAsiaTheme="minorHAnsi"/>
                <w:lang w:eastAsia="en-US"/>
              </w:rPr>
            </w:pPr>
            <w:r w:rsidRPr="004A5B25">
              <w:rPr>
                <w:rFonts w:eastAsiaTheme="minorHAnsi"/>
                <w:lang w:eastAsia="en-US"/>
              </w:rPr>
              <w:t xml:space="preserve">Likumprojekta </w:t>
            </w:r>
            <w:r w:rsidR="00A104B0" w:rsidRPr="004A5B25">
              <w:rPr>
                <w:rFonts w:eastAsiaTheme="minorHAnsi"/>
                <w:lang w:eastAsia="en-US"/>
              </w:rPr>
              <w:t>5.pants</w:t>
            </w:r>
            <w:r w:rsidRPr="004A5B25">
              <w:rPr>
                <w:rFonts w:eastAsiaTheme="minorHAnsi"/>
                <w:lang w:eastAsia="en-US"/>
              </w:rPr>
              <w:t xml:space="preserve"> paredz </w:t>
            </w:r>
            <w:r w:rsidR="00A3636B" w:rsidRPr="004A5B25">
              <w:rPr>
                <w:rFonts w:eastAsiaTheme="minorHAnsi"/>
                <w:lang w:eastAsia="en-US"/>
              </w:rPr>
              <w:t>izteikt</w:t>
            </w:r>
            <w:r w:rsidRPr="004A5B25">
              <w:rPr>
                <w:rFonts w:eastAsiaTheme="minorHAnsi"/>
                <w:lang w:eastAsia="en-US"/>
              </w:rPr>
              <w:t xml:space="preserve"> </w:t>
            </w:r>
            <w:r w:rsidR="00C079B8" w:rsidRPr="004A5B25">
              <w:rPr>
                <w:rFonts w:eastAsiaTheme="minorHAnsi"/>
                <w:lang w:eastAsia="en-US"/>
              </w:rPr>
              <w:t>L</w:t>
            </w:r>
            <w:r w:rsidRPr="004A5B25">
              <w:rPr>
                <w:rFonts w:eastAsiaTheme="minorHAnsi"/>
                <w:lang w:eastAsia="en-US"/>
              </w:rPr>
              <w:t>ikuma 8.pantu</w:t>
            </w:r>
            <w:r w:rsidR="00A104B0" w:rsidRPr="004A5B25">
              <w:rPr>
                <w:rFonts w:eastAsiaTheme="minorHAnsi"/>
                <w:lang w:eastAsia="en-US"/>
              </w:rPr>
              <w:t xml:space="preserve"> </w:t>
            </w:r>
            <w:r w:rsidR="00A3636B" w:rsidRPr="004A5B25">
              <w:rPr>
                <w:rFonts w:eastAsiaTheme="minorHAnsi"/>
                <w:lang w:eastAsia="en-US"/>
              </w:rPr>
              <w:t>jaunajā redakcijā</w:t>
            </w:r>
            <w:r w:rsidR="00FB770A" w:rsidRPr="004A5B25">
              <w:rPr>
                <w:rFonts w:eastAsiaTheme="minorHAnsi"/>
                <w:lang w:eastAsia="en-US"/>
              </w:rPr>
              <w:t>, paredzot uzkrāt ziņas arī par</w:t>
            </w:r>
            <w:r w:rsidR="00A104B0" w:rsidRPr="004A5B25">
              <w:rPr>
                <w:rFonts w:eastAsiaTheme="minorHAnsi"/>
                <w:lang w:eastAsia="en-US"/>
              </w:rPr>
              <w:t xml:space="preserve"> Kriminālprocesa likuma normu, </w:t>
            </w:r>
            <w:r w:rsidR="003C61E8" w:rsidRPr="004A5B25">
              <w:rPr>
                <w:rFonts w:eastAsiaTheme="minorHAnsi"/>
                <w:lang w:eastAsia="en-US"/>
              </w:rPr>
              <w:t>pamatojoties uz kuru</w:t>
            </w:r>
            <w:r w:rsidR="00C079B8" w:rsidRPr="004A5B25">
              <w:rPr>
                <w:rFonts w:eastAsiaTheme="minorHAnsi"/>
                <w:lang w:eastAsia="en-US"/>
              </w:rPr>
              <w:t xml:space="preserve"> iestādes</w:t>
            </w:r>
            <w:r w:rsidR="00A104B0" w:rsidRPr="004A5B25">
              <w:rPr>
                <w:rFonts w:eastAsiaTheme="minorHAnsi"/>
                <w:lang w:eastAsia="en-US"/>
              </w:rPr>
              <w:t xml:space="preserve"> nosūta</w:t>
            </w:r>
            <w:r w:rsidR="003A4C49" w:rsidRPr="004A5B25">
              <w:rPr>
                <w:rFonts w:eastAsiaTheme="minorHAnsi"/>
                <w:lang w:eastAsia="en-US"/>
              </w:rPr>
              <w:t xml:space="preserve"> materiālus par medicīniska rakstura līdzekļu noteikšanu prokuratūrai un tiesai</w:t>
            </w:r>
            <w:r w:rsidR="00A104B0" w:rsidRPr="004A5B25">
              <w:rPr>
                <w:rFonts w:eastAsiaTheme="minorHAnsi"/>
                <w:lang w:eastAsia="en-US"/>
              </w:rPr>
              <w:t>.</w:t>
            </w:r>
          </w:p>
          <w:p w14:paraId="3F7987D7" w14:textId="53571AE9" w:rsidR="008958D0" w:rsidRPr="004A5B25" w:rsidRDefault="00472AB2" w:rsidP="008958D0">
            <w:pPr>
              <w:spacing w:line="259" w:lineRule="auto"/>
              <w:jc w:val="both"/>
              <w:rPr>
                <w:rFonts w:eastAsiaTheme="minorHAnsi"/>
                <w:lang w:eastAsia="en-US"/>
              </w:rPr>
            </w:pPr>
            <w:r w:rsidRPr="004A5B25">
              <w:t xml:space="preserve">      </w:t>
            </w:r>
            <w:r w:rsidR="008958D0" w:rsidRPr="004A5B25">
              <w:rPr>
                <w:rFonts w:eastAsiaTheme="minorHAnsi"/>
                <w:lang w:eastAsia="en-US"/>
              </w:rPr>
              <w:t xml:space="preserve">Kriminālprocesa likums paredz, ka </w:t>
            </w:r>
            <w:r w:rsidR="008F5F0C" w:rsidRPr="004A5B25">
              <w:rPr>
                <w:rFonts w:eastAsiaTheme="minorHAnsi"/>
                <w:lang w:eastAsia="en-US"/>
              </w:rPr>
              <w:t xml:space="preserve">pret juridisko personu </w:t>
            </w:r>
            <w:r w:rsidR="008958D0" w:rsidRPr="004A5B25">
              <w:rPr>
                <w:rFonts w:eastAsiaTheme="minorHAnsi"/>
                <w:lang w:eastAsia="en-US"/>
              </w:rPr>
              <w:t xml:space="preserve">var tikt uzsākts </w:t>
            </w:r>
            <w:r w:rsidR="008F5F0C" w:rsidRPr="004A5B25">
              <w:rPr>
                <w:rFonts w:eastAsiaTheme="minorHAnsi"/>
                <w:lang w:eastAsia="en-US"/>
              </w:rPr>
              <w:t>process piespiedu ietekmēšanas līdzekļa piemērošanai</w:t>
            </w:r>
            <w:r w:rsidR="008958D0" w:rsidRPr="004A5B25">
              <w:rPr>
                <w:rFonts w:eastAsiaTheme="minorHAnsi"/>
                <w:lang w:eastAsia="en-US"/>
              </w:rPr>
              <w:t xml:space="preserve">. </w:t>
            </w:r>
            <w:r w:rsidR="008F5F0C" w:rsidRPr="004A5B25">
              <w:rPr>
                <w:rFonts w:eastAsiaTheme="minorHAnsi"/>
                <w:lang w:eastAsia="en-US"/>
              </w:rPr>
              <w:t xml:space="preserve">Pašreiz Likuma 11.pants nosaka tikai to ziņu apjomu, kāds Reģistrā ir iekļaujams par juridisko personu, kurai </w:t>
            </w:r>
            <w:r w:rsidR="00AA53FA" w:rsidRPr="004A5B25">
              <w:rPr>
                <w:rFonts w:eastAsiaTheme="minorHAnsi"/>
                <w:lang w:eastAsia="en-US"/>
              </w:rPr>
              <w:t xml:space="preserve">jau ir </w:t>
            </w:r>
            <w:r w:rsidR="008F5F0C" w:rsidRPr="004A5B25">
              <w:rPr>
                <w:rFonts w:eastAsiaTheme="minorHAnsi"/>
                <w:lang w:eastAsia="en-US"/>
              </w:rPr>
              <w:t xml:space="preserve">piemērots piespiedu ietekmēšanas līdzeklis, taču Reģistrā </w:t>
            </w:r>
            <w:r w:rsidR="00AA53FA" w:rsidRPr="004A5B25">
              <w:rPr>
                <w:rFonts w:eastAsiaTheme="minorHAnsi"/>
                <w:lang w:eastAsia="en-US"/>
              </w:rPr>
              <w:t xml:space="preserve">netiek iekļauta informācija par juridisko personu, pret kuru uzsākts process piespiedu ietekmēšanas līdzekļa piemērošanai. </w:t>
            </w:r>
            <w:r w:rsidR="008F5F0C" w:rsidRPr="004A5B25">
              <w:rPr>
                <w:rFonts w:eastAsiaTheme="minorHAnsi"/>
                <w:lang w:eastAsia="en-US"/>
              </w:rPr>
              <w:t xml:space="preserve">Ņemot vērā minēto, </w:t>
            </w:r>
            <w:r w:rsidR="00AA53FA" w:rsidRPr="004A5B25">
              <w:rPr>
                <w:rFonts w:eastAsiaTheme="minorHAnsi"/>
                <w:lang w:eastAsia="en-US"/>
              </w:rPr>
              <w:t xml:space="preserve">ar </w:t>
            </w:r>
            <w:r w:rsidR="008958D0" w:rsidRPr="004A5B25">
              <w:rPr>
                <w:rFonts w:eastAsiaTheme="minorHAnsi"/>
                <w:lang w:eastAsia="en-US"/>
              </w:rPr>
              <w:t>Likumprojekta 6.pant</w:t>
            </w:r>
            <w:r w:rsidR="00AA53FA" w:rsidRPr="004A5B25">
              <w:rPr>
                <w:rFonts w:eastAsiaTheme="minorHAnsi"/>
                <w:lang w:eastAsia="en-US"/>
              </w:rPr>
              <w:t>u</w:t>
            </w:r>
            <w:r w:rsidR="008958D0" w:rsidRPr="004A5B25">
              <w:rPr>
                <w:rFonts w:eastAsiaTheme="minorHAnsi"/>
                <w:lang w:eastAsia="en-US"/>
              </w:rPr>
              <w:t xml:space="preserve"> </w:t>
            </w:r>
            <w:r w:rsidR="00AA53FA" w:rsidRPr="004A5B25">
              <w:rPr>
                <w:rFonts w:eastAsiaTheme="minorHAnsi"/>
                <w:lang w:eastAsia="en-US"/>
              </w:rPr>
              <w:t xml:space="preserve">Likums </w:t>
            </w:r>
            <w:r w:rsidR="008958D0" w:rsidRPr="004A5B25">
              <w:rPr>
                <w:rFonts w:eastAsiaTheme="minorHAnsi"/>
                <w:lang w:eastAsia="en-US"/>
              </w:rPr>
              <w:t xml:space="preserve">tiek </w:t>
            </w:r>
            <w:r w:rsidR="00C079B8" w:rsidRPr="004A5B25">
              <w:rPr>
                <w:rFonts w:eastAsiaTheme="minorHAnsi"/>
                <w:lang w:eastAsia="en-US"/>
              </w:rPr>
              <w:t>papildinā</w:t>
            </w:r>
            <w:r w:rsidR="00AA53FA" w:rsidRPr="004A5B25">
              <w:rPr>
                <w:rFonts w:eastAsiaTheme="minorHAnsi"/>
                <w:lang w:eastAsia="en-US"/>
              </w:rPr>
              <w:t>ts</w:t>
            </w:r>
            <w:r w:rsidR="00C079B8" w:rsidRPr="004A5B25">
              <w:rPr>
                <w:rFonts w:eastAsiaTheme="minorHAnsi"/>
                <w:lang w:eastAsia="en-US"/>
              </w:rPr>
              <w:t xml:space="preserve"> ar </w:t>
            </w:r>
            <w:r w:rsidR="00C079B8" w:rsidRPr="004A5B25">
              <w:rPr>
                <w:szCs w:val="28"/>
              </w:rPr>
              <w:t>8</w:t>
            </w:r>
            <w:r w:rsidR="00C079B8" w:rsidRPr="004A5B25">
              <w:rPr>
                <w:szCs w:val="28"/>
                <w:vertAlign w:val="superscript"/>
              </w:rPr>
              <w:t>1</w:t>
            </w:r>
            <w:r w:rsidR="00C079B8" w:rsidRPr="004A5B25">
              <w:rPr>
                <w:szCs w:val="28"/>
              </w:rPr>
              <w:t>.pantu</w:t>
            </w:r>
            <w:r w:rsidR="00AA53FA" w:rsidRPr="004A5B25">
              <w:rPr>
                <w:szCs w:val="28"/>
              </w:rPr>
              <w:t xml:space="preserve">, nosakot, kādas </w:t>
            </w:r>
            <w:r w:rsidR="00C079B8" w:rsidRPr="004A5B25">
              <w:rPr>
                <w:szCs w:val="28"/>
              </w:rPr>
              <w:t>ziņ</w:t>
            </w:r>
            <w:r w:rsidR="00AA53FA" w:rsidRPr="004A5B25">
              <w:rPr>
                <w:szCs w:val="28"/>
              </w:rPr>
              <w:t xml:space="preserve">as </w:t>
            </w:r>
            <w:r w:rsidR="00C079B8" w:rsidRPr="004A5B25">
              <w:rPr>
                <w:szCs w:val="28"/>
              </w:rPr>
              <w:t xml:space="preserve">Reģistrā </w:t>
            </w:r>
            <w:r w:rsidR="00AA53FA" w:rsidRPr="004A5B25">
              <w:rPr>
                <w:szCs w:val="28"/>
              </w:rPr>
              <w:t xml:space="preserve">tiek </w:t>
            </w:r>
            <w:r w:rsidR="00C079B8" w:rsidRPr="004A5B25">
              <w:rPr>
                <w:szCs w:val="28"/>
              </w:rPr>
              <w:t xml:space="preserve">iekļautas </w:t>
            </w:r>
            <w:r w:rsidR="008958D0" w:rsidRPr="004A5B25">
              <w:rPr>
                <w:rFonts w:eastAsiaTheme="minorHAnsi"/>
                <w:lang w:eastAsia="en-US"/>
              </w:rPr>
              <w:t>attiecībā uz juridisk</w:t>
            </w:r>
            <w:r w:rsidR="00AA53FA" w:rsidRPr="004A5B25">
              <w:rPr>
                <w:rFonts w:eastAsiaTheme="minorHAnsi"/>
                <w:lang w:eastAsia="en-US"/>
              </w:rPr>
              <w:t>o</w:t>
            </w:r>
            <w:r w:rsidR="008958D0" w:rsidRPr="004A5B25">
              <w:rPr>
                <w:rFonts w:eastAsiaTheme="minorHAnsi"/>
                <w:lang w:eastAsia="en-US"/>
              </w:rPr>
              <w:t xml:space="preserve"> person</w:t>
            </w:r>
            <w:r w:rsidR="00AA53FA" w:rsidRPr="004A5B25">
              <w:rPr>
                <w:rFonts w:eastAsiaTheme="minorHAnsi"/>
                <w:lang w:eastAsia="en-US"/>
              </w:rPr>
              <w:t>u, pret kuru uzsākts process piespiedu ietekmēšanas līdzekļa piemērošanai</w:t>
            </w:r>
            <w:r w:rsidR="008958D0" w:rsidRPr="004A5B25">
              <w:rPr>
                <w:rFonts w:eastAsiaTheme="minorHAnsi"/>
                <w:lang w:eastAsia="en-US"/>
              </w:rPr>
              <w:t>.</w:t>
            </w:r>
          </w:p>
          <w:p w14:paraId="5A494A4E" w14:textId="0D490C53" w:rsidR="00C079B8" w:rsidRPr="004A5B25" w:rsidRDefault="00014B8E" w:rsidP="008958D0">
            <w:pPr>
              <w:spacing w:line="259" w:lineRule="auto"/>
              <w:jc w:val="both"/>
              <w:rPr>
                <w:rFonts w:eastAsiaTheme="minorHAnsi"/>
                <w:lang w:eastAsia="en-US"/>
              </w:rPr>
            </w:pPr>
            <w:r w:rsidRPr="004A5B25">
              <w:rPr>
                <w:rFonts w:eastAsiaTheme="minorHAnsi"/>
                <w:lang w:eastAsia="en-US"/>
              </w:rPr>
              <w:t xml:space="preserve">     </w:t>
            </w:r>
            <w:r w:rsidR="00C079B8" w:rsidRPr="004A5B25">
              <w:rPr>
                <w:rFonts w:eastAsiaTheme="minorHAnsi"/>
                <w:lang w:eastAsia="en-US"/>
              </w:rPr>
              <w:t>Saskaņā ar likum</w:t>
            </w:r>
            <w:r w:rsidR="001831F5" w:rsidRPr="004A5B25">
              <w:rPr>
                <w:rFonts w:eastAsiaTheme="minorHAnsi"/>
                <w:lang w:eastAsia="en-US"/>
              </w:rPr>
              <w:t>a</w:t>
            </w:r>
            <w:r w:rsidR="00C079B8" w:rsidRPr="004A5B25">
              <w:rPr>
                <w:rFonts w:eastAsiaTheme="minorHAnsi"/>
                <w:lang w:eastAsia="en-US"/>
              </w:rPr>
              <w:t xml:space="preserve"> “</w:t>
            </w:r>
            <w:r w:rsidR="00C079B8" w:rsidRPr="004A5B25">
              <w:rPr>
                <w:bCs/>
                <w:shd w:val="clear" w:color="auto" w:fill="FFFFFF"/>
              </w:rPr>
              <w:t>Par audzinoša rakstura piespiedu līdzekļu piemērošanu bērniem”</w:t>
            </w:r>
            <w:r w:rsidR="001831F5" w:rsidRPr="004A5B25">
              <w:rPr>
                <w:bCs/>
                <w:shd w:val="clear" w:color="auto" w:fill="FFFFFF"/>
              </w:rPr>
              <w:t xml:space="preserve"> 2.pantu </w:t>
            </w:r>
            <w:r w:rsidR="00C079B8" w:rsidRPr="004A5B25">
              <w:rPr>
                <w:bCs/>
                <w:shd w:val="clear" w:color="auto" w:fill="FFFFFF"/>
              </w:rPr>
              <w:t>a</w:t>
            </w:r>
            <w:r w:rsidR="00C079B8" w:rsidRPr="004A5B25">
              <w:rPr>
                <w:shd w:val="clear" w:color="auto" w:fill="FFFFFF"/>
              </w:rPr>
              <w:t xml:space="preserve">udzinoša rakstura piespiedu līdzekļus </w:t>
            </w:r>
            <w:r w:rsidR="001831F5" w:rsidRPr="004A5B25">
              <w:rPr>
                <w:shd w:val="clear" w:color="auto" w:fill="FFFFFF"/>
              </w:rPr>
              <w:t xml:space="preserve">var </w:t>
            </w:r>
            <w:r w:rsidR="00C079B8" w:rsidRPr="004A5B25">
              <w:rPr>
                <w:shd w:val="clear" w:color="auto" w:fill="FFFFFF"/>
              </w:rPr>
              <w:t>piemēro</w:t>
            </w:r>
            <w:r w:rsidR="001831F5" w:rsidRPr="004A5B25">
              <w:rPr>
                <w:shd w:val="clear" w:color="auto" w:fill="FFFFFF"/>
              </w:rPr>
              <w:t>t</w:t>
            </w:r>
            <w:r w:rsidR="00C079B8" w:rsidRPr="004A5B25">
              <w:rPr>
                <w:shd w:val="clear" w:color="auto" w:fill="FFFFFF"/>
              </w:rPr>
              <w:t xml:space="preserve"> bērn</w:t>
            </w:r>
            <w:r w:rsidR="001831F5" w:rsidRPr="004A5B25">
              <w:rPr>
                <w:shd w:val="clear" w:color="auto" w:fill="FFFFFF"/>
              </w:rPr>
              <w:t>a</w:t>
            </w:r>
            <w:r w:rsidR="00C079B8" w:rsidRPr="004A5B25">
              <w:rPr>
                <w:shd w:val="clear" w:color="auto" w:fill="FFFFFF"/>
              </w:rPr>
              <w:t xml:space="preserve">m, </w:t>
            </w:r>
            <w:r w:rsidR="001831F5" w:rsidRPr="004A5B25">
              <w:rPr>
                <w:shd w:val="clear" w:color="auto" w:fill="FFFFFF"/>
              </w:rPr>
              <w:t xml:space="preserve">ja viņš </w:t>
            </w:r>
            <w:r w:rsidR="00C079B8" w:rsidRPr="004A5B25">
              <w:rPr>
                <w:shd w:val="clear" w:color="auto" w:fill="FFFFFF"/>
              </w:rPr>
              <w:t>izdarīj</w:t>
            </w:r>
            <w:r w:rsidR="001831F5" w:rsidRPr="004A5B25">
              <w:rPr>
                <w:shd w:val="clear" w:color="auto" w:fill="FFFFFF"/>
              </w:rPr>
              <w:t>is tādu nodarījumu vai pārkāpumu, par kuru normatīvajos aktos paredzēta kriminālatbildība vai administratīvā atbildība.</w:t>
            </w:r>
            <w:r w:rsidR="00C079B8" w:rsidRPr="004A5B25">
              <w:rPr>
                <w:shd w:val="clear" w:color="auto" w:fill="FFFFFF"/>
              </w:rPr>
              <w:t xml:space="preserve"> </w:t>
            </w:r>
            <w:r w:rsidR="001831F5" w:rsidRPr="004A5B25">
              <w:rPr>
                <w:rFonts w:eastAsiaTheme="minorHAnsi"/>
                <w:lang w:eastAsia="en-US"/>
              </w:rPr>
              <w:t xml:space="preserve">Pašreiz Likuma 13.pants paredz, ka Reģistrā iekļauj ziņas par nepilngadīgo personu, kurai piemērots audzinoša rakstura piespiedu līdzeklis, savukārt ziņas par nepilngadīgo personu, pret kuru uzsākts process audzinoša rakstura piespiedu līdzekļa piemērošanai, Reģistrā netiek iekļautas. Ņemot vērā minēto, </w:t>
            </w:r>
            <w:r w:rsidR="00C079B8" w:rsidRPr="004A5B25">
              <w:rPr>
                <w:shd w:val="clear" w:color="auto" w:fill="FFFFFF"/>
              </w:rPr>
              <w:t>L</w:t>
            </w:r>
            <w:r w:rsidR="00604AFD" w:rsidRPr="004A5B25">
              <w:rPr>
                <w:shd w:val="clear" w:color="auto" w:fill="FFFFFF"/>
              </w:rPr>
              <w:t xml:space="preserve">ikumprojekta </w:t>
            </w:r>
            <w:r w:rsidR="00FB770A" w:rsidRPr="004A5B25">
              <w:rPr>
                <w:shd w:val="clear" w:color="auto" w:fill="FFFFFF"/>
              </w:rPr>
              <w:t>6</w:t>
            </w:r>
            <w:r w:rsidR="00604AFD" w:rsidRPr="004A5B25">
              <w:rPr>
                <w:rFonts w:eastAsiaTheme="minorHAnsi"/>
                <w:lang w:eastAsia="en-US"/>
              </w:rPr>
              <w:t xml:space="preserve">.pants paredz </w:t>
            </w:r>
            <w:r w:rsidR="00604AFD" w:rsidRPr="004A5B25">
              <w:rPr>
                <w:shd w:val="clear" w:color="auto" w:fill="FFFFFF"/>
              </w:rPr>
              <w:t xml:space="preserve">papildināt Likumu ar </w:t>
            </w:r>
            <w:r w:rsidR="00604AFD" w:rsidRPr="004A5B25">
              <w:rPr>
                <w:szCs w:val="28"/>
              </w:rPr>
              <w:t>8</w:t>
            </w:r>
            <w:r w:rsidR="00604AFD" w:rsidRPr="004A5B25">
              <w:rPr>
                <w:szCs w:val="28"/>
                <w:vertAlign w:val="superscript"/>
              </w:rPr>
              <w:t>2</w:t>
            </w:r>
            <w:r w:rsidR="00604AFD" w:rsidRPr="004A5B25">
              <w:rPr>
                <w:szCs w:val="28"/>
              </w:rPr>
              <w:t xml:space="preserve">.pantu, </w:t>
            </w:r>
            <w:r w:rsidR="001831F5" w:rsidRPr="004A5B25">
              <w:rPr>
                <w:szCs w:val="28"/>
              </w:rPr>
              <w:t>nosakot</w:t>
            </w:r>
            <w:r w:rsidR="00604AFD" w:rsidRPr="004A5B25">
              <w:rPr>
                <w:szCs w:val="28"/>
              </w:rPr>
              <w:t xml:space="preserve">, kādas </w:t>
            </w:r>
            <w:r w:rsidR="001831F5" w:rsidRPr="004A5B25">
              <w:rPr>
                <w:szCs w:val="28"/>
              </w:rPr>
              <w:t xml:space="preserve">ziņas </w:t>
            </w:r>
            <w:r w:rsidR="00604AFD" w:rsidRPr="004A5B25">
              <w:rPr>
                <w:szCs w:val="28"/>
              </w:rPr>
              <w:t xml:space="preserve">tiks </w:t>
            </w:r>
            <w:r w:rsidR="001831F5" w:rsidRPr="004A5B25">
              <w:rPr>
                <w:szCs w:val="28"/>
              </w:rPr>
              <w:t xml:space="preserve">iekļautas Reģistrā </w:t>
            </w:r>
            <w:r w:rsidR="00604AFD" w:rsidRPr="004A5B25">
              <w:rPr>
                <w:szCs w:val="28"/>
              </w:rPr>
              <w:t xml:space="preserve">par </w:t>
            </w:r>
            <w:r w:rsidR="001831F5" w:rsidRPr="004A5B25">
              <w:rPr>
                <w:szCs w:val="28"/>
              </w:rPr>
              <w:t xml:space="preserve">nepilngadīgo </w:t>
            </w:r>
            <w:r w:rsidR="00604AFD" w:rsidRPr="004A5B25">
              <w:rPr>
                <w:szCs w:val="28"/>
              </w:rPr>
              <w:t>person</w:t>
            </w:r>
            <w:r w:rsidR="001831F5" w:rsidRPr="004A5B25">
              <w:rPr>
                <w:szCs w:val="28"/>
              </w:rPr>
              <w:t>u</w:t>
            </w:r>
            <w:r w:rsidR="00604AFD" w:rsidRPr="004A5B25">
              <w:rPr>
                <w:szCs w:val="28"/>
              </w:rPr>
              <w:t xml:space="preserve">, </w:t>
            </w:r>
            <w:r w:rsidR="00FB770A" w:rsidRPr="004A5B25">
              <w:rPr>
                <w:szCs w:val="28"/>
              </w:rPr>
              <w:t xml:space="preserve">pret </w:t>
            </w:r>
            <w:r w:rsidR="00604AFD" w:rsidRPr="004A5B25">
              <w:rPr>
                <w:szCs w:val="28"/>
              </w:rPr>
              <w:t>kur</w:t>
            </w:r>
            <w:r w:rsidR="001831F5" w:rsidRPr="004A5B25">
              <w:rPr>
                <w:szCs w:val="28"/>
              </w:rPr>
              <w:t>u</w:t>
            </w:r>
            <w:r w:rsidR="00604AFD" w:rsidRPr="004A5B25">
              <w:rPr>
                <w:szCs w:val="28"/>
              </w:rPr>
              <w:t xml:space="preserve"> uzsākt</w:t>
            </w:r>
            <w:r w:rsidR="001831F5" w:rsidRPr="004A5B25">
              <w:rPr>
                <w:szCs w:val="28"/>
              </w:rPr>
              <w:t>s</w:t>
            </w:r>
            <w:r w:rsidR="00604AFD" w:rsidRPr="004A5B25">
              <w:rPr>
                <w:szCs w:val="28"/>
              </w:rPr>
              <w:t xml:space="preserve"> proces</w:t>
            </w:r>
            <w:r w:rsidR="001831F5" w:rsidRPr="004A5B25">
              <w:rPr>
                <w:szCs w:val="28"/>
              </w:rPr>
              <w:t>s</w:t>
            </w:r>
            <w:r w:rsidR="00604AFD" w:rsidRPr="004A5B25">
              <w:rPr>
                <w:szCs w:val="28"/>
              </w:rPr>
              <w:t xml:space="preserve"> audzinoša rakstura piespiedu līdzekļa piemērošan</w:t>
            </w:r>
            <w:r w:rsidR="001831F5" w:rsidRPr="004A5B25">
              <w:rPr>
                <w:szCs w:val="28"/>
              </w:rPr>
              <w:t>ai</w:t>
            </w:r>
            <w:r w:rsidR="00604AFD" w:rsidRPr="004A5B25">
              <w:rPr>
                <w:szCs w:val="28"/>
              </w:rPr>
              <w:t>.</w:t>
            </w:r>
          </w:p>
          <w:p w14:paraId="0E301FB8" w14:textId="77777777" w:rsidR="005348BB" w:rsidRPr="004A5B25" w:rsidRDefault="00472AB2" w:rsidP="00A104B0">
            <w:pPr>
              <w:spacing w:line="259" w:lineRule="auto"/>
              <w:jc w:val="both"/>
              <w:rPr>
                <w:rFonts w:eastAsiaTheme="minorHAnsi"/>
                <w:lang w:eastAsia="en-US"/>
              </w:rPr>
            </w:pPr>
            <w:r w:rsidRPr="004A5B25">
              <w:t xml:space="preserve">      </w:t>
            </w:r>
            <w:r w:rsidR="00A104B0" w:rsidRPr="004A5B25">
              <w:rPr>
                <w:rFonts w:eastAsiaTheme="minorHAnsi"/>
                <w:lang w:eastAsia="en-US"/>
              </w:rPr>
              <w:t xml:space="preserve">Likumprojekta </w:t>
            </w:r>
            <w:r w:rsidR="00FB770A" w:rsidRPr="004A5B25">
              <w:rPr>
                <w:rFonts w:eastAsiaTheme="minorHAnsi"/>
                <w:lang w:eastAsia="en-US"/>
              </w:rPr>
              <w:t>7</w:t>
            </w:r>
            <w:r w:rsidR="00A104B0" w:rsidRPr="004A5B25">
              <w:rPr>
                <w:rFonts w:eastAsiaTheme="minorHAnsi"/>
                <w:lang w:eastAsia="en-US"/>
              </w:rPr>
              <w:t xml:space="preserve">.pants paredz </w:t>
            </w:r>
            <w:r w:rsidR="0092099A" w:rsidRPr="004A5B25">
              <w:rPr>
                <w:rFonts w:eastAsiaTheme="minorHAnsi"/>
                <w:lang w:eastAsia="en-US"/>
              </w:rPr>
              <w:t xml:space="preserve">precizēt Likuma 9.panta pirmās daļas 4.punktu, lai radītu nepārprotamu izpratni, ka Reģistrā tiek iekļautas ziņas tikai par galīgā soda veidu un apmēru. </w:t>
            </w:r>
            <w:r w:rsidR="005348BB" w:rsidRPr="004A5B25">
              <w:rPr>
                <w:rFonts w:eastAsiaTheme="minorHAnsi"/>
                <w:lang w:eastAsia="en-US"/>
              </w:rPr>
              <w:t xml:space="preserve">Vienlaikus </w:t>
            </w:r>
            <w:r w:rsidR="0092099A" w:rsidRPr="004A5B25">
              <w:rPr>
                <w:rFonts w:eastAsiaTheme="minorHAnsi"/>
                <w:lang w:eastAsia="en-US"/>
              </w:rPr>
              <w:t xml:space="preserve">Likumprojekta 7.pants paredz </w:t>
            </w:r>
            <w:r w:rsidR="00FB770A" w:rsidRPr="004A5B25">
              <w:rPr>
                <w:rFonts w:eastAsiaTheme="minorHAnsi"/>
                <w:lang w:eastAsia="en-US"/>
              </w:rPr>
              <w:t>izteikt</w:t>
            </w:r>
            <w:r w:rsidR="00A104B0" w:rsidRPr="004A5B25">
              <w:rPr>
                <w:rFonts w:eastAsiaTheme="minorHAnsi"/>
                <w:lang w:eastAsia="en-US"/>
              </w:rPr>
              <w:t xml:space="preserve"> </w:t>
            </w:r>
            <w:r w:rsidR="001831F5" w:rsidRPr="004A5B25">
              <w:rPr>
                <w:rFonts w:eastAsiaTheme="minorHAnsi"/>
                <w:lang w:eastAsia="en-US"/>
              </w:rPr>
              <w:t xml:space="preserve">jaunā redakcijā </w:t>
            </w:r>
            <w:r w:rsidR="00FB770A" w:rsidRPr="004A5B25">
              <w:rPr>
                <w:rFonts w:eastAsiaTheme="minorHAnsi"/>
                <w:lang w:eastAsia="en-US"/>
              </w:rPr>
              <w:t xml:space="preserve">Likuma 9.panta pirmās daļas </w:t>
            </w:r>
            <w:r w:rsidR="0092099A" w:rsidRPr="004A5B25">
              <w:rPr>
                <w:rFonts w:eastAsiaTheme="minorHAnsi"/>
                <w:lang w:eastAsia="en-US"/>
              </w:rPr>
              <w:t xml:space="preserve">10., </w:t>
            </w:r>
            <w:r w:rsidR="00FB770A" w:rsidRPr="004A5B25">
              <w:rPr>
                <w:rFonts w:eastAsiaTheme="minorHAnsi"/>
                <w:lang w:eastAsia="en-US"/>
              </w:rPr>
              <w:t>11.</w:t>
            </w:r>
            <w:r w:rsidR="00AA3C82" w:rsidRPr="004A5B25">
              <w:rPr>
                <w:rFonts w:eastAsiaTheme="minorHAnsi"/>
                <w:lang w:eastAsia="en-US"/>
              </w:rPr>
              <w:t xml:space="preserve"> un 17.</w:t>
            </w:r>
            <w:r w:rsidR="00FB770A" w:rsidRPr="004A5B25">
              <w:rPr>
                <w:rFonts w:eastAsiaTheme="minorHAnsi"/>
                <w:lang w:eastAsia="en-US"/>
              </w:rPr>
              <w:t>punktu</w:t>
            </w:r>
            <w:r w:rsidR="005348BB" w:rsidRPr="004A5B25">
              <w:rPr>
                <w:rFonts w:eastAsiaTheme="minorHAnsi"/>
                <w:lang w:eastAsia="en-US"/>
              </w:rPr>
              <w:t>.</w:t>
            </w:r>
          </w:p>
          <w:p w14:paraId="1D42FA8B" w14:textId="3CFADB96" w:rsidR="0092099A" w:rsidRPr="004A5B25" w:rsidRDefault="005348BB" w:rsidP="00A104B0">
            <w:pPr>
              <w:spacing w:line="259" w:lineRule="auto"/>
              <w:jc w:val="both"/>
              <w:rPr>
                <w:rFonts w:eastAsiaTheme="minorHAnsi"/>
                <w:lang w:eastAsia="en-US"/>
              </w:rPr>
            </w:pPr>
            <w:r w:rsidRPr="004A5B25">
              <w:rPr>
                <w:rFonts w:eastAsiaTheme="minorHAnsi"/>
                <w:lang w:eastAsia="en-US"/>
              </w:rPr>
              <w:t>Likumprojekta 7.pantā ietvertais Likuma 9.panta pirmās daļas 10.punkts</w:t>
            </w:r>
            <w:r w:rsidR="00A104B0" w:rsidRPr="004A5B25">
              <w:rPr>
                <w:rFonts w:eastAsiaTheme="minorHAnsi"/>
                <w:lang w:eastAsia="en-US"/>
              </w:rPr>
              <w:t xml:space="preserve">, </w:t>
            </w:r>
            <w:r w:rsidR="00AA3C82" w:rsidRPr="004A5B25">
              <w:rPr>
                <w:rFonts w:eastAsiaTheme="minorHAnsi"/>
                <w:lang w:eastAsia="en-US"/>
              </w:rPr>
              <w:t>paredz</w:t>
            </w:r>
            <w:r w:rsidRPr="004A5B25">
              <w:rPr>
                <w:rFonts w:eastAsiaTheme="minorHAnsi"/>
                <w:lang w:eastAsia="en-US"/>
              </w:rPr>
              <w:t>, ka</w:t>
            </w:r>
            <w:r w:rsidR="00AA3C82" w:rsidRPr="004A5B25">
              <w:rPr>
                <w:rFonts w:eastAsiaTheme="minorHAnsi"/>
                <w:lang w:eastAsia="en-US"/>
              </w:rPr>
              <w:t xml:space="preserve"> </w:t>
            </w:r>
            <w:r w:rsidR="001831F5" w:rsidRPr="004A5B25">
              <w:rPr>
                <w:rFonts w:eastAsiaTheme="minorHAnsi"/>
                <w:lang w:eastAsia="en-US"/>
              </w:rPr>
              <w:t>Reģistrā</w:t>
            </w:r>
            <w:r w:rsidRPr="004A5B25">
              <w:rPr>
                <w:rFonts w:eastAsiaTheme="minorHAnsi"/>
                <w:lang w:eastAsia="en-US"/>
              </w:rPr>
              <w:t xml:space="preserve"> par notiesāto personu iekļaus </w:t>
            </w:r>
            <w:r w:rsidR="001831F5" w:rsidRPr="004A5B25">
              <w:rPr>
                <w:rFonts w:eastAsiaTheme="minorHAnsi"/>
                <w:lang w:eastAsia="en-US"/>
              </w:rPr>
              <w:t xml:space="preserve"> </w:t>
            </w:r>
            <w:r w:rsidR="0092099A" w:rsidRPr="004A5B25">
              <w:rPr>
                <w:rFonts w:eastAsiaTheme="minorHAnsi"/>
                <w:lang w:eastAsia="en-US"/>
              </w:rPr>
              <w:t xml:space="preserve">ne tikai ziņas par </w:t>
            </w:r>
            <w:r w:rsidR="0092099A" w:rsidRPr="004A5B25">
              <w:rPr>
                <w:szCs w:val="28"/>
              </w:rPr>
              <w:t>noziedzīga nodarījumu izdarījušās personas vainas formu, bet arī ziņas par noziedzīga nodarījuma smaguma pakāpi,</w:t>
            </w:r>
            <w:r w:rsidRPr="004A5B25">
              <w:rPr>
                <w:szCs w:val="28"/>
              </w:rPr>
              <w:t xml:space="preserve"> kā arī</w:t>
            </w:r>
            <w:r w:rsidR="0092099A" w:rsidRPr="004A5B25">
              <w:rPr>
                <w:szCs w:val="28"/>
              </w:rPr>
              <w:t xml:space="preserve"> atzīmi</w:t>
            </w:r>
            <w:r w:rsidRPr="004A5B25">
              <w:rPr>
                <w:szCs w:val="28"/>
              </w:rPr>
              <w:t>,</w:t>
            </w:r>
            <w:r w:rsidR="0092099A" w:rsidRPr="004A5B25">
              <w:rPr>
                <w:szCs w:val="28"/>
              </w:rPr>
              <w:t xml:space="preserve"> vai personas izdarītais noziedzīgais nodarījums ir vardarbīgs. </w:t>
            </w:r>
            <w:r w:rsidRPr="004A5B25">
              <w:rPr>
                <w:szCs w:val="28"/>
              </w:rPr>
              <w:t>Minētās ziņas</w:t>
            </w:r>
            <w:r w:rsidR="0092099A" w:rsidRPr="004A5B25">
              <w:rPr>
                <w:szCs w:val="28"/>
              </w:rPr>
              <w:t xml:space="preserve"> nepieciešamas, </w:t>
            </w:r>
            <w:r w:rsidR="0092099A" w:rsidRPr="004A5B25">
              <w:t xml:space="preserve">lai nodrošinātu normatīvajos aktos noteiktā izsniedzamā ziņu apjoma </w:t>
            </w:r>
            <w:r w:rsidRPr="004A5B25">
              <w:t xml:space="preserve">par personu atbilstību normatīvajos aktos noteiktajiem ierobežojumiem </w:t>
            </w:r>
            <w:r w:rsidR="0092099A" w:rsidRPr="004A5B25">
              <w:t>izsniegšanu tiešsaistē</w:t>
            </w:r>
            <w:r w:rsidR="0092099A" w:rsidRPr="004A5B25">
              <w:rPr>
                <w:rFonts w:eastAsiaTheme="minorHAnsi"/>
                <w:lang w:eastAsia="en-US"/>
              </w:rPr>
              <w:t>.</w:t>
            </w:r>
          </w:p>
          <w:p w14:paraId="7D4D9286" w14:textId="7EC6DC5C" w:rsidR="00AA3C82" w:rsidRPr="004A5B25" w:rsidRDefault="0092099A" w:rsidP="00A104B0">
            <w:pPr>
              <w:spacing w:line="259" w:lineRule="auto"/>
              <w:jc w:val="both"/>
            </w:pPr>
            <w:r w:rsidRPr="004A5B25">
              <w:rPr>
                <w:rFonts w:eastAsiaTheme="minorHAnsi"/>
                <w:lang w:eastAsia="en-US"/>
              </w:rPr>
              <w:lastRenderedPageBreak/>
              <w:t>Likumprojekts</w:t>
            </w:r>
            <w:r w:rsidR="005348BB" w:rsidRPr="004A5B25">
              <w:rPr>
                <w:rFonts w:eastAsiaTheme="minorHAnsi"/>
                <w:lang w:eastAsia="en-US"/>
              </w:rPr>
              <w:t xml:space="preserve"> 7.pantā ietvertais Likuma 9.panta pirmās daļas 11. un 17.punkts</w:t>
            </w:r>
            <w:r w:rsidRPr="004A5B25">
              <w:rPr>
                <w:rFonts w:eastAsiaTheme="minorHAnsi"/>
                <w:lang w:eastAsia="en-US"/>
              </w:rPr>
              <w:t xml:space="preserve"> paredz</w:t>
            </w:r>
            <w:r w:rsidR="005348BB" w:rsidRPr="004A5B25">
              <w:rPr>
                <w:rFonts w:eastAsiaTheme="minorHAnsi"/>
                <w:lang w:eastAsia="en-US"/>
              </w:rPr>
              <w:t>, ka</w:t>
            </w:r>
            <w:r w:rsidRPr="004A5B25">
              <w:rPr>
                <w:rFonts w:eastAsiaTheme="minorHAnsi"/>
                <w:lang w:eastAsia="en-US"/>
              </w:rPr>
              <w:t xml:space="preserve"> Reģistrā </w:t>
            </w:r>
            <w:r w:rsidR="005348BB" w:rsidRPr="004A5B25">
              <w:rPr>
                <w:rFonts w:eastAsiaTheme="minorHAnsi"/>
                <w:lang w:eastAsia="en-US"/>
              </w:rPr>
              <w:t xml:space="preserve">tiks iekļautas </w:t>
            </w:r>
            <w:r w:rsidR="00AA3C82" w:rsidRPr="004A5B25">
              <w:rPr>
                <w:rFonts w:eastAsiaTheme="minorHAnsi"/>
                <w:lang w:eastAsia="en-US"/>
              </w:rPr>
              <w:t xml:space="preserve">ziņas par galīgo izmainīto soda daļu, tādā veidā </w:t>
            </w:r>
            <w:r w:rsidR="00AA3C82" w:rsidRPr="004A5B25">
              <w:t xml:space="preserve">saglabājot datus arī par pirmajā instancē pieņemto tiesas nolēmumu. </w:t>
            </w:r>
            <w:r w:rsidR="00217DC7" w:rsidRPr="004A5B25">
              <w:t xml:space="preserve">Minēto ziņu iekļaušana Reģistrā </w:t>
            </w:r>
            <w:r w:rsidR="00A104B0" w:rsidRPr="004A5B25">
              <w:t>nodrošin</w:t>
            </w:r>
            <w:r w:rsidR="00AA3C82" w:rsidRPr="004A5B25">
              <w:t>ās</w:t>
            </w:r>
            <w:r w:rsidR="00A104B0" w:rsidRPr="004A5B25">
              <w:t xml:space="preserve"> </w:t>
            </w:r>
            <w:r w:rsidR="003A4C49" w:rsidRPr="004A5B25">
              <w:t>pieņemto</w:t>
            </w:r>
            <w:r w:rsidR="00A104B0" w:rsidRPr="004A5B25">
              <w:t xml:space="preserve"> lēmumu</w:t>
            </w:r>
            <w:r w:rsidR="003A4C49" w:rsidRPr="004A5B25">
              <w:t xml:space="preserve"> </w:t>
            </w:r>
            <w:r w:rsidR="00AA3C82" w:rsidRPr="004A5B25">
              <w:t>hronoloģisko secību un radīs</w:t>
            </w:r>
            <w:r w:rsidR="003A4C49" w:rsidRPr="004A5B25">
              <w:t xml:space="preserve"> nepārprotamu izpratni par personai </w:t>
            </w:r>
            <w:r w:rsidR="00A104B0" w:rsidRPr="004A5B25">
              <w:t xml:space="preserve">piemēroto </w:t>
            </w:r>
            <w:r w:rsidR="008E5161" w:rsidRPr="004A5B25">
              <w:t xml:space="preserve">galīgo </w:t>
            </w:r>
            <w:r w:rsidR="00A104B0" w:rsidRPr="004A5B25">
              <w:t>soda veidu un apmēru.</w:t>
            </w:r>
          </w:p>
          <w:p w14:paraId="485D1892" w14:textId="54C2F08F" w:rsidR="00542F7E" w:rsidRPr="004A5B25" w:rsidRDefault="00217DC7" w:rsidP="00542F7E">
            <w:pPr>
              <w:spacing w:line="259" w:lineRule="auto"/>
              <w:jc w:val="both"/>
              <w:rPr>
                <w:rFonts w:eastAsiaTheme="minorHAnsi"/>
                <w:lang w:eastAsia="en-US"/>
              </w:rPr>
            </w:pPr>
            <w:r w:rsidRPr="004A5B25">
              <w:rPr>
                <w:rFonts w:eastAsiaTheme="minorHAnsi"/>
                <w:lang w:eastAsia="en-US"/>
              </w:rPr>
              <w:t xml:space="preserve">Vienlaikus </w:t>
            </w:r>
            <w:r w:rsidR="00AA3C82" w:rsidRPr="004A5B25">
              <w:rPr>
                <w:rFonts w:eastAsiaTheme="minorHAnsi"/>
                <w:lang w:eastAsia="en-US"/>
              </w:rPr>
              <w:t>Likumprojekta 7.pants paredz papildināt Likuma 9.panta pirmās daļas 19.punktu ar</w:t>
            </w:r>
            <w:r w:rsidR="00542F7E" w:rsidRPr="004A5B25">
              <w:rPr>
                <w:szCs w:val="28"/>
              </w:rPr>
              <w:t xml:space="preserve"> “g”, “h” ,”i”, “j”, “k” un “l” apakšpunktiem</w:t>
            </w:r>
            <w:r w:rsidRPr="004A5B25">
              <w:rPr>
                <w:szCs w:val="28"/>
              </w:rPr>
              <w:t>, paredzot, ka Reģistrā</w:t>
            </w:r>
            <w:r w:rsidR="00542F7E" w:rsidRPr="004A5B25">
              <w:rPr>
                <w:szCs w:val="28"/>
              </w:rPr>
              <w:t xml:space="preserve"> </w:t>
            </w:r>
            <w:r w:rsidRPr="004A5B25">
              <w:rPr>
                <w:szCs w:val="28"/>
              </w:rPr>
              <w:t xml:space="preserve">par noziedzīga nodarījumā izdarīšanā notiesāto personu, iekļaus </w:t>
            </w:r>
            <w:r w:rsidR="00542F7E" w:rsidRPr="004A5B25">
              <w:rPr>
                <w:rFonts w:eastAsiaTheme="minorHAnsi"/>
                <w:lang w:eastAsia="en-US"/>
              </w:rPr>
              <w:t>ar</w:t>
            </w:r>
            <w:r w:rsidRPr="004A5B25">
              <w:rPr>
                <w:rFonts w:eastAsiaTheme="minorHAnsi"/>
                <w:lang w:eastAsia="en-US"/>
              </w:rPr>
              <w:t>ī</w:t>
            </w:r>
            <w:r w:rsidR="00542F7E" w:rsidRPr="004A5B25">
              <w:rPr>
                <w:rFonts w:eastAsiaTheme="minorHAnsi"/>
                <w:lang w:eastAsia="en-US"/>
              </w:rPr>
              <w:t xml:space="preserve"> Valsts probācijas dienesta sniegtā</w:t>
            </w:r>
            <w:r w:rsidRPr="004A5B25">
              <w:rPr>
                <w:rFonts w:eastAsiaTheme="minorHAnsi"/>
                <w:lang w:eastAsia="en-US"/>
              </w:rPr>
              <w:t>s</w:t>
            </w:r>
            <w:r w:rsidR="00542F7E" w:rsidRPr="004A5B25">
              <w:rPr>
                <w:rFonts w:eastAsiaTheme="minorHAnsi"/>
                <w:lang w:eastAsia="en-US"/>
              </w:rPr>
              <w:t xml:space="preserve"> ziņ</w:t>
            </w:r>
            <w:r w:rsidRPr="004A5B25">
              <w:rPr>
                <w:rFonts w:eastAsiaTheme="minorHAnsi"/>
                <w:lang w:eastAsia="en-US"/>
              </w:rPr>
              <w:t>as saistībā ar piemērotā papildsoda – probācijas uzraudzība – saistītajām ziņām.</w:t>
            </w:r>
          </w:p>
          <w:p w14:paraId="4C8DA947" w14:textId="6A5FC6DC" w:rsidR="003A4C49" w:rsidRPr="004A5B25" w:rsidRDefault="00217DC7" w:rsidP="00A104B0">
            <w:pPr>
              <w:spacing w:line="259" w:lineRule="auto"/>
              <w:jc w:val="both"/>
            </w:pPr>
            <w:r w:rsidRPr="004A5B25">
              <w:rPr>
                <w:rFonts w:eastAsiaTheme="minorHAnsi"/>
                <w:lang w:eastAsia="en-US"/>
              </w:rPr>
              <w:t xml:space="preserve">Tāpat </w:t>
            </w:r>
            <w:r w:rsidR="00542F7E" w:rsidRPr="004A5B25">
              <w:rPr>
                <w:rFonts w:eastAsiaTheme="minorHAnsi"/>
                <w:lang w:eastAsia="en-US"/>
              </w:rPr>
              <w:t>Likumprojekta 7.pants paredz papildināt Likuma 9.panta pirmās daļas</w:t>
            </w:r>
            <w:r w:rsidR="00542F7E" w:rsidRPr="004A5B25">
              <w:t xml:space="preserve"> 20.punktu </w:t>
            </w:r>
            <w:r w:rsidR="00180226" w:rsidRPr="004A5B25">
              <w:t xml:space="preserve">ar </w:t>
            </w:r>
            <w:r w:rsidRPr="004A5B25">
              <w:t>“</w:t>
            </w:r>
            <w:r w:rsidR="00180226" w:rsidRPr="004A5B25">
              <w:t>f</w:t>
            </w:r>
            <w:r w:rsidRPr="004A5B25">
              <w:t xml:space="preserve">” </w:t>
            </w:r>
            <w:r w:rsidR="00180226" w:rsidRPr="004A5B25">
              <w:t>apakšpunktu, kas paredz</w:t>
            </w:r>
            <w:r w:rsidRPr="004A5B25">
              <w:t>, ka Reģistrā</w:t>
            </w:r>
            <w:r w:rsidR="00180226" w:rsidRPr="004A5B25">
              <w:t xml:space="preserve"> </w:t>
            </w:r>
            <w:r w:rsidRPr="004A5B25">
              <w:rPr>
                <w:szCs w:val="28"/>
              </w:rPr>
              <w:t>par noziedzīga nodarījumā izdarīšanā notiesāto personu, iekļaus</w:t>
            </w:r>
            <w:r w:rsidRPr="004A5B25">
              <w:t xml:space="preserve"> </w:t>
            </w:r>
            <w:r w:rsidR="00180226" w:rsidRPr="004A5B25">
              <w:t xml:space="preserve">ziņas par papildsoda – tiesību ierobežošana </w:t>
            </w:r>
            <w:r w:rsidRPr="004A5B25">
              <w:t xml:space="preserve">– </w:t>
            </w:r>
            <w:r w:rsidR="00180226" w:rsidRPr="004A5B25">
              <w:t>izciešana</w:t>
            </w:r>
            <w:r w:rsidR="001B6546" w:rsidRPr="004A5B25">
              <w:t xml:space="preserve">s sākuma datumu un beigu datumu, no kā ir atkarīgs </w:t>
            </w:r>
            <w:r w:rsidR="00DB0736" w:rsidRPr="004A5B25">
              <w:t xml:space="preserve">personas sodāmības dzēšanas datumu. Krimināllikuma 44.panta ceturtā daļa paredz, ka nosakot papildsodu kopā ar nosacītu brīvības atņemšanu, papildsoda izciešanas laiku skaita no dienas, kad personai sākas noteiktais pārbaudes laiks. Tiesās papildsoda izciešanas sākuma datums tiek noteikts individuāli, vērtējot konkrētus lietas apstākļus. </w:t>
            </w:r>
          </w:p>
          <w:p w14:paraId="1B417648" w14:textId="2E00B194" w:rsidR="00324907" w:rsidRPr="004A5B25" w:rsidRDefault="00140071" w:rsidP="00A104B0">
            <w:pPr>
              <w:spacing w:line="259" w:lineRule="auto"/>
              <w:jc w:val="both"/>
            </w:pPr>
            <w:r w:rsidRPr="004A5B25">
              <w:rPr>
                <w:rFonts w:eastAsiaTheme="minorHAnsi"/>
                <w:lang w:eastAsia="en-US"/>
              </w:rPr>
              <w:t xml:space="preserve">Vienlaikus </w:t>
            </w:r>
            <w:r w:rsidR="00324907" w:rsidRPr="004A5B25">
              <w:rPr>
                <w:rFonts w:eastAsiaTheme="minorHAnsi"/>
                <w:lang w:eastAsia="en-US"/>
              </w:rPr>
              <w:t xml:space="preserve">Likumprojekta 7.pants paredz papildināt </w:t>
            </w:r>
            <w:r w:rsidR="00EE3101" w:rsidRPr="004A5B25">
              <w:rPr>
                <w:rFonts w:eastAsiaTheme="minorHAnsi"/>
                <w:lang w:eastAsia="en-US"/>
              </w:rPr>
              <w:t>Likuma 9.pant</w:t>
            </w:r>
            <w:r w:rsidRPr="004A5B25">
              <w:rPr>
                <w:rFonts w:eastAsiaTheme="minorHAnsi"/>
                <w:lang w:eastAsia="en-US"/>
              </w:rPr>
              <w:t>a</w:t>
            </w:r>
            <w:r w:rsidR="00EE3101" w:rsidRPr="004A5B25">
              <w:rPr>
                <w:rFonts w:eastAsiaTheme="minorHAnsi"/>
                <w:lang w:eastAsia="en-US"/>
              </w:rPr>
              <w:t xml:space="preserve"> </w:t>
            </w:r>
            <w:r w:rsidR="00324907" w:rsidRPr="004A5B25">
              <w:rPr>
                <w:rFonts w:eastAsiaTheme="minorHAnsi"/>
                <w:lang w:eastAsia="en-US"/>
              </w:rPr>
              <w:t xml:space="preserve">pirmo daļu </w:t>
            </w:r>
            <w:r w:rsidR="00E9381F" w:rsidRPr="004A5B25">
              <w:rPr>
                <w:rFonts w:eastAsiaTheme="minorHAnsi"/>
                <w:lang w:eastAsia="en-US"/>
              </w:rPr>
              <w:t>ar 20</w:t>
            </w:r>
            <w:r w:rsidR="00E9381F" w:rsidRPr="004A5B25">
              <w:rPr>
                <w:rFonts w:eastAsiaTheme="minorHAnsi"/>
                <w:vertAlign w:val="superscript"/>
                <w:lang w:eastAsia="en-US"/>
              </w:rPr>
              <w:t>1</w:t>
            </w:r>
            <w:r w:rsidR="00E9381F" w:rsidRPr="004A5B25">
              <w:rPr>
                <w:rFonts w:eastAsiaTheme="minorHAnsi"/>
                <w:lang w:eastAsia="en-US"/>
              </w:rPr>
              <w:t>.punktu,</w:t>
            </w:r>
            <w:r w:rsidRPr="004A5B25">
              <w:rPr>
                <w:rFonts w:eastAsiaTheme="minorHAnsi"/>
                <w:lang w:eastAsia="en-US"/>
              </w:rPr>
              <w:t xml:space="preserve"> paredzot, ka </w:t>
            </w:r>
            <w:r w:rsidRPr="004A5B25">
              <w:t xml:space="preserve">Reģistrā </w:t>
            </w:r>
            <w:r w:rsidRPr="004A5B25">
              <w:rPr>
                <w:szCs w:val="28"/>
              </w:rPr>
              <w:t>par noziedzīga nodarījumā izdarīšanā notiesāto personu, iekļaus</w:t>
            </w:r>
            <w:r w:rsidRPr="004A5B25">
              <w:t xml:space="preserve"> </w:t>
            </w:r>
            <w:r w:rsidR="00E9381F" w:rsidRPr="004A5B25">
              <w:rPr>
                <w:rFonts w:eastAsiaTheme="minorHAnsi"/>
                <w:lang w:eastAsia="en-US"/>
              </w:rPr>
              <w:t>ar papildsoda</w:t>
            </w:r>
            <w:r w:rsidR="006F0A05" w:rsidRPr="004A5B25">
              <w:rPr>
                <w:rFonts w:eastAsiaTheme="minorHAnsi"/>
                <w:lang w:eastAsia="en-US"/>
              </w:rPr>
              <w:t xml:space="preserve"> – </w:t>
            </w:r>
            <w:r w:rsidR="00E9381F" w:rsidRPr="004A5B25">
              <w:rPr>
                <w:rFonts w:eastAsiaTheme="minorHAnsi"/>
                <w:lang w:eastAsia="en-US"/>
              </w:rPr>
              <w:t>policijas kontrole</w:t>
            </w:r>
            <w:r w:rsidRPr="004A5B25">
              <w:rPr>
                <w:rFonts w:eastAsiaTheme="minorHAnsi"/>
                <w:lang w:eastAsia="en-US"/>
              </w:rPr>
              <w:t xml:space="preserve"> –</w:t>
            </w:r>
            <w:r w:rsidR="00E9381F" w:rsidRPr="004A5B25">
              <w:rPr>
                <w:rFonts w:eastAsiaTheme="minorHAnsi"/>
                <w:lang w:eastAsia="en-US"/>
              </w:rPr>
              <w:t xml:space="preserve"> </w:t>
            </w:r>
            <w:r w:rsidR="008958D0" w:rsidRPr="004A5B25">
              <w:rPr>
                <w:rFonts w:eastAsiaTheme="minorHAnsi"/>
                <w:lang w:eastAsia="en-US"/>
              </w:rPr>
              <w:t>izpildi saistītā</w:t>
            </w:r>
            <w:r w:rsidR="00E9381F" w:rsidRPr="004A5B25">
              <w:rPr>
                <w:rFonts w:eastAsiaTheme="minorHAnsi"/>
                <w:lang w:eastAsia="en-US"/>
              </w:rPr>
              <w:t xml:space="preserve">s </w:t>
            </w:r>
            <w:r w:rsidR="008958D0" w:rsidRPr="004A5B25">
              <w:rPr>
                <w:rFonts w:eastAsiaTheme="minorHAnsi"/>
                <w:lang w:eastAsia="en-US"/>
              </w:rPr>
              <w:t>ziņ</w:t>
            </w:r>
            <w:r w:rsidR="00E9381F" w:rsidRPr="004A5B25">
              <w:rPr>
                <w:rFonts w:eastAsiaTheme="minorHAnsi"/>
                <w:lang w:eastAsia="en-US"/>
              </w:rPr>
              <w:t>as.</w:t>
            </w:r>
            <w:r w:rsidR="009B1600" w:rsidRPr="004A5B25">
              <w:rPr>
                <w:rFonts w:eastAsiaTheme="minorHAnsi"/>
                <w:lang w:eastAsia="en-US"/>
              </w:rPr>
              <w:t xml:space="preserve"> Lai arī grozījumi </w:t>
            </w:r>
            <w:r w:rsidR="009B1600" w:rsidRPr="004A5B25">
              <w:t>Krimināllikumā (kas stājās spēkā 2011. gada 1. oktobrī) un Krimināllikuma pārejas noteikumu 10. punkts nosaka, ka Krimināllikums kopš 2015. gada 1. janvāra vairs neparedz papildsodu – policijas kontrole</w:t>
            </w:r>
            <w:r w:rsidR="00DA4314" w:rsidRPr="004A5B25">
              <w:t xml:space="preserve"> –</w:t>
            </w:r>
            <w:r w:rsidR="009B1600" w:rsidRPr="004A5B25">
              <w:t>, tomēr personām, kurām tā tika piemērota līdz minēto grozījumu stāšanās spēkā</w:t>
            </w:r>
            <w:r w:rsidR="00DA4314" w:rsidRPr="004A5B25">
              <w:t xml:space="preserve"> dienai</w:t>
            </w:r>
            <w:r w:rsidR="009B1600" w:rsidRPr="004A5B25">
              <w:t xml:space="preserve"> </w:t>
            </w:r>
            <w:r w:rsidR="00DA4314" w:rsidRPr="004A5B25">
              <w:t>attiecīgā papild</w:t>
            </w:r>
            <w:r w:rsidR="009B1600" w:rsidRPr="004A5B25">
              <w:t xml:space="preserve">soda izciešana turpinās. </w:t>
            </w:r>
            <w:r w:rsidR="00DA4314" w:rsidRPr="004A5B25">
              <w:t>Ņemot vērā minēto, attiecīgie d</w:t>
            </w:r>
            <w:r w:rsidR="007A18FA" w:rsidRPr="004A5B25">
              <w:t>ati nepieciešami soda izpildes kontrolei, kā arī sodāmības dzēšanas aprēķināšanai.</w:t>
            </w:r>
          </w:p>
          <w:p w14:paraId="3837340D" w14:textId="6BA953DA" w:rsidR="00324907" w:rsidRPr="004A5B25" w:rsidRDefault="0092099A" w:rsidP="00A104B0">
            <w:pPr>
              <w:spacing w:line="259" w:lineRule="auto"/>
              <w:jc w:val="both"/>
              <w:rPr>
                <w:szCs w:val="28"/>
              </w:rPr>
            </w:pPr>
            <w:r w:rsidRPr="004A5B25">
              <w:rPr>
                <w:rFonts w:eastAsiaTheme="minorHAnsi"/>
                <w:lang w:eastAsia="en-US"/>
              </w:rPr>
              <w:t>I</w:t>
            </w:r>
            <w:r w:rsidR="000A47B2" w:rsidRPr="004A5B25">
              <w:rPr>
                <w:rFonts w:eastAsiaTheme="minorHAnsi"/>
                <w:lang w:eastAsia="en-US"/>
              </w:rPr>
              <w:t xml:space="preserve">evērojot grozījumus Dzīvesvietas deklarēšanas likumā (kas stāsies spēkā 01.07.2021.) </w:t>
            </w:r>
            <w:r w:rsidR="00324907" w:rsidRPr="004A5B25">
              <w:rPr>
                <w:rFonts w:eastAsiaTheme="minorHAnsi"/>
                <w:lang w:eastAsia="en-US"/>
              </w:rPr>
              <w:t xml:space="preserve">Likumprojekta 7.pants paredz precizēt </w:t>
            </w:r>
            <w:r w:rsidR="000A47B2" w:rsidRPr="004A5B25">
              <w:rPr>
                <w:rFonts w:eastAsiaTheme="minorHAnsi"/>
                <w:lang w:eastAsia="en-US"/>
              </w:rPr>
              <w:t xml:space="preserve">arī </w:t>
            </w:r>
            <w:r w:rsidR="00324907" w:rsidRPr="004A5B25">
              <w:rPr>
                <w:rFonts w:eastAsiaTheme="minorHAnsi"/>
                <w:lang w:eastAsia="en-US"/>
              </w:rPr>
              <w:t>Likuma 9.panta pirmās daļas 27.punktu,</w:t>
            </w:r>
            <w:r w:rsidR="000A47B2" w:rsidRPr="004A5B25">
              <w:rPr>
                <w:rFonts w:eastAsiaTheme="minorHAnsi"/>
                <w:lang w:eastAsia="en-US"/>
              </w:rPr>
              <w:t xml:space="preserve"> </w:t>
            </w:r>
            <w:r w:rsidR="00781B49" w:rsidRPr="004A5B25">
              <w:rPr>
                <w:rFonts w:eastAsiaTheme="minorHAnsi"/>
                <w:lang w:eastAsia="en-US"/>
              </w:rPr>
              <w:t>nosakot</w:t>
            </w:r>
            <w:r w:rsidR="000A47B2" w:rsidRPr="004A5B25">
              <w:rPr>
                <w:rFonts w:eastAsiaTheme="minorHAnsi"/>
                <w:lang w:eastAsia="en-US"/>
              </w:rPr>
              <w:t xml:space="preserve">, ka </w:t>
            </w:r>
            <w:r w:rsidR="00781B49" w:rsidRPr="004A5B25">
              <w:t>Reģistrā</w:t>
            </w:r>
            <w:r w:rsidR="00014B8E" w:rsidRPr="004A5B25">
              <w:t>,</w:t>
            </w:r>
            <w:r w:rsidR="00781B49" w:rsidRPr="004A5B25">
              <w:t xml:space="preserve"> iekļaujot ziņas </w:t>
            </w:r>
            <w:r w:rsidR="00781B49" w:rsidRPr="004A5B25">
              <w:rPr>
                <w:szCs w:val="28"/>
              </w:rPr>
              <w:t xml:space="preserve">par noziedzīga nodarījumā izdarīšanā notiesātās personas dzīvesvietu, iekļaus tā deklarēto, papildu, reģistrēto vai norādīto adresi. </w:t>
            </w:r>
          </w:p>
          <w:p w14:paraId="777E03FD" w14:textId="6DD1B9D6" w:rsidR="008207FC" w:rsidRPr="004A5B25" w:rsidRDefault="008207FC" w:rsidP="00A104B0">
            <w:pPr>
              <w:spacing w:line="259" w:lineRule="auto"/>
              <w:jc w:val="both"/>
              <w:rPr>
                <w:szCs w:val="28"/>
              </w:rPr>
            </w:pPr>
            <w:r w:rsidRPr="004A5B25">
              <w:rPr>
                <w:rFonts w:eastAsiaTheme="minorHAnsi"/>
                <w:lang w:eastAsia="en-US"/>
              </w:rPr>
              <w:t>Likumprojekta 7.pants paredz papildināt Likuma 9.panta pirmo daļu ar 30.punktu</w:t>
            </w:r>
            <w:r w:rsidR="006F4F60" w:rsidRPr="004A5B25">
              <w:rPr>
                <w:rFonts w:eastAsiaTheme="minorHAnsi"/>
                <w:lang w:eastAsia="en-US"/>
              </w:rPr>
              <w:t>,</w:t>
            </w:r>
            <w:r w:rsidRPr="004A5B25">
              <w:rPr>
                <w:rFonts w:eastAsiaTheme="minorHAnsi"/>
                <w:lang w:eastAsia="en-US"/>
              </w:rPr>
              <w:t xml:space="preserve"> paredzot Reģistrā</w:t>
            </w:r>
            <w:r w:rsidR="006F4F60" w:rsidRPr="004A5B25">
              <w:rPr>
                <w:rFonts w:eastAsiaTheme="minorHAnsi"/>
                <w:lang w:eastAsia="en-US"/>
              </w:rPr>
              <w:t xml:space="preserve"> turpmāk</w:t>
            </w:r>
            <w:r w:rsidRPr="004A5B25">
              <w:rPr>
                <w:rFonts w:eastAsiaTheme="minorHAnsi"/>
                <w:lang w:eastAsia="en-US"/>
              </w:rPr>
              <w:t xml:space="preserve"> uzkrāt </w:t>
            </w:r>
            <w:r w:rsidR="006F4F60" w:rsidRPr="004A5B25">
              <w:rPr>
                <w:rFonts w:eastAsiaTheme="minorHAnsi"/>
                <w:lang w:eastAsia="en-US"/>
              </w:rPr>
              <w:t xml:space="preserve">arī </w:t>
            </w:r>
            <w:r w:rsidRPr="004A5B25">
              <w:rPr>
                <w:rFonts w:eastAsiaTheme="minorHAnsi"/>
                <w:lang w:eastAsia="en-US"/>
              </w:rPr>
              <w:t xml:space="preserve">ziņas par datumu, kad </w:t>
            </w:r>
            <w:r w:rsidRPr="004A5B25">
              <w:rPr>
                <w:szCs w:val="28"/>
              </w:rPr>
              <w:t xml:space="preserve">notiesājošam spriedumam vai prokurora priekšrakstam par sodu dzēsīsies sodāmība. </w:t>
            </w:r>
            <w:r w:rsidR="00A951DE" w:rsidRPr="004A5B25">
              <w:rPr>
                <w:szCs w:val="28"/>
              </w:rPr>
              <w:t xml:space="preserve">Līdz šim sodāmības termiņus </w:t>
            </w:r>
            <w:r w:rsidR="006F4F60" w:rsidRPr="004A5B25">
              <w:rPr>
                <w:szCs w:val="28"/>
              </w:rPr>
              <w:t xml:space="preserve">Informācijas centrs </w:t>
            </w:r>
            <w:r w:rsidR="00A951DE" w:rsidRPr="004A5B25">
              <w:rPr>
                <w:szCs w:val="28"/>
              </w:rPr>
              <w:t xml:space="preserve">aprēķināja manuāli  </w:t>
            </w:r>
            <w:r w:rsidR="00A951DE" w:rsidRPr="004A5B25">
              <w:rPr>
                <w:szCs w:val="28"/>
              </w:rPr>
              <w:lastRenderedPageBreak/>
              <w:t xml:space="preserve">atbilstoši </w:t>
            </w:r>
            <w:r w:rsidRPr="004A5B25">
              <w:rPr>
                <w:szCs w:val="28"/>
              </w:rPr>
              <w:t>Krimināllikuma 63.pantā</w:t>
            </w:r>
            <w:r w:rsidR="00A951DE" w:rsidRPr="004A5B25">
              <w:rPr>
                <w:szCs w:val="28"/>
              </w:rPr>
              <w:t xml:space="preserve"> noteiktajam. Lai nodrošinātu automātisku datu izsniegšanu tiešsaistes režīmā un turpmāk neveiktu</w:t>
            </w:r>
            <w:r w:rsidR="00C7673D" w:rsidRPr="004A5B25">
              <w:rPr>
                <w:szCs w:val="28"/>
              </w:rPr>
              <w:t xml:space="preserve"> Reģistrā esošo</w:t>
            </w:r>
            <w:r w:rsidR="00A951DE" w:rsidRPr="004A5B25">
              <w:rPr>
                <w:szCs w:val="28"/>
              </w:rPr>
              <w:t xml:space="preserve"> vērtēšanu, bet gan tika</w:t>
            </w:r>
            <w:r w:rsidR="006F4F60" w:rsidRPr="004A5B25">
              <w:rPr>
                <w:szCs w:val="28"/>
              </w:rPr>
              <w:t>i</w:t>
            </w:r>
            <w:r w:rsidR="00A951DE" w:rsidRPr="004A5B25">
              <w:rPr>
                <w:szCs w:val="28"/>
              </w:rPr>
              <w:t xml:space="preserve"> </w:t>
            </w:r>
            <w:r w:rsidR="006F4F60" w:rsidRPr="004A5B25">
              <w:rPr>
                <w:szCs w:val="28"/>
              </w:rPr>
              <w:t xml:space="preserve">Informācijas centra </w:t>
            </w:r>
            <w:r w:rsidR="00A951DE" w:rsidRPr="004A5B25">
              <w:rPr>
                <w:szCs w:val="28"/>
              </w:rPr>
              <w:t>rīcībā esoš</w:t>
            </w:r>
            <w:r w:rsidR="006F4F60" w:rsidRPr="004A5B25">
              <w:rPr>
                <w:szCs w:val="28"/>
              </w:rPr>
              <w:t>o</w:t>
            </w:r>
            <w:r w:rsidR="00A951DE" w:rsidRPr="004A5B25">
              <w:rPr>
                <w:szCs w:val="28"/>
              </w:rPr>
              <w:t xml:space="preserve"> ziņu izsniegšanu atbilstoši </w:t>
            </w:r>
            <w:r w:rsidR="00A951DE" w:rsidRPr="004A5B25">
              <w:t>Administratīvās rajona tiesas 2020.gada 11.septembra blakus lēmumā no</w:t>
            </w:r>
            <w:r w:rsidR="006F4F60" w:rsidRPr="004A5B25">
              <w:t>rādītajam</w:t>
            </w:r>
            <w:r w:rsidR="00A951DE" w:rsidRPr="004A5B25">
              <w:t>,</w:t>
            </w:r>
            <w:r w:rsidR="00A951DE" w:rsidRPr="004A5B25">
              <w:rPr>
                <w:szCs w:val="28"/>
              </w:rPr>
              <w:t xml:space="preserve"> turpmāk tiesai un prokuratūrai būs jānorāda </w:t>
            </w:r>
            <w:r w:rsidR="00A951DE" w:rsidRPr="004A5B25">
              <w:rPr>
                <w:rFonts w:eastAsiaTheme="minorHAnsi"/>
                <w:lang w:eastAsia="en-US"/>
              </w:rPr>
              <w:t>datum</w:t>
            </w:r>
            <w:r w:rsidR="006F4F60" w:rsidRPr="004A5B25">
              <w:rPr>
                <w:rFonts w:eastAsiaTheme="minorHAnsi"/>
                <w:lang w:eastAsia="en-US"/>
              </w:rPr>
              <w:t>s</w:t>
            </w:r>
            <w:r w:rsidR="00A951DE" w:rsidRPr="004A5B25">
              <w:rPr>
                <w:rFonts w:eastAsiaTheme="minorHAnsi"/>
                <w:lang w:eastAsia="en-US"/>
              </w:rPr>
              <w:t xml:space="preserve">, kad </w:t>
            </w:r>
            <w:r w:rsidR="00A951DE" w:rsidRPr="004A5B25">
              <w:rPr>
                <w:szCs w:val="28"/>
              </w:rPr>
              <w:t>notiesājošam spriedumam vai prokurora priekšrakstam par sodu dzēsīsies sodāmība.</w:t>
            </w:r>
          </w:p>
          <w:p w14:paraId="22DCB61A" w14:textId="5E9B1936" w:rsidR="003461D1" w:rsidRPr="004A5B25" w:rsidRDefault="00472AB2" w:rsidP="00A104B0">
            <w:pPr>
              <w:spacing w:line="259" w:lineRule="auto"/>
              <w:jc w:val="both"/>
            </w:pPr>
            <w:r w:rsidRPr="004A5B25">
              <w:t xml:space="preserve">      </w:t>
            </w:r>
            <w:r w:rsidR="00781B49" w:rsidRPr="004A5B25">
              <w:t xml:space="preserve">Ņemot vērā, ka ar Likumprojekta 6.pantu </w:t>
            </w:r>
            <w:r w:rsidR="00443C9F" w:rsidRPr="004A5B25">
              <w:t xml:space="preserve">Likums </w:t>
            </w:r>
            <w:r w:rsidR="00781B49" w:rsidRPr="004A5B25">
              <w:t>tiek papildināts ar 8.</w:t>
            </w:r>
            <w:r w:rsidR="00781B49" w:rsidRPr="004A5B25">
              <w:rPr>
                <w:vertAlign w:val="superscript"/>
              </w:rPr>
              <w:t>1</w:t>
            </w:r>
            <w:r w:rsidR="00781B49" w:rsidRPr="004A5B25">
              <w:t xml:space="preserve">pantu, nosakot to ziņu apjomu, ko Reģistrā iekļauj par juridisko personu, pret kuru uzsākts process piespiedu ietekmēšanas līdzekļa piemērošanai, nepieciešams arī precizēt Likuma 11.pantu, </w:t>
            </w:r>
            <w:r w:rsidR="003461D1" w:rsidRPr="004A5B25">
              <w:t>lai novērstu apstrādājamo ziņu dublēšanos un novērstu savstarpējo normu satura atkārtošanos</w:t>
            </w:r>
            <w:r w:rsidR="00EE3101" w:rsidRPr="004A5B25">
              <w:t xml:space="preserve"> par juridisko personu, kurai piemērots piespiedu ietekmēšanas līdzeklis</w:t>
            </w:r>
            <w:r w:rsidR="003461D1" w:rsidRPr="004A5B25">
              <w:t>.</w:t>
            </w:r>
            <w:r w:rsidR="00781B49" w:rsidRPr="004A5B25">
              <w:t xml:space="preserve"> Ievērojot minēto, Likumprojekta 8.pants paredz precizēt Likuma 11.panta ievaddaļu un izslēgt </w:t>
            </w:r>
            <w:r w:rsidR="00443C9F" w:rsidRPr="004A5B25">
              <w:t xml:space="preserve"> no Likuma 11.panta </w:t>
            </w:r>
            <w:r w:rsidR="00781B49" w:rsidRPr="004A5B25">
              <w:t xml:space="preserve">1., 2. un 3.punktu. </w:t>
            </w:r>
          </w:p>
          <w:p w14:paraId="4EDE559B" w14:textId="21D331F7" w:rsidR="00EB2943" w:rsidRPr="004A5B25" w:rsidRDefault="00472AB2" w:rsidP="00EB2943">
            <w:pPr>
              <w:ind w:right="57"/>
              <w:jc w:val="both"/>
              <w:rPr>
                <w:rFonts w:eastAsia="Calibri"/>
              </w:rPr>
            </w:pPr>
            <w:r w:rsidRPr="004A5B25">
              <w:t xml:space="preserve">      </w:t>
            </w:r>
            <w:r w:rsidR="007B5397" w:rsidRPr="004A5B25">
              <w:rPr>
                <w:rFonts w:eastAsia="Calibri"/>
              </w:rPr>
              <w:t xml:space="preserve">Likumprojekta </w:t>
            </w:r>
            <w:r w:rsidR="00324907" w:rsidRPr="004A5B25">
              <w:rPr>
                <w:rFonts w:eastAsia="Calibri"/>
              </w:rPr>
              <w:t>9</w:t>
            </w:r>
            <w:r w:rsidR="007B5397" w:rsidRPr="004A5B25">
              <w:rPr>
                <w:rFonts w:eastAsia="Calibri"/>
              </w:rPr>
              <w:t>.pants</w:t>
            </w:r>
            <w:r w:rsidR="001762D3" w:rsidRPr="004A5B25">
              <w:rPr>
                <w:rFonts w:eastAsia="Calibri"/>
              </w:rPr>
              <w:t xml:space="preserve"> </w:t>
            </w:r>
            <w:r w:rsidR="007B5397" w:rsidRPr="004A5B25">
              <w:rPr>
                <w:rFonts w:eastAsia="Calibri"/>
              </w:rPr>
              <w:t xml:space="preserve">paredz </w:t>
            </w:r>
            <w:r w:rsidR="00324907" w:rsidRPr="004A5B25">
              <w:rPr>
                <w:rFonts w:eastAsia="Calibri"/>
              </w:rPr>
              <w:t xml:space="preserve">izteikt </w:t>
            </w:r>
            <w:r w:rsidR="00014B8E" w:rsidRPr="004A5B25">
              <w:rPr>
                <w:rFonts w:eastAsia="Calibri"/>
              </w:rPr>
              <w:t xml:space="preserve">jaunā redakcijā </w:t>
            </w:r>
            <w:r w:rsidR="00324907" w:rsidRPr="004A5B25">
              <w:rPr>
                <w:rFonts w:eastAsia="Calibri"/>
              </w:rPr>
              <w:t>Likuma 12.panta pirmās daļas 1. un 2.punktu</w:t>
            </w:r>
            <w:r w:rsidR="00EB2943" w:rsidRPr="004A5B25">
              <w:rPr>
                <w:rFonts w:eastAsia="Calibri"/>
              </w:rPr>
              <w:t xml:space="preserve"> atbilstoši </w:t>
            </w:r>
            <w:r w:rsidR="00EB2943" w:rsidRPr="004A5B25">
              <w:t xml:space="preserve">Vārda, uzvārda un tautības ieraksta maiņas likumam, Iedzīvotāju reģistra likumam, kā arī </w:t>
            </w:r>
            <w:r w:rsidR="00EB2943" w:rsidRPr="004A5B25">
              <w:rPr>
                <w:rFonts w:eastAsia="Calibri"/>
              </w:rPr>
              <w:t>Pilsonības likumā ietverto tiesisko pamatu dubultās pilsonības pieļaujamībai, attiecīgi paredzot šo ziņu iekļaušanu par visām fiziskas personas pilsoniskās piederības valstīm.</w:t>
            </w:r>
          </w:p>
          <w:p w14:paraId="146F8AC4" w14:textId="41BCC78F" w:rsidR="00EB2943" w:rsidRDefault="00781B49" w:rsidP="007B5397">
            <w:pPr>
              <w:ind w:right="57"/>
              <w:jc w:val="both"/>
            </w:pPr>
            <w:r w:rsidRPr="004A5B25">
              <w:rPr>
                <w:rFonts w:eastAsia="Calibri"/>
              </w:rPr>
              <w:t xml:space="preserve">Tāpat </w:t>
            </w:r>
            <w:r w:rsidR="00EB2943" w:rsidRPr="004A5B25">
              <w:rPr>
                <w:rFonts w:eastAsia="Calibri"/>
              </w:rPr>
              <w:t xml:space="preserve">Likumprojekta 9.pants paredz precizēt Likuma 12.panta pirmās daļas 5.punktu </w:t>
            </w:r>
            <w:r w:rsidR="00EB2943" w:rsidRPr="004A5B25">
              <w:rPr>
                <w:rFonts w:eastAsiaTheme="minorHAnsi"/>
                <w:lang w:eastAsia="en-US"/>
              </w:rPr>
              <w:t>atbilstoši</w:t>
            </w:r>
            <w:r w:rsidRPr="004A5B25">
              <w:rPr>
                <w:rFonts w:eastAsiaTheme="minorHAnsi"/>
                <w:lang w:eastAsia="en-US"/>
              </w:rPr>
              <w:t xml:space="preserve"> grozījumiem</w:t>
            </w:r>
            <w:r w:rsidR="00EB2943" w:rsidRPr="004A5B25">
              <w:rPr>
                <w:rFonts w:eastAsiaTheme="minorHAnsi"/>
                <w:lang w:eastAsia="en-US"/>
              </w:rPr>
              <w:t xml:space="preserve"> </w:t>
            </w:r>
            <w:r w:rsidR="00EB2943" w:rsidRPr="004A5B25">
              <w:t>Dzīvesvietas deklarēšanas likum</w:t>
            </w:r>
            <w:r w:rsidRPr="004A5B25">
              <w:t>ā</w:t>
            </w:r>
            <w:r w:rsidR="00EB2943" w:rsidRPr="004A5B25">
              <w:t xml:space="preserve"> (</w:t>
            </w:r>
            <w:r w:rsidRPr="004A5B25">
              <w:t xml:space="preserve">kas </w:t>
            </w:r>
            <w:r w:rsidR="00EB2943" w:rsidRPr="004A5B25">
              <w:t>stāsies spēkā 01.07.2021.)</w:t>
            </w:r>
            <w:r w:rsidRPr="004A5B25">
              <w:t>. Vienlaikus Likumprojekta 9.pants paredz papildināt</w:t>
            </w:r>
            <w:r w:rsidR="00EB2943" w:rsidRPr="004A5B25">
              <w:t xml:space="preserve"> </w:t>
            </w:r>
            <w:r w:rsidR="00EB2943" w:rsidRPr="004A5B25">
              <w:rPr>
                <w:rFonts w:eastAsia="Calibri"/>
              </w:rPr>
              <w:t>Likuma 12.panta pirmās daļas 19.punktu ar “k” apakšpunktu ar</w:t>
            </w:r>
            <w:r w:rsidR="00EB2943" w:rsidRPr="004A5B25">
              <w:t xml:space="preserve"> ziņu apjomu, kas skar personu un tai veikto pārbaudi alkohola koncentrācijas, narkotisko vai citu apreibinošo vielu ietekmes konstatēšanai. Reģistrā turpmāk tiks uzkrātas ziņas arī par datumu, kad veikta pārbaudes izdevumu atmaksa.</w:t>
            </w:r>
          </w:p>
          <w:p w14:paraId="56E3A5CA" w14:textId="26969CAE" w:rsidR="00FB7E86" w:rsidRDefault="00FB7E86" w:rsidP="007B5397">
            <w:pPr>
              <w:ind w:right="57"/>
              <w:jc w:val="both"/>
            </w:pPr>
            <w:r w:rsidRPr="00494C1F">
              <w:rPr>
                <w:shd w:val="clear" w:color="auto" w:fill="FFFFFF"/>
              </w:rPr>
              <w:t xml:space="preserve">Ievērojot, ka </w:t>
            </w:r>
            <w:r w:rsidRPr="00494C1F">
              <w:t xml:space="preserve">Administratīvās atbildības likums neparedz fiksēt </w:t>
            </w:r>
            <w:r w:rsidRPr="00494C1F">
              <w:rPr>
                <w:shd w:val="clear" w:color="auto" w:fill="FFFFFF"/>
              </w:rPr>
              <w:t>administratīvā pārkāpuma izdarīšanas (</w:t>
            </w:r>
            <w:r w:rsidRPr="00494C1F">
              <w:t xml:space="preserve">pārtraukšanas) </w:t>
            </w:r>
            <w:r w:rsidRPr="00494C1F">
              <w:rPr>
                <w:shd w:val="clear" w:color="auto" w:fill="FFFFFF"/>
              </w:rPr>
              <w:t>datumu, laiku un vietu</w:t>
            </w:r>
            <w:r w:rsidRPr="00494C1F">
              <w:t>, bet gan</w:t>
            </w:r>
            <w:r w:rsidRPr="00494C1F">
              <w:rPr>
                <w:shd w:val="clear" w:color="auto" w:fill="FFFFFF"/>
              </w:rPr>
              <w:t xml:space="preserve"> administratīvā pārkāpuma izdarīšanas (</w:t>
            </w:r>
            <w:r w:rsidRPr="00494C1F">
              <w:t xml:space="preserve">konstatēšanas) </w:t>
            </w:r>
            <w:r w:rsidRPr="00494C1F">
              <w:rPr>
                <w:shd w:val="clear" w:color="auto" w:fill="FFFFFF"/>
              </w:rPr>
              <w:t xml:space="preserve">datumu, laiku un vietu, attiecīgi nepieciešams </w:t>
            </w:r>
            <w:r w:rsidRPr="00494C1F">
              <w:t>jaunā redakcijā izteikt Likuma 12.panta pirmās daļas 8.punktu.</w:t>
            </w:r>
          </w:p>
          <w:p w14:paraId="43C08089" w14:textId="315F65BD" w:rsidR="000D3816" w:rsidRDefault="000D3816" w:rsidP="00494C1F">
            <w:pPr>
              <w:jc w:val="both"/>
            </w:pPr>
            <w:r w:rsidRPr="00494C1F">
              <w:t>Administratīvās atbildības likuma 46. pants noteic, ka amatpersona šā likuma izpratnē ir persona, kura atbilstoši normatīvajos aktos noteiktajai kompetencei veic administratīvā pārkāpuma procesu: uzsāk administratīvā pārkāpuma procesu, veic izmeklēšanas darbības, piemēro procesuālos piespiedu līdzekļus, pieņem lēmumu administratīvā pārkāpuma lietā. Līdz ar to, minētais likums vairs neparedz administratīvā pārkāpuma protokola sastādīšanu.</w:t>
            </w:r>
            <w:r>
              <w:t xml:space="preserve"> </w:t>
            </w:r>
            <w:r w:rsidRPr="00494C1F">
              <w:t xml:space="preserve">Likuma 12. panta pirmās daļas 9. punkts noteic, ka </w:t>
            </w:r>
            <w:r w:rsidRPr="00494C1F">
              <w:rPr>
                <w:shd w:val="clear" w:color="auto" w:fill="FFFFFF"/>
              </w:rPr>
              <w:t xml:space="preserve">par administratīvo pārkāpumu izdarījušo personu reģistrā iekļauj tās institūcijas nosaukumu (amatpersonas vārdu un uzvārdu), kura sastādījusi protokolu </w:t>
            </w:r>
            <w:r w:rsidRPr="00494C1F">
              <w:rPr>
                <w:shd w:val="clear" w:color="auto" w:fill="FFFFFF"/>
              </w:rPr>
              <w:lastRenderedPageBreak/>
              <w:t>par administratīvo pārkāpumu, protokola sastādīšanas datumu un protokola numuru.</w:t>
            </w:r>
            <w:r>
              <w:t xml:space="preserve"> </w:t>
            </w:r>
            <w:r w:rsidRPr="00494C1F">
              <w:t>Ņemot vērā</w:t>
            </w:r>
            <w:r w:rsidRPr="000D3816">
              <w:t xml:space="preserve"> minēto, nepieciešams </w:t>
            </w:r>
            <w:r>
              <w:t>jaunā redakcijā izteik</w:t>
            </w:r>
            <w:r w:rsidRPr="000D3816">
              <w:t xml:space="preserve">t </w:t>
            </w:r>
            <w:r w:rsidR="00494C1F">
              <w:t>L</w:t>
            </w:r>
            <w:r w:rsidRPr="00494C1F">
              <w:t xml:space="preserve">ikuma 12. panta pirmās daļas 9. punktu. </w:t>
            </w:r>
          </w:p>
          <w:p w14:paraId="51434F27" w14:textId="77777777" w:rsidR="00494C1F" w:rsidRDefault="00D700DB" w:rsidP="007B5397">
            <w:pPr>
              <w:ind w:right="57"/>
              <w:jc w:val="both"/>
            </w:pPr>
            <w:r w:rsidRPr="00494C1F">
              <w:t xml:space="preserve">Likuma 12. panta pirmās daļas 20. punkts noteic, ka </w:t>
            </w:r>
            <w:r w:rsidRPr="00494C1F">
              <w:rPr>
                <w:color w:val="414142"/>
                <w:shd w:val="clear" w:color="auto" w:fill="FFFFFF"/>
              </w:rPr>
              <w:t xml:space="preserve">par administratīvo </w:t>
            </w:r>
            <w:r w:rsidRPr="00494C1F">
              <w:rPr>
                <w:shd w:val="clear" w:color="auto" w:fill="FFFFFF"/>
              </w:rPr>
              <w:t>pārkāpumu izdarījušo personu reģistrā iekļauj ziņas par viņai noteikto garantijas naudu.</w:t>
            </w:r>
            <w:r w:rsidR="007067CD">
              <w:rPr>
                <w:shd w:val="clear" w:color="auto" w:fill="FFFFFF"/>
              </w:rPr>
              <w:t xml:space="preserve"> </w:t>
            </w:r>
            <w:r w:rsidRPr="00494C1F">
              <w:t>Administratīvās atbildības likums vairs neparedz gara</w:t>
            </w:r>
            <w:r w:rsidR="007067CD" w:rsidRPr="007067CD">
              <w:t>ntijas naudas iemaksas kārtību, t</w:t>
            </w:r>
            <w:r w:rsidRPr="00494C1F">
              <w:t xml:space="preserve">ādējādi </w:t>
            </w:r>
            <w:r w:rsidR="007067CD" w:rsidRPr="00D27260">
              <w:t>nepieciešams izslēgt L</w:t>
            </w:r>
            <w:r w:rsidRPr="00494C1F">
              <w:t>ikuma 12. panta pirmās daļas 20. punktu.</w:t>
            </w:r>
            <w:r w:rsidR="00494C1F">
              <w:t xml:space="preserve"> </w:t>
            </w:r>
          </w:p>
          <w:p w14:paraId="3E5A9098" w14:textId="2FFB283C" w:rsidR="00EB2943" w:rsidRPr="004A5B25" w:rsidRDefault="00781B49" w:rsidP="007B5397">
            <w:pPr>
              <w:ind w:right="57"/>
              <w:jc w:val="both"/>
              <w:rPr>
                <w:rFonts w:eastAsia="Calibri"/>
              </w:rPr>
            </w:pPr>
            <w:r w:rsidRPr="004A5B25">
              <w:t xml:space="preserve">Ņemot vērā, ka ar Likumprojekta 6.pantu </w:t>
            </w:r>
            <w:r w:rsidR="00443C9F" w:rsidRPr="004A5B25">
              <w:t xml:space="preserve">Likums </w:t>
            </w:r>
            <w:r w:rsidRPr="004A5B25">
              <w:t>tiek papildināts ar 8.</w:t>
            </w:r>
            <w:r w:rsidRPr="004A5B25">
              <w:rPr>
                <w:vertAlign w:val="superscript"/>
              </w:rPr>
              <w:t>2</w:t>
            </w:r>
            <w:r w:rsidRPr="004A5B25">
              <w:t>pantu, nosakot to ziņu apjomu, ko Reģistrā iekļauj par nepilngadīgo personu, pret kuru uzsākts process audzinoša rakstura piespiedu ietekmēšanas līdzekļa piemērošanai, nepieciešams precizēt Likuma 13.pantu</w:t>
            </w:r>
            <w:r w:rsidR="00014B8E" w:rsidRPr="004A5B25">
              <w:t>,</w:t>
            </w:r>
            <w:r w:rsidRPr="004A5B25">
              <w:t xml:space="preserve"> </w:t>
            </w:r>
            <w:r w:rsidR="00EB2943" w:rsidRPr="004A5B25">
              <w:t>lai novērstu apstrādājamo ziņu dublēšanos un novērstu savstarpējo normu satura atkārtošanos par personām, kurām piemērots audzinoša rakstura piespiedu līdzeklis.</w:t>
            </w:r>
            <w:r w:rsidR="00FC56CB" w:rsidRPr="004A5B25">
              <w:t xml:space="preserve"> Ievērojot minēto, Likumprojekta 10.pants paredz izteikt jaunā redakcijā Likuma 13.pant</w:t>
            </w:r>
            <w:r w:rsidR="00D27260">
              <w:t>u</w:t>
            </w:r>
            <w:r w:rsidR="00FC56CB" w:rsidRPr="004A5B25">
              <w:t>.</w:t>
            </w:r>
          </w:p>
          <w:p w14:paraId="63E668FB" w14:textId="6DCF6582" w:rsidR="0096126C" w:rsidRPr="004A5B25" w:rsidRDefault="00014B8E" w:rsidP="007B5397">
            <w:pPr>
              <w:ind w:right="57"/>
              <w:jc w:val="both"/>
              <w:rPr>
                <w:szCs w:val="28"/>
              </w:rPr>
            </w:pPr>
            <w:r w:rsidRPr="004A5B25">
              <w:t xml:space="preserve">      </w:t>
            </w:r>
            <w:r w:rsidR="00B42802" w:rsidRPr="004A5B25">
              <w:rPr>
                <w:rFonts w:eastAsia="Calibri"/>
              </w:rPr>
              <w:t>Likumprojekta 1</w:t>
            </w:r>
            <w:r w:rsidRPr="004A5B25">
              <w:rPr>
                <w:rFonts w:eastAsia="Calibri"/>
              </w:rPr>
              <w:t>1</w:t>
            </w:r>
            <w:r w:rsidR="00B42802" w:rsidRPr="004A5B25">
              <w:rPr>
                <w:rFonts w:eastAsia="Calibri"/>
              </w:rPr>
              <w:t xml:space="preserve">.pants paredz </w:t>
            </w:r>
            <w:r w:rsidR="0090208B" w:rsidRPr="004A5B25">
              <w:rPr>
                <w:rFonts w:eastAsia="Calibri"/>
              </w:rPr>
              <w:t xml:space="preserve">precizēt Likuma 16.pantu, lai tas atbilstu </w:t>
            </w:r>
            <w:r w:rsidR="00F7747B" w:rsidRPr="004A5B25">
              <w:rPr>
                <w:szCs w:val="28"/>
              </w:rPr>
              <w:t>Direktīvas</w:t>
            </w:r>
            <w:r w:rsidR="0090208B" w:rsidRPr="004A5B25">
              <w:rPr>
                <w:szCs w:val="28"/>
              </w:rPr>
              <w:t xml:space="preserve"> terminoloģijai par trešās valst</w:t>
            </w:r>
            <w:r w:rsidR="00F7747B" w:rsidRPr="004A5B25">
              <w:rPr>
                <w:szCs w:val="28"/>
              </w:rPr>
              <w:t>s valstspiederīgajiem. Savukārt</w:t>
            </w:r>
            <w:r w:rsidR="0090208B" w:rsidRPr="004A5B25">
              <w:rPr>
                <w:szCs w:val="28"/>
              </w:rPr>
              <w:t xml:space="preserve"> </w:t>
            </w:r>
            <w:r w:rsidR="00100D36" w:rsidRPr="004A5B25">
              <w:rPr>
                <w:szCs w:val="28"/>
              </w:rPr>
              <w:t xml:space="preserve">Likuma 16.panta </w:t>
            </w:r>
            <w:r w:rsidR="0090208B" w:rsidRPr="004A5B25">
              <w:rPr>
                <w:szCs w:val="28"/>
              </w:rPr>
              <w:t>otrā daļa tiek precizēta, lai nodrošinātu nepieciešamo ziņu labošanu gan aktuālajā</w:t>
            </w:r>
            <w:r w:rsidR="00AC7724" w:rsidRPr="004A5B25">
              <w:rPr>
                <w:szCs w:val="28"/>
              </w:rPr>
              <w:t>,</w:t>
            </w:r>
            <w:r w:rsidR="0090208B" w:rsidRPr="004A5B25">
              <w:rPr>
                <w:szCs w:val="28"/>
              </w:rPr>
              <w:t xml:space="preserve"> gan arhīva datu bāzē.</w:t>
            </w:r>
          </w:p>
          <w:p w14:paraId="0A3942BF" w14:textId="7887CA39" w:rsidR="0090208B" w:rsidRPr="004A5B25" w:rsidRDefault="00472AB2" w:rsidP="007B5397">
            <w:pPr>
              <w:ind w:right="57"/>
              <w:jc w:val="both"/>
              <w:rPr>
                <w:szCs w:val="28"/>
              </w:rPr>
            </w:pPr>
            <w:r w:rsidRPr="004A5B25">
              <w:t xml:space="preserve">      </w:t>
            </w:r>
            <w:r w:rsidR="0090208B" w:rsidRPr="004A5B25">
              <w:rPr>
                <w:szCs w:val="28"/>
              </w:rPr>
              <w:t>Likumprojekta 1</w:t>
            </w:r>
            <w:r w:rsidR="00014B8E" w:rsidRPr="004A5B25">
              <w:rPr>
                <w:szCs w:val="28"/>
              </w:rPr>
              <w:t>2</w:t>
            </w:r>
            <w:r w:rsidR="0090208B" w:rsidRPr="004A5B25">
              <w:rPr>
                <w:szCs w:val="28"/>
              </w:rPr>
              <w:t xml:space="preserve">.pants paredz </w:t>
            </w:r>
            <w:r w:rsidR="00AC7724" w:rsidRPr="004A5B25">
              <w:rPr>
                <w:szCs w:val="28"/>
              </w:rPr>
              <w:t xml:space="preserve">papildināt </w:t>
            </w:r>
            <w:r w:rsidR="0090208B" w:rsidRPr="004A5B25">
              <w:rPr>
                <w:szCs w:val="28"/>
              </w:rPr>
              <w:t>Likum</w:t>
            </w:r>
            <w:r w:rsidR="00D77010" w:rsidRPr="004A5B25">
              <w:rPr>
                <w:szCs w:val="28"/>
              </w:rPr>
              <w:t xml:space="preserve">a </w:t>
            </w:r>
            <w:r w:rsidR="00AC7724" w:rsidRPr="004A5B25">
              <w:rPr>
                <w:szCs w:val="28"/>
              </w:rPr>
              <w:t>III</w:t>
            </w:r>
            <w:r w:rsidR="00014B8E" w:rsidRPr="004A5B25">
              <w:rPr>
                <w:szCs w:val="28"/>
              </w:rPr>
              <w:t> </w:t>
            </w:r>
            <w:r w:rsidR="0090208B" w:rsidRPr="004A5B25">
              <w:rPr>
                <w:szCs w:val="28"/>
              </w:rPr>
              <w:t>nodaļu “Ziņu pieprasīšana no Eiropas Savienības dalībvalstīm” ar jaunu 16.</w:t>
            </w:r>
            <w:r w:rsidR="0090208B" w:rsidRPr="004A5B25">
              <w:rPr>
                <w:szCs w:val="28"/>
                <w:vertAlign w:val="superscript"/>
              </w:rPr>
              <w:t>1</w:t>
            </w:r>
            <w:r w:rsidR="0090208B" w:rsidRPr="004A5B25">
              <w:rPr>
                <w:b/>
                <w:szCs w:val="28"/>
                <w:vertAlign w:val="superscript"/>
              </w:rPr>
              <w:t> </w:t>
            </w:r>
            <w:r w:rsidR="0090208B" w:rsidRPr="004A5B25">
              <w:rPr>
                <w:szCs w:val="28"/>
              </w:rPr>
              <w:t>pantu, kas paredz</w:t>
            </w:r>
            <w:r w:rsidR="00AC7724" w:rsidRPr="004A5B25">
              <w:rPr>
                <w:szCs w:val="28"/>
              </w:rPr>
              <w:t xml:space="preserve"> noteikt</w:t>
            </w:r>
            <w:r w:rsidR="0090208B" w:rsidRPr="004A5B25">
              <w:rPr>
                <w:szCs w:val="28"/>
              </w:rPr>
              <w:t xml:space="preserve">, ka </w:t>
            </w:r>
            <w:r w:rsidR="00BB303D" w:rsidRPr="004A5B25">
              <w:rPr>
                <w:szCs w:val="28"/>
              </w:rPr>
              <w:t xml:space="preserve">Informācijas centrs </w:t>
            </w:r>
            <w:r w:rsidR="00AC7724" w:rsidRPr="004A5B25">
              <w:rPr>
                <w:szCs w:val="28"/>
              </w:rPr>
              <w:t xml:space="preserve">ir </w:t>
            </w:r>
            <w:r w:rsidR="0090208B" w:rsidRPr="004A5B25">
              <w:rPr>
                <w:szCs w:val="28"/>
              </w:rPr>
              <w:t xml:space="preserve">Latvijas Republikas centrālā iestāde </w:t>
            </w:r>
            <w:r w:rsidR="007B535A" w:rsidRPr="004A5B25">
              <w:rPr>
                <w:szCs w:val="28"/>
              </w:rPr>
              <w:t>ECRIS-TCN Regula</w:t>
            </w:r>
            <w:r w:rsidR="00AC7724" w:rsidRPr="004A5B25">
              <w:rPr>
                <w:szCs w:val="28"/>
              </w:rPr>
              <w:t>s</w:t>
            </w:r>
            <w:r w:rsidR="0090208B" w:rsidRPr="004A5B25">
              <w:rPr>
                <w:szCs w:val="28"/>
              </w:rPr>
              <w:t xml:space="preserve"> izpratnē </w:t>
            </w:r>
            <w:r w:rsidR="007B535A" w:rsidRPr="004A5B25">
              <w:rPr>
                <w:szCs w:val="28"/>
              </w:rPr>
              <w:t xml:space="preserve">un </w:t>
            </w:r>
            <w:r w:rsidR="00AC7724" w:rsidRPr="004A5B25">
              <w:rPr>
                <w:szCs w:val="28"/>
              </w:rPr>
              <w:t xml:space="preserve">attiecīgi Informācijas centrs </w:t>
            </w:r>
            <w:r w:rsidR="007B535A" w:rsidRPr="004A5B25">
              <w:rPr>
                <w:szCs w:val="28"/>
              </w:rPr>
              <w:t>veic ECRIS-TCN R</w:t>
            </w:r>
            <w:r w:rsidR="0090208B" w:rsidRPr="004A5B25">
              <w:rPr>
                <w:szCs w:val="28"/>
              </w:rPr>
              <w:t>egulā noteiktos pienākumus</w:t>
            </w:r>
            <w:r w:rsidR="00AC7724" w:rsidRPr="004A5B25">
              <w:rPr>
                <w:szCs w:val="28"/>
              </w:rPr>
              <w:t>.</w:t>
            </w:r>
          </w:p>
          <w:p w14:paraId="1DB9FDF5" w14:textId="0C65DD8D" w:rsidR="00D77010" w:rsidRPr="004A5B25" w:rsidRDefault="00472AB2" w:rsidP="007B5397">
            <w:pPr>
              <w:ind w:right="57"/>
              <w:jc w:val="both"/>
              <w:rPr>
                <w:szCs w:val="28"/>
              </w:rPr>
            </w:pPr>
            <w:r w:rsidRPr="004A5B25">
              <w:t xml:space="preserve">      </w:t>
            </w:r>
            <w:r w:rsidR="00443C9F" w:rsidRPr="004A5B25">
              <w:rPr>
                <w:szCs w:val="28"/>
              </w:rPr>
              <w:t xml:space="preserve">Ievērojot Direktīvā noteikto, </w:t>
            </w:r>
            <w:r w:rsidR="0090208B" w:rsidRPr="004A5B25">
              <w:rPr>
                <w:szCs w:val="28"/>
              </w:rPr>
              <w:t>Likumprojekta 1</w:t>
            </w:r>
            <w:r w:rsidR="00014B8E" w:rsidRPr="004A5B25">
              <w:rPr>
                <w:szCs w:val="28"/>
              </w:rPr>
              <w:t>3</w:t>
            </w:r>
            <w:r w:rsidR="0090208B" w:rsidRPr="004A5B25">
              <w:rPr>
                <w:szCs w:val="28"/>
              </w:rPr>
              <w:t>.pants</w:t>
            </w:r>
            <w:r w:rsidR="00D77010" w:rsidRPr="004A5B25">
              <w:rPr>
                <w:szCs w:val="28"/>
              </w:rPr>
              <w:t xml:space="preserve"> paredz precizēt Likuma 17.panta pirmo daļu, </w:t>
            </w:r>
            <w:r w:rsidR="00820C60" w:rsidRPr="004A5B25">
              <w:rPr>
                <w:szCs w:val="28"/>
              </w:rPr>
              <w:t>nosak</w:t>
            </w:r>
            <w:r w:rsidR="00D77010" w:rsidRPr="004A5B25">
              <w:rPr>
                <w:szCs w:val="28"/>
              </w:rPr>
              <w:t xml:space="preserve">ot tiesības Informācijas centram pieprasīt </w:t>
            </w:r>
            <w:r w:rsidR="00D77010" w:rsidRPr="004A5B25">
              <w:t xml:space="preserve">ziņas par Eiropas Savienības valstspiederīgā sodāmību no tās valstspiederības Eiropas Savienības dalībvalsts centrālās iestādes, kā arī </w:t>
            </w:r>
            <w:r w:rsidR="00820C60" w:rsidRPr="004A5B25">
              <w:rPr>
                <w:szCs w:val="28"/>
              </w:rPr>
              <w:t xml:space="preserve"> </w:t>
            </w:r>
            <w:r w:rsidR="00D77010" w:rsidRPr="004A5B25">
              <w:rPr>
                <w:szCs w:val="28"/>
              </w:rPr>
              <w:t>ziņas</w:t>
            </w:r>
            <w:r w:rsidR="00D77010" w:rsidRPr="004A5B25">
              <w:t xml:space="preserve"> par trešās valsts valstspiederīgā sodāmību no tās Eiropas Savienības dalībvalsts centrālās iestādes, kurai ir informācija par attiecīgās personas sodāmību</w:t>
            </w:r>
            <w:r w:rsidR="00443C9F" w:rsidRPr="004A5B25">
              <w:t>.</w:t>
            </w:r>
          </w:p>
          <w:p w14:paraId="7760D968" w14:textId="3AF132FB" w:rsidR="00B17F3E" w:rsidRPr="004A5B25" w:rsidRDefault="00472AB2" w:rsidP="007B5397">
            <w:pPr>
              <w:ind w:right="57"/>
              <w:jc w:val="both"/>
              <w:rPr>
                <w:szCs w:val="28"/>
              </w:rPr>
            </w:pPr>
            <w:r w:rsidRPr="004A5B25">
              <w:t xml:space="preserve">      </w:t>
            </w:r>
            <w:r w:rsidR="00F51E6B" w:rsidRPr="004A5B25">
              <w:rPr>
                <w:rFonts w:eastAsia="Calibri"/>
              </w:rPr>
              <w:t>Likumprojekta 1</w:t>
            </w:r>
            <w:r w:rsidR="00014B8E" w:rsidRPr="004A5B25">
              <w:rPr>
                <w:rFonts w:eastAsia="Calibri"/>
              </w:rPr>
              <w:t>4</w:t>
            </w:r>
            <w:r w:rsidR="00F51E6B" w:rsidRPr="004A5B25">
              <w:rPr>
                <w:rFonts w:eastAsia="Calibri"/>
              </w:rPr>
              <w:t xml:space="preserve">.pants paredz </w:t>
            </w:r>
            <w:r w:rsidR="00F51E6B" w:rsidRPr="004A5B25">
              <w:rPr>
                <w:szCs w:val="28"/>
              </w:rPr>
              <w:t xml:space="preserve">precizēt Likuma </w:t>
            </w:r>
            <w:r w:rsidR="00AC7724" w:rsidRPr="004A5B25">
              <w:rPr>
                <w:szCs w:val="28"/>
              </w:rPr>
              <w:t>IV </w:t>
            </w:r>
            <w:r w:rsidR="00F51E6B" w:rsidRPr="004A5B25">
              <w:rPr>
                <w:szCs w:val="28"/>
              </w:rPr>
              <w:t>nodaļas nosaukumu</w:t>
            </w:r>
            <w:r w:rsidR="00B17F3E" w:rsidRPr="004A5B25">
              <w:rPr>
                <w:szCs w:val="28"/>
              </w:rPr>
              <w:t xml:space="preserve"> saistībā ar Likumprojekta </w:t>
            </w:r>
            <w:r w:rsidR="00443C9F" w:rsidRPr="004A5B25">
              <w:rPr>
                <w:szCs w:val="28"/>
              </w:rPr>
              <w:t>18.pantā ietverto grozījumu Likumā, kas saistīts ar datu apstrādes uzraudzību.</w:t>
            </w:r>
          </w:p>
          <w:p w14:paraId="2F46445E" w14:textId="1DBC7E5E" w:rsidR="00316027" w:rsidRPr="004A5B25" w:rsidRDefault="00472AB2" w:rsidP="00FB649D">
            <w:pPr>
              <w:ind w:right="57"/>
              <w:jc w:val="both"/>
              <w:rPr>
                <w:rFonts w:eastAsiaTheme="minorHAnsi"/>
                <w:lang w:eastAsia="en-US"/>
              </w:rPr>
            </w:pPr>
            <w:r w:rsidRPr="004A5B25">
              <w:t xml:space="preserve">      </w:t>
            </w:r>
            <w:r w:rsidR="00EF6B22" w:rsidRPr="004A5B25">
              <w:rPr>
                <w:szCs w:val="28"/>
              </w:rPr>
              <w:t>Likumprojekta 1</w:t>
            </w:r>
            <w:r w:rsidR="00411C2D" w:rsidRPr="004A5B25">
              <w:rPr>
                <w:szCs w:val="28"/>
              </w:rPr>
              <w:t>5</w:t>
            </w:r>
            <w:r w:rsidR="00EF6B22" w:rsidRPr="004A5B25">
              <w:rPr>
                <w:szCs w:val="28"/>
              </w:rPr>
              <w:t>.pants</w:t>
            </w:r>
            <w:r w:rsidR="00567ABD" w:rsidRPr="004A5B25">
              <w:rPr>
                <w:szCs w:val="28"/>
              </w:rPr>
              <w:t xml:space="preserve"> paredz </w:t>
            </w:r>
            <w:r w:rsidR="00FB649D" w:rsidRPr="004A5B25">
              <w:rPr>
                <w:szCs w:val="28"/>
              </w:rPr>
              <w:t>izteikt</w:t>
            </w:r>
            <w:r w:rsidR="00567ABD" w:rsidRPr="004A5B25">
              <w:rPr>
                <w:szCs w:val="28"/>
              </w:rPr>
              <w:t xml:space="preserve"> Likuma 19.pant</w:t>
            </w:r>
            <w:r w:rsidR="00680D28" w:rsidRPr="004A5B25">
              <w:rPr>
                <w:szCs w:val="28"/>
              </w:rPr>
              <w:t>a pirmo daļu</w:t>
            </w:r>
            <w:r w:rsidR="00FB649D" w:rsidRPr="004A5B25">
              <w:rPr>
                <w:szCs w:val="28"/>
              </w:rPr>
              <w:t xml:space="preserve"> jaunā redakcijā, konsolidējot esošos likuma subjektus un papildinot</w:t>
            </w:r>
            <w:r w:rsidR="00567ABD" w:rsidRPr="004A5B25">
              <w:rPr>
                <w:szCs w:val="28"/>
              </w:rPr>
              <w:t xml:space="preserve"> doto personu un iestāžu sarakstu</w:t>
            </w:r>
            <w:r w:rsidR="00FB649D" w:rsidRPr="004A5B25">
              <w:rPr>
                <w:szCs w:val="28"/>
              </w:rPr>
              <w:t xml:space="preserve"> uzskaitījumu</w:t>
            </w:r>
            <w:r w:rsidR="00567ABD" w:rsidRPr="004A5B25">
              <w:rPr>
                <w:szCs w:val="28"/>
              </w:rPr>
              <w:t>, kam ir tiesības saņemt ziņas no Reģistra, kā arī izsniedzamo ziņu apjomu un nosacījumus.</w:t>
            </w:r>
            <w:r w:rsidR="00FB649D" w:rsidRPr="004A5B25">
              <w:rPr>
                <w:szCs w:val="28"/>
              </w:rPr>
              <w:t xml:space="preserve"> </w:t>
            </w:r>
            <w:r w:rsidR="00680D28" w:rsidRPr="004A5B25">
              <w:rPr>
                <w:szCs w:val="28"/>
              </w:rPr>
              <w:t xml:space="preserve">Vienlaikus </w:t>
            </w:r>
            <w:r w:rsidR="00316027" w:rsidRPr="004A5B25">
              <w:rPr>
                <w:rFonts w:eastAsiaTheme="minorHAnsi"/>
                <w:lang w:eastAsia="en-US"/>
              </w:rPr>
              <w:t>Likumprojekt</w:t>
            </w:r>
            <w:r w:rsidR="00680D28" w:rsidRPr="004A5B25">
              <w:rPr>
                <w:rFonts w:eastAsiaTheme="minorHAnsi"/>
                <w:lang w:eastAsia="en-US"/>
              </w:rPr>
              <w:t>a</w:t>
            </w:r>
            <w:r w:rsidR="00316027" w:rsidRPr="004A5B25">
              <w:rPr>
                <w:rFonts w:eastAsiaTheme="minorHAnsi"/>
                <w:lang w:eastAsia="en-US"/>
              </w:rPr>
              <w:t xml:space="preserve"> </w:t>
            </w:r>
            <w:r w:rsidR="00FB649D" w:rsidRPr="004A5B25">
              <w:rPr>
                <w:rFonts w:eastAsiaTheme="minorHAnsi"/>
                <w:lang w:eastAsia="en-US"/>
              </w:rPr>
              <w:t>1</w:t>
            </w:r>
            <w:r w:rsidR="00411C2D" w:rsidRPr="004A5B25">
              <w:rPr>
                <w:rFonts w:eastAsiaTheme="minorHAnsi"/>
                <w:lang w:eastAsia="en-US"/>
              </w:rPr>
              <w:t>5</w:t>
            </w:r>
            <w:r w:rsidR="00FB649D" w:rsidRPr="004A5B25">
              <w:rPr>
                <w:rFonts w:eastAsiaTheme="minorHAnsi"/>
                <w:lang w:eastAsia="en-US"/>
              </w:rPr>
              <w:t xml:space="preserve">.pants </w:t>
            </w:r>
            <w:r w:rsidR="00316027" w:rsidRPr="004A5B25">
              <w:rPr>
                <w:rFonts w:eastAsiaTheme="minorHAnsi"/>
                <w:lang w:eastAsia="en-US"/>
              </w:rPr>
              <w:t xml:space="preserve">paplašina tiesības līdzšinējiem </w:t>
            </w:r>
            <w:r w:rsidR="00680D28" w:rsidRPr="004A5B25">
              <w:rPr>
                <w:rFonts w:eastAsiaTheme="minorHAnsi"/>
                <w:lang w:eastAsia="en-US"/>
              </w:rPr>
              <w:t>L</w:t>
            </w:r>
            <w:r w:rsidR="00316027" w:rsidRPr="004A5B25">
              <w:rPr>
                <w:rFonts w:eastAsiaTheme="minorHAnsi"/>
                <w:lang w:eastAsia="en-US"/>
              </w:rPr>
              <w:t>ikuma subjektiem saņemt ziņas arī par trešo valstu valstspiederīgajiem atbilstoši Direktīvā noteiktajam.</w:t>
            </w:r>
          </w:p>
          <w:p w14:paraId="2E9E2988" w14:textId="103330E6" w:rsidR="00316027" w:rsidRPr="004A5B25" w:rsidRDefault="00316027" w:rsidP="00316027">
            <w:pPr>
              <w:contextualSpacing/>
              <w:jc w:val="both"/>
              <w:rPr>
                <w:rFonts w:eastAsiaTheme="minorHAnsi"/>
                <w:lang w:eastAsia="en-US"/>
              </w:rPr>
            </w:pPr>
            <w:r w:rsidRPr="004A5B25">
              <w:rPr>
                <w:rFonts w:eastAsiaTheme="minorHAnsi"/>
                <w:lang w:eastAsia="en-US"/>
              </w:rPr>
              <w:lastRenderedPageBreak/>
              <w:t xml:space="preserve">Lai novērstu praksē pastāvošās problēmas attiecībā uz personas aizstāvja tiesībām saņemt ziņas par savu aizstāvamo, </w:t>
            </w:r>
            <w:r w:rsidR="00680D28" w:rsidRPr="004A5B25">
              <w:rPr>
                <w:rFonts w:eastAsiaTheme="minorHAnsi"/>
                <w:lang w:eastAsia="en-US"/>
              </w:rPr>
              <w:t xml:space="preserve">ar Likumprojekta 15.pantā ietverto Likuma 19.panta pirmās daļas 6.punktu </w:t>
            </w:r>
            <w:r w:rsidRPr="004A5B25">
              <w:rPr>
                <w:rFonts w:eastAsiaTheme="minorHAnsi"/>
                <w:lang w:eastAsia="en-US"/>
              </w:rPr>
              <w:t>tiek precizēti dokumenti, kas</w:t>
            </w:r>
            <w:r w:rsidR="00680D28" w:rsidRPr="004A5B25">
              <w:rPr>
                <w:rFonts w:eastAsiaTheme="minorHAnsi"/>
                <w:lang w:eastAsia="en-US"/>
              </w:rPr>
              <w:t xml:space="preserve"> aizstāvim</w:t>
            </w:r>
            <w:r w:rsidRPr="004A5B25">
              <w:rPr>
                <w:rFonts w:eastAsiaTheme="minorHAnsi"/>
                <w:lang w:eastAsia="en-US"/>
              </w:rPr>
              <w:t xml:space="preserve"> </w:t>
            </w:r>
            <w:r w:rsidR="00FB649D" w:rsidRPr="004A5B25">
              <w:rPr>
                <w:rFonts w:eastAsiaTheme="minorHAnsi"/>
                <w:lang w:eastAsia="en-US"/>
              </w:rPr>
              <w:t>norādāmi</w:t>
            </w:r>
            <w:r w:rsidRPr="004A5B25">
              <w:rPr>
                <w:rFonts w:eastAsiaTheme="minorHAnsi"/>
                <w:lang w:eastAsia="en-US"/>
              </w:rPr>
              <w:t>, saņemot ziņas no Reģistra.</w:t>
            </w:r>
          </w:p>
          <w:p w14:paraId="04AC0BDE" w14:textId="70AA1AB5" w:rsidR="00316027" w:rsidRPr="004A5B25" w:rsidRDefault="00680D28" w:rsidP="00316027">
            <w:pPr>
              <w:contextualSpacing/>
              <w:jc w:val="both"/>
              <w:rPr>
                <w:rFonts w:eastAsiaTheme="minorHAnsi"/>
                <w:lang w:eastAsia="en-US"/>
              </w:rPr>
            </w:pPr>
            <w:r w:rsidRPr="004A5B25">
              <w:rPr>
                <w:rFonts w:eastAsiaTheme="minorHAnsi"/>
                <w:lang w:eastAsia="en-US"/>
              </w:rPr>
              <w:t xml:space="preserve">Tāpat </w:t>
            </w:r>
            <w:r w:rsidR="00B74672" w:rsidRPr="004A5B25">
              <w:rPr>
                <w:rFonts w:eastAsiaTheme="minorHAnsi"/>
                <w:lang w:eastAsia="en-US"/>
              </w:rPr>
              <w:t>Likumprojekta 1</w:t>
            </w:r>
            <w:r w:rsidR="00411C2D" w:rsidRPr="004A5B25">
              <w:rPr>
                <w:rFonts w:eastAsiaTheme="minorHAnsi"/>
                <w:lang w:eastAsia="en-US"/>
              </w:rPr>
              <w:t>5</w:t>
            </w:r>
            <w:r w:rsidR="00B74672" w:rsidRPr="004A5B25">
              <w:rPr>
                <w:rFonts w:eastAsiaTheme="minorHAnsi"/>
                <w:lang w:eastAsia="en-US"/>
              </w:rPr>
              <w:t>.pants paredz papildināt Likuma 19.pantu ar 2</w:t>
            </w:r>
            <w:r w:rsidR="00B74672" w:rsidRPr="004A5B25">
              <w:rPr>
                <w:rFonts w:eastAsiaTheme="minorHAnsi"/>
                <w:vertAlign w:val="superscript"/>
                <w:lang w:eastAsia="en-US"/>
              </w:rPr>
              <w:t>1</w:t>
            </w:r>
            <w:r w:rsidR="00B74672" w:rsidRPr="004A5B25">
              <w:rPr>
                <w:rFonts w:eastAsiaTheme="minorHAnsi"/>
                <w:lang w:eastAsia="en-US"/>
              </w:rPr>
              <w:t xml:space="preserve">.daļu, nosakot, ka </w:t>
            </w:r>
            <w:r w:rsidR="00BE6A08" w:rsidRPr="004A5B25">
              <w:t xml:space="preserve">Informācijas centrs </w:t>
            </w:r>
            <w:r w:rsidR="00F3787A" w:rsidRPr="004A5B25">
              <w:rPr>
                <w:shd w:val="clear" w:color="auto" w:fill="FFFFFF"/>
              </w:rPr>
              <w:t xml:space="preserve">Eiropas Sodāmības reģistru informācijas apmaiņas </w:t>
            </w:r>
            <w:r w:rsidR="00F3787A" w:rsidRPr="004A5B25">
              <w:rPr>
                <w:szCs w:val="28"/>
              </w:rPr>
              <w:t xml:space="preserve">sistēmā </w:t>
            </w:r>
            <w:r w:rsidR="00F3787A" w:rsidRPr="004A5B25">
              <w:t xml:space="preserve">iekļauj  personas datus (tostarp pirkstu nospiedumu datus (datus par katra pirksta nospiedumiem) un sejas attēlu (digitālu personas sejas </w:t>
            </w:r>
            <w:r w:rsidR="005160ED" w:rsidRPr="004A5B25">
              <w:t xml:space="preserve">attēlu)) </w:t>
            </w:r>
            <w:r w:rsidR="00F3787A" w:rsidRPr="004A5B25">
              <w:t>par katru trešās valsts valstspiederīgo, kuram ir aktuāla sodāmība Latvijas Republikā.</w:t>
            </w:r>
            <w:r w:rsidR="00BE6A08" w:rsidRPr="004A5B25">
              <w:t xml:space="preserve"> </w:t>
            </w:r>
            <w:r w:rsidR="00316027" w:rsidRPr="004A5B25">
              <w:rPr>
                <w:rFonts w:eastAsiaTheme="minorHAnsi"/>
                <w:lang w:eastAsia="en-US"/>
              </w:rPr>
              <w:t>Informācijas centra</w:t>
            </w:r>
            <w:r w:rsidR="00D01E76" w:rsidRPr="004A5B25">
              <w:rPr>
                <w:rFonts w:eastAsiaTheme="minorHAnsi"/>
                <w:lang w:eastAsia="en-US"/>
              </w:rPr>
              <w:t>m</w:t>
            </w:r>
            <w:r w:rsidR="00316027" w:rsidRPr="004A5B25">
              <w:rPr>
                <w:rFonts w:eastAsiaTheme="minorHAnsi"/>
                <w:lang w:eastAsia="en-US"/>
              </w:rPr>
              <w:t xml:space="preserve"> kā sistēmas pārzi</w:t>
            </w:r>
            <w:r w:rsidR="00D01E76" w:rsidRPr="004A5B25">
              <w:rPr>
                <w:rFonts w:eastAsiaTheme="minorHAnsi"/>
                <w:lang w:eastAsia="en-US"/>
              </w:rPr>
              <w:t>nim tiek noteikti</w:t>
            </w:r>
            <w:r w:rsidR="00316027" w:rsidRPr="004A5B25">
              <w:rPr>
                <w:rFonts w:eastAsiaTheme="minorHAnsi"/>
                <w:lang w:eastAsia="en-US"/>
              </w:rPr>
              <w:t xml:space="preserve"> personas datu apstrādes </w:t>
            </w:r>
            <w:r w:rsidR="00D01E76" w:rsidRPr="004A5B25">
              <w:rPr>
                <w:rFonts w:eastAsiaTheme="minorHAnsi"/>
                <w:lang w:eastAsia="en-US"/>
              </w:rPr>
              <w:t>mērķi</w:t>
            </w:r>
            <w:r w:rsidR="00316027" w:rsidRPr="004A5B25">
              <w:rPr>
                <w:rFonts w:eastAsiaTheme="minorHAnsi"/>
                <w:lang w:eastAsia="en-US"/>
              </w:rPr>
              <w:t xml:space="preserve">, kā arī paplašināts nododamo, labojamo un dzēšamo ziņu apjoms Eiropas Savienības dalībvalstīm atbilstoši Direktīvā noteiktajam. </w:t>
            </w:r>
          </w:p>
          <w:p w14:paraId="60D658E0" w14:textId="48CF8EF5" w:rsidR="00371A16" w:rsidRPr="004A5B25" w:rsidRDefault="00472AB2" w:rsidP="005812C0">
            <w:pPr>
              <w:spacing w:line="259" w:lineRule="auto"/>
              <w:jc w:val="both"/>
            </w:pPr>
            <w:r w:rsidRPr="004A5B25">
              <w:t xml:space="preserve">      </w:t>
            </w:r>
            <w:r w:rsidR="00D01E76" w:rsidRPr="004A5B25">
              <w:rPr>
                <w:rFonts w:eastAsiaTheme="minorHAnsi"/>
                <w:lang w:eastAsia="en-US"/>
              </w:rPr>
              <w:t>Likumprojekt</w:t>
            </w:r>
            <w:r w:rsidR="00E632D0" w:rsidRPr="004A5B25">
              <w:rPr>
                <w:rFonts w:eastAsiaTheme="minorHAnsi"/>
                <w:lang w:eastAsia="en-US"/>
              </w:rPr>
              <w:t>a</w:t>
            </w:r>
            <w:r w:rsidR="00D01E76" w:rsidRPr="004A5B25">
              <w:rPr>
                <w:rFonts w:eastAsiaTheme="minorHAnsi"/>
                <w:lang w:eastAsia="en-US"/>
              </w:rPr>
              <w:t xml:space="preserve"> 1</w:t>
            </w:r>
            <w:r w:rsidR="00411C2D" w:rsidRPr="004A5B25">
              <w:rPr>
                <w:rFonts w:eastAsiaTheme="minorHAnsi"/>
                <w:lang w:eastAsia="en-US"/>
              </w:rPr>
              <w:t>6</w:t>
            </w:r>
            <w:r w:rsidR="00316027" w:rsidRPr="004A5B25">
              <w:rPr>
                <w:rFonts w:eastAsiaTheme="minorHAnsi"/>
                <w:lang w:eastAsia="en-US"/>
              </w:rPr>
              <w:t xml:space="preserve">.pants precizē </w:t>
            </w:r>
            <w:r w:rsidR="00D01E76" w:rsidRPr="004A5B25">
              <w:rPr>
                <w:rFonts w:eastAsiaTheme="minorHAnsi"/>
                <w:lang w:eastAsia="en-US"/>
              </w:rPr>
              <w:t>Likuma 20.pant</w:t>
            </w:r>
            <w:r w:rsidR="00E632D0" w:rsidRPr="004A5B25">
              <w:rPr>
                <w:rFonts w:eastAsiaTheme="minorHAnsi"/>
                <w:lang w:eastAsia="en-US"/>
              </w:rPr>
              <w:t>u</w:t>
            </w:r>
            <w:r w:rsidR="00680D28" w:rsidRPr="004A5B25">
              <w:rPr>
                <w:rFonts w:eastAsiaTheme="minorHAnsi"/>
                <w:lang w:eastAsia="en-US"/>
              </w:rPr>
              <w:t>, ņemot vērā Likumprojekta 11.pantā ietverto grozījumu Likuma 16.panta pirmajā daļā un attiecīgi tajā ietverto vārdkopas saīsinājumu.</w:t>
            </w:r>
          </w:p>
          <w:p w14:paraId="136A9F2B" w14:textId="200CE74C" w:rsidR="00E96E50" w:rsidRDefault="00472AB2" w:rsidP="00183903">
            <w:pPr>
              <w:contextualSpacing/>
              <w:jc w:val="both"/>
            </w:pPr>
            <w:r w:rsidRPr="004A5B25">
              <w:t xml:space="preserve">      </w:t>
            </w:r>
            <w:r w:rsidR="003A7D78" w:rsidRPr="004A5B25">
              <w:t>Likumprojekta 1</w:t>
            </w:r>
            <w:r w:rsidR="00411C2D" w:rsidRPr="004A5B25">
              <w:t>7</w:t>
            </w:r>
            <w:r w:rsidR="003A7D78" w:rsidRPr="004A5B25">
              <w:t>.pants</w:t>
            </w:r>
            <w:r w:rsidR="00AA247A" w:rsidRPr="004A5B25">
              <w:t xml:space="preserve"> paredz </w:t>
            </w:r>
            <w:r w:rsidR="002C5926" w:rsidRPr="004A5B25">
              <w:t xml:space="preserve">izteikt Likuma 21.panta pirmo </w:t>
            </w:r>
            <w:r w:rsidR="00183903" w:rsidRPr="004A5B25">
              <w:t xml:space="preserve">daļu jaunā redakcijā, lai precizētu </w:t>
            </w:r>
            <w:r w:rsidR="005812C0" w:rsidRPr="004A5B25">
              <w:t xml:space="preserve">veidus, kādos tiek sniegtas </w:t>
            </w:r>
            <w:r w:rsidR="00CD1F64" w:rsidRPr="004A5B25">
              <w:t>ziņ</w:t>
            </w:r>
            <w:r w:rsidR="005812C0" w:rsidRPr="004A5B25">
              <w:t>as</w:t>
            </w:r>
            <w:r w:rsidR="00CD1F64" w:rsidRPr="004A5B25">
              <w:t xml:space="preserve"> no </w:t>
            </w:r>
            <w:r w:rsidR="005812C0" w:rsidRPr="004A5B25">
              <w:t xml:space="preserve">Reģistra. </w:t>
            </w:r>
            <w:r w:rsidR="002D3B4D" w:rsidRPr="004A5B25">
              <w:t xml:space="preserve">Lai arī tiek </w:t>
            </w:r>
            <w:r w:rsidR="00CD1F64" w:rsidRPr="004A5B25">
              <w:t>saglabāt</w:t>
            </w:r>
            <w:r w:rsidR="005812C0" w:rsidRPr="004A5B25">
              <w:t>a</w:t>
            </w:r>
            <w:r w:rsidR="00CD1F64" w:rsidRPr="004A5B25">
              <w:t xml:space="preserve"> līdzšinēj</w:t>
            </w:r>
            <w:r w:rsidR="005812C0" w:rsidRPr="004A5B25">
              <w:t>ā</w:t>
            </w:r>
            <w:r w:rsidR="00CD1F64" w:rsidRPr="004A5B25">
              <w:t xml:space="preserve"> iespēj</w:t>
            </w:r>
            <w:r w:rsidR="005812C0" w:rsidRPr="004A5B25">
              <w:t>a</w:t>
            </w:r>
            <w:r w:rsidR="00CD1F64" w:rsidRPr="004A5B25">
              <w:t xml:space="preserve"> saņemt ziņas gan rakstveidā, gan arī elektroniski tiešsaistes datu</w:t>
            </w:r>
            <w:r w:rsidR="00E96E50" w:rsidRPr="004A5B25">
              <w:t xml:space="preserve"> pārraides režīmā, norma vairs neparedz atšifrēt rakstveidā izsniedzamo produktu uzskaitījumu (izziņa vai vēstule), </w:t>
            </w:r>
            <w:r w:rsidR="00417D1D" w:rsidRPr="004A5B25">
              <w:t xml:space="preserve">kā arī noteikt izziņām noteiktu paraugu, </w:t>
            </w:r>
            <w:r w:rsidR="00E96E50" w:rsidRPr="004A5B25">
              <w:t xml:space="preserve">tādā veidā radot iespēju </w:t>
            </w:r>
            <w:r w:rsidR="00183903" w:rsidRPr="004A5B25">
              <w:t xml:space="preserve">Informācijas centram </w:t>
            </w:r>
            <w:r w:rsidR="00E96E50" w:rsidRPr="004A5B25">
              <w:t>pastāvīgi attīstīt un pilnveidot no Reģistra iegūstamos produktus un pakalpojumus</w:t>
            </w:r>
            <w:r w:rsidR="00DE5D18" w:rsidRPr="004A5B25">
              <w:t xml:space="preserve"> (piem., e-izziņas)</w:t>
            </w:r>
            <w:r w:rsidR="00E96E50" w:rsidRPr="004A5B25">
              <w:t>.</w:t>
            </w:r>
            <w:r w:rsidR="00CD1F64" w:rsidRPr="004A5B25">
              <w:t xml:space="preserve"> </w:t>
            </w:r>
            <w:r w:rsidR="00183903" w:rsidRPr="004A5B25">
              <w:t>Vienlaikus atbilstoši Likumprojekta 1</w:t>
            </w:r>
            <w:r w:rsidR="00411C2D" w:rsidRPr="004A5B25">
              <w:t>7</w:t>
            </w:r>
            <w:r w:rsidR="00183903" w:rsidRPr="004A5B25">
              <w:t>.pantā ietvertajam grozījum</w:t>
            </w:r>
            <w:r w:rsidR="00B42802" w:rsidRPr="004A5B25">
              <w:t>am Likuma 21.panta pirmajā daļā</w:t>
            </w:r>
            <w:r w:rsidR="00183903" w:rsidRPr="004A5B25">
              <w:t xml:space="preserve"> Likuma 21.pants </w:t>
            </w:r>
            <w:r w:rsidR="00E96E50" w:rsidRPr="004A5B25">
              <w:t>vairs neparedz</w:t>
            </w:r>
            <w:r w:rsidR="00183903" w:rsidRPr="004A5B25">
              <w:t>ēs</w:t>
            </w:r>
            <w:r w:rsidR="00E96E50" w:rsidRPr="004A5B25">
              <w:t xml:space="preserve"> iespēju saņemt ziņas</w:t>
            </w:r>
            <w:r w:rsidR="00411C2D" w:rsidRPr="004A5B25">
              <w:t>,</w:t>
            </w:r>
            <w:r w:rsidR="00E96E50" w:rsidRPr="004A5B25">
              <w:t xml:space="preserve"> izmantojot citus elektronisko sakaru līdzekļus (piemēram, faks</w:t>
            </w:r>
            <w:r w:rsidR="00183903" w:rsidRPr="004A5B25">
              <w:t>u</w:t>
            </w:r>
            <w:r w:rsidR="00E96E50" w:rsidRPr="004A5B25">
              <w:t>), jo nav iespējams identificēt ziņu saņēmēju, proti, to personu loku, kam ir tiesības piekļūt pa publisko telekomunikāciju tīklā nosūtīto faksu un tajā nosūtītajai informācijai.</w:t>
            </w:r>
          </w:p>
          <w:p w14:paraId="3654CB01" w14:textId="4023F7A4" w:rsidR="0001524F" w:rsidRPr="0001524F" w:rsidRDefault="0001524F" w:rsidP="00183903">
            <w:pPr>
              <w:contextualSpacing/>
              <w:jc w:val="both"/>
              <w:rPr>
                <w:rFonts w:eastAsiaTheme="minorHAnsi"/>
                <w:lang w:eastAsia="en-US"/>
              </w:rPr>
            </w:pPr>
            <w:r w:rsidRPr="0001524F">
              <w:t xml:space="preserve">Likumprojekta 17.pants paredz izslēgt Likuma 21.panta otro daļu, jo </w:t>
            </w:r>
            <w:r w:rsidRPr="00494C1F">
              <w:rPr>
                <w:shd w:val="clear" w:color="auto" w:fill="FFFFFF"/>
              </w:rPr>
              <w:t>normai nav juridiskās slodzes</w:t>
            </w:r>
            <w:r>
              <w:rPr>
                <w:shd w:val="clear" w:color="auto" w:fill="FFFFFF"/>
              </w:rPr>
              <w:t>.</w:t>
            </w:r>
          </w:p>
          <w:p w14:paraId="3504145C" w14:textId="40CEB429" w:rsidR="008300E3" w:rsidRPr="004A5B25" w:rsidRDefault="008300E3" w:rsidP="002168FF">
            <w:pPr>
              <w:contextualSpacing/>
              <w:jc w:val="both"/>
            </w:pPr>
            <w:r w:rsidRPr="004A5B25">
              <w:rPr>
                <w:rFonts w:eastAsiaTheme="minorHAnsi"/>
                <w:lang w:eastAsia="en-US"/>
              </w:rPr>
              <w:t xml:space="preserve">Saskaņā ar </w:t>
            </w:r>
            <w:hyperlink r:id="rId8" w:history="1">
              <w:r w:rsidRPr="004A5B25">
                <w:rPr>
                  <w:rStyle w:val="Hyperlink"/>
                  <w:rFonts w:eastAsiaTheme="minorHAnsi"/>
                  <w:color w:val="auto"/>
                  <w:u w:val="none"/>
                  <w:lang w:eastAsia="en-US"/>
                </w:rPr>
                <w:t xml:space="preserve">Regulas </w:t>
              </w:r>
            </w:hyperlink>
            <w:r w:rsidRPr="004A5B25">
              <w:rPr>
                <w:rFonts w:eastAsiaTheme="minorHAnsi"/>
                <w:lang w:eastAsia="en-US"/>
              </w:rPr>
              <w:t>1. panta 2. punktu daudzvalodu standarta veidlapas (turpmāk – Veidlapa) ieviešanas prasība attiecināma uz tādiem publiskiem dokumentiem, kurus saskaņā ar attiecīgās valsts tiesību aktiem izdevušas kādas dalībvalsts iestādes, kuri jāuzrāda citas dalībvalsts iestādēm un kuru galvenais mērķis ir konstatēt: dzimšanas faktu, to, ka persona ir dzīva, miršanas faktu, laulību (tostarp spēju doties laulībā un ģimenes stāvokli), domicilu un/vai uzturēšanas vietu, un sodāmības neesamību.</w:t>
            </w:r>
            <w:r w:rsidR="0016353C" w:rsidRPr="004A5B25">
              <w:rPr>
                <w:rFonts w:eastAsiaTheme="minorHAnsi"/>
                <w:lang w:eastAsia="en-US"/>
              </w:rPr>
              <w:t xml:space="preserve"> </w:t>
            </w:r>
            <w:r w:rsidRPr="004A5B25">
              <w:t>Regula atceļ “Apostille” prasību un vienkāršo formalitātes attiecībā uz apliecinātām kopijām un tulkojumiem. Līdz ar to, ja publiskajam dokumentam pievienota veidlapa, šo dokumentu vairs nav nepieciešams apliecināt ar “Apostille”.</w:t>
            </w:r>
            <w:r w:rsidR="0016353C" w:rsidRPr="004A5B25">
              <w:t xml:space="preserve"> </w:t>
            </w:r>
            <w:r w:rsidRPr="004A5B25">
              <w:lastRenderedPageBreak/>
              <w:t>Atbilstoši Regulas 8. panta 1. punktam Veidlapu pievieno publiskajiem dokumentiem, to izmanto kā tulkošanas palīglīdzekli, un tai nav patstāvīga juridiska spēka.</w:t>
            </w:r>
            <w:r w:rsidR="0016353C" w:rsidRPr="004A5B25">
              <w:t xml:space="preserve"> Ņemot vērā minēto, </w:t>
            </w:r>
            <w:r w:rsidR="00947C07" w:rsidRPr="004A5B25">
              <w:t>Likumprojekta 1</w:t>
            </w:r>
            <w:r w:rsidR="00E0613D" w:rsidRPr="004A5B25">
              <w:t>7</w:t>
            </w:r>
            <w:r w:rsidR="00947C07" w:rsidRPr="004A5B25">
              <w:t xml:space="preserve">.pants paredz </w:t>
            </w:r>
            <w:r w:rsidR="0016353C" w:rsidRPr="004A5B25">
              <w:t xml:space="preserve">papildināt </w:t>
            </w:r>
            <w:r w:rsidR="00E0613D" w:rsidRPr="004A5B25">
              <w:t>Likuma 21.pantu ar 4</w:t>
            </w:r>
            <w:r w:rsidR="00E0613D" w:rsidRPr="004A5B25">
              <w:rPr>
                <w:vertAlign w:val="superscript"/>
              </w:rPr>
              <w:t>1</w:t>
            </w:r>
            <w:r w:rsidR="00E0613D" w:rsidRPr="004A5B25">
              <w:t>.</w:t>
            </w:r>
            <w:r w:rsidR="0016353C" w:rsidRPr="004A5B25">
              <w:t>daļu</w:t>
            </w:r>
            <w:r w:rsidR="00B312F2" w:rsidRPr="004A5B25">
              <w:t>, paredzot</w:t>
            </w:r>
            <w:r w:rsidR="00E0613D" w:rsidRPr="004A5B25">
              <w:t xml:space="preserve"> </w:t>
            </w:r>
            <w:r w:rsidR="00550ED7" w:rsidRPr="004A5B25">
              <w:t xml:space="preserve">tiesības </w:t>
            </w:r>
            <w:r w:rsidR="00947C07" w:rsidRPr="004A5B25">
              <w:t xml:space="preserve">personām, kurām </w:t>
            </w:r>
            <w:r w:rsidR="00947C07" w:rsidRPr="004A5B25">
              <w:rPr>
                <w:szCs w:val="28"/>
              </w:rPr>
              <w:t>tika izsniegta izziņa par sodāmības neesamību</w:t>
            </w:r>
            <w:r w:rsidR="00550ED7" w:rsidRPr="004A5B25">
              <w:rPr>
                <w:szCs w:val="28"/>
              </w:rPr>
              <w:t>, saņemt šādu Veidlapu</w:t>
            </w:r>
            <w:r w:rsidR="00947C07" w:rsidRPr="004A5B25">
              <w:rPr>
                <w:szCs w:val="28"/>
              </w:rPr>
              <w:t xml:space="preserve">. </w:t>
            </w:r>
            <w:r w:rsidRPr="004A5B25">
              <w:t xml:space="preserve">Veidlapa </w:t>
            </w:r>
            <w:r w:rsidR="0016353C" w:rsidRPr="004A5B25">
              <w:t xml:space="preserve">tiks </w:t>
            </w:r>
            <w:r w:rsidRPr="004A5B25">
              <w:t xml:space="preserve">izsniegta pēc personas pieprasījuma un tikai tādos gadījumos, </w:t>
            </w:r>
            <w:r w:rsidR="00282B4F" w:rsidRPr="004A5B25">
              <w:t xml:space="preserve">kad personai tika izsniegta izziņa, par sodāmības neesamību. Veidlapas izsniegšana </w:t>
            </w:r>
            <w:r w:rsidR="00B312F2" w:rsidRPr="004A5B25">
              <w:t>būs</w:t>
            </w:r>
            <w:r w:rsidR="00282B4F" w:rsidRPr="004A5B25">
              <w:t xml:space="preserve"> maksas pakalpojums.</w:t>
            </w:r>
            <w:r w:rsidRPr="004A5B25">
              <w:t xml:space="preserve"> </w:t>
            </w:r>
          </w:p>
          <w:p w14:paraId="689C6B37" w14:textId="5FE3A2CA" w:rsidR="00750D1B" w:rsidRPr="004A5B25" w:rsidRDefault="0016353C" w:rsidP="00750D1B">
            <w:pPr>
              <w:spacing w:line="259" w:lineRule="auto"/>
              <w:jc w:val="both"/>
              <w:rPr>
                <w:rFonts w:eastAsiaTheme="minorHAnsi"/>
                <w:lang w:eastAsia="en-US"/>
              </w:rPr>
            </w:pPr>
            <w:r w:rsidRPr="004A5B25">
              <w:rPr>
                <w:rFonts w:eastAsiaTheme="minorHAnsi"/>
                <w:lang w:eastAsia="en-US"/>
              </w:rPr>
              <w:t xml:space="preserve">Vienlaikus </w:t>
            </w:r>
            <w:r w:rsidR="00EC326C" w:rsidRPr="004A5B25">
              <w:rPr>
                <w:rFonts w:eastAsiaTheme="minorHAnsi"/>
                <w:lang w:eastAsia="en-US"/>
              </w:rPr>
              <w:t xml:space="preserve">Likumprojekta </w:t>
            </w:r>
            <w:r w:rsidR="00AD5279" w:rsidRPr="004A5B25">
              <w:rPr>
                <w:rFonts w:eastAsiaTheme="minorHAnsi"/>
                <w:lang w:eastAsia="en-US"/>
              </w:rPr>
              <w:t>1</w:t>
            </w:r>
            <w:r w:rsidR="00411C2D" w:rsidRPr="004A5B25">
              <w:rPr>
                <w:rFonts w:eastAsiaTheme="minorHAnsi"/>
                <w:lang w:eastAsia="en-US"/>
              </w:rPr>
              <w:t>7</w:t>
            </w:r>
            <w:r w:rsidR="00750D1B" w:rsidRPr="004A5B25">
              <w:rPr>
                <w:rFonts w:eastAsiaTheme="minorHAnsi"/>
                <w:lang w:eastAsia="en-US"/>
              </w:rPr>
              <w:t>.</w:t>
            </w:r>
            <w:r w:rsidR="00EC326C" w:rsidRPr="004A5B25">
              <w:rPr>
                <w:rFonts w:eastAsiaTheme="minorHAnsi"/>
                <w:lang w:eastAsia="en-US"/>
              </w:rPr>
              <w:t xml:space="preserve">pants </w:t>
            </w:r>
            <w:r w:rsidR="004C2E6D" w:rsidRPr="004A5B25">
              <w:rPr>
                <w:rFonts w:eastAsiaTheme="minorHAnsi"/>
                <w:lang w:eastAsia="en-US"/>
              </w:rPr>
              <w:t xml:space="preserve">paredz </w:t>
            </w:r>
            <w:r w:rsidR="00B312F2" w:rsidRPr="004A5B25">
              <w:rPr>
                <w:rFonts w:eastAsiaTheme="minorHAnsi"/>
                <w:lang w:eastAsia="en-US"/>
              </w:rPr>
              <w:t xml:space="preserve">izslēgt Likuma 21.panta piekto daļu, </w:t>
            </w:r>
            <w:r w:rsidR="00AE1413" w:rsidRPr="004A5B25">
              <w:rPr>
                <w:rFonts w:eastAsiaTheme="minorHAnsi"/>
                <w:lang w:eastAsia="en-US"/>
              </w:rPr>
              <w:t>lai no Likuma</w:t>
            </w:r>
            <w:r w:rsidR="00B312F2" w:rsidRPr="004A5B25">
              <w:rPr>
                <w:rFonts w:eastAsiaTheme="minorHAnsi"/>
                <w:lang w:eastAsia="en-US"/>
              </w:rPr>
              <w:t xml:space="preserve"> </w:t>
            </w:r>
            <w:r w:rsidR="00AE1413" w:rsidRPr="004A5B25">
              <w:rPr>
                <w:rFonts w:eastAsiaTheme="minorHAnsi"/>
                <w:lang w:eastAsia="en-US"/>
              </w:rPr>
              <w:t xml:space="preserve">izslēgtu nosacījumu, ka </w:t>
            </w:r>
            <w:r w:rsidR="00702EB4" w:rsidRPr="004A5B25">
              <w:rPr>
                <w:rFonts w:eastAsiaTheme="minorHAnsi"/>
                <w:lang w:eastAsia="en-US"/>
              </w:rPr>
              <w:t xml:space="preserve">par izziņas no </w:t>
            </w:r>
            <w:r w:rsidR="004C2E6D" w:rsidRPr="004A5B25">
              <w:rPr>
                <w:rFonts w:eastAsiaTheme="minorHAnsi"/>
                <w:lang w:eastAsia="en-US"/>
              </w:rPr>
              <w:t>R</w:t>
            </w:r>
            <w:r w:rsidR="00702EB4" w:rsidRPr="004A5B25">
              <w:rPr>
                <w:rFonts w:eastAsiaTheme="minorHAnsi"/>
                <w:lang w:eastAsia="en-US"/>
              </w:rPr>
              <w:t>eģistra sagat</w:t>
            </w:r>
            <w:r w:rsidR="004C2E6D" w:rsidRPr="004A5B25">
              <w:rPr>
                <w:rFonts w:eastAsiaTheme="minorHAnsi"/>
                <w:lang w:eastAsia="en-US"/>
              </w:rPr>
              <w:t>a</w:t>
            </w:r>
            <w:r w:rsidR="00702EB4" w:rsidRPr="004A5B25">
              <w:rPr>
                <w:rFonts w:eastAsiaTheme="minorHAnsi"/>
                <w:lang w:eastAsia="en-US"/>
              </w:rPr>
              <w:t>vošanu</w:t>
            </w:r>
            <w:r w:rsidR="00AE1413" w:rsidRPr="004A5B25">
              <w:rPr>
                <w:rFonts w:eastAsiaTheme="minorHAnsi"/>
                <w:lang w:eastAsia="en-US"/>
              </w:rPr>
              <w:t xml:space="preserve"> ir maksājama </w:t>
            </w:r>
            <w:r w:rsidR="003A48D0" w:rsidRPr="004A5B25">
              <w:rPr>
                <w:rFonts w:eastAsiaTheme="minorHAnsi"/>
                <w:lang w:eastAsia="en-US"/>
              </w:rPr>
              <w:t>valsts nodeva</w:t>
            </w:r>
            <w:r w:rsidR="00AE1413" w:rsidRPr="004A5B25">
              <w:rPr>
                <w:rFonts w:eastAsiaTheme="minorHAnsi"/>
                <w:lang w:eastAsia="en-US"/>
              </w:rPr>
              <w:t>.</w:t>
            </w:r>
            <w:r w:rsidR="00702B5B" w:rsidRPr="004A5B25">
              <w:rPr>
                <w:rFonts w:eastAsiaTheme="minorHAnsi"/>
                <w:lang w:eastAsia="en-US"/>
              </w:rPr>
              <w:t xml:space="preserve"> </w:t>
            </w:r>
            <w:r w:rsidR="00AE1413" w:rsidRPr="004A5B25">
              <w:rPr>
                <w:rFonts w:eastAsiaTheme="minorHAnsi"/>
                <w:lang w:eastAsia="en-US"/>
              </w:rPr>
              <w:t>S</w:t>
            </w:r>
            <w:r w:rsidR="00750D1B" w:rsidRPr="004A5B25">
              <w:rPr>
                <w:rFonts w:eastAsiaTheme="minorHAnsi"/>
                <w:lang w:eastAsia="en-US"/>
              </w:rPr>
              <w:t xml:space="preserve">askaņā ar likumu </w:t>
            </w:r>
            <w:r w:rsidR="003A48D0" w:rsidRPr="004A5B25">
              <w:rPr>
                <w:rFonts w:eastAsiaTheme="minorHAnsi"/>
                <w:lang w:eastAsia="en-US"/>
              </w:rPr>
              <w:t>“</w:t>
            </w:r>
            <w:r w:rsidR="00750D1B" w:rsidRPr="004A5B25">
              <w:rPr>
                <w:rFonts w:eastAsiaTheme="minorHAnsi"/>
                <w:lang w:eastAsia="en-US"/>
              </w:rPr>
              <w:t xml:space="preserve">Par </w:t>
            </w:r>
            <w:r w:rsidR="00702B5B" w:rsidRPr="004A5B25">
              <w:rPr>
                <w:rFonts w:eastAsiaTheme="minorHAnsi"/>
                <w:lang w:eastAsia="en-US"/>
              </w:rPr>
              <w:t>valsts budžetu 2020.gadam</w:t>
            </w:r>
            <w:r w:rsidR="00750D1B" w:rsidRPr="004A5B25">
              <w:rPr>
                <w:rFonts w:eastAsiaTheme="minorHAnsi"/>
                <w:lang w:eastAsia="en-US"/>
              </w:rPr>
              <w:t>”</w:t>
            </w:r>
            <w:r w:rsidR="00702B5B" w:rsidRPr="004A5B25">
              <w:rPr>
                <w:rFonts w:eastAsiaTheme="minorHAnsi"/>
                <w:lang w:eastAsia="en-US"/>
              </w:rPr>
              <w:t xml:space="preserve"> un Ministru kabineta 2005.gada 27.decembra noteikumiem Nr.1032 “Noteikumi par budžetu ieņēmumu klasifikāciju” ir noteikta valsts nodeva par izziņas no </w:t>
            </w:r>
            <w:r w:rsidR="004C2E6D" w:rsidRPr="004A5B25">
              <w:rPr>
                <w:rFonts w:eastAsiaTheme="minorHAnsi"/>
                <w:lang w:eastAsia="en-US"/>
              </w:rPr>
              <w:t>R</w:t>
            </w:r>
            <w:r w:rsidR="00702B5B" w:rsidRPr="004A5B25">
              <w:rPr>
                <w:rFonts w:eastAsiaTheme="minorHAnsi"/>
                <w:lang w:eastAsia="en-US"/>
              </w:rPr>
              <w:t>eģistra sagatavošanu.</w:t>
            </w:r>
            <w:r w:rsidR="00750D1B" w:rsidRPr="004A5B25">
              <w:rPr>
                <w:rFonts w:eastAsiaTheme="minorHAnsi"/>
                <w:lang w:eastAsia="en-US"/>
              </w:rPr>
              <w:t xml:space="preserve"> </w:t>
            </w:r>
            <w:r w:rsidR="00702B5B" w:rsidRPr="004A5B25">
              <w:rPr>
                <w:rFonts w:eastAsiaTheme="minorHAnsi"/>
                <w:lang w:eastAsia="en-US"/>
              </w:rPr>
              <w:t xml:space="preserve">Saskaņā ar likumu </w:t>
            </w:r>
            <w:r w:rsidR="003A48D0" w:rsidRPr="004A5B25">
              <w:rPr>
                <w:rFonts w:eastAsiaTheme="minorHAnsi"/>
                <w:lang w:eastAsia="en-US"/>
              </w:rPr>
              <w:t>“</w:t>
            </w:r>
            <w:r w:rsidR="00702B5B" w:rsidRPr="004A5B25">
              <w:rPr>
                <w:rFonts w:eastAsiaTheme="minorHAnsi"/>
                <w:lang w:eastAsia="en-US"/>
              </w:rPr>
              <w:t xml:space="preserve">Par nodokļiem un nodevām” valsts nodeva </w:t>
            </w:r>
            <w:r w:rsidR="003A48D0" w:rsidRPr="004A5B25">
              <w:rPr>
                <w:rFonts w:eastAsiaTheme="minorHAnsi"/>
                <w:lang w:eastAsia="en-US"/>
              </w:rPr>
              <w:t>ir</w:t>
            </w:r>
            <w:r w:rsidR="00702B5B" w:rsidRPr="004A5B25">
              <w:rPr>
                <w:rFonts w:eastAsiaTheme="minorHAnsi"/>
                <w:lang w:eastAsia="en-US"/>
              </w:rPr>
              <w:t xml:space="preserve"> obligāts maksājums valsts budžetā vai šajā likumā noteiktajos gadījumos pašvaldības budžetā par valsts vai pašvaldības institūcijas veicamo darbību, kas izriet no šīs institūcijas funkcijām. </w:t>
            </w:r>
            <w:r w:rsidR="00750D1B" w:rsidRPr="004A5B25">
              <w:rPr>
                <w:rFonts w:eastAsiaTheme="minorHAnsi"/>
                <w:lang w:eastAsia="en-US"/>
              </w:rPr>
              <w:t xml:space="preserve">Valsts nodevas mērķis ir personu darbību regulēšana (kontrolēšana, veicināšana, ierobežošana). Valsts nodevas apmērs nav tiešā veidā saistīts ar institūcijas veiktās darbības izmaksu segšanu. </w:t>
            </w:r>
          </w:p>
          <w:p w14:paraId="475C013C" w14:textId="2B74946D" w:rsidR="00AD4EFB" w:rsidRPr="004A5B25" w:rsidRDefault="00750D1B" w:rsidP="003A48D0">
            <w:pPr>
              <w:pStyle w:val="ListParagraph"/>
              <w:ind w:left="0"/>
              <w:jc w:val="both"/>
              <w:rPr>
                <w:rFonts w:eastAsiaTheme="minorHAnsi"/>
                <w:lang w:eastAsia="en-US"/>
              </w:rPr>
            </w:pPr>
            <w:r w:rsidRPr="004A5B25">
              <w:rPr>
                <w:rFonts w:eastAsiaTheme="minorHAnsi"/>
                <w:lang w:eastAsia="en-US"/>
              </w:rPr>
              <w:t xml:space="preserve">Savukārt saskaņā ar likumu </w:t>
            </w:r>
            <w:r w:rsidR="003A48D0" w:rsidRPr="004A5B25">
              <w:rPr>
                <w:rFonts w:eastAsiaTheme="minorHAnsi"/>
                <w:lang w:eastAsia="en-US"/>
              </w:rPr>
              <w:t>“</w:t>
            </w:r>
            <w:r w:rsidRPr="004A5B25">
              <w:rPr>
                <w:rFonts w:eastAsiaTheme="minorHAnsi"/>
                <w:lang w:eastAsia="en-US"/>
              </w:rPr>
              <w:t xml:space="preserve">Par budžetu un finanšu vadību” maksas pakalpojums </w:t>
            </w:r>
            <w:r w:rsidR="003A48D0" w:rsidRPr="004A5B25">
              <w:rPr>
                <w:rFonts w:eastAsiaTheme="minorHAnsi"/>
                <w:lang w:eastAsia="en-US"/>
              </w:rPr>
              <w:t xml:space="preserve">ir </w:t>
            </w:r>
            <w:r w:rsidRPr="004A5B25">
              <w:rPr>
                <w:rFonts w:eastAsiaTheme="minorHAnsi"/>
                <w:lang w:eastAsia="en-US"/>
              </w:rPr>
              <w:t xml:space="preserve">pasākumu kopums, ko valsts budžeta iestāde ārējos normatīvajos aktos paredzētajos gadījumos veic par samaksu, lai nodrošinātu sabiedrības vajadzību ievērošanu. </w:t>
            </w:r>
          </w:p>
          <w:p w14:paraId="7C750CA3" w14:textId="410C6253" w:rsidR="00AD4EFB" w:rsidRPr="004A5B25" w:rsidRDefault="00B93969" w:rsidP="003A48D0">
            <w:pPr>
              <w:pStyle w:val="ListParagraph"/>
              <w:ind w:left="0"/>
              <w:jc w:val="both"/>
            </w:pPr>
            <w:r w:rsidRPr="004A5B25">
              <w:t xml:space="preserve">Valsts nodeva par izziņas no </w:t>
            </w:r>
            <w:r w:rsidR="004C2E6D" w:rsidRPr="004A5B25">
              <w:t>R</w:t>
            </w:r>
            <w:r w:rsidRPr="004A5B25">
              <w:t xml:space="preserve">eģistra sagatavošanu nav saistīta ar personas darbības kontroli. Pēc būtības izziņa ir dokuments, kas satur </w:t>
            </w:r>
            <w:r w:rsidR="003A48D0" w:rsidRPr="004A5B25">
              <w:t>Reģistrā</w:t>
            </w:r>
            <w:r w:rsidRPr="004A5B25">
              <w:t xml:space="preserve"> iekļautās ziņas.</w:t>
            </w:r>
            <w:r w:rsidR="003A48D0" w:rsidRPr="004A5B25">
              <w:t>, t</w:t>
            </w:r>
            <w:r w:rsidR="00750D1B" w:rsidRPr="004A5B25">
              <w:t>āpēc tā valsts nodevas definīcijai neatbilst</w:t>
            </w:r>
            <w:r w:rsidR="003A48D0" w:rsidRPr="004A5B25">
              <w:t>.</w:t>
            </w:r>
          </w:p>
          <w:p w14:paraId="28237DAF" w14:textId="0B568169" w:rsidR="00B93969" w:rsidRPr="004A5B25" w:rsidRDefault="00B93969" w:rsidP="003A48D0">
            <w:pPr>
              <w:pStyle w:val="ListParagraph"/>
              <w:ind w:left="0"/>
              <w:jc w:val="both"/>
            </w:pPr>
            <w:r w:rsidRPr="004A5B25">
              <w:t xml:space="preserve">Izvērtējot valsts nodevas par izziņas no </w:t>
            </w:r>
            <w:r w:rsidR="004C2E6D" w:rsidRPr="004A5B25">
              <w:t>R</w:t>
            </w:r>
            <w:r w:rsidRPr="004A5B25">
              <w:t xml:space="preserve">eģistra sagatavošanu atbilstību likumā “Par nodokļiem un nodevām” noteiktajai valsts nodevas definīcijai un </w:t>
            </w:r>
            <w:r w:rsidR="003A48D0" w:rsidRPr="004A5B25">
              <w:t>L</w:t>
            </w:r>
            <w:r w:rsidRPr="004A5B25">
              <w:t>ikumā par budžetu un finanšu vadību noteiktajai maksas pakalpojuma definīcijai, Iekšlietu ministrija</w:t>
            </w:r>
            <w:r w:rsidR="003A48D0" w:rsidRPr="004A5B25">
              <w:t xml:space="preserve"> (Informācijas centrs)</w:t>
            </w:r>
            <w:r w:rsidRPr="004A5B25">
              <w:t xml:space="preserve"> ir secinājusi, ka veicamā darbība, par kuru ir noteikta valsts nodeva par izziņas no </w:t>
            </w:r>
            <w:r w:rsidR="003A48D0" w:rsidRPr="004A5B25">
              <w:t>R</w:t>
            </w:r>
            <w:r w:rsidRPr="004A5B25">
              <w:t>eģistra sagatavošanu, atbilst pasākumu kopumam, ko Informācijas centrs varētu veikt par samaksu, paredzot to kā maksas pakalpojumu</w:t>
            </w:r>
            <w:r w:rsidR="003A48D0" w:rsidRPr="004A5B25">
              <w:t>.</w:t>
            </w:r>
            <w:r w:rsidRPr="004A5B25">
              <w:t xml:space="preserve"> Informācijas centra veiktās darbības pēc būtības ir pakalpojums, kas nodrošina sabiedrības vajadzību ievērošanu (sabiedrības interese saņemt informāciju, ko uzkrājusi valsts), lai īstenotu savas privātās tiesības (piemēram, piedaloties darba tirgū ar profesionāli ierobežojošajiem kritērijiem).</w:t>
            </w:r>
          </w:p>
          <w:p w14:paraId="7BE60407" w14:textId="190F35F7" w:rsidR="00AD4EFB" w:rsidRPr="004A5B25" w:rsidRDefault="003A48D0" w:rsidP="003A48D0">
            <w:pPr>
              <w:pStyle w:val="ListParagraph"/>
              <w:ind w:left="0"/>
              <w:jc w:val="both"/>
            </w:pPr>
            <w:r w:rsidRPr="004A5B25">
              <w:rPr>
                <w:rFonts w:eastAsiaTheme="minorHAnsi"/>
                <w:lang w:eastAsia="en-US"/>
              </w:rPr>
              <w:t xml:space="preserve">Ņemot vērā minēto, </w:t>
            </w:r>
            <w:r w:rsidR="00AD5279" w:rsidRPr="004A5B25">
              <w:rPr>
                <w:rFonts w:eastAsiaTheme="minorHAnsi"/>
                <w:lang w:eastAsia="en-US"/>
              </w:rPr>
              <w:t>Likumprojekta 1</w:t>
            </w:r>
            <w:r w:rsidR="00411C2D" w:rsidRPr="004A5B25">
              <w:rPr>
                <w:rFonts w:eastAsiaTheme="minorHAnsi"/>
                <w:lang w:eastAsia="en-US"/>
              </w:rPr>
              <w:t>7</w:t>
            </w:r>
            <w:r w:rsidR="00AD5279" w:rsidRPr="004A5B25">
              <w:rPr>
                <w:rFonts w:eastAsiaTheme="minorHAnsi"/>
                <w:lang w:eastAsia="en-US"/>
              </w:rPr>
              <w:t>.pants paredz</w:t>
            </w:r>
            <w:r w:rsidR="00B312F2" w:rsidRPr="004A5B25">
              <w:rPr>
                <w:rFonts w:eastAsiaTheme="minorHAnsi"/>
                <w:lang w:eastAsia="en-US"/>
              </w:rPr>
              <w:t xml:space="preserve"> izteikt </w:t>
            </w:r>
            <w:r w:rsidRPr="004A5B25">
              <w:rPr>
                <w:rFonts w:eastAsiaTheme="minorHAnsi"/>
                <w:lang w:eastAsia="en-US"/>
              </w:rPr>
              <w:t xml:space="preserve">jaunā redakcijā </w:t>
            </w:r>
            <w:r w:rsidR="00B312F2" w:rsidRPr="004A5B25">
              <w:rPr>
                <w:rFonts w:eastAsiaTheme="minorHAnsi"/>
                <w:lang w:eastAsia="en-US"/>
              </w:rPr>
              <w:t>Likuma 21.panta sesto daļu, nosakot, ka</w:t>
            </w:r>
            <w:r w:rsidR="00AD5279" w:rsidRPr="004A5B25">
              <w:rPr>
                <w:rFonts w:eastAsiaTheme="minorHAnsi"/>
                <w:lang w:eastAsia="en-US"/>
              </w:rPr>
              <w:t xml:space="preserve"> z</w:t>
            </w:r>
            <w:r w:rsidR="00AD5279" w:rsidRPr="004A5B25">
              <w:rPr>
                <w:szCs w:val="28"/>
              </w:rPr>
              <w:t xml:space="preserve">iņu sniegšana no Sodu reģistra ir maksas pakalpojums atbilstoši </w:t>
            </w:r>
            <w:r w:rsidR="00AD5279" w:rsidRPr="004A5B25">
              <w:rPr>
                <w:szCs w:val="28"/>
              </w:rPr>
              <w:lastRenderedPageBreak/>
              <w:t>Ministru kabineta noteiktajam maksas pakalpojumu cenrādim</w:t>
            </w:r>
            <w:r w:rsidR="00AD5279" w:rsidRPr="004A5B25">
              <w:t xml:space="preserve">. Šī iemesla dēļ </w:t>
            </w:r>
            <w:r w:rsidR="009813B0" w:rsidRPr="004A5B25">
              <w:t xml:space="preserve">tiks veikti </w:t>
            </w:r>
            <w:r w:rsidR="00AD5279" w:rsidRPr="004A5B25">
              <w:t>a</w:t>
            </w:r>
            <w:r w:rsidR="004C2B37" w:rsidRPr="004A5B25">
              <w:t xml:space="preserve">ttiecīgi grozījumi arī Ministru kabineta 2013.gada 27.augusta noteikumos Nr.656 </w:t>
            </w:r>
            <w:r w:rsidRPr="004A5B25">
              <w:t>“</w:t>
            </w:r>
            <w:r w:rsidR="004C2B37" w:rsidRPr="004A5B25">
              <w:t>Iekšlietu ministrijas Informācijas centra snieg</w:t>
            </w:r>
            <w:r w:rsidR="004C2E6D" w:rsidRPr="004A5B25">
              <w:t>to maksas pakalpojumu cenrādis”</w:t>
            </w:r>
            <w:r w:rsidR="00AD5279" w:rsidRPr="004A5B25">
              <w:t xml:space="preserve"> un </w:t>
            </w:r>
            <w:r w:rsidR="00000950" w:rsidRPr="004A5B25">
              <w:t xml:space="preserve">grozījumi </w:t>
            </w:r>
            <w:r w:rsidR="003A347D" w:rsidRPr="004A5B25">
              <w:t>Ministru kabineta 2014</w:t>
            </w:r>
            <w:r w:rsidR="00AD5279" w:rsidRPr="004A5B25">
              <w:t>.gada 23.septembra noteikumos</w:t>
            </w:r>
            <w:r w:rsidR="003A347D" w:rsidRPr="004A5B25">
              <w:t xml:space="preserve"> Nr.563 “Noteikumi par ziņu sniegšanu un saņemšanu no Sodu reģistra, valsts nodevas apmēru un izziņas noformēšanas prasībām</w:t>
            </w:r>
            <w:r w:rsidRPr="004A5B25">
              <w:t>”</w:t>
            </w:r>
            <w:r w:rsidR="00795FF6" w:rsidRPr="004A5B25">
              <w:t xml:space="preserve">. </w:t>
            </w:r>
          </w:p>
          <w:p w14:paraId="1A95F203" w14:textId="12A72CC8" w:rsidR="00222B0C" w:rsidRPr="004A5B25" w:rsidRDefault="00222B0C" w:rsidP="00222B0C">
            <w:pPr>
              <w:shd w:val="clear" w:color="auto" w:fill="FFFFFF"/>
              <w:jc w:val="both"/>
              <w:rPr>
                <w:szCs w:val="28"/>
              </w:rPr>
            </w:pPr>
            <w:r w:rsidRPr="004A5B25">
              <w:t>Likumprojekta 1</w:t>
            </w:r>
            <w:r w:rsidR="00411C2D" w:rsidRPr="004A5B25">
              <w:t>8</w:t>
            </w:r>
            <w:r w:rsidRPr="004A5B25">
              <w:t>.pants paredz Likum</w:t>
            </w:r>
            <w:r w:rsidR="009813B0" w:rsidRPr="004A5B25">
              <w:t>a</w:t>
            </w:r>
            <w:r w:rsidRPr="004A5B25">
              <w:t xml:space="preserve"> IV nodaļu </w:t>
            </w:r>
            <w:r w:rsidR="009813B0" w:rsidRPr="004A5B25">
              <w:t xml:space="preserve">papildināt </w:t>
            </w:r>
            <w:r w:rsidRPr="004A5B25">
              <w:t xml:space="preserve">ar </w:t>
            </w:r>
            <w:r w:rsidRPr="004A5B25">
              <w:rPr>
                <w:szCs w:val="28"/>
              </w:rPr>
              <w:t>21.</w:t>
            </w:r>
            <w:r w:rsidRPr="004A5B25">
              <w:rPr>
                <w:szCs w:val="28"/>
                <w:vertAlign w:val="superscript"/>
              </w:rPr>
              <w:t>1</w:t>
            </w:r>
            <w:r w:rsidRPr="004A5B25">
              <w:rPr>
                <w:szCs w:val="28"/>
              </w:rPr>
              <w:t xml:space="preserve"> pantu, nosakot, ka Datu valsts inspekcija veic </w:t>
            </w:r>
            <w:r w:rsidR="00AC62EE" w:rsidRPr="004A5B25">
              <w:rPr>
                <w:szCs w:val="28"/>
              </w:rPr>
              <w:t xml:space="preserve">ECRIS-TCN </w:t>
            </w:r>
            <w:r w:rsidRPr="004A5B25">
              <w:rPr>
                <w:szCs w:val="28"/>
              </w:rPr>
              <w:t xml:space="preserve">Regulas 28. panta 2. punktā paredzēto </w:t>
            </w:r>
            <w:r w:rsidRPr="004A5B25">
              <w:t>revīziju.</w:t>
            </w:r>
            <w:r w:rsidR="009813B0" w:rsidRPr="004A5B25">
              <w:t xml:space="preserve"> Atbilstoši </w:t>
            </w:r>
            <w:r w:rsidR="007B535A" w:rsidRPr="004A5B25">
              <w:t>ECRIS-TCN</w:t>
            </w:r>
            <w:r w:rsidR="007B535A" w:rsidRPr="004A5B25">
              <w:rPr>
                <w:shd w:val="clear" w:color="auto" w:fill="FFFFFF"/>
              </w:rPr>
              <w:t xml:space="preserve"> Regulai u</w:t>
            </w:r>
            <w:r w:rsidR="009813B0" w:rsidRPr="004A5B25">
              <w:rPr>
                <w:shd w:val="clear" w:color="auto" w:fill="FFFFFF"/>
              </w:rPr>
              <w:t xml:space="preserve">zraudzības iestāde nodrošina, ka vismaz reizi </w:t>
            </w:r>
            <w:r w:rsidR="007B535A" w:rsidRPr="004A5B25">
              <w:rPr>
                <w:shd w:val="clear" w:color="auto" w:fill="FFFFFF"/>
              </w:rPr>
              <w:t>trijo</w:t>
            </w:r>
            <w:r w:rsidR="009813B0" w:rsidRPr="004A5B25">
              <w:rPr>
                <w:shd w:val="clear" w:color="auto" w:fill="FFFFFF"/>
              </w:rPr>
              <w:t>s gados kopš</w:t>
            </w:r>
            <w:r w:rsidR="003A48D0" w:rsidRPr="004A5B25">
              <w:rPr>
                <w:shd w:val="clear" w:color="auto" w:fill="FFFFFF"/>
              </w:rPr>
              <w:t xml:space="preserve"> </w:t>
            </w:r>
            <w:r w:rsidR="009813B0" w:rsidRPr="004A5B25">
              <w:rPr>
                <w:shd w:val="clear" w:color="auto" w:fill="FFFFFF"/>
              </w:rPr>
              <w:t>ECRIS-TCN</w:t>
            </w:r>
            <w:r w:rsidR="003A48D0" w:rsidRPr="004A5B25">
              <w:rPr>
                <w:shd w:val="clear" w:color="auto" w:fill="FFFFFF"/>
              </w:rPr>
              <w:t xml:space="preserve"> </w:t>
            </w:r>
            <w:r w:rsidR="009813B0" w:rsidRPr="004A5B25">
              <w:rPr>
                <w:shd w:val="clear" w:color="auto" w:fill="FFFFFF"/>
              </w:rPr>
              <w:t>sistēmas darbības sākuma tiek veikta valsts sodāmības reģistros un pirkstu nospiedumu datubāzēs notikušo datu apstrādes darbību revīzija saskaņā ar attiecīgiem starptautiskiem revīzijas standartiem.</w:t>
            </w:r>
          </w:p>
          <w:p w14:paraId="4F67254D" w14:textId="5F6F7145" w:rsidR="004C2E6D" w:rsidRPr="004A5B25" w:rsidRDefault="00AC62EE" w:rsidP="00222B0C">
            <w:pPr>
              <w:tabs>
                <w:tab w:val="left" w:pos="567"/>
                <w:tab w:val="left" w:pos="1134"/>
              </w:tabs>
              <w:jc w:val="both"/>
            </w:pPr>
            <w:r w:rsidRPr="004A5B25">
              <w:t xml:space="preserve">Likumprojekta </w:t>
            </w:r>
            <w:r w:rsidR="00411C2D" w:rsidRPr="004A5B25">
              <w:t>19</w:t>
            </w:r>
            <w:r w:rsidR="00222B0C" w:rsidRPr="004A5B25">
              <w:t xml:space="preserve">.pants paredz </w:t>
            </w:r>
            <w:r w:rsidRPr="004A5B25">
              <w:t xml:space="preserve">izslēgt </w:t>
            </w:r>
            <w:r w:rsidR="00222B0C" w:rsidRPr="004A5B25">
              <w:t xml:space="preserve">Likuma </w:t>
            </w:r>
            <w:r w:rsidR="00222B0C" w:rsidRPr="004A5B25">
              <w:rPr>
                <w:szCs w:val="28"/>
              </w:rPr>
              <w:t>22.panta pirmās daļas 7.punktu, kas pēc būtības dublē Likuma 22.panta pirmās daļas 6.punktu</w:t>
            </w:r>
            <w:r w:rsidRPr="004A5B25">
              <w:rPr>
                <w:szCs w:val="28"/>
              </w:rPr>
              <w:t>.</w:t>
            </w:r>
          </w:p>
          <w:p w14:paraId="3F1B9789" w14:textId="0ADDCF8F" w:rsidR="003A48D0" w:rsidRPr="004A5B25" w:rsidRDefault="003A48D0" w:rsidP="003A48D0">
            <w:pPr>
              <w:pStyle w:val="ListParagraph"/>
              <w:ind w:left="0"/>
              <w:jc w:val="both"/>
              <w:rPr>
                <w:rFonts w:eastAsiaTheme="minorHAnsi"/>
                <w:lang w:eastAsia="en-US"/>
              </w:rPr>
            </w:pPr>
            <w:r w:rsidRPr="004A5B25">
              <w:t xml:space="preserve">Tāpat </w:t>
            </w:r>
            <w:r w:rsidR="00AC62EE" w:rsidRPr="004A5B25">
              <w:t xml:space="preserve">Likumprojekta </w:t>
            </w:r>
            <w:r w:rsidR="00411C2D" w:rsidRPr="004A5B25">
              <w:t>19</w:t>
            </w:r>
            <w:r w:rsidR="00AC62EE" w:rsidRPr="004A5B25">
              <w:t>.pants paredz</w:t>
            </w:r>
            <w:r w:rsidR="00F33EE9" w:rsidRPr="004A5B25">
              <w:rPr>
                <w:rFonts w:eastAsiaTheme="minorHAnsi"/>
                <w:lang w:eastAsia="en-US"/>
              </w:rPr>
              <w:t xml:space="preserve"> </w:t>
            </w:r>
            <w:r w:rsidR="006B69D1" w:rsidRPr="004A5B25">
              <w:rPr>
                <w:rFonts w:eastAsiaTheme="minorHAnsi"/>
                <w:lang w:eastAsia="en-US"/>
              </w:rPr>
              <w:t>precizēt</w:t>
            </w:r>
            <w:r w:rsidR="00F33EE9" w:rsidRPr="004A5B25">
              <w:rPr>
                <w:rFonts w:eastAsiaTheme="minorHAnsi"/>
                <w:lang w:eastAsia="en-US"/>
              </w:rPr>
              <w:t xml:space="preserve"> </w:t>
            </w:r>
            <w:r w:rsidR="006B69D1" w:rsidRPr="004A5B25">
              <w:rPr>
                <w:rFonts w:eastAsiaTheme="minorHAnsi"/>
                <w:lang w:eastAsia="en-US"/>
              </w:rPr>
              <w:t>L</w:t>
            </w:r>
            <w:r w:rsidR="00F33EE9" w:rsidRPr="004A5B25">
              <w:rPr>
                <w:rFonts w:eastAsiaTheme="minorHAnsi"/>
                <w:lang w:eastAsia="en-US"/>
              </w:rPr>
              <w:t>ikuma 22.panta pirmās daļas 8.punktu,</w:t>
            </w:r>
            <w:r w:rsidR="00591DEB" w:rsidRPr="004A5B25">
              <w:rPr>
                <w:rFonts w:eastAsiaTheme="minorHAnsi"/>
                <w:lang w:eastAsia="en-US"/>
              </w:rPr>
              <w:t xml:space="preserve"> </w:t>
            </w:r>
            <w:r w:rsidR="00AC62EE" w:rsidRPr="004A5B25">
              <w:rPr>
                <w:rFonts w:eastAsiaTheme="minorHAnsi"/>
                <w:lang w:eastAsia="en-US"/>
              </w:rPr>
              <w:t xml:space="preserve">paredzot </w:t>
            </w:r>
            <w:r w:rsidR="00591DEB" w:rsidRPr="004A5B25">
              <w:rPr>
                <w:rFonts w:eastAsiaTheme="minorHAnsi"/>
                <w:lang w:eastAsia="en-US"/>
              </w:rPr>
              <w:t xml:space="preserve">cik ilgi Reģistra aktuālajā datu bāzē glabā ziņas par </w:t>
            </w:r>
            <w:r w:rsidR="00591DEB" w:rsidRPr="004A5B25">
              <w:rPr>
                <w:szCs w:val="28"/>
              </w:rPr>
              <w:t>administratīvos pārkāpumus izdarījušām personām</w:t>
            </w:r>
            <w:r w:rsidRPr="004A5B25">
              <w:rPr>
                <w:szCs w:val="28"/>
              </w:rPr>
              <w:t xml:space="preserve">. Vienlaikus Likumprojekta </w:t>
            </w:r>
            <w:r w:rsidR="00411C2D" w:rsidRPr="004A5B25">
              <w:rPr>
                <w:szCs w:val="28"/>
              </w:rPr>
              <w:t>19</w:t>
            </w:r>
            <w:r w:rsidRPr="004A5B25">
              <w:rPr>
                <w:szCs w:val="28"/>
              </w:rPr>
              <w:t>.pants</w:t>
            </w:r>
            <w:r w:rsidR="00AC62EE" w:rsidRPr="004A5B25">
              <w:rPr>
                <w:szCs w:val="28"/>
              </w:rPr>
              <w:t xml:space="preserve"> </w:t>
            </w:r>
            <w:r w:rsidRPr="004A5B25">
              <w:rPr>
                <w:szCs w:val="28"/>
              </w:rPr>
              <w:t xml:space="preserve">paredz izteikt jaunā redakcijā </w:t>
            </w:r>
            <w:r w:rsidR="00AC62EE" w:rsidRPr="004A5B25">
              <w:rPr>
                <w:szCs w:val="28"/>
              </w:rPr>
              <w:t xml:space="preserve">Likuma </w:t>
            </w:r>
            <w:r w:rsidR="00AC62EE" w:rsidRPr="004A5B25">
              <w:rPr>
                <w:rFonts w:eastAsiaTheme="minorHAnsi"/>
                <w:lang w:eastAsia="en-US"/>
              </w:rPr>
              <w:t xml:space="preserve">22.panta pirmās daļas 11.punktu, </w:t>
            </w:r>
            <w:r w:rsidRPr="004A5B25">
              <w:rPr>
                <w:rFonts w:eastAsiaTheme="minorHAnsi"/>
                <w:lang w:eastAsia="en-US"/>
              </w:rPr>
              <w:t xml:space="preserve">nosakot, </w:t>
            </w:r>
            <w:r w:rsidR="00AC62EE" w:rsidRPr="004A5B25">
              <w:rPr>
                <w:rFonts w:eastAsiaTheme="minorHAnsi"/>
                <w:lang w:eastAsia="en-US"/>
              </w:rPr>
              <w:t>cik ilgi Reģistra aktuālajā datu bāzē glabā ziņas par personām, par kurām saņemtas ziņas no Eiropas Savienības dalībvalsts vai trešās valsts.</w:t>
            </w:r>
            <w:r w:rsidR="00411C2D" w:rsidRPr="004A5B25">
              <w:rPr>
                <w:rFonts w:eastAsiaTheme="minorHAnsi"/>
                <w:lang w:eastAsia="en-US"/>
              </w:rPr>
              <w:t xml:space="preserve"> Tāpat Likumprojekta 19.pants paredz izslēgt no Likuma 22.panta otrās daļas skaitli “7”, ievērojot Likumprojekta 19.panta pirmajā daļā ietverto grozījumu.</w:t>
            </w:r>
          </w:p>
          <w:p w14:paraId="2165CD3D" w14:textId="4C3C13AC" w:rsidR="003A48D0" w:rsidRPr="004A5B25" w:rsidRDefault="00F530FC" w:rsidP="003A48D0">
            <w:pPr>
              <w:pStyle w:val="ListParagraph"/>
              <w:ind w:left="0"/>
              <w:jc w:val="both"/>
              <w:rPr>
                <w:rFonts w:eastAsiaTheme="minorHAnsi"/>
                <w:lang w:eastAsia="en-US"/>
              </w:rPr>
            </w:pPr>
            <w:r w:rsidRPr="004A5B25">
              <w:rPr>
                <w:rFonts w:eastAsiaTheme="minorHAnsi"/>
                <w:lang w:eastAsia="en-US"/>
              </w:rPr>
              <w:t>Likumprojekta 2</w:t>
            </w:r>
            <w:r w:rsidR="00411C2D" w:rsidRPr="004A5B25">
              <w:rPr>
                <w:rFonts w:eastAsiaTheme="minorHAnsi"/>
                <w:lang w:eastAsia="en-US"/>
              </w:rPr>
              <w:t>0</w:t>
            </w:r>
            <w:r w:rsidR="00867051" w:rsidRPr="004A5B25">
              <w:rPr>
                <w:rFonts w:eastAsiaTheme="minorHAnsi"/>
                <w:lang w:eastAsia="en-US"/>
              </w:rPr>
              <w:t xml:space="preserve">.pants paredz izteikt Likuma 23.panta </w:t>
            </w:r>
            <w:r w:rsidR="003A48D0" w:rsidRPr="004A5B25">
              <w:rPr>
                <w:rFonts w:eastAsiaTheme="minorHAnsi"/>
                <w:lang w:eastAsia="en-US"/>
              </w:rPr>
              <w:t>3.</w:t>
            </w:r>
            <w:r w:rsidR="00867051" w:rsidRPr="004A5B25">
              <w:rPr>
                <w:rFonts w:eastAsiaTheme="minorHAnsi"/>
                <w:lang w:eastAsia="en-US"/>
              </w:rPr>
              <w:t xml:space="preserve">punktu jaunā redakcijā, </w:t>
            </w:r>
            <w:r w:rsidR="003A48D0" w:rsidRPr="004A5B25">
              <w:rPr>
                <w:rFonts w:eastAsiaTheme="minorHAnsi"/>
                <w:lang w:eastAsia="en-US"/>
              </w:rPr>
              <w:t xml:space="preserve">nosakot, </w:t>
            </w:r>
            <w:r w:rsidR="00867051" w:rsidRPr="004A5B25">
              <w:rPr>
                <w:rFonts w:eastAsiaTheme="minorHAnsi"/>
                <w:lang w:eastAsia="en-US"/>
              </w:rPr>
              <w:t xml:space="preserve">cik ilgi Reģistra arhīva datu bāzē glabā ziņas par </w:t>
            </w:r>
            <w:r w:rsidR="00867051" w:rsidRPr="004A5B25">
              <w:rPr>
                <w:szCs w:val="28"/>
              </w:rPr>
              <w:t>administratīvos pārkāpumus izdarījušām personām.</w:t>
            </w:r>
          </w:p>
          <w:p w14:paraId="5ECF6E91" w14:textId="646279E1" w:rsidR="006C19C1" w:rsidRDefault="006C19C1" w:rsidP="003A48D0">
            <w:pPr>
              <w:pStyle w:val="ListParagraph"/>
              <w:ind w:left="0"/>
              <w:jc w:val="both"/>
            </w:pPr>
            <w:r>
              <w:t>Likumprojekta 21. pants paredz papildināt Likuma pārejas noteikumus ar 8. punktu, nosakot, ka grozījumi par Likuma 21. panta piektās daļas izslēgšanu stāsies spēkā 2022. gada 1. janvārī.</w:t>
            </w:r>
          </w:p>
          <w:p w14:paraId="1B57734A" w14:textId="33CECDB1" w:rsidR="00472AB2" w:rsidRDefault="003A48D0" w:rsidP="003A48D0">
            <w:pPr>
              <w:pStyle w:val="ListParagraph"/>
              <w:ind w:left="0"/>
              <w:jc w:val="both"/>
            </w:pPr>
            <w:r w:rsidRPr="004A5B25">
              <w:t>Atbilstoši Direktīvas</w:t>
            </w:r>
            <w:r w:rsidR="00472AB2" w:rsidRPr="004A5B25">
              <w:t xml:space="preserve"> 3.panta 1.punktam Direktīvas prasības nacionālajos normatīvajos aktos ir jāpārņem līdz 2022.gada 28.jūnijam.</w:t>
            </w:r>
            <w:r w:rsidRPr="004A5B25">
              <w:t xml:space="preserve"> </w:t>
            </w:r>
            <w:r w:rsidR="00472AB2" w:rsidRPr="004A5B25">
              <w:t>Ievērojot minēto un to,</w:t>
            </w:r>
            <w:r w:rsidRPr="004A5B25">
              <w:t xml:space="preserve"> ka </w:t>
            </w:r>
            <w:r w:rsidR="00867051" w:rsidRPr="004A5B25">
              <w:rPr>
                <w:szCs w:val="28"/>
              </w:rPr>
              <w:t>Likumprojekt</w:t>
            </w:r>
            <w:r w:rsidRPr="004A5B25">
              <w:rPr>
                <w:szCs w:val="28"/>
              </w:rPr>
              <w:t xml:space="preserve">ā ir ietvertas </w:t>
            </w:r>
            <w:r w:rsidR="00472AB2" w:rsidRPr="004A5B25">
              <w:rPr>
                <w:szCs w:val="28"/>
              </w:rPr>
              <w:t xml:space="preserve">arī </w:t>
            </w:r>
            <w:r w:rsidRPr="004A5B25">
              <w:rPr>
                <w:szCs w:val="28"/>
              </w:rPr>
              <w:t xml:space="preserve">tiesību normas, kas saistītas ar Direktīvu, nepieciešams noteikt atšķirīgu spēkā stāšanās laiku atsevišķām tiesību normām. </w:t>
            </w:r>
            <w:r w:rsidR="00472AB2" w:rsidRPr="004A5B25">
              <w:rPr>
                <w:szCs w:val="28"/>
              </w:rPr>
              <w:t>Ņemot vērā minēto, Likumprojekta 21.pants paredz papildināt Likuma pārejas noteikumus ar</w:t>
            </w:r>
            <w:r w:rsidR="006C19C1">
              <w:rPr>
                <w:szCs w:val="28"/>
              </w:rPr>
              <w:t>ī ar</w:t>
            </w:r>
            <w:r w:rsidR="00472AB2" w:rsidRPr="004A5B25">
              <w:rPr>
                <w:szCs w:val="28"/>
              </w:rPr>
              <w:t xml:space="preserve"> </w:t>
            </w:r>
            <w:r w:rsidR="006C19C1">
              <w:rPr>
                <w:szCs w:val="28"/>
              </w:rPr>
              <w:t>9</w:t>
            </w:r>
            <w:r w:rsidR="00472AB2" w:rsidRPr="004A5B25">
              <w:rPr>
                <w:szCs w:val="28"/>
              </w:rPr>
              <w:t>.</w:t>
            </w:r>
            <w:r w:rsidR="006C19C1">
              <w:rPr>
                <w:szCs w:val="28"/>
              </w:rPr>
              <w:t> </w:t>
            </w:r>
            <w:r w:rsidR="00472AB2" w:rsidRPr="004A5B25">
              <w:rPr>
                <w:szCs w:val="28"/>
              </w:rPr>
              <w:t xml:space="preserve">punktu, nosakot, ka </w:t>
            </w:r>
            <w:r w:rsidR="00472AB2" w:rsidRPr="004A5B25">
              <w:t>šā likuma grozījums par vārdu aizstāšanu 16. panta pirmajā daļā un vārda izslēgšanu no 16. panta otrās daļas, par 17. panta pirmās daļas izteikšanu jaunā redakcijā, par IV nodaļas nosaukuma papildināšanu, par 19. panta pirmās daļas 8. punkta izteikšanu jaunā redakcijā, kā arī šā likuma</w:t>
            </w:r>
            <w:r w:rsidR="00411C2D" w:rsidRPr="004A5B25">
              <w:t xml:space="preserve"> </w:t>
            </w:r>
            <w:r w:rsidR="002F2ED7" w:rsidRPr="004A5B25">
              <w:rPr>
                <w:szCs w:val="28"/>
              </w:rPr>
              <w:lastRenderedPageBreak/>
              <w:t>16.</w:t>
            </w:r>
            <w:r w:rsidR="002F2ED7" w:rsidRPr="004A5B25">
              <w:rPr>
                <w:szCs w:val="28"/>
                <w:vertAlign w:val="superscript"/>
              </w:rPr>
              <w:t>1</w:t>
            </w:r>
            <w:r w:rsidR="002F2ED7" w:rsidRPr="004A5B25">
              <w:rPr>
                <w:szCs w:val="28"/>
              </w:rPr>
              <w:t>pants, 19. panta 2</w:t>
            </w:r>
            <w:r w:rsidR="002F2ED7" w:rsidRPr="004A5B25">
              <w:rPr>
                <w:szCs w:val="28"/>
                <w:vertAlign w:val="superscript"/>
              </w:rPr>
              <w:t>1</w:t>
            </w:r>
            <w:r w:rsidR="002F2ED7" w:rsidRPr="004A5B25">
              <w:rPr>
                <w:szCs w:val="28"/>
              </w:rPr>
              <w:t>.daļa</w:t>
            </w:r>
            <w:r w:rsidR="00472AB2" w:rsidRPr="004A5B25">
              <w:t xml:space="preserve"> un 21.</w:t>
            </w:r>
            <w:r w:rsidR="00472AB2" w:rsidRPr="004A5B25">
              <w:rPr>
                <w:vertAlign w:val="superscript"/>
              </w:rPr>
              <w:t>1</w:t>
            </w:r>
            <w:r w:rsidR="00472AB2" w:rsidRPr="004A5B25">
              <w:t> pants stājas spēkā 2022. gada 28. jūnijā.</w:t>
            </w:r>
          </w:p>
          <w:p w14:paraId="3AE87C0B" w14:textId="7946D2E0" w:rsidR="00D53CAB" w:rsidRPr="004A5B25" w:rsidRDefault="003A48D0" w:rsidP="003A48D0">
            <w:pPr>
              <w:jc w:val="both"/>
            </w:pPr>
            <w:r w:rsidRPr="004A5B25">
              <w:rPr>
                <w:rFonts w:eastAsiaTheme="minorHAnsi"/>
                <w:lang w:eastAsia="en-US"/>
              </w:rPr>
              <w:t xml:space="preserve">Vienlaikus </w:t>
            </w:r>
            <w:r w:rsidR="00F601B9" w:rsidRPr="004A5B25">
              <w:rPr>
                <w:rFonts w:eastAsiaTheme="minorHAnsi"/>
                <w:lang w:eastAsia="en-US"/>
              </w:rPr>
              <w:t>Likumprojekt</w:t>
            </w:r>
            <w:r w:rsidRPr="004A5B25">
              <w:rPr>
                <w:rFonts w:eastAsiaTheme="minorHAnsi"/>
                <w:lang w:eastAsia="en-US"/>
              </w:rPr>
              <w:t>a 2</w:t>
            </w:r>
            <w:r w:rsidR="00D67372">
              <w:rPr>
                <w:rFonts w:eastAsiaTheme="minorHAnsi"/>
                <w:lang w:eastAsia="en-US"/>
              </w:rPr>
              <w:t>2</w:t>
            </w:r>
            <w:r w:rsidRPr="004A5B25">
              <w:rPr>
                <w:rFonts w:eastAsiaTheme="minorHAnsi"/>
                <w:lang w:eastAsia="en-US"/>
              </w:rPr>
              <w:t>.pants paredz papildināt Likumu</w:t>
            </w:r>
            <w:r w:rsidR="007C28A9" w:rsidRPr="004A5B25">
              <w:rPr>
                <w:rFonts w:eastAsiaTheme="minorHAnsi"/>
                <w:lang w:eastAsia="en-US"/>
              </w:rPr>
              <w:t xml:space="preserve"> ar</w:t>
            </w:r>
            <w:r w:rsidRPr="004A5B25">
              <w:rPr>
                <w:rFonts w:eastAsiaTheme="minorHAnsi"/>
                <w:lang w:eastAsia="en-US"/>
              </w:rPr>
              <w:t xml:space="preserve"> informatīvo</w:t>
            </w:r>
            <w:r w:rsidR="007C28A9" w:rsidRPr="004A5B25">
              <w:rPr>
                <w:rFonts w:eastAsiaTheme="minorHAnsi"/>
                <w:lang w:eastAsia="en-US"/>
              </w:rPr>
              <w:t xml:space="preserve"> atsauci uz </w:t>
            </w:r>
            <w:r w:rsidRPr="004A5B25">
              <w:rPr>
                <w:rFonts w:eastAsiaTheme="minorHAnsi"/>
                <w:lang w:eastAsia="en-US"/>
              </w:rPr>
              <w:t>Direktīvu</w:t>
            </w:r>
            <w:r w:rsidR="007C28A9" w:rsidRPr="004A5B25">
              <w:rPr>
                <w:szCs w:val="28"/>
              </w:rPr>
              <w:t xml:space="preserve">, jo </w:t>
            </w:r>
            <w:r w:rsidRPr="004A5B25">
              <w:rPr>
                <w:szCs w:val="28"/>
              </w:rPr>
              <w:t>atsevišķas L</w:t>
            </w:r>
            <w:r w:rsidR="007C28A9" w:rsidRPr="004A5B25">
              <w:rPr>
                <w:szCs w:val="28"/>
              </w:rPr>
              <w:t>ikumprojekt</w:t>
            </w:r>
            <w:r w:rsidRPr="004A5B25">
              <w:rPr>
                <w:szCs w:val="28"/>
              </w:rPr>
              <w:t>ā</w:t>
            </w:r>
            <w:r w:rsidR="007C28A9" w:rsidRPr="004A5B25">
              <w:rPr>
                <w:szCs w:val="28"/>
              </w:rPr>
              <w:t xml:space="preserve"> iekļaut</w:t>
            </w:r>
            <w:r w:rsidRPr="004A5B25">
              <w:rPr>
                <w:szCs w:val="28"/>
              </w:rPr>
              <w:t>ā</w:t>
            </w:r>
            <w:r w:rsidR="007C28A9" w:rsidRPr="004A5B25">
              <w:rPr>
                <w:szCs w:val="28"/>
              </w:rPr>
              <w:t>s tiesību normas izriet no tās.</w:t>
            </w:r>
          </w:p>
        </w:tc>
      </w:tr>
      <w:tr w:rsidR="00E1534A" w:rsidRPr="00613E9F" w14:paraId="1419DC77" w14:textId="77777777" w:rsidTr="006F0A05">
        <w:tc>
          <w:tcPr>
            <w:tcW w:w="300" w:type="pct"/>
            <w:tcBorders>
              <w:top w:val="outset" w:sz="6" w:space="0" w:color="414142"/>
              <w:left w:val="outset" w:sz="6" w:space="0" w:color="414142"/>
              <w:bottom w:val="outset" w:sz="6" w:space="0" w:color="414142"/>
              <w:right w:val="outset" w:sz="6" w:space="0" w:color="414142"/>
            </w:tcBorders>
            <w:hideMark/>
          </w:tcPr>
          <w:p w14:paraId="7FE750D2" w14:textId="765C1264" w:rsidR="00E1534A" w:rsidRPr="00613E9F" w:rsidRDefault="00C8339C" w:rsidP="006F0A05">
            <w:pPr>
              <w:pStyle w:val="tvhtml"/>
              <w:spacing w:line="293" w:lineRule="atLeast"/>
              <w:jc w:val="center"/>
            </w:pPr>
            <w:r w:rsidRPr="00613E9F">
              <w:lastRenderedPageBreak/>
              <w:t>3.</w:t>
            </w:r>
          </w:p>
        </w:tc>
        <w:tc>
          <w:tcPr>
            <w:tcW w:w="1440" w:type="pct"/>
            <w:tcBorders>
              <w:top w:val="outset" w:sz="6" w:space="0" w:color="414142"/>
              <w:left w:val="outset" w:sz="6" w:space="0" w:color="414142"/>
              <w:bottom w:val="outset" w:sz="6" w:space="0" w:color="414142"/>
              <w:right w:val="outset" w:sz="6" w:space="0" w:color="414142"/>
            </w:tcBorders>
            <w:hideMark/>
          </w:tcPr>
          <w:p w14:paraId="68149706" w14:textId="77777777" w:rsidR="00E1534A" w:rsidRPr="00613E9F" w:rsidRDefault="00E1534A" w:rsidP="004929BF">
            <w:r w:rsidRPr="00613E9F">
              <w:t>Projekta izstrādē iesaistītās institūcijas un publiskas personas kapitālsabiedrības</w:t>
            </w:r>
          </w:p>
        </w:tc>
        <w:tc>
          <w:tcPr>
            <w:tcW w:w="3260" w:type="pct"/>
            <w:tcBorders>
              <w:top w:val="outset" w:sz="6" w:space="0" w:color="414142"/>
              <w:left w:val="outset" w:sz="6" w:space="0" w:color="414142"/>
              <w:bottom w:val="outset" w:sz="6" w:space="0" w:color="414142"/>
              <w:right w:val="outset" w:sz="6" w:space="0" w:color="414142"/>
            </w:tcBorders>
            <w:hideMark/>
          </w:tcPr>
          <w:p w14:paraId="78F2C26E" w14:textId="01AB5350" w:rsidR="00E1534A" w:rsidRPr="004A5B25" w:rsidRDefault="00116616" w:rsidP="003A48D0">
            <w:pPr>
              <w:jc w:val="both"/>
            </w:pPr>
            <w:r w:rsidRPr="004A5B25">
              <w:t xml:space="preserve">Iekšlietu ministrija, </w:t>
            </w:r>
            <w:r w:rsidR="007D52B6" w:rsidRPr="004A5B25">
              <w:t>Informācijas centrs.</w:t>
            </w:r>
          </w:p>
        </w:tc>
      </w:tr>
      <w:tr w:rsidR="00E1534A" w:rsidRPr="00613E9F" w14:paraId="64509D6B" w14:textId="77777777" w:rsidTr="006F0A05">
        <w:tc>
          <w:tcPr>
            <w:tcW w:w="300" w:type="pct"/>
            <w:tcBorders>
              <w:top w:val="outset" w:sz="6" w:space="0" w:color="414142"/>
              <w:left w:val="outset" w:sz="6" w:space="0" w:color="414142"/>
              <w:bottom w:val="outset" w:sz="6" w:space="0" w:color="414142"/>
              <w:right w:val="outset" w:sz="6" w:space="0" w:color="414142"/>
            </w:tcBorders>
            <w:hideMark/>
          </w:tcPr>
          <w:p w14:paraId="3F2B874A" w14:textId="77777777" w:rsidR="00E1534A" w:rsidRPr="00613E9F" w:rsidRDefault="00E1534A" w:rsidP="004929BF">
            <w:pPr>
              <w:pStyle w:val="tvhtml"/>
              <w:spacing w:line="293" w:lineRule="atLeast"/>
              <w:jc w:val="center"/>
            </w:pPr>
            <w:r w:rsidRPr="00613E9F">
              <w:t>4.</w:t>
            </w:r>
          </w:p>
        </w:tc>
        <w:tc>
          <w:tcPr>
            <w:tcW w:w="1440" w:type="pct"/>
            <w:tcBorders>
              <w:top w:val="outset" w:sz="6" w:space="0" w:color="414142"/>
              <w:left w:val="outset" w:sz="6" w:space="0" w:color="414142"/>
              <w:bottom w:val="outset" w:sz="6" w:space="0" w:color="414142"/>
              <w:right w:val="outset" w:sz="6" w:space="0" w:color="414142"/>
            </w:tcBorders>
            <w:hideMark/>
          </w:tcPr>
          <w:p w14:paraId="03F1F55B" w14:textId="77777777" w:rsidR="00E1534A" w:rsidRPr="00613E9F" w:rsidRDefault="00E1534A" w:rsidP="004929BF">
            <w:r w:rsidRPr="00613E9F">
              <w:t>Cita informācija</w:t>
            </w:r>
          </w:p>
        </w:tc>
        <w:tc>
          <w:tcPr>
            <w:tcW w:w="3260" w:type="pct"/>
            <w:tcBorders>
              <w:top w:val="outset" w:sz="6" w:space="0" w:color="414142"/>
              <w:left w:val="outset" w:sz="6" w:space="0" w:color="414142"/>
              <w:bottom w:val="outset" w:sz="6" w:space="0" w:color="414142"/>
              <w:right w:val="outset" w:sz="6" w:space="0" w:color="414142"/>
            </w:tcBorders>
            <w:hideMark/>
          </w:tcPr>
          <w:p w14:paraId="745E64DE" w14:textId="77777777" w:rsidR="00E1534A" w:rsidRPr="00613E9F" w:rsidRDefault="00E1534A" w:rsidP="004929BF">
            <w:r w:rsidRPr="00613E9F">
              <w:t>Nav</w:t>
            </w:r>
          </w:p>
        </w:tc>
      </w:tr>
    </w:tbl>
    <w:p w14:paraId="174E8B85" w14:textId="77777777" w:rsidR="00AD4EFB" w:rsidRPr="00613E9F" w:rsidRDefault="00AD4EFB" w:rsidP="00DC27EF">
      <w:pPr>
        <w:shd w:val="clear" w:color="auto" w:fill="FFFFFF"/>
        <w:spacing w:before="130" w:line="260" w:lineRule="exact"/>
        <w:rPr>
          <w:b/>
          <w:bCs/>
        </w:rPr>
      </w:pPr>
    </w:p>
    <w:tbl>
      <w:tblPr>
        <w:tblW w:w="51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5"/>
        <w:gridCol w:w="2678"/>
        <w:gridCol w:w="6108"/>
      </w:tblGrid>
      <w:tr w:rsidR="008715F8" w:rsidRPr="00613E9F" w14:paraId="00342030" w14:textId="77777777" w:rsidTr="00D8398E">
        <w:trPr>
          <w:cantSplit/>
        </w:trPr>
        <w:tc>
          <w:tcPr>
            <w:tcW w:w="5000" w:type="pct"/>
            <w:gridSpan w:val="3"/>
            <w:vAlign w:val="center"/>
            <w:hideMark/>
          </w:tcPr>
          <w:p w14:paraId="4007A43A" w14:textId="77777777" w:rsidR="008715F8" w:rsidRPr="00613E9F" w:rsidRDefault="008715F8" w:rsidP="004929BF">
            <w:pPr>
              <w:jc w:val="center"/>
              <w:rPr>
                <w:b/>
                <w:bCs/>
              </w:rPr>
            </w:pPr>
            <w:r w:rsidRPr="00613E9F">
              <w:rPr>
                <w:b/>
                <w:bCs/>
              </w:rPr>
              <w:t>II. Tiesību akta projekta ietekme uz sabiedrību, tautsaimniecības attīstību un administratīvo slogu</w:t>
            </w:r>
          </w:p>
        </w:tc>
      </w:tr>
      <w:tr w:rsidR="008715F8" w:rsidRPr="00613E9F" w14:paraId="5FC77E5C" w14:textId="77777777" w:rsidTr="00D8398E">
        <w:trPr>
          <w:cantSplit/>
        </w:trPr>
        <w:tc>
          <w:tcPr>
            <w:tcW w:w="302" w:type="pct"/>
            <w:hideMark/>
          </w:tcPr>
          <w:p w14:paraId="6AC3801E" w14:textId="77777777" w:rsidR="008715F8" w:rsidRPr="00613E9F" w:rsidRDefault="008715F8" w:rsidP="004929BF">
            <w:pPr>
              <w:jc w:val="center"/>
            </w:pPr>
            <w:r w:rsidRPr="00613E9F">
              <w:t>1.</w:t>
            </w:r>
          </w:p>
        </w:tc>
        <w:tc>
          <w:tcPr>
            <w:tcW w:w="1432" w:type="pct"/>
            <w:hideMark/>
          </w:tcPr>
          <w:p w14:paraId="6916DEF5" w14:textId="77777777" w:rsidR="008715F8" w:rsidRPr="00613E9F" w:rsidRDefault="008715F8" w:rsidP="004929BF">
            <w:r w:rsidRPr="00613E9F">
              <w:t>Sabiedrības mērķgrupas, kuras tiesiskais regulējums ietekmē vai varētu ietekmēt</w:t>
            </w:r>
          </w:p>
        </w:tc>
        <w:tc>
          <w:tcPr>
            <w:tcW w:w="3266" w:type="pct"/>
            <w:hideMark/>
          </w:tcPr>
          <w:p w14:paraId="297E330F" w14:textId="70469951" w:rsidR="00610565" w:rsidRPr="00613E9F" w:rsidRDefault="00610565" w:rsidP="00610565">
            <w:pPr>
              <w:jc w:val="both"/>
            </w:pPr>
            <w:r w:rsidRPr="00613E9F">
              <w:t xml:space="preserve">Informācijas centrs, </w:t>
            </w:r>
            <w:r w:rsidR="00DE5D18" w:rsidRPr="00613E9F">
              <w:t>L</w:t>
            </w:r>
            <w:r w:rsidRPr="00613E9F">
              <w:t xml:space="preserve">ikuma 14.pantā minētie subjekti, kas sniedz ziņas </w:t>
            </w:r>
            <w:r w:rsidR="00471ADF" w:rsidRPr="00613E9F">
              <w:t>R</w:t>
            </w:r>
            <w:r w:rsidRPr="00613E9F">
              <w:t>eģistram</w:t>
            </w:r>
            <w:r w:rsidR="0091648D" w:rsidRPr="00613E9F">
              <w:t>,</w:t>
            </w:r>
            <w:r w:rsidRPr="00613E9F">
              <w:t xml:space="preserve"> un </w:t>
            </w:r>
            <w:r w:rsidR="00DE5D18" w:rsidRPr="00613E9F">
              <w:t>L</w:t>
            </w:r>
            <w:r w:rsidRPr="00613E9F">
              <w:t>ikuma 19.panta pirmajā daļā minētie subjekti, kam ir piešķirtas tiesības pieprasīt un saņemt ziņas par sevi.</w:t>
            </w:r>
          </w:p>
          <w:p w14:paraId="4ED45F18" w14:textId="1B630FAB" w:rsidR="00610565" w:rsidRPr="00613E9F" w:rsidRDefault="00610565" w:rsidP="00610565">
            <w:pPr>
              <w:jc w:val="both"/>
            </w:pPr>
            <w:r w:rsidRPr="00613E9F">
              <w:t xml:space="preserve">Tāpat jebkura fiziska vai juridiska persona, kura vēlas saņemt izziņu par ziņu neesamību </w:t>
            </w:r>
            <w:r w:rsidR="00471ADF" w:rsidRPr="00613E9F">
              <w:t>R</w:t>
            </w:r>
            <w:r w:rsidRPr="00613E9F">
              <w:t>eģistrā.</w:t>
            </w:r>
            <w:r w:rsidR="002C36F9" w:rsidRPr="00613E9F">
              <w:t xml:space="preserve"> Šobrīd nevar identificēt, cik būs to fizisko un juridisko personu, kuras vēlēsies saņemt izziņu</w:t>
            </w:r>
            <w:r w:rsidR="008A1C35" w:rsidRPr="00613E9F">
              <w:t xml:space="preserve"> par (ne)sodāmību</w:t>
            </w:r>
            <w:r w:rsidR="002C36F9" w:rsidRPr="00613E9F">
              <w:t xml:space="preserve"> no </w:t>
            </w:r>
            <w:r w:rsidR="00471ADF" w:rsidRPr="00613E9F">
              <w:t>R</w:t>
            </w:r>
            <w:r w:rsidR="002C36F9" w:rsidRPr="00613E9F">
              <w:t>eģistra.</w:t>
            </w:r>
          </w:p>
          <w:p w14:paraId="2D743FFC" w14:textId="425CE0BF" w:rsidR="00A1713E" w:rsidRPr="00613E9F" w:rsidRDefault="00647A36" w:rsidP="00702B5B">
            <w:pPr>
              <w:jc w:val="both"/>
            </w:pPr>
            <w:r w:rsidRPr="00613E9F">
              <w:t>Vidēji kalendārā gad</w:t>
            </w:r>
            <w:r w:rsidR="001D1EAD" w:rsidRPr="00613E9F">
              <w:t>a</w:t>
            </w:r>
            <w:r w:rsidRPr="00613E9F">
              <w:t xml:space="preserve"> ietvaros izziņ</w:t>
            </w:r>
            <w:r w:rsidR="00471ADF" w:rsidRPr="00613E9F">
              <w:t>a</w:t>
            </w:r>
            <w:r w:rsidRPr="00613E9F">
              <w:t xml:space="preserve"> par (ne)sodāmību </w:t>
            </w:r>
            <w:r w:rsidR="001D1EAD" w:rsidRPr="00613E9F">
              <w:t>tiek sagatavota 19 320 reizes</w:t>
            </w:r>
            <w:r w:rsidRPr="00613E9F">
              <w:t>.</w:t>
            </w:r>
          </w:p>
        </w:tc>
      </w:tr>
      <w:tr w:rsidR="008715F8" w:rsidRPr="00613E9F" w14:paraId="69C5548F" w14:textId="77777777" w:rsidTr="00D8398E">
        <w:trPr>
          <w:cantSplit/>
        </w:trPr>
        <w:tc>
          <w:tcPr>
            <w:tcW w:w="302" w:type="pct"/>
            <w:hideMark/>
          </w:tcPr>
          <w:p w14:paraId="03478B22" w14:textId="511C2150" w:rsidR="008715F8" w:rsidRPr="00613E9F" w:rsidRDefault="008715F8" w:rsidP="004929BF">
            <w:pPr>
              <w:jc w:val="center"/>
            </w:pPr>
            <w:r w:rsidRPr="00613E9F">
              <w:t>2.</w:t>
            </w:r>
          </w:p>
        </w:tc>
        <w:tc>
          <w:tcPr>
            <w:tcW w:w="1432" w:type="pct"/>
            <w:hideMark/>
          </w:tcPr>
          <w:p w14:paraId="6AB1468E" w14:textId="77777777" w:rsidR="008715F8" w:rsidRPr="00613E9F" w:rsidRDefault="008715F8" w:rsidP="004929BF">
            <w:r w:rsidRPr="00613E9F">
              <w:t>Tiesiskā regulējuma ietekme uz tautsaimniecību un administratīvo slogu</w:t>
            </w:r>
          </w:p>
        </w:tc>
        <w:tc>
          <w:tcPr>
            <w:tcW w:w="3266" w:type="pct"/>
            <w:hideMark/>
          </w:tcPr>
          <w:p w14:paraId="103AF3DB" w14:textId="6E70CBD7" w:rsidR="00702B5B" w:rsidRPr="00613E9F" w:rsidRDefault="00702B5B" w:rsidP="00DA0176">
            <w:pPr>
              <w:jc w:val="both"/>
            </w:pPr>
            <w:r w:rsidRPr="00613E9F">
              <w:t>Saskaņā ar Ministru kabineta 2012.gada 20.marta sēdē nolemto (prot. Nr.16 31.§ “</w:t>
            </w:r>
            <w:r w:rsidRPr="00613E9F">
              <w:rPr>
                <w:bCs/>
              </w:rPr>
              <w:t>Informatīvais ziņojums “Par valsts nodevu un maksas pakalpojumu nošķiršanu un nodevu sistēmas pilnveidošanu” 5. punkts)</w:t>
            </w:r>
            <w:r w:rsidRPr="00613E9F">
              <w:rPr>
                <w:b/>
                <w:bCs/>
              </w:rPr>
              <w:t xml:space="preserve"> </w:t>
            </w:r>
            <w:r w:rsidRPr="00613E9F">
              <w:rPr>
                <w:bCs/>
              </w:rPr>
              <w:t>visām ministrijām tika uzdots izskatīt iespēju atteikties no atsevišķām nodevām un maksas par sniegto pakalpojumu, ņemot vērā to ekonomisko būtību, lietderību, efektivitāti, ietekmi uz uzņēmējdarbības vidi un ietekmi uz budžetu, kā arī izvērtēt iespēju noteikt atbrīvojumus valsts nodevu un maksas pakalpojuma piemērošanā.</w:t>
            </w:r>
          </w:p>
          <w:p w14:paraId="32DE18F2" w14:textId="4912325F" w:rsidR="00227AE3" w:rsidRPr="00613E9F" w:rsidRDefault="00610565" w:rsidP="00DA0176">
            <w:pPr>
              <w:jc w:val="both"/>
            </w:pPr>
            <w:r w:rsidRPr="00613E9F">
              <w:t>Fiziskajām un juridiska</w:t>
            </w:r>
            <w:r w:rsidR="007650C1" w:rsidRPr="00613E9F">
              <w:t>jām personām</w:t>
            </w:r>
            <w:r w:rsidR="00CC2C35" w:rsidRPr="00613E9F">
              <w:t xml:space="preserve"> p</w:t>
            </w:r>
            <w:r w:rsidR="00294E5C" w:rsidRPr="00613E9F">
              <w:t xml:space="preserve">rojekta tiesiskais regulējums </w:t>
            </w:r>
            <w:r w:rsidR="00CC2C35" w:rsidRPr="00613E9F">
              <w:t>maina tiesības</w:t>
            </w:r>
            <w:r w:rsidR="00FD77D5" w:rsidRPr="00613E9F">
              <w:t>, paplašinot saņemto publiskās pārvaldes pakalpojumu ve</w:t>
            </w:r>
            <w:r w:rsidR="00411C2D">
              <w:t>i</w:t>
            </w:r>
            <w:r w:rsidR="00FD77D5" w:rsidRPr="00613E9F">
              <w:t>du</w:t>
            </w:r>
            <w:r w:rsidR="00CC2C35" w:rsidRPr="00613E9F">
              <w:t>, kā arī veicamās darbības</w:t>
            </w:r>
            <w:r w:rsidR="00FD77D5" w:rsidRPr="00613E9F">
              <w:t>, lai saņemtu pakalpojumu.</w:t>
            </w:r>
            <w:r w:rsidR="00721C00" w:rsidRPr="00613E9F">
              <w:t xml:space="preserve"> </w:t>
            </w:r>
          </w:p>
          <w:p w14:paraId="018114E3" w14:textId="3D59B882" w:rsidR="00215E07" w:rsidRPr="00613E9F" w:rsidRDefault="00721C00" w:rsidP="00DA0176">
            <w:pPr>
              <w:jc w:val="both"/>
            </w:pPr>
            <w:r w:rsidRPr="00613E9F">
              <w:t>Tiesiskais regulējums samazina administratīvo slogu personām, kuras izvēlēsies saņemt</w:t>
            </w:r>
            <w:r w:rsidR="00EB7E08" w:rsidRPr="00613E9F">
              <w:t xml:space="preserve"> izziņu par (ne)sodāmību no </w:t>
            </w:r>
            <w:r w:rsidR="00DE5D18" w:rsidRPr="00613E9F">
              <w:t>R</w:t>
            </w:r>
            <w:r w:rsidR="00EB7E08" w:rsidRPr="00613E9F">
              <w:t>eģistra</w:t>
            </w:r>
            <w:r w:rsidR="007401E7" w:rsidRPr="00613E9F">
              <w:t xml:space="preserve"> elektroniski</w:t>
            </w:r>
            <w:r w:rsidR="008A1C35" w:rsidRPr="00613E9F">
              <w:t>, t</w:t>
            </w:r>
            <w:r w:rsidR="00215E07" w:rsidRPr="00613E9F">
              <w:t xml:space="preserve">aču precīzi administratīvā sloga izmaksu aprēķini tiks virzīti vienlaicīgi ar grozījumiem </w:t>
            </w:r>
            <w:r w:rsidR="003A347D" w:rsidRPr="00613E9F">
              <w:t>Ministru kabineta 2014.gada 23.septembra noteikum</w:t>
            </w:r>
            <w:r w:rsidR="008A1C35" w:rsidRPr="00613E9F">
              <w:t>os</w:t>
            </w:r>
            <w:r w:rsidR="003A347D" w:rsidRPr="00613E9F">
              <w:t xml:space="preserve"> Nr.563 “Noteikumi par ziņu sniegšanu un saņemšanu no Sodu reģistra, valsts nodevas apmēru un izziņas noformēšanas prasībām</w:t>
            </w:r>
            <w:r w:rsidR="00215E07" w:rsidRPr="00613E9F">
              <w:t>”.</w:t>
            </w:r>
          </w:p>
          <w:p w14:paraId="4FC7472A" w14:textId="36082FC4" w:rsidR="00721C00" w:rsidRPr="00613E9F" w:rsidRDefault="007401E7" w:rsidP="00FD77D5">
            <w:pPr>
              <w:jc w:val="both"/>
            </w:pPr>
            <w:r w:rsidRPr="00613E9F">
              <w:t>Privātpersonām, kas izziņas par (ne)sodāmību saņems rakstveidā</w:t>
            </w:r>
            <w:r w:rsidR="008A1C35" w:rsidRPr="00613E9F">
              <w:t>,</w:t>
            </w:r>
            <w:r w:rsidRPr="00613E9F">
              <w:t xml:space="preserve"> administratīvais slogs paliks nemainīs</w:t>
            </w:r>
            <w:r w:rsidR="00EB7E08" w:rsidRPr="00613E9F">
              <w:t>.</w:t>
            </w:r>
          </w:p>
          <w:p w14:paraId="2DECA010" w14:textId="46F5CF06" w:rsidR="00610565" w:rsidRPr="00613E9F" w:rsidRDefault="00721C00" w:rsidP="00721C00">
            <w:pPr>
              <w:spacing w:after="120"/>
              <w:jc w:val="both"/>
            </w:pPr>
            <w:r w:rsidRPr="00613E9F">
              <w:t>Pārējā daļā fiziskajām un juridiskajām personām, valsts un pašvaldību iestādēm administratīvais slogs nemainās</w:t>
            </w:r>
            <w:r w:rsidR="008A1C35" w:rsidRPr="00613E9F">
              <w:t>,</w:t>
            </w:r>
            <w:r w:rsidRPr="00613E9F">
              <w:t xml:space="preserve"> un </w:t>
            </w:r>
            <w:r w:rsidR="00411C2D">
              <w:t>Likum</w:t>
            </w:r>
            <w:r w:rsidRPr="00613E9F">
              <w:t>projekta tiesiskais regulējums nemaina to pienākumus un veicamās darbības.</w:t>
            </w:r>
          </w:p>
        </w:tc>
      </w:tr>
      <w:tr w:rsidR="008715F8" w:rsidRPr="00613E9F" w14:paraId="7F57146C" w14:textId="77777777" w:rsidTr="00D8398E">
        <w:trPr>
          <w:cantSplit/>
        </w:trPr>
        <w:tc>
          <w:tcPr>
            <w:tcW w:w="302" w:type="pct"/>
            <w:hideMark/>
          </w:tcPr>
          <w:p w14:paraId="5249EE7B" w14:textId="77777777" w:rsidR="008715F8" w:rsidRPr="00613E9F" w:rsidRDefault="008715F8" w:rsidP="004929BF">
            <w:pPr>
              <w:jc w:val="center"/>
            </w:pPr>
            <w:r w:rsidRPr="00613E9F">
              <w:lastRenderedPageBreak/>
              <w:t>3.</w:t>
            </w:r>
          </w:p>
        </w:tc>
        <w:tc>
          <w:tcPr>
            <w:tcW w:w="1432" w:type="pct"/>
            <w:hideMark/>
          </w:tcPr>
          <w:p w14:paraId="794EBA2C" w14:textId="77777777" w:rsidR="008715F8" w:rsidRPr="00613E9F" w:rsidRDefault="008715F8" w:rsidP="004929BF">
            <w:r w:rsidRPr="00613E9F">
              <w:t>Administratīvo izmaksu monetārs novērtējums</w:t>
            </w:r>
          </w:p>
        </w:tc>
        <w:tc>
          <w:tcPr>
            <w:tcW w:w="3266" w:type="pct"/>
            <w:hideMark/>
          </w:tcPr>
          <w:p w14:paraId="5C4933DA" w14:textId="421B6049" w:rsidR="008715F8" w:rsidRPr="00613E9F" w:rsidRDefault="008A1C35" w:rsidP="004929BF">
            <w:r w:rsidRPr="00613E9F">
              <w:t>Likump</w:t>
            </w:r>
            <w:r w:rsidR="00CC2C35" w:rsidRPr="00613E9F">
              <w:t>rojekts šo jomu neskar.</w:t>
            </w:r>
          </w:p>
        </w:tc>
      </w:tr>
      <w:tr w:rsidR="008715F8" w:rsidRPr="00613E9F" w14:paraId="3CC7CE4E" w14:textId="77777777" w:rsidTr="00D8398E">
        <w:trPr>
          <w:cantSplit/>
        </w:trPr>
        <w:tc>
          <w:tcPr>
            <w:tcW w:w="302" w:type="pct"/>
            <w:hideMark/>
          </w:tcPr>
          <w:p w14:paraId="4AB77875" w14:textId="77777777" w:rsidR="008715F8" w:rsidRPr="00613E9F" w:rsidRDefault="008715F8" w:rsidP="004929BF">
            <w:pPr>
              <w:jc w:val="center"/>
            </w:pPr>
            <w:r w:rsidRPr="00613E9F">
              <w:t>4.</w:t>
            </w:r>
          </w:p>
        </w:tc>
        <w:tc>
          <w:tcPr>
            <w:tcW w:w="1432" w:type="pct"/>
            <w:hideMark/>
          </w:tcPr>
          <w:p w14:paraId="7B94F8D7" w14:textId="77777777" w:rsidR="008715F8" w:rsidRPr="00613E9F" w:rsidRDefault="008715F8" w:rsidP="004929BF">
            <w:r w:rsidRPr="00613E9F">
              <w:t>Atbilstības izmaksu monetārs novērtējums</w:t>
            </w:r>
          </w:p>
        </w:tc>
        <w:tc>
          <w:tcPr>
            <w:tcW w:w="3266" w:type="pct"/>
            <w:hideMark/>
          </w:tcPr>
          <w:p w14:paraId="1D1B563B" w14:textId="2F49AC4F" w:rsidR="008715F8" w:rsidRPr="00613E9F" w:rsidRDefault="008A1C35" w:rsidP="004929BF">
            <w:r w:rsidRPr="00613E9F">
              <w:t>Likump</w:t>
            </w:r>
            <w:r w:rsidR="00CC2C35" w:rsidRPr="00613E9F">
              <w:t>rojekts šo jomu neskar.</w:t>
            </w:r>
          </w:p>
        </w:tc>
      </w:tr>
      <w:tr w:rsidR="008715F8" w:rsidRPr="00613E9F" w14:paraId="6821A67C" w14:textId="77777777" w:rsidTr="00D8398E">
        <w:trPr>
          <w:cantSplit/>
        </w:trPr>
        <w:tc>
          <w:tcPr>
            <w:tcW w:w="302" w:type="pct"/>
            <w:hideMark/>
          </w:tcPr>
          <w:p w14:paraId="58425B01" w14:textId="77777777" w:rsidR="008715F8" w:rsidRPr="00613E9F" w:rsidRDefault="008715F8" w:rsidP="004929BF">
            <w:pPr>
              <w:jc w:val="center"/>
            </w:pPr>
            <w:r w:rsidRPr="00613E9F">
              <w:t>5.</w:t>
            </w:r>
          </w:p>
        </w:tc>
        <w:tc>
          <w:tcPr>
            <w:tcW w:w="1432" w:type="pct"/>
            <w:hideMark/>
          </w:tcPr>
          <w:p w14:paraId="04AA18F2" w14:textId="77777777" w:rsidR="008715F8" w:rsidRPr="00613E9F" w:rsidRDefault="008715F8" w:rsidP="004929BF">
            <w:r w:rsidRPr="00613E9F">
              <w:t>Cita informācija</w:t>
            </w:r>
          </w:p>
        </w:tc>
        <w:tc>
          <w:tcPr>
            <w:tcW w:w="3266" w:type="pct"/>
            <w:hideMark/>
          </w:tcPr>
          <w:p w14:paraId="0C8BBEC1" w14:textId="77777777" w:rsidR="008715F8" w:rsidRPr="00613E9F" w:rsidRDefault="008715F8" w:rsidP="004929BF">
            <w:r w:rsidRPr="00613E9F">
              <w:t>Nav</w:t>
            </w:r>
          </w:p>
        </w:tc>
      </w:tr>
    </w:tbl>
    <w:p w14:paraId="243DD36B" w14:textId="77777777" w:rsidR="00A610E2" w:rsidRPr="00613E9F" w:rsidRDefault="00A610E2" w:rsidP="008715F8"/>
    <w:tbl>
      <w:tblPr>
        <w:tblW w:w="5166" w:type="pct"/>
        <w:tblInd w:w="-8" w:type="dxa"/>
        <w:tblBorders>
          <w:top w:val="outset" w:sz="6" w:space="0" w:color="414142"/>
          <w:left w:val="outset" w:sz="6" w:space="0" w:color="414142"/>
          <w:bottom w:val="outset" w:sz="6" w:space="0" w:color="414142"/>
          <w:right w:val="outset" w:sz="6" w:space="0" w:color="414142"/>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398"/>
        <w:gridCol w:w="1368"/>
        <w:gridCol w:w="598"/>
        <w:gridCol w:w="178"/>
        <w:gridCol w:w="1171"/>
        <w:gridCol w:w="1046"/>
        <w:gridCol w:w="1246"/>
        <w:gridCol w:w="1110"/>
        <w:gridCol w:w="1165"/>
        <w:gridCol w:w="1076"/>
      </w:tblGrid>
      <w:tr w:rsidR="00286F37" w:rsidRPr="00613E9F" w14:paraId="07126593" w14:textId="77777777" w:rsidTr="00D8398E">
        <w:trPr>
          <w:trHeight w:val="360"/>
        </w:trPr>
        <w:tc>
          <w:tcPr>
            <w:tcW w:w="9356" w:type="dxa"/>
            <w:gridSpan w:val="10"/>
            <w:tcBorders>
              <w:top w:val="outset" w:sz="6" w:space="0" w:color="414142"/>
              <w:left w:val="outset" w:sz="6" w:space="0" w:color="414142"/>
              <w:bottom w:val="outset" w:sz="6" w:space="0" w:color="414142"/>
              <w:right w:val="outset" w:sz="6" w:space="0" w:color="414142"/>
            </w:tcBorders>
            <w:shd w:val="clear" w:color="auto" w:fill="FFFFFF"/>
            <w:vAlign w:val="center"/>
          </w:tcPr>
          <w:p w14:paraId="48372850" w14:textId="77777777" w:rsidR="00286F37" w:rsidRPr="00613E9F" w:rsidRDefault="00286F37" w:rsidP="00286F37">
            <w:pPr>
              <w:jc w:val="center"/>
              <w:rPr>
                <w:b/>
                <w:bCs/>
              </w:rPr>
            </w:pPr>
            <w:r w:rsidRPr="00613E9F">
              <w:rPr>
                <w:b/>
                <w:bCs/>
              </w:rPr>
              <w:t>III. Tiesību akta projekta ietekme uz valsts budžetu un pašvaldību budžetiem</w:t>
            </w:r>
          </w:p>
        </w:tc>
      </w:tr>
      <w:tr w:rsidR="00286F37" w:rsidRPr="00613E9F" w14:paraId="10CD9A22" w14:textId="77777777" w:rsidTr="00D8398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1766" w:type="dxa"/>
            <w:gridSpan w:val="2"/>
            <w:vMerge w:val="restart"/>
            <w:tcBorders>
              <w:top w:val="outset" w:sz="6" w:space="0" w:color="auto"/>
              <w:left w:val="outset" w:sz="6" w:space="0" w:color="auto"/>
              <w:bottom w:val="outset" w:sz="6" w:space="0" w:color="auto"/>
              <w:right w:val="outset" w:sz="6" w:space="0" w:color="auto"/>
            </w:tcBorders>
            <w:vAlign w:val="center"/>
            <w:hideMark/>
          </w:tcPr>
          <w:p w14:paraId="67CF6A14" w14:textId="77777777" w:rsidR="00286F37" w:rsidRPr="00613E9F" w:rsidRDefault="00286F37" w:rsidP="00976924">
            <w:pPr>
              <w:jc w:val="center"/>
              <w:rPr>
                <w:iCs/>
                <w:sz w:val="18"/>
                <w:szCs w:val="18"/>
              </w:rPr>
            </w:pPr>
            <w:r w:rsidRPr="00613E9F">
              <w:rPr>
                <w:iCs/>
                <w:sz w:val="18"/>
                <w:szCs w:val="18"/>
              </w:rPr>
              <w:t>Rādītāji</w:t>
            </w:r>
          </w:p>
        </w:tc>
        <w:tc>
          <w:tcPr>
            <w:tcW w:w="1947" w:type="dxa"/>
            <w:gridSpan w:val="3"/>
            <w:vMerge w:val="restart"/>
            <w:tcBorders>
              <w:top w:val="outset" w:sz="6" w:space="0" w:color="auto"/>
              <w:left w:val="outset" w:sz="6" w:space="0" w:color="auto"/>
              <w:bottom w:val="outset" w:sz="6" w:space="0" w:color="auto"/>
              <w:right w:val="outset" w:sz="6" w:space="0" w:color="auto"/>
            </w:tcBorders>
            <w:vAlign w:val="center"/>
            <w:hideMark/>
          </w:tcPr>
          <w:p w14:paraId="1B256B84" w14:textId="1DEDD34B" w:rsidR="00286F37" w:rsidRPr="00613E9F" w:rsidRDefault="00286F37">
            <w:pPr>
              <w:jc w:val="center"/>
              <w:rPr>
                <w:iCs/>
                <w:sz w:val="18"/>
                <w:szCs w:val="18"/>
              </w:rPr>
            </w:pPr>
            <w:r w:rsidRPr="00613E9F">
              <w:rPr>
                <w:iCs/>
                <w:sz w:val="18"/>
                <w:szCs w:val="18"/>
              </w:rPr>
              <w:t>202</w:t>
            </w:r>
            <w:r w:rsidR="00251E57">
              <w:rPr>
                <w:iCs/>
                <w:sz w:val="18"/>
                <w:szCs w:val="18"/>
              </w:rPr>
              <w:t>1</w:t>
            </w:r>
            <w:r w:rsidRPr="00613E9F">
              <w:rPr>
                <w:iCs/>
                <w:sz w:val="18"/>
                <w:szCs w:val="18"/>
              </w:rPr>
              <w:t>. gads</w:t>
            </w:r>
          </w:p>
        </w:tc>
        <w:tc>
          <w:tcPr>
            <w:tcW w:w="5643" w:type="dxa"/>
            <w:gridSpan w:val="5"/>
            <w:tcBorders>
              <w:top w:val="outset" w:sz="6" w:space="0" w:color="auto"/>
              <w:left w:val="outset" w:sz="6" w:space="0" w:color="auto"/>
              <w:bottom w:val="outset" w:sz="6" w:space="0" w:color="auto"/>
              <w:right w:val="outset" w:sz="6" w:space="0" w:color="auto"/>
            </w:tcBorders>
            <w:vAlign w:val="center"/>
            <w:hideMark/>
          </w:tcPr>
          <w:p w14:paraId="059A7029" w14:textId="77777777" w:rsidR="00286F37" w:rsidRPr="00613E9F" w:rsidRDefault="00286F37" w:rsidP="00976924">
            <w:pPr>
              <w:jc w:val="center"/>
              <w:rPr>
                <w:iCs/>
                <w:sz w:val="18"/>
                <w:szCs w:val="18"/>
              </w:rPr>
            </w:pPr>
            <w:r w:rsidRPr="00613E9F">
              <w:rPr>
                <w:iCs/>
                <w:sz w:val="18"/>
                <w:szCs w:val="18"/>
              </w:rPr>
              <w:t>Turpmākie trīs gadi (</w:t>
            </w:r>
            <w:r w:rsidRPr="00613E9F">
              <w:rPr>
                <w:i/>
                <w:iCs/>
                <w:sz w:val="18"/>
                <w:szCs w:val="18"/>
              </w:rPr>
              <w:t>euro</w:t>
            </w:r>
            <w:r w:rsidRPr="00613E9F">
              <w:rPr>
                <w:iCs/>
                <w:sz w:val="18"/>
                <w:szCs w:val="18"/>
              </w:rPr>
              <w:t>)</w:t>
            </w:r>
          </w:p>
        </w:tc>
      </w:tr>
      <w:tr w:rsidR="00286F37" w:rsidRPr="00613E9F" w14:paraId="3C89D805" w14:textId="77777777" w:rsidTr="00D8398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rHeight w:val="319"/>
          <w:tblCellSpacing w:w="15" w:type="dxa"/>
        </w:trPr>
        <w:tc>
          <w:tcPr>
            <w:tcW w:w="1766" w:type="dxa"/>
            <w:gridSpan w:val="2"/>
            <w:vMerge/>
            <w:tcBorders>
              <w:top w:val="outset" w:sz="6" w:space="0" w:color="auto"/>
              <w:left w:val="outset" w:sz="6" w:space="0" w:color="auto"/>
              <w:bottom w:val="outset" w:sz="6" w:space="0" w:color="auto"/>
              <w:right w:val="outset" w:sz="6" w:space="0" w:color="auto"/>
            </w:tcBorders>
            <w:vAlign w:val="center"/>
            <w:hideMark/>
          </w:tcPr>
          <w:p w14:paraId="3A9EB789" w14:textId="77777777" w:rsidR="00286F37" w:rsidRPr="00613E9F" w:rsidRDefault="00286F37" w:rsidP="00976924">
            <w:pPr>
              <w:rPr>
                <w:iCs/>
                <w:sz w:val="18"/>
                <w:szCs w:val="18"/>
              </w:rPr>
            </w:pPr>
          </w:p>
        </w:tc>
        <w:tc>
          <w:tcPr>
            <w:tcW w:w="1947" w:type="dxa"/>
            <w:gridSpan w:val="3"/>
            <w:vMerge/>
            <w:tcBorders>
              <w:top w:val="outset" w:sz="6" w:space="0" w:color="auto"/>
              <w:left w:val="outset" w:sz="6" w:space="0" w:color="auto"/>
              <w:bottom w:val="outset" w:sz="6" w:space="0" w:color="auto"/>
              <w:right w:val="outset" w:sz="6" w:space="0" w:color="auto"/>
            </w:tcBorders>
            <w:vAlign w:val="center"/>
            <w:hideMark/>
          </w:tcPr>
          <w:p w14:paraId="75F3CA8C" w14:textId="77777777" w:rsidR="00286F37" w:rsidRPr="00613E9F" w:rsidRDefault="00286F37" w:rsidP="00976924">
            <w:pPr>
              <w:jc w:val="center"/>
              <w:rPr>
                <w:iCs/>
                <w:sz w:val="18"/>
                <w:szCs w:val="18"/>
              </w:rPr>
            </w:pPr>
          </w:p>
        </w:tc>
        <w:tc>
          <w:tcPr>
            <w:tcW w:w="2292" w:type="dxa"/>
            <w:gridSpan w:val="2"/>
            <w:tcBorders>
              <w:top w:val="outset" w:sz="6" w:space="0" w:color="auto"/>
              <w:left w:val="outset" w:sz="6" w:space="0" w:color="auto"/>
              <w:bottom w:val="outset" w:sz="6" w:space="0" w:color="auto"/>
              <w:right w:val="outset" w:sz="6" w:space="0" w:color="auto"/>
            </w:tcBorders>
            <w:vAlign w:val="center"/>
            <w:hideMark/>
          </w:tcPr>
          <w:p w14:paraId="24AE5D83" w14:textId="47CF9D1E" w:rsidR="00286F37" w:rsidRPr="00613E9F" w:rsidRDefault="00286F37">
            <w:pPr>
              <w:jc w:val="center"/>
              <w:rPr>
                <w:iCs/>
                <w:sz w:val="18"/>
                <w:szCs w:val="18"/>
              </w:rPr>
            </w:pPr>
            <w:r w:rsidRPr="00613E9F">
              <w:rPr>
                <w:iCs/>
                <w:sz w:val="18"/>
                <w:szCs w:val="18"/>
              </w:rPr>
              <w:t>202</w:t>
            </w:r>
            <w:r w:rsidR="00251E57">
              <w:rPr>
                <w:iCs/>
                <w:sz w:val="18"/>
                <w:szCs w:val="18"/>
              </w:rPr>
              <w:t>2</w:t>
            </w:r>
            <w:r w:rsidRPr="00613E9F">
              <w:rPr>
                <w:iCs/>
                <w:sz w:val="18"/>
                <w:szCs w:val="18"/>
              </w:rPr>
              <w:t>. gads</w:t>
            </w:r>
          </w:p>
        </w:tc>
        <w:tc>
          <w:tcPr>
            <w:tcW w:w="2275" w:type="dxa"/>
            <w:gridSpan w:val="2"/>
            <w:tcBorders>
              <w:top w:val="outset" w:sz="6" w:space="0" w:color="auto"/>
              <w:left w:val="outset" w:sz="6" w:space="0" w:color="auto"/>
              <w:bottom w:val="outset" w:sz="6" w:space="0" w:color="auto"/>
              <w:right w:val="outset" w:sz="6" w:space="0" w:color="auto"/>
            </w:tcBorders>
            <w:vAlign w:val="center"/>
            <w:hideMark/>
          </w:tcPr>
          <w:p w14:paraId="50463FC8" w14:textId="4FB7454E" w:rsidR="00286F37" w:rsidRPr="00613E9F" w:rsidRDefault="00286F37" w:rsidP="00C00087">
            <w:pPr>
              <w:jc w:val="center"/>
              <w:rPr>
                <w:iCs/>
                <w:sz w:val="18"/>
                <w:szCs w:val="18"/>
              </w:rPr>
            </w:pPr>
            <w:r w:rsidRPr="00613E9F">
              <w:rPr>
                <w:iCs/>
                <w:sz w:val="18"/>
                <w:szCs w:val="18"/>
              </w:rPr>
              <w:t>202</w:t>
            </w:r>
            <w:r w:rsidR="00251E57">
              <w:rPr>
                <w:iCs/>
                <w:sz w:val="18"/>
                <w:szCs w:val="18"/>
              </w:rPr>
              <w:t>3</w:t>
            </w:r>
            <w:r w:rsidRPr="00613E9F">
              <w:rPr>
                <w:iCs/>
                <w:sz w:val="18"/>
                <w:szCs w:val="18"/>
              </w:rPr>
              <w:t>. gads</w:t>
            </w:r>
          </w:p>
        </w:tc>
        <w:tc>
          <w:tcPr>
            <w:tcW w:w="1076" w:type="dxa"/>
            <w:tcBorders>
              <w:top w:val="outset" w:sz="6" w:space="0" w:color="auto"/>
              <w:left w:val="outset" w:sz="6" w:space="0" w:color="auto"/>
              <w:bottom w:val="outset" w:sz="6" w:space="0" w:color="auto"/>
              <w:right w:val="outset" w:sz="6" w:space="0" w:color="auto"/>
            </w:tcBorders>
            <w:vAlign w:val="center"/>
            <w:hideMark/>
          </w:tcPr>
          <w:p w14:paraId="3209C9A7" w14:textId="4EAB0A41" w:rsidR="00286F37" w:rsidRPr="00613E9F" w:rsidRDefault="00286F37" w:rsidP="00C00087">
            <w:pPr>
              <w:jc w:val="center"/>
              <w:rPr>
                <w:iCs/>
                <w:sz w:val="18"/>
                <w:szCs w:val="18"/>
              </w:rPr>
            </w:pPr>
            <w:r w:rsidRPr="00613E9F">
              <w:rPr>
                <w:iCs/>
                <w:sz w:val="18"/>
                <w:szCs w:val="18"/>
              </w:rPr>
              <w:t>202</w:t>
            </w:r>
            <w:r w:rsidR="00251E57">
              <w:rPr>
                <w:iCs/>
                <w:sz w:val="18"/>
                <w:szCs w:val="18"/>
              </w:rPr>
              <w:t>4</w:t>
            </w:r>
            <w:r w:rsidRPr="00613E9F">
              <w:rPr>
                <w:iCs/>
                <w:sz w:val="18"/>
                <w:szCs w:val="18"/>
              </w:rPr>
              <w:t>. gads</w:t>
            </w:r>
          </w:p>
        </w:tc>
      </w:tr>
      <w:tr w:rsidR="00286F37" w:rsidRPr="00613E9F" w14:paraId="0C123A97" w14:textId="77777777" w:rsidTr="00D8398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1766" w:type="dxa"/>
            <w:gridSpan w:val="2"/>
            <w:vMerge/>
            <w:tcBorders>
              <w:top w:val="outset" w:sz="6" w:space="0" w:color="auto"/>
              <w:left w:val="outset" w:sz="6" w:space="0" w:color="auto"/>
              <w:bottom w:val="outset" w:sz="6" w:space="0" w:color="auto"/>
              <w:right w:val="outset" w:sz="6" w:space="0" w:color="auto"/>
            </w:tcBorders>
            <w:vAlign w:val="center"/>
            <w:hideMark/>
          </w:tcPr>
          <w:p w14:paraId="0F31152E" w14:textId="77777777" w:rsidR="00286F37" w:rsidRPr="00613E9F" w:rsidRDefault="00286F37" w:rsidP="00976924">
            <w:pPr>
              <w:rPr>
                <w:iCs/>
                <w:sz w:val="18"/>
                <w:szCs w:val="18"/>
              </w:rPr>
            </w:pPr>
          </w:p>
        </w:tc>
        <w:tc>
          <w:tcPr>
            <w:tcW w:w="776" w:type="dxa"/>
            <w:gridSpan w:val="2"/>
            <w:tcBorders>
              <w:top w:val="outset" w:sz="6" w:space="0" w:color="auto"/>
              <w:left w:val="outset" w:sz="6" w:space="0" w:color="auto"/>
              <w:bottom w:val="outset" w:sz="6" w:space="0" w:color="auto"/>
              <w:right w:val="outset" w:sz="6" w:space="0" w:color="auto"/>
            </w:tcBorders>
            <w:vAlign w:val="center"/>
            <w:hideMark/>
          </w:tcPr>
          <w:p w14:paraId="6906459F" w14:textId="77777777" w:rsidR="00286F37" w:rsidRPr="00613E9F" w:rsidRDefault="00286F37" w:rsidP="00976924">
            <w:pPr>
              <w:jc w:val="center"/>
              <w:rPr>
                <w:iCs/>
                <w:sz w:val="18"/>
                <w:szCs w:val="18"/>
              </w:rPr>
            </w:pPr>
            <w:r w:rsidRPr="00613E9F">
              <w:rPr>
                <w:iCs/>
                <w:sz w:val="18"/>
                <w:szCs w:val="18"/>
              </w:rPr>
              <w:t>saskaņā ar valsts budžetu kārtējam gadam</w:t>
            </w:r>
          </w:p>
        </w:tc>
        <w:tc>
          <w:tcPr>
            <w:tcW w:w="1171" w:type="dxa"/>
            <w:tcBorders>
              <w:top w:val="outset" w:sz="6" w:space="0" w:color="auto"/>
              <w:left w:val="outset" w:sz="6" w:space="0" w:color="auto"/>
              <w:bottom w:val="outset" w:sz="6" w:space="0" w:color="auto"/>
              <w:right w:val="outset" w:sz="6" w:space="0" w:color="auto"/>
            </w:tcBorders>
            <w:vAlign w:val="center"/>
            <w:hideMark/>
          </w:tcPr>
          <w:p w14:paraId="30A9E2A4" w14:textId="77777777" w:rsidR="00286F37" w:rsidRPr="00613E9F" w:rsidRDefault="00286F37" w:rsidP="00976924">
            <w:pPr>
              <w:jc w:val="center"/>
              <w:rPr>
                <w:iCs/>
                <w:sz w:val="18"/>
                <w:szCs w:val="18"/>
              </w:rPr>
            </w:pPr>
            <w:r w:rsidRPr="00613E9F">
              <w:rPr>
                <w:iCs/>
                <w:sz w:val="18"/>
                <w:szCs w:val="18"/>
              </w:rPr>
              <w:t>izmaiņas kārtējā gadā, salīdzinot ar valsts budžetu kārtējam gadam</w:t>
            </w:r>
          </w:p>
        </w:tc>
        <w:tc>
          <w:tcPr>
            <w:tcW w:w="1046" w:type="dxa"/>
            <w:tcBorders>
              <w:top w:val="outset" w:sz="6" w:space="0" w:color="auto"/>
              <w:left w:val="outset" w:sz="6" w:space="0" w:color="auto"/>
              <w:bottom w:val="outset" w:sz="6" w:space="0" w:color="auto"/>
              <w:right w:val="outset" w:sz="6" w:space="0" w:color="auto"/>
            </w:tcBorders>
            <w:vAlign w:val="center"/>
            <w:hideMark/>
          </w:tcPr>
          <w:p w14:paraId="00688D6A" w14:textId="77777777" w:rsidR="00286F37" w:rsidRPr="00613E9F" w:rsidRDefault="00286F37" w:rsidP="00976924">
            <w:pPr>
              <w:jc w:val="center"/>
              <w:rPr>
                <w:iCs/>
                <w:sz w:val="18"/>
                <w:szCs w:val="18"/>
              </w:rPr>
            </w:pPr>
            <w:r w:rsidRPr="00613E9F">
              <w:rPr>
                <w:iCs/>
                <w:sz w:val="18"/>
                <w:szCs w:val="18"/>
              </w:rPr>
              <w:t>saskaņā ar vidēja termiņa budžeta ietvaru</w:t>
            </w:r>
          </w:p>
        </w:tc>
        <w:tc>
          <w:tcPr>
            <w:tcW w:w="1246" w:type="dxa"/>
            <w:tcBorders>
              <w:top w:val="outset" w:sz="6" w:space="0" w:color="auto"/>
              <w:left w:val="outset" w:sz="6" w:space="0" w:color="auto"/>
              <w:bottom w:val="outset" w:sz="6" w:space="0" w:color="auto"/>
              <w:right w:val="outset" w:sz="6" w:space="0" w:color="auto"/>
            </w:tcBorders>
            <w:vAlign w:val="center"/>
            <w:hideMark/>
          </w:tcPr>
          <w:p w14:paraId="4605DB32" w14:textId="04489E11" w:rsidR="00286F37" w:rsidRPr="00613E9F" w:rsidRDefault="00286F37" w:rsidP="004E42BE">
            <w:pPr>
              <w:jc w:val="center"/>
              <w:rPr>
                <w:iCs/>
                <w:sz w:val="18"/>
                <w:szCs w:val="18"/>
              </w:rPr>
            </w:pPr>
            <w:r w:rsidRPr="00613E9F">
              <w:rPr>
                <w:iCs/>
                <w:sz w:val="18"/>
                <w:szCs w:val="18"/>
              </w:rPr>
              <w:t>izmaiņas, salīdzinot ar vidēja termiņa budžeta ietvaru 202</w:t>
            </w:r>
            <w:r w:rsidR="004E42BE">
              <w:rPr>
                <w:iCs/>
                <w:sz w:val="18"/>
                <w:szCs w:val="18"/>
              </w:rPr>
              <w:t>1</w:t>
            </w:r>
            <w:r w:rsidRPr="00613E9F">
              <w:rPr>
                <w:iCs/>
                <w:sz w:val="18"/>
                <w:szCs w:val="18"/>
              </w:rPr>
              <w:t>. gadam</w:t>
            </w:r>
          </w:p>
        </w:tc>
        <w:tc>
          <w:tcPr>
            <w:tcW w:w="1110" w:type="dxa"/>
            <w:tcBorders>
              <w:top w:val="outset" w:sz="6" w:space="0" w:color="auto"/>
              <w:left w:val="outset" w:sz="6" w:space="0" w:color="auto"/>
              <w:bottom w:val="outset" w:sz="6" w:space="0" w:color="auto"/>
              <w:right w:val="outset" w:sz="6" w:space="0" w:color="auto"/>
            </w:tcBorders>
            <w:vAlign w:val="center"/>
            <w:hideMark/>
          </w:tcPr>
          <w:p w14:paraId="69B6F623" w14:textId="77777777" w:rsidR="00286F37" w:rsidRPr="00613E9F" w:rsidRDefault="00286F37" w:rsidP="00976924">
            <w:pPr>
              <w:jc w:val="center"/>
              <w:rPr>
                <w:iCs/>
                <w:sz w:val="18"/>
                <w:szCs w:val="18"/>
              </w:rPr>
            </w:pPr>
            <w:r w:rsidRPr="00613E9F">
              <w:rPr>
                <w:iCs/>
                <w:sz w:val="18"/>
                <w:szCs w:val="18"/>
              </w:rPr>
              <w:t>saskaņā ar vidēja termiņa budžeta ietvaru</w:t>
            </w:r>
          </w:p>
        </w:tc>
        <w:tc>
          <w:tcPr>
            <w:tcW w:w="1165" w:type="dxa"/>
            <w:tcBorders>
              <w:top w:val="outset" w:sz="6" w:space="0" w:color="auto"/>
              <w:left w:val="outset" w:sz="6" w:space="0" w:color="auto"/>
              <w:bottom w:val="outset" w:sz="6" w:space="0" w:color="auto"/>
              <w:right w:val="outset" w:sz="6" w:space="0" w:color="auto"/>
            </w:tcBorders>
            <w:vAlign w:val="center"/>
            <w:hideMark/>
          </w:tcPr>
          <w:p w14:paraId="2B0D974D" w14:textId="193460C0" w:rsidR="00286F37" w:rsidRPr="00613E9F" w:rsidRDefault="00286F37" w:rsidP="004E42BE">
            <w:pPr>
              <w:jc w:val="center"/>
              <w:rPr>
                <w:iCs/>
                <w:sz w:val="18"/>
                <w:szCs w:val="18"/>
              </w:rPr>
            </w:pPr>
            <w:r w:rsidRPr="00613E9F">
              <w:rPr>
                <w:iCs/>
                <w:sz w:val="18"/>
                <w:szCs w:val="18"/>
              </w:rPr>
              <w:t>izmaiņas, salīdzinot ar vidēja termiņa budžeta ietvaru 202</w:t>
            </w:r>
            <w:r w:rsidR="004E42BE">
              <w:rPr>
                <w:iCs/>
                <w:sz w:val="18"/>
                <w:szCs w:val="18"/>
              </w:rPr>
              <w:t>1</w:t>
            </w:r>
            <w:r w:rsidRPr="00613E9F">
              <w:rPr>
                <w:iCs/>
                <w:sz w:val="18"/>
                <w:szCs w:val="18"/>
              </w:rPr>
              <w:t>. gadam</w:t>
            </w:r>
          </w:p>
        </w:tc>
        <w:tc>
          <w:tcPr>
            <w:tcW w:w="1076" w:type="dxa"/>
            <w:tcBorders>
              <w:top w:val="outset" w:sz="6" w:space="0" w:color="auto"/>
              <w:left w:val="outset" w:sz="6" w:space="0" w:color="auto"/>
              <w:bottom w:val="outset" w:sz="6" w:space="0" w:color="auto"/>
              <w:right w:val="outset" w:sz="6" w:space="0" w:color="auto"/>
            </w:tcBorders>
            <w:vAlign w:val="center"/>
            <w:hideMark/>
          </w:tcPr>
          <w:p w14:paraId="43721EBE" w14:textId="77777777" w:rsidR="00286F37" w:rsidRPr="00613E9F" w:rsidRDefault="00286F37" w:rsidP="00976924">
            <w:pPr>
              <w:jc w:val="center"/>
              <w:rPr>
                <w:iCs/>
                <w:sz w:val="18"/>
                <w:szCs w:val="18"/>
              </w:rPr>
            </w:pPr>
            <w:r w:rsidRPr="00613E9F">
              <w:rPr>
                <w:iCs/>
                <w:sz w:val="18"/>
                <w:szCs w:val="18"/>
              </w:rPr>
              <w:t>izmaiņas, salīdzinot ar vidēja termiņa budžeta ietvaru 2021. gadam</w:t>
            </w:r>
          </w:p>
        </w:tc>
      </w:tr>
      <w:tr w:rsidR="00286F37" w:rsidRPr="00613E9F" w14:paraId="69C5AF85" w14:textId="77777777" w:rsidTr="00D8398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1766" w:type="dxa"/>
            <w:gridSpan w:val="2"/>
            <w:tcBorders>
              <w:top w:val="outset" w:sz="6" w:space="0" w:color="auto"/>
              <w:left w:val="outset" w:sz="6" w:space="0" w:color="auto"/>
              <w:bottom w:val="outset" w:sz="6" w:space="0" w:color="auto"/>
              <w:right w:val="outset" w:sz="6" w:space="0" w:color="auto"/>
            </w:tcBorders>
            <w:vAlign w:val="center"/>
            <w:hideMark/>
          </w:tcPr>
          <w:p w14:paraId="325E64FC" w14:textId="77777777" w:rsidR="00286F37" w:rsidRPr="00613E9F" w:rsidRDefault="00286F37" w:rsidP="00976924">
            <w:pPr>
              <w:jc w:val="center"/>
              <w:rPr>
                <w:iCs/>
                <w:sz w:val="16"/>
                <w:szCs w:val="16"/>
              </w:rPr>
            </w:pPr>
            <w:r w:rsidRPr="00613E9F">
              <w:rPr>
                <w:iCs/>
                <w:sz w:val="16"/>
                <w:szCs w:val="16"/>
              </w:rPr>
              <w:t>1</w:t>
            </w:r>
          </w:p>
        </w:tc>
        <w:tc>
          <w:tcPr>
            <w:tcW w:w="776" w:type="dxa"/>
            <w:gridSpan w:val="2"/>
            <w:tcBorders>
              <w:top w:val="outset" w:sz="6" w:space="0" w:color="auto"/>
              <w:left w:val="outset" w:sz="6" w:space="0" w:color="auto"/>
              <w:bottom w:val="outset" w:sz="6" w:space="0" w:color="auto"/>
              <w:right w:val="outset" w:sz="6" w:space="0" w:color="auto"/>
            </w:tcBorders>
            <w:vAlign w:val="center"/>
            <w:hideMark/>
          </w:tcPr>
          <w:p w14:paraId="6A54DEE0" w14:textId="77777777" w:rsidR="00286F37" w:rsidRPr="00613E9F" w:rsidRDefault="00286F37" w:rsidP="00976924">
            <w:pPr>
              <w:jc w:val="center"/>
              <w:rPr>
                <w:iCs/>
                <w:sz w:val="16"/>
                <w:szCs w:val="16"/>
              </w:rPr>
            </w:pPr>
            <w:r w:rsidRPr="00613E9F">
              <w:rPr>
                <w:iCs/>
                <w:sz w:val="16"/>
                <w:szCs w:val="16"/>
              </w:rPr>
              <w:t>2</w:t>
            </w:r>
          </w:p>
        </w:tc>
        <w:tc>
          <w:tcPr>
            <w:tcW w:w="1171" w:type="dxa"/>
            <w:tcBorders>
              <w:top w:val="outset" w:sz="6" w:space="0" w:color="auto"/>
              <w:left w:val="outset" w:sz="6" w:space="0" w:color="auto"/>
              <w:bottom w:val="outset" w:sz="6" w:space="0" w:color="auto"/>
              <w:right w:val="outset" w:sz="6" w:space="0" w:color="auto"/>
            </w:tcBorders>
            <w:vAlign w:val="center"/>
            <w:hideMark/>
          </w:tcPr>
          <w:p w14:paraId="54F73494" w14:textId="77777777" w:rsidR="00286F37" w:rsidRPr="00613E9F" w:rsidRDefault="00286F37" w:rsidP="00976924">
            <w:pPr>
              <w:jc w:val="center"/>
              <w:rPr>
                <w:iCs/>
                <w:sz w:val="16"/>
                <w:szCs w:val="16"/>
              </w:rPr>
            </w:pPr>
            <w:r w:rsidRPr="00613E9F">
              <w:rPr>
                <w:iCs/>
                <w:sz w:val="16"/>
                <w:szCs w:val="16"/>
              </w:rPr>
              <w:t>3</w:t>
            </w:r>
          </w:p>
        </w:tc>
        <w:tc>
          <w:tcPr>
            <w:tcW w:w="1046" w:type="dxa"/>
            <w:tcBorders>
              <w:top w:val="outset" w:sz="6" w:space="0" w:color="auto"/>
              <w:left w:val="outset" w:sz="6" w:space="0" w:color="auto"/>
              <w:bottom w:val="outset" w:sz="6" w:space="0" w:color="auto"/>
              <w:right w:val="outset" w:sz="6" w:space="0" w:color="auto"/>
            </w:tcBorders>
            <w:vAlign w:val="center"/>
            <w:hideMark/>
          </w:tcPr>
          <w:p w14:paraId="2AA8FF9D" w14:textId="77777777" w:rsidR="00286F37" w:rsidRPr="00613E9F" w:rsidRDefault="00286F37" w:rsidP="00976924">
            <w:pPr>
              <w:jc w:val="center"/>
              <w:rPr>
                <w:iCs/>
                <w:sz w:val="16"/>
                <w:szCs w:val="16"/>
              </w:rPr>
            </w:pPr>
            <w:r w:rsidRPr="00613E9F">
              <w:rPr>
                <w:iCs/>
                <w:sz w:val="16"/>
                <w:szCs w:val="16"/>
              </w:rPr>
              <w:t>4</w:t>
            </w:r>
          </w:p>
        </w:tc>
        <w:tc>
          <w:tcPr>
            <w:tcW w:w="1246" w:type="dxa"/>
            <w:tcBorders>
              <w:top w:val="outset" w:sz="6" w:space="0" w:color="auto"/>
              <w:left w:val="outset" w:sz="6" w:space="0" w:color="auto"/>
              <w:bottom w:val="outset" w:sz="6" w:space="0" w:color="auto"/>
              <w:right w:val="outset" w:sz="6" w:space="0" w:color="auto"/>
            </w:tcBorders>
            <w:vAlign w:val="center"/>
            <w:hideMark/>
          </w:tcPr>
          <w:p w14:paraId="3062E874" w14:textId="77777777" w:rsidR="00286F37" w:rsidRPr="00613E9F" w:rsidRDefault="00286F37" w:rsidP="00976924">
            <w:pPr>
              <w:jc w:val="center"/>
              <w:rPr>
                <w:iCs/>
                <w:sz w:val="16"/>
                <w:szCs w:val="16"/>
              </w:rPr>
            </w:pPr>
            <w:r w:rsidRPr="00613E9F">
              <w:rPr>
                <w:iCs/>
                <w:sz w:val="16"/>
                <w:szCs w:val="16"/>
              </w:rPr>
              <w:t>5</w:t>
            </w:r>
          </w:p>
        </w:tc>
        <w:tc>
          <w:tcPr>
            <w:tcW w:w="1110" w:type="dxa"/>
            <w:tcBorders>
              <w:top w:val="outset" w:sz="6" w:space="0" w:color="auto"/>
              <w:left w:val="outset" w:sz="6" w:space="0" w:color="auto"/>
              <w:bottom w:val="outset" w:sz="6" w:space="0" w:color="auto"/>
              <w:right w:val="outset" w:sz="6" w:space="0" w:color="auto"/>
            </w:tcBorders>
            <w:vAlign w:val="center"/>
            <w:hideMark/>
          </w:tcPr>
          <w:p w14:paraId="5D7C6961" w14:textId="77777777" w:rsidR="00286F37" w:rsidRPr="00613E9F" w:rsidRDefault="00286F37" w:rsidP="00976924">
            <w:pPr>
              <w:jc w:val="center"/>
              <w:rPr>
                <w:iCs/>
                <w:sz w:val="16"/>
                <w:szCs w:val="16"/>
              </w:rPr>
            </w:pPr>
            <w:r w:rsidRPr="00613E9F">
              <w:rPr>
                <w:iCs/>
                <w:sz w:val="16"/>
                <w:szCs w:val="16"/>
              </w:rPr>
              <w:t>6</w:t>
            </w:r>
          </w:p>
        </w:tc>
        <w:tc>
          <w:tcPr>
            <w:tcW w:w="1165" w:type="dxa"/>
            <w:tcBorders>
              <w:top w:val="outset" w:sz="6" w:space="0" w:color="auto"/>
              <w:left w:val="outset" w:sz="6" w:space="0" w:color="auto"/>
              <w:bottom w:val="outset" w:sz="6" w:space="0" w:color="auto"/>
              <w:right w:val="outset" w:sz="6" w:space="0" w:color="auto"/>
            </w:tcBorders>
            <w:vAlign w:val="center"/>
            <w:hideMark/>
          </w:tcPr>
          <w:p w14:paraId="08E393C5" w14:textId="77777777" w:rsidR="00286F37" w:rsidRPr="00613E9F" w:rsidRDefault="00286F37" w:rsidP="00976924">
            <w:pPr>
              <w:jc w:val="center"/>
              <w:rPr>
                <w:iCs/>
                <w:sz w:val="16"/>
                <w:szCs w:val="16"/>
              </w:rPr>
            </w:pPr>
            <w:r w:rsidRPr="00613E9F">
              <w:rPr>
                <w:iCs/>
                <w:sz w:val="16"/>
                <w:szCs w:val="16"/>
              </w:rPr>
              <w:t>7</w:t>
            </w:r>
          </w:p>
        </w:tc>
        <w:tc>
          <w:tcPr>
            <w:tcW w:w="1076" w:type="dxa"/>
            <w:tcBorders>
              <w:top w:val="outset" w:sz="6" w:space="0" w:color="auto"/>
              <w:left w:val="outset" w:sz="6" w:space="0" w:color="auto"/>
              <w:bottom w:val="outset" w:sz="6" w:space="0" w:color="auto"/>
              <w:right w:val="outset" w:sz="6" w:space="0" w:color="auto"/>
            </w:tcBorders>
            <w:vAlign w:val="center"/>
            <w:hideMark/>
          </w:tcPr>
          <w:p w14:paraId="1DA8A4C4" w14:textId="77777777" w:rsidR="00286F37" w:rsidRPr="00613E9F" w:rsidRDefault="00286F37" w:rsidP="00976924">
            <w:pPr>
              <w:jc w:val="center"/>
              <w:rPr>
                <w:iCs/>
                <w:sz w:val="16"/>
                <w:szCs w:val="16"/>
              </w:rPr>
            </w:pPr>
            <w:r w:rsidRPr="00613E9F">
              <w:rPr>
                <w:iCs/>
                <w:sz w:val="16"/>
                <w:szCs w:val="16"/>
              </w:rPr>
              <w:t>8</w:t>
            </w:r>
          </w:p>
        </w:tc>
      </w:tr>
      <w:tr w:rsidR="00286F37" w:rsidRPr="00613E9F" w14:paraId="1FE247BD" w14:textId="77777777" w:rsidTr="00D8398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1766" w:type="dxa"/>
            <w:gridSpan w:val="2"/>
            <w:tcBorders>
              <w:top w:val="outset" w:sz="6" w:space="0" w:color="auto"/>
              <w:left w:val="outset" w:sz="6" w:space="0" w:color="auto"/>
              <w:bottom w:val="outset" w:sz="6" w:space="0" w:color="auto"/>
              <w:right w:val="outset" w:sz="6" w:space="0" w:color="auto"/>
            </w:tcBorders>
            <w:hideMark/>
          </w:tcPr>
          <w:p w14:paraId="5FEB639F" w14:textId="77777777" w:rsidR="00286F37" w:rsidRPr="00613E9F" w:rsidRDefault="00286F37" w:rsidP="00976924">
            <w:pPr>
              <w:rPr>
                <w:iCs/>
                <w:sz w:val="18"/>
                <w:szCs w:val="18"/>
              </w:rPr>
            </w:pPr>
            <w:r w:rsidRPr="00613E9F">
              <w:rPr>
                <w:iCs/>
                <w:sz w:val="18"/>
                <w:szCs w:val="18"/>
              </w:rPr>
              <w:t>1. Budžeta ieņēmumi</w:t>
            </w:r>
          </w:p>
        </w:tc>
        <w:tc>
          <w:tcPr>
            <w:tcW w:w="776" w:type="dxa"/>
            <w:gridSpan w:val="2"/>
            <w:tcBorders>
              <w:top w:val="outset" w:sz="6" w:space="0" w:color="auto"/>
              <w:left w:val="outset" w:sz="6" w:space="0" w:color="auto"/>
              <w:bottom w:val="outset" w:sz="6" w:space="0" w:color="auto"/>
              <w:right w:val="outset" w:sz="6" w:space="0" w:color="auto"/>
            </w:tcBorders>
            <w:vAlign w:val="center"/>
            <w:hideMark/>
          </w:tcPr>
          <w:p w14:paraId="6459B096" w14:textId="77777777" w:rsidR="00286F37" w:rsidRPr="00613E9F" w:rsidRDefault="00286F37" w:rsidP="00976924">
            <w:pPr>
              <w:jc w:val="center"/>
              <w:rPr>
                <w:b/>
                <w:iCs/>
                <w:sz w:val="16"/>
                <w:szCs w:val="16"/>
              </w:rPr>
            </w:pPr>
            <w:r w:rsidRPr="00613E9F">
              <w:rPr>
                <w:b/>
                <w:iCs/>
                <w:sz w:val="16"/>
                <w:szCs w:val="16"/>
              </w:rPr>
              <w:t>187 997</w:t>
            </w:r>
          </w:p>
        </w:tc>
        <w:tc>
          <w:tcPr>
            <w:tcW w:w="1171" w:type="dxa"/>
            <w:tcBorders>
              <w:top w:val="outset" w:sz="6" w:space="0" w:color="auto"/>
              <w:left w:val="outset" w:sz="6" w:space="0" w:color="auto"/>
              <w:bottom w:val="outset" w:sz="6" w:space="0" w:color="auto"/>
              <w:right w:val="outset" w:sz="6" w:space="0" w:color="auto"/>
            </w:tcBorders>
            <w:vAlign w:val="center"/>
            <w:hideMark/>
          </w:tcPr>
          <w:p w14:paraId="5FD864EC" w14:textId="77777777" w:rsidR="00286F37" w:rsidRPr="00613E9F" w:rsidRDefault="00286F37" w:rsidP="00976924">
            <w:pPr>
              <w:jc w:val="center"/>
              <w:rPr>
                <w:b/>
                <w:iCs/>
                <w:sz w:val="16"/>
                <w:szCs w:val="16"/>
              </w:rPr>
            </w:pPr>
            <w:r w:rsidRPr="00613E9F">
              <w:rPr>
                <w:b/>
                <w:iCs/>
                <w:sz w:val="16"/>
                <w:szCs w:val="16"/>
              </w:rPr>
              <w:t>0</w:t>
            </w:r>
          </w:p>
        </w:tc>
        <w:tc>
          <w:tcPr>
            <w:tcW w:w="1046" w:type="dxa"/>
            <w:tcBorders>
              <w:top w:val="outset" w:sz="6" w:space="0" w:color="auto"/>
              <w:left w:val="outset" w:sz="6" w:space="0" w:color="auto"/>
              <w:bottom w:val="outset" w:sz="6" w:space="0" w:color="auto"/>
              <w:right w:val="outset" w:sz="6" w:space="0" w:color="auto"/>
            </w:tcBorders>
            <w:vAlign w:val="center"/>
            <w:hideMark/>
          </w:tcPr>
          <w:p w14:paraId="0BA4AA4C" w14:textId="77777777" w:rsidR="00286F37" w:rsidRPr="00613E9F" w:rsidRDefault="00286F37" w:rsidP="00976924">
            <w:pPr>
              <w:jc w:val="center"/>
              <w:rPr>
                <w:b/>
                <w:iCs/>
                <w:sz w:val="16"/>
                <w:szCs w:val="16"/>
              </w:rPr>
            </w:pPr>
            <w:r w:rsidRPr="00613E9F">
              <w:rPr>
                <w:b/>
                <w:iCs/>
                <w:sz w:val="16"/>
                <w:szCs w:val="16"/>
              </w:rPr>
              <w:t>187 997</w:t>
            </w:r>
          </w:p>
        </w:tc>
        <w:tc>
          <w:tcPr>
            <w:tcW w:w="1246" w:type="dxa"/>
            <w:tcBorders>
              <w:top w:val="outset" w:sz="6" w:space="0" w:color="auto"/>
              <w:left w:val="outset" w:sz="6" w:space="0" w:color="auto"/>
              <w:bottom w:val="outset" w:sz="6" w:space="0" w:color="auto"/>
              <w:right w:val="outset" w:sz="6" w:space="0" w:color="auto"/>
            </w:tcBorders>
            <w:vAlign w:val="center"/>
            <w:hideMark/>
          </w:tcPr>
          <w:p w14:paraId="4725E30D" w14:textId="5C36874B" w:rsidR="00286F37" w:rsidRPr="00613E9F" w:rsidRDefault="00251E57" w:rsidP="00976924">
            <w:pPr>
              <w:jc w:val="center"/>
              <w:rPr>
                <w:b/>
                <w:iCs/>
                <w:sz w:val="16"/>
                <w:szCs w:val="16"/>
              </w:rPr>
            </w:pPr>
            <w:r>
              <w:rPr>
                <w:b/>
                <w:iCs/>
                <w:sz w:val="16"/>
                <w:szCs w:val="16"/>
              </w:rPr>
              <w:t>-76 391</w:t>
            </w:r>
          </w:p>
        </w:tc>
        <w:tc>
          <w:tcPr>
            <w:tcW w:w="1110" w:type="dxa"/>
            <w:tcBorders>
              <w:top w:val="outset" w:sz="6" w:space="0" w:color="auto"/>
              <w:left w:val="outset" w:sz="6" w:space="0" w:color="auto"/>
              <w:bottom w:val="outset" w:sz="6" w:space="0" w:color="auto"/>
              <w:right w:val="outset" w:sz="6" w:space="0" w:color="auto"/>
            </w:tcBorders>
            <w:vAlign w:val="center"/>
            <w:hideMark/>
          </w:tcPr>
          <w:p w14:paraId="13844177" w14:textId="77777777" w:rsidR="00286F37" w:rsidRPr="00613E9F" w:rsidRDefault="00286F37" w:rsidP="00976924">
            <w:pPr>
              <w:jc w:val="center"/>
              <w:rPr>
                <w:b/>
                <w:iCs/>
                <w:sz w:val="16"/>
                <w:szCs w:val="16"/>
              </w:rPr>
            </w:pPr>
            <w:r w:rsidRPr="00613E9F">
              <w:rPr>
                <w:b/>
                <w:iCs/>
                <w:sz w:val="16"/>
                <w:szCs w:val="16"/>
              </w:rPr>
              <w:t>187 997</w:t>
            </w:r>
          </w:p>
        </w:tc>
        <w:tc>
          <w:tcPr>
            <w:tcW w:w="1165" w:type="dxa"/>
            <w:tcBorders>
              <w:top w:val="outset" w:sz="6" w:space="0" w:color="auto"/>
              <w:left w:val="outset" w:sz="6" w:space="0" w:color="auto"/>
              <w:bottom w:val="outset" w:sz="6" w:space="0" w:color="auto"/>
              <w:right w:val="outset" w:sz="6" w:space="0" w:color="auto"/>
            </w:tcBorders>
            <w:vAlign w:val="center"/>
            <w:hideMark/>
          </w:tcPr>
          <w:p w14:paraId="53D0409B" w14:textId="77777777" w:rsidR="00286F37" w:rsidRPr="00613E9F" w:rsidRDefault="00286F37" w:rsidP="00976924">
            <w:pPr>
              <w:jc w:val="center"/>
              <w:rPr>
                <w:b/>
                <w:iCs/>
                <w:sz w:val="16"/>
                <w:szCs w:val="16"/>
              </w:rPr>
            </w:pPr>
            <w:r w:rsidRPr="00613E9F">
              <w:rPr>
                <w:b/>
                <w:iCs/>
                <w:sz w:val="16"/>
                <w:szCs w:val="16"/>
              </w:rPr>
              <w:t>-76 391</w:t>
            </w:r>
          </w:p>
        </w:tc>
        <w:tc>
          <w:tcPr>
            <w:tcW w:w="1076" w:type="dxa"/>
            <w:tcBorders>
              <w:top w:val="outset" w:sz="6" w:space="0" w:color="auto"/>
              <w:left w:val="outset" w:sz="6" w:space="0" w:color="auto"/>
              <w:bottom w:val="outset" w:sz="6" w:space="0" w:color="auto"/>
              <w:right w:val="outset" w:sz="6" w:space="0" w:color="auto"/>
            </w:tcBorders>
            <w:vAlign w:val="center"/>
            <w:hideMark/>
          </w:tcPr>
          <w:p w14:paraId="774B53FF" w14:textId="77777777" w:rsidR="00286F37" w:rsidRPr="00613E9F" w:rsidRDefault="00286F37" w:rsidP="00976924">
            <w:pPr>
              <w:jc w:val="center"/>
              <w:rPr>
                <w:b/>
                <w:iCs/>
                <w:sz w:val="16"/>
                <w:szCs w:val="16"/>
              </w:rPr>
            </w:pPr>
            <w:r w:rsidRPr="00613E9F">
              <w:rPr>
                <w:b/>
                <w:iCs/>
                <w:sz w:val="16"/>
                <w:szCs w:val="16"/>
              </w:rPr>
              <w:t>-76 391</w:t>
            </w:r>
          </w:p>
        </w:tc>
      </w:tr>
      <w:tr w:rsidR="00286F37" w:rsidRPr="00613E9F" w14:paraId="1D950E49" w14:textId="77777777" w:rsidTr="00D8398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1766" w:type="dxa"/>
            <w:gridSpan w:val="2"/>
            <w:tcBorders>
              <w:top w:val="outset" w:sz="6" w:space="0" w:color="auto"/>
              <w:left w:val="outset" w:sz="6" w:space="0" w:color="auto"/>
              <w:bottom w:val="outset" w:sz="6" w:space="0" w:color="auto"/>
              <w:right w:val="outset" w:sz="6" w:space="0" w:color="auto"/>
            </w:tcBorders>
            <w:hideMark/>
          </w:tcPr>
          <w:p w14:paraId="46E6D8EE" w14:textId="77777777" w:rsidR="00286F37" w:rsidRPr="00613E9F" w:rsidRDefault="00286F37" w:rsidP="00976924">
            <w:pPr>
              <w:rPr>
                <w:iCs/>
                <w:sz w:val="16"/>
                <w:szCs w:val="16"/>
              </w:rPr>
            </w:pPr>
            <w:r w:rsidRPr="00613E9F">
              <w:rPr>
                <w:iCs/>
                <w:sz w:val="16"/>
                <w:szCs w:val="16"/>
              </w:rPr>
              <w:t>1.1. valsts pamatbudžets, tai skaitā ieņēmumi no maksas pakalpojumiem un citi pašu ieņēmumi</w:t>
            </w:r>
          </w:p>
        </w:tc>
        <w:tc>
          <w:tcPr>
            <w:tcW w:w="776" w:type="dxa"/>
            <w:gridSpan w:val="2"/>
            <w:tcBorders>
              <w:top w:val="outset" w:sz="6" w:space="0" w:color="auto"/>
              <w:left w:val="outset" w:sz="6" w:space="0" w:color="auto"/>
              <w:bottom w:val="outset" w:sz="6" w:space="0" w:color="auto"/>
              <w:right w:val="outset" w:sz="6" w:space="0" w:color="auto"/>
            </w:tcBorders>
            <w:vAlign w:val="center"/>
            <w:hideMark/>
          </w:tcPr>
          <w:p w14:paraId="211CEFF0" w14:textId="77777777" w:rsidR="00286F37" w:rsidRPr="00613E9F" w:rsidRDefault="00286F37" w:rsidP="00976924">
            <w:pPr>
              <w:jc w:val="center"/>
              <w:rPr>
                <w:b/>
                <w:iCs/>
                <w:sz w:val="16"/>
                <w:szCs w:val="16"/>
              </w:rPr>
            </w:pPr>
            <w:r w:rsidRPr="00613E9F">
              <w:rPr>
                <w:b/>
                <w:iCs/>
                <w:sz w:val="16"/>
                <w:szCs w:val="16"/>
              </w:rPr>
              <w:t>187 997</w:t>
            </w:r>
          </w:p>
        </w:tc>
        <w:tc>
          <w:tcPr>
            <w:tcW w:w="1171" w:type="dxa"/>
            <w:tcBorders>
              <w:top w:val="outset" w:sz="6" w:space="0" w:color="auto"/>
              <w:left w:val="outset" w:sz="6" w:space="0" w:color="auto"/>
              <w:bottom w:val="outset" w:sz="6" w:space="0" w:color="auto"/>
              <w:right w:val="outset" w:sz="6" w:space="0" w:color="auto"/>
            </w:tcBorders>
            <w:vAlign w:val="center"/>
            <w:hideMark/>
          </w:tcPr>
          <w:p w14:paraId="6E2D9CFB" w14:textId="77777777" w:rsidR="00286F37" w:rsidRPr="00613E9F" w:rsidRDefault="00286F37" w:rsidP="00976924">
            <w:pPr>
              <w:jc w:val="center"/>
              <w:rPr>
                <w:b/>
                <w:iCs/>
                <w:sz w:val="16"/>
                <w:szCs w:val="16"/>
              </w:rPr>
            </w:pPr>
            <w:r w:rsidRPr="00613E9F">
              <w:rPr>
                <w:b/>
                <w:iCs/>
                <w:sz w:val="16"/>
                <w:szCs w:val="16"/>
              </w:rPr>
              <w:t>0</w:t>
            </w:r>
          </w:p>
        </w:tc>
        <w:tc>
          <w:tcPr>
            <w:tcW w:w="1046" w:type="dxa"/>
            <w:tcBorders>
              <w:top w:val="outset" w:sz="6" w:space="0" w:color="auto"/>
              <w:left w:val="outset" w:sz="6" w:space="0" w:color="auto"/>
              <w:bottom w:val="outset" w:sz="6" w:space="0" w:color="auto"/>
              <w:right w:val="outset" w:sz="6" w:space="0" w:color="auto"/>
            </w:tcBorders>
            <w:vAlign w:val="center"/>
            <w:hideMark/>
          </w:tcPr>
          <w:p w14:paraId="66EC3E5F" w14:textId="77777777" w:rsidR="00286F37" w:rsidRPr="00613E9F" w:rsidRDefault="00286F37" w:rsidP="00976924">
            <w:pPr>
              <w:jc w:val="center"/>
              <w:rPr>
                <w:b/>
                <w:iCs/>
                <w:sz w:val="16"/>
                <w:szCs w:val="16"/>
              </w:rPr>
            </w:pPr>
            <w:r w:rsidRPr="00613E9F">
              <w:rPr>
                <w:b/>
                <w:iCs/>
                <w:sz w:val="16"/>
                <w:szCs w:val="16"/>
              </w:rPr>
              <w:t>187 997</w:t>
            </w:r>
          </w:p>
        </w:tc>
        <w:tc>
          <w:tcPr>
            <w:tcW w:w="1246" w:type="dxa"/>
            <w:tcBorders>
              <w:top w:val="outset" w:sz="6" w:space="0" w:color="auto"/>
              <w:left w:val="outset" w:sz="6" w:space="0" w:color="auto"/>
              <w:bottom w:val="outset" w:sz="6" w:space="0" w:color="auto"/>
              <w:right w:val="outset" w:sz="6" w:space="0" w:color="auto"/>
            </w:tcBorders>
            <w:vAlign w:val="center"/>
            <w:hideMark/>
          </w:tcPr>
          <w:p w14:paraId="10219FA7" w14:textId="7A805A59" w:rsidR="00286F37" w:rsidRPr="00613E9F" w:rsidRDefault="00251E57" w:rsidP="00C00087">
            <w:pPr>
              <w:jc w:val="center"/>
              <w:rPr>
                <w:b/>
                <w:iCs/>
                <w:sz w:val="16"/>
                <w:szCs w:val="16"/>
              </w:rPr>
            </w:pPr>
            <w:r>
              <w:rPr>
                <w:b/>
                <w:iCs/>
                <w:sz w:val="16"/>
                <w:szCs w:val="16"/>
              </w:rPr>
              <w:t>-76 391</w:t>
            </w:r>
          </w:p>
        </w:tc>
        <w:tc>
          <w:tcPr>
            <w:tcW w:w="1110" w:type="dxa"/>
            <w:tcBorders>
              <w:top w:val="outset" w:sz="6" w:space="0" w:color="auto"/>
              <w:left w:val="outset" w:sz="6" w:space="0" w:color="auto"/>
              <w:bottom w:val="outset" w:sz="6" w:space="0" w:color="auto"/>
              <w:right w:val="outset" w:sz="6" w:space="0" w:color="auto"/>
            </w:tcBorders>
            <w:vAlign w:val="center"/>
            <w:hideMark/>
          </w:tcPr>
          <w:p w14:paraId="74F674AD" w14:textId="77777777" w:rsidR="00286F37" w:rsidRPr="00613E9F" w:rsidRDefault="00286F37" w:rsidP="00976924">
            <w:pPr>
              <w:jc w:val="center"/>
              <w:rPr>
                <w:b/>
                <w:iCs/>
                <w:sz w:val="16"/>
                <w:szCs w:val="16"/>
              </w:rPr>
            </w:pPr>
            <w:r w:rsidRPr="00613E9F">
              <w:rPr>
                <w:b/>
                <w:iCs/>
                <w:sz w:val="16"/>
                <w:szCs w:val="16"/>
              </w:rPr>
              <w:t>187 997</w:t>
            </w:r>
          </w:p>
        </w:tc>
        <w:tc>
          <w:tcPr>
            <w:tcW w:w="1165" w:type="dxa"/>
            <w:tcBorders>
              <w:top w:val="outset" w:sz="6" w:space="0" w:color="auto"/>
              <w:left w:val="outset" w:sz="6" w:space="0" w:color="auto"/>
              <w:bottom w:val="outset" w:sz="6" w:space="0" w:color="auto"/>
              <w:right w:val="outset" w:sz="6" w:space="0" w:color="auto"/>
            </w:tcBorders>
            <w:vAlign w:val="center"/>
            <w:hideMark/>
          </w:tcPr>
          <w:p w14:paraId="2DE6F4BA" w14:textId="77777777" w:rsidR="00286F37" w:rsidRPr="00613E9F" w:rsidRDefault="00286F37" w:rsidP="00976924">
            <w:pPr>
              <w:jc w:val="center"/>
              <w:rPr>
                <w:b/>
                <w:iCs/>
                <w:sz w:val="16"/>
                <w:szCs w:val="16"/>
              </w:rPr>
            </w:pPr>
            <w:r w:rsidRPr="00613E9F">
              <w:rPr>
                <w:b/>
                <w:iCs/>
                <w:sz w:val="16"/>
                <w:szCs w:val="16"/>
              </w:rPr>
              <w:t>-76 391</w:t>
            </w:r>
          </w:p>
        </w:tc>
        <w:tc>
          <w:tcPr>
            <w:tcW w:w="1076" w:type="dxa"/>
            <w:tcBorders>
              <w:top w:val="outset" w:sz="6" w:space="0" w:color="auto"/>
              <w:left w:val="outset" w:sz="6" w:space="0" w:color="auto"/>
              <w:bottom w:val="outset" w:sz="6" w:space="0" w:color="auto"/>
              <w:right w:val="outset" w:sz="6" w:space="0" w:color="auto"/>
            </w:tcBorders>
            <w:vAlign w:val="center"/>
            <w:hideMark/>
          </w:tcPr>
          <w:p w14:paraId="1047625C" w14:textId="77777777" w:rsidR="00286F37" w:rsidRPr="00613E9F" w:rsidRDefault="00286F37" w:rsidP="00976924">
            <w:pPr>
              <w:jc w:val="center"/>
              <w:rPr>
                <w:b/>
                <w:iCs/>
                <w:sz w:val="16"/>
                <w:szCs w:val="16"/>
              </w:rPr>
            </w:pPr>
            <w:r w:rsidRPr="00613E9F">
              <w:rPr>
                <w:b/>
                <w:iCs/>
                <w:sz w:val="16"/>
                <w:szCs w:val="16"/>
              </w:rPr>
              <w:t>-76 391</w:t>
            </w:r>
          </w:p>
        </w:tc>
      </w:tr>
      <w:tr w:rsidR="00286F37" w:rsidRPr="00613E9F" w14:paraId="5E51B89E" w14:textId="77777777" w:rsidTr="00D8398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1766" w:type="dxa"/>
            <w:gridSpan w:val="2"/>
            <w:tcBorders>
              <w:top w:val="outset" w:sz="6" w:space="0" w:color="auto"/>
              <w:left w:val="outset" w:sz="6" w:space="0" w:color="auto"/>
              <w:bottom w:val="outset" w:sz="6" w:space="0" w:color="auto"/>
              <w:right w:val="outset" w:sz="6" w:space="0" w:color="auto"/>
            </w:tcBorders>
          </w:tcPr>
          <w:p w14:paraId="7A51B619" w14:textId="77777777" w:rsidR="00286F37" w:rsidRPr="00613E9F" w:rsidRDefault="00286F37" w:rsidP="00976924">
            <w:pPr>
              <w:rPr>
                <w:iCs/>
                <w:sz w:val="16"/>
                <w:szCs w:val="16"/>
              </w:rPr>
            </w:pPr>
            <w:r w:rsidRPr="00613E9F">
              <w:rPr>
                <w:iCs/>
                <w:sz w:val="16"/>
                <w:szCs w:val="16"/>
              </w:rPr>
              <w:t>1.1.1.Ieņēmumi no valsts pamatbudžeta iemaksājamās valsts nodevas</w:t>
            </w:r>
          </w:p>
        </w:tc>
        <w:tc>
          <w:tcPr>
            <w:tcW w:w="776" w:type="dxa"/>
            <w:gridSpan w:val="2"/>
            <w:tcBorders>
              <w:top w:val="outset" w:sz="6" w:space="0" w:color="auto"/>
              <w:left w:val="outset" w:sz="6" w:space="0" w:color="auto"/>
              <w:bottom w:val="outset" w:sz="6" w:space="0" w:color="auto"/>
              <w:right w:val="outset" w:sz="6" w:space="0" w:color="auto"/>
            </w:tcBorders>
            <w:vAlign w:val="center"/>
          </w:tcPr>
          <w:p w14:paraId="2BC3C409" w14:textId="77777777" w:rsidR="00286F37" w:rsidRPr="00613E9F" w:rsidRDefault="00286F37" w:rsidP="00976924">
            <w:pPr>
              <w:jc w:val="center"/>
              <w:rPr>
                <w:iCs/>
                <w:sz w:val="16"/>
                <w:szCs w:val="16"/>
              </w:rPr>
            </w:pPr>
            <w:r w:rsidRPr="00613E9F">
              <w:rPr>
                <w:iCs/>
                <w:sz w:val="16"/>
                <w:szCs w:val="16"/>
              </w:rPr>
              <w:t>110 166</w:t>
            </w:r>
          </w:p>
        </w:tc>
        <w:tc>
          <w:tcPr>
            <w:tcW w:w="1171" w:type="dxa"/>
            <w:tcBorders>
              <w:top w:val="outset" w:sz="6" w:space="0" w:color="auto"/>
              <w:left w:val="outset" w:sz="6" w:space="0" w:color="auto"/>
              <w:bottom w:val="outset" w:sz="6" w:space="0" w:color="auto"/>
              <w:right w:val="outset" w:sz="6" w:space="0" w:color="auto"/>
            </w:tcBorders>
            <w:vAlign w:val="center"/>
          </w:tcPr>
          <w:p w14:paraId="104456ED" w14:textId="77777777" w:rsidR="00286F37" w:rsidRPr="00613E9F" w:rsidRDefault="00286F37" w:rsidP="00976924">
            <w:pPr>
              <w:jc w:val="center"/>
              <w:rPr>
                <w:iCs/>
                <w:sz w:val="16"/>
                <w:szCs w:val="16"/>
              </w:rPr>
            </w:pPr>
            <w:r w:rsidRPr="00613E9F">
              <w:rPr>
                <w:iCs/>
                <w:sz w:val="16"/>
                <w:szCs w:val="16"/>
              </w:rPr>
              <w:t>0</w:t>
            </w:r>
          </w:p>
        </w:tc>
        <w:tc>
          <w:tcPr>
            <w:tcW w:w="1046" w:type="dxa"/>
            <w:tcBorders>
              <w:top w:val="outset" w:sz="6" w:space="0" w:color="auto"/>
              <w:left w:val="outset" w:sz="6" w:space="0" w:color="auto"/>
              <w:bottom w:val="outset" w:sz="6" w:space="0" w:color="auto"/>
              <w:right w:val="outset" w:sz="6" w:space="0" w:color="auto"/>
            </w:tcBorders>
            <w:vAlign w:val="center"/>
          </w:tcPr>
          <w:p w14:paraId="28C78AC8" w14:textId="77777777" w:rsidR="00286F37" w:rsidRPr="00613E9F" w:rsidRDefault="00286F37" w:rsidP="00976924">
            <w:pPr>
              <w:jc w:val="center"/>
              <w:rPr>
                <w:iCs/>
                <w:sz w:val="16"/>
                <w:szCs w:val="16"/>
              </w:rPr>
            </w:pPr>
            <w:r w:rsidRPr="00613E9F">
              <w:rPr>
                <w:iCs/>
                <w:sz w:val="16"/>
                <w:szCs w:val="16"/>
              </w:rPr>
              <w:t>110 166</w:t>
            </w:r>
          </w:p>
        </w:tc>
        <w:tc>
          <w:tcPr>
            <w:tcW w:w="1246" w:type="dxa"/>
            <w:tcBorders>
              <w:top w:val="outset" w:sz="6" w:space="0" w:color="auto"/>
              <w:left w:val="outset" w:sz="6" w:space="0" w:color="auto"/>
              <w:bottom w:val="outset" w:sz="6" w:space="0" w:color="auto"/>
              <w:right w:val="outset" w:sz="6" w:space="0" w:color="auto"/>
            </w:tcBorders>
            <w:vAlign w:val="center"/>
          </w:tcPr>
          <w:p w14:paraId="0A23D57B" w14:textId="5BADC006" w:rsidR="00286F37" w:rsidRPr="00613E9F" w:rsidRDefault="00251E57" w:rsidP="00976924">
            <w:pPr>
              <w:jc w:val="center"/>
              <w:rPr>
                <w:iCs/>
                <w:sz w:val="16"/>
                <w:szCs w:val="16"/>
              </w:rPr>
            </w:pPr>
            <w:r>
              <w:rPr>
                <w:iCs/>
                <w:sz w:val="16"/>
                <w:szCs w:val="16"/>
              </w:rPr>
              <w:t>-11</w:t>
            </w:r>
            <w:r w:rsidR="00F472D2" w:rsidRPr="00613E9F">
              <w:rPr>
                <w:iCs/>
                <w:sz w:val="16"/>
                <w:szCs w:val="16"/>
              </w:rPr>
              <w:t>0</w:t>
            </w:r>
            <w:r>
              <w:rPr>
                <w:iCs/>
                <w:sz w:val="16"/>
                <w:szCs w:val="16"/>
              </w:rPr>
              <w:t xml:space="preserve"> 166</w:t>
            </w:r>
          </w:p>
        </w:tc>
        <w:tc>
          <w:tcPr>
            <w:tcW w:w="1110" w:type="dxa"/>
            <w:tcBorders>
              <w:top w:val="outset" w:sz="6" w:space="0" w:color="auto"/>
              <w:left w:val="outset" w:sz="6" w:space="0" w:color="auto"/>
              <w:bottom w:val="outset" w:sz="6" w:space="0" w:color="auto"/>
              <w:right w:val="outset" w:sz="6" w:space="0" w:color="auto"/>
            </w:tcBorders>
            <w:vAlign w:val="center"/>
          </w:tcPr>
          <w:p w14:paraId="1BC1735A" w14:textId="77777777" w:rsidR="00286F37" w:rsidRPr="00613E9F" w:rsidRDefault="00286F37" w:rsidP="00976924">
            <w:pPr>
              <w:jc w:val="center"/>
              <w:rPr>
                <w:iCs/>
                <w:sz w:val="16"/>
                <w:szCs w:val="16"/>
              </w:rPr>
            </w:pPr>
            <w:r w:rsidRPr="00613E9F">
              <w:rPr>
                <w:iCs/>
                <w:sz w:val="16"/>
                <w:szCs w:val="16"/>
              </w:rPr>
              <w:t>110 166</w:t>
            </w:r>
          </w:p>
        </w:tc>
        <w:tc>
          <w:tcPr>
            <w:tcW w:w="1165" w:type="dxa"/>
            <w:tcBorders>
              <w:top w:val="outset" w:sz="6" w:space="0" w:color="auto"/>
              <w:left w:val="outset" w:sz="6" w:space="0" w:color="auto"/>
              <w:bottom w:val="outset" w:sz="6" w:space="0" w:color="auto"/>
              <w:right w:val="outset" w:sz="6" w:space="0" w:color="auto"/>
            </w:tcBorders>
            <w:vAlign w:val="center"/>
          </w:tcPr>
          <w:p w14:paraId="677308DA" w14:textId="77777777" w:rsidR="00286F37" w:rsidRPr="00613E9F" w:rsidRDefault="00286F37" w:rsidP="00976924">
            <w:pPr>
              <w:jc w:val="center"/>
              <w:rPr>
                <w:iCs/>
                <w:sz w:val="16"/>
                <w:szCs w:val="16"/>
              </w:rPr>
            </w:pPr>
            <w:r w:rsidRPr="00613E9F">
              <w:rPr>
                <w:iCs/>
                <w:sz w:val="16"/>
                <w:szCs w:val="16"/>
              </w:rPr>
              <w:t>-110 166</w:t>
            </w:r>
          </w:p>
        </w:tc>
        <w:tc>
          <w:tcPr>
            <w:tcW w:w="1076" w:type="dxa"/>
            <w:tcBorders>
              <w:top w:val="outset" w:sz="6" w:space="0" w:color="auto"/>
              <w:left w:val="outset" w:sz="6" w:space="0" w:color="auto"/>
              <w:bottom w:val="outset" w:sz="6" w:space="0" w:color="auto"/>
              <w:right w:val="outset" w:sz="6" w:space="0" w:color="auto"/>
            </w:tcBorders>
            <w:vAlign w:val="center"/>
          </w:tcPr>
          <w:p w14:paraId="43278623" w14:textId="77777777" w:rsidR="00286F37" w:rsidRPr="00613E9F" w:rsidRDefault="00286F37" w:rsidP="00976924">
            <w:pPr>
              <w:jc w:val="center"/>
              <w:rPr>
                <w:iCs/>
                <w:sz w:val="16"/>
                <w:szCs w:val="16"/>
              </w:rPr>
            </w:pPr>
            <w:r w:rsidRPr="00613E9F">
              <w:rPr>
                <w:iCs/>
                <w:sz w:val="16"/>
                <w:szCs w:val="16"/>
              </w:rPr>
              <w:t>-110 166</w:t>
            </w:r>
          </w:p>
        </w:tc>
      </w:tr>
      <w:tr w:rsidR="00286F37" w:rsidRPr="00613E9F" w14:paraId="0918DABE" w14:textId="77777777" w:rsidTr="00D8398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1766" w:type="dxa"/>
            <w:gridSpan w:val="2"/>
            <w:tcBorders>
              <w:top w:val="outset" w:sz="6" w:space="0" w:color="auto"/>
              <w:left w:val="outset" w:sz="6" w:space="0" w:color="auto"/>
              <w:bottom w:val="outset" w:sz="6" w:space="0" w:color="auto"/>
              <w:right w:val="outset" w:sz="6" w:space="0" w:color="auto"/>
            </w:tcBorders>
          </w:tcPr>
          <w:p w14:paraId="00245F51" w14:textId="77777777" w:rsidR="00286F37" w:rsidRPr="00613E9F" w:rsidRDefault="00286F37" w:rsidP="00976924">
            <w:pPr>
              <w:rPr>
                <w:iCs/>
                <w:sz w:val="16"/>
                <w:szCs w:val="16"/>
              </w:rPr>
            </w:pPr>
            <w:r w:rsidRPr="00613E9F">
              <w:rPr>
                <w:iCs/>
                <w:sz w:val="16"/>
                <w:szCs w:val="16"/>
              </w:rPr>
              <w:t>1.1.2. Dotācijas no vispārējiem ieņēmumiem Iekšlietu ministrijas budžeta apakšprogrammā 02.03.00</w:t>
            </w:r>
          </w:p>
        </w:tc>
        <w:tc>
          <w:tcPr>
            <w:tcW w:w="776" w:type="dxa"/>
            <w:gridSpan w:val="2"/>
            <w:tcBorders>
              <w:top w:val="outset" w:sz="6" w:space="0" w:color="auto"/>
              <w:left w:val="outset" w:sz="6" w:space="0" w:color="auto"/>
              <w:bottom w:val="outset" w:sz="6" w:space="0" w:color="auto"/>
              <w:right w:val="outset" w:sz="6" w:space="0" w:color="auto"/>
            </w:tcBorders>
            <w:vAlign w:val="center"/>
          </w:tcPr>
          <w:p w14:paraId="0E6958B5" w14:textId="77777777" w:rsidR="00286F37" w:rsidRPr="00613E9F" w:rsidRDefault="00286F37" w:rsidP="00976924">
            <w:pPr>
              <w:jc w:val="center"/>
              <w:rPr>
                <w:iCs/>
                <w:sz w:val="16"/>
                <w:szCs w:val="16"/>
              </w:rPr>
            </w:pPr>
            <w:r w:rsidRPr="00613E9F">
              <w:rPr>
                <w:iCs/>
                <w:sz w:val="16"/>
                <w:szCs w:val="16"/>
              </w:rPr>
              <w:t>77 831</w:t>
            </w:r>
          </w:p>
        </w:tc>
        <w:tc>
          <w:tcPr>
            <w:tcW w:w="1171" w:type="dxa"/>
            <w:tcBorders>
              <w:top w:val="outset" w:sz="6" w:space="0" w:color="auto"/>
              <w:left w:val="outset" w:sz="6" w:space="0" w:color="auto"/>
              <w:bottom w:val="outset" w:sz="6" w:space="0" w:color="auto"/>
              <w:right w:val="outset" w:sz="6" w:space="0" w:color="auto"/>
            </w:tcBorders>
            <w:vAlign w:val="center"/>
          </w:tcPr>
          <w:p w14:paraId="7A7CC6A8" w14:textId="77777777" w:rsidR="00286F37" w:rsidRPr="00613E9F" w:rsidRDefault="00286F37" w:rsidP="00976924">
            <w:pPr>
              <w:jc w:val="center"/>
              <w:rPr>
                <w:iCs/>
                <w:sz w:val="16"/>
                <w:szCs w:val="16"/>
              </w:rPr>
            </w:pPr>
            <w:r w:rsidRPr="00613E9F">
              <w:rPr>
                <w:iCs/>
                <w:sz w:val="16"/>
                <w:szCs w:val="16"/>
              </w:rPr>
              <w:t>0</w:t>
            </w:r>
          </w:p>
        </w:tc>
        <w:tc>
          <w:tcPr>
            <w:tcW w:w="1046" w:type="dxa"/>
            <w:tcBorders>
              <w:top w:val="outset" w:sz="6" w:space="0" w:color="auto"/>
              <w:left w:val="outset" w:sz="6" w:space="0" w:color="auto"/>
              <w:bottom w:val="outset" w:sz="6" w:space="0" w:color="auto"/>
              <w:right w:val="outset" w:sz="6" w:space="0" w:color="auto"/>
            </w:tcBorders>
            <w:vAlign w:val="center"/>
          </w:tcPr>
          <w:p w14:paraId="1FDE1E5D" w14:textId="77777777" w:rsidR="00286F37" w:rsidRPr="00613E9F" w:rsidRDefault="00286F37" w:rsidP="00976924">
            <w:pPr>
              <w:jc w:val="center"/>
              <w:rPr>
                <w:iCs/>
                <w:sz w:val="16"/>
                <w:szCs w:val="16"/>
              </w:rPr>
            </w:pPr>
            <w:r w:rsidRPr="00613E9F">
              <w:rPr>
                <w:iCs/>
                <w:sz w:val="16"/>
                <w:szCs w:val="16"/>
              </w:rPr>
              <w:t>77 831</w:t>
            </w:r>
          </w:p>
        </w:tc>
        <w:tc>
          <w:tcPr>
            <w:tcW w:w="1246" w:type="dxa"/>
            <w:tcBorders>
              <w:top w:val="outset" w:sz="6" w:space="0" w:color="auto"/>
              <w:left w:val="outset" w:sz="6" w:space="0" w:color="auto"/>
              <w:bottom w:val="outset" w:sz="6" w:space="0" w:color="auto"/>
              <w:right w:val="outset" w:sz="6" w:space="0" w:color="auto"/>
            </w:tcBorders>
            <w:vAlign w:val="center"/>
          </w:tcPr>
          <w:p w14:paraId="273FA117" w14:textId="59165832" w:rsidR="00286F37" w:rsidRPr="00613E9F" w:rsidRDefault="004E42BE" w:rsidP="00976924">
            <w:pPr>
              <w:jc w:val="center"/>
              <w:rPr>
                <w:iCs/>
                <w:sz w:val="16"/>
                <w:szCs w:val="16"/>
              </w:rPr>
            </w:pPr>
            <w:r>
              <w:rPr>
                <w:iCs/>
                <w:sz w:val="16"/>
                <w:szCs w:val="16"/>
              </w:rPr>
              <w:t>-77 831</w:t>
            </w:r>
          </w:p>
        </w:tc>
        <w:tc>
          <w:tcPr>
            <w:tcW w:w="1110" w:type="dxa"/>
            <w:tcBorders>
              <w:top w:val="outset" w:sz="6" w:space="0" w:color="auto"/>
              <w:left w:val="outset" w:sz="6" w:space="0" w:color="auto"/>
              <w:bottom w:val="outset" w:sz="6" w:space="0" w:color="auto"/>
              <w:right w:val="outset" w:sz="6" w:space="0" w:color="auto"/>
            </w:tcBorders>
            <w:vAlign w:val="center"/>
          </w:tcPr>
          <w:p w14:paraId="4F13B7E3" w14:textId="77777777" w:rsidR="00286F37" w:rsidRPr="00613E9F" w:rsidRDefault="00286F37" w:rsidP="00976924">
            <w:pPr>
              <w:jc w:val="center"/>
              <w:rPr>
                <w:iCs/>
                <w:sz w:val="16"/>
                <w:szCs w:val="16"/>
              </w:rPr>
            </w:pPr>
            <w:r w:rsidRPr="00613E9F">
              <w:rPr>
                <w:iCs/>
                <w:sz w:val="16"/>
                <w:szCs w:val="16"/>
              </w:rPr>
              <w:t>77 831</w:t>
            </w:r>
          </w:p>
        </w:tc>
        <w:tc>
          <w:tcPr>
            <w:tcW w:w="1165" w:type="dxa"/>
            <w:tcBorders>
              <w:top w:val="outset" w:sz="6" w:space="0" w:color="auto"/>
              <w:left w:val="outset" w:sz="6" w:space="0" w:color="auto"/>
              <w:bottom w:val="outset" w:sz="6" w:space="0" w:color="auto"/>
              <w:right w:val="outset" w:sz="6" w:space="0" w:color="auto"/>
            </w:tcBorders>
            <w:vAlign w:val="center"/>
          </w:tcPr>
          <w:p w14:paraId="428252B6" w14:textId="77777777" w:rsidR="00286F37" w:rsidRPr="00613E9F" w:rsidRDefault="00286F37" w:rsidP="00976924">
            <w:pPr>
              <w:jc w:val="center"/>
              <w:rPr>
                <w:iCs/>
                <w:sz w:val="16"/>
                <w:szCs w:val="16"/>
              </w:rPr>
            </w:pPr>
            <w:r w:rsidRPr="00613E9F">
              <w:rPr>
                <w:iCs/>
                <w:sz w:val="16"/>
                <w:szCs w:val="16"/>
              </w:rPr>
              <w:t>-77 831</w:t>
            </w:r>
          </w:p>
        </w:tc>
        <w:tc>
          <w:tcPr>
            <w:tcW w:w="1076" w:type="dxa"/>
            <w:tcBorders>
              <w:top w:val="outset" w:sz="6" w:space="0" w:color="auto"/>
              <w:left w:val="outset" w:sz="6" w:space="0" w:color="auto"/>
              <w:bottom w:val="outset" w:sz="6" w:space="0" w:color="auto"/>
              <w:right w:val="outset" w:sz="6" w:space="0" w:color="auto"/>
            </w:tcBorders>
            <w:vAlign w:val="center"/>
          </w:tcPr>
          <w:p w14:paraId="1CABE264" w14:textId="77777777" w:rsidR="00286F37" w:rsidRPr="00613E9F" w:rsidRDefault="00286F37" w:rsidP="00976924">
            <w:pPr>
              <w:jc w:val="center"/>
              <w:rPr>
                <w:iCs/>
                <w:sz w:val="16"/>
                <w:szCs w:val="16"/>
              </w:rPr>
            </w:pPr>
            <w:r w:rsidRPr="00613E9F">
              <w:rPr>
                <w:iCs/>
                <w:sz w:val="16"/>
                <w:szCs w:val="16"/>
              </w:rPr>
              <w:t>-77 831</w:t>
            </w:r>
          </w:p>
        </w:tc>
      </w:tr>
      <w:tr w:rsidR="00286F37" w:rsidRPr="00613E9F" w14:paraId="636FB1B4" w14:textId="77777777" w:rsidTr="00D8398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1766" w:type="dxa"/>
            <w:gridSpan w:val="2"/>
            <w:tcBorders>
              <w:top w:val="outset" w:sz="6" w:space="0" w:color="auto"/>
              <w:left w:val="outset" w:sz="6" w:space="0" w:color="auto"/>
              <w:bottom w:val="outset" w:sz="6" w:space="0" w:color="auto"/>
              <w:right w:val="outset" w:sz="6" w:space="0" w:color="auto"/>
            </w:tcBorders>
          </w:tcPr>
          <w:p w14:paraId="198C5848" w14:textId="77777777" w:rsidR="00286F37" w:rsidRPr="00613E9F" w:rsidRDefault="00286F37" w:rsidP="00976924">
            <w:pPr>
              <w:rPr>
                <w:iCs/>
                <w:sz w:val="16"/>
                <w:szCs w:val="16"/>
              </w:rPr>
            </w:pPr>
            <w:r w:rsidRPr="00613E9F">
              <w:rPr>
                <w:iCs/>
                <w:sz w:val="16"/>
                <w:szCs w:val="16"/>
              </w:rPr>
              <w:t xml:space="preserve">1.1.3.Ieņēmumi no maksas pakalpojumiem Iekšlietu ministrijas budžeta apakšprogrammā 02.03.00 </w:t>
            </w:r>
          </w:p>
        </w:tc>
        <w:tc>
          <w:tcPr>
            <w:tcW w:w="776" w:type="dxa"/>
            <w:gridSpan w:val="2"/>
            <w:tcBorders>
              <w:top w:val="outset" w:sz="6" w:space="0" w:color="auto"/>
              <w:left w:val="outset" w:sz="6" w:space="0" w:color="auto"/>
              <w:bottom w:val="outset" w:sz="6" w:space="0" w:color="auto"/>
              <w:right w:val="outset" w:sz="6" w:space="0" w:color="auto"/>
            </w:tcBorders>
            <w:vAlign w:val="center"/>
          </w:tcPr>
          <w:p w14:paraId="382390E8" w14:textId="77777777" w:rsidR="00286F37" w:rsidRPr="00613E9F" w:rsidRDefault="00286F37" w:rsidP="00976924">
            <w:pPr>
              <w:jc w:val="center"/>
              <w:rPr>
                <w:iCs/>
                <w:sz w:val="16"/>
                <w:szCs w:val="16"/>
              </w:rPr>
            </w:pPr>
            <w:r w:rsidRPr="00613E9F">
              <w:rPr>
                <w:iCs/>
                <w:sz w:val="16"/>
                <w:szCs w:val="16"/>
              </w:rPr>
              <w:t>0</w:t>
            </w:r>
          </w:p>
        </w:tc>
        <w:tc>
          <w:tcPr>
            <w:tcW w:w="1171" w:type="dxa"/>
            <w:tcBorders>
              <w:top w:val="outset" w:sz="6" w:space="0" w:color="auto"/>
              <w:left w:val="outset" w:sz="6" w:space="0" w:color="auto"/>
              <w:bottom w:val="outset" w:sz="6" w:space="0" w:color="auto"/>
              <w:right w:val="outset" w:sz="6" w:space="0" w:color="auto"/>
            </w:tcBorders>
            <w:vAlign w:val="center"/>
          </w:tcPr>
          <w:p w14:paraId="477AEA73" w14:textId="77777777" w:rsidR="00286F37" w:rsidRPr="00613E9F" w:rsidRDefault="00286F37" w:rsidP="00976924">
            <w:pPr>
              <w:jc w:val="center"/>
              <w:rPr>
                <w:iCs/>
                <w:sz w:val="16"/>
                <w:szCs w:val="16"/>
              </w:rPr>
            </w:pPr>
            <w:r w:rsidRPr="00613E9F">
              <w:rPr>
                <w:iCs/>
                <w:sz w:val="16"/>
                <w:szCs w:val="16"/>
              </w:rPr>
              <w:t>0</w:t>
            </w:r>
          </w:p>
        </w:tc>
        <w:tc>
          <w:tcPr>
            <w:tcW w:w="1046" w:type="dxa"/>
            <w:tcBorders>
              <w:top w:val="outset" w:sz="6" w:space="0" w:color="auto"/>
              <w:left w:val="outset" w:sz="6" w:space="0" w:color="auto"/>
              <w:bottom w:val="outset" w:sz="6" w:space="0" w:color="auto"/>
              <w:right w:val="outset" w:sz="6" w:space="0" w:color="auto"/>
            </w:tcBorders>
            <w:vAlign w:val="center"/>
          </w:tcPr>
          <w:p w14:paraId="51811345" w14:textId="77777777" w:rsidR="00286F37" w:rsidRPr="00613E9F" w:rsidRDefault="00286F37" w:rsidP="00976924">
            <w:pPr>
              <w:jc w:val="center"/>
              <w:rPr>
                <w:iCs/>
                <w:sz w:val="16"/>
                <w:szCs w:val="16"/>
              </w:rPr>
            </w:pPr>
            <w:r w:rsidRPr="00613E9F">
              <w:rPr>
                <w:iCs/>
                <w:sz w:val="16"/>
                <w:szCs w:val="16"/>
              </w:rPr>
              <w:t>0</w:t>
            </w:r>
          </w:p>
        </w:tc>
        <w:tc>
          <w:tcPr>
            <w:tcW w:w="1246" w:type="dxa"/>
            <w:tcBorders>
              <w:top w:val="outset" w:sz="6" w:space="0" w:color="auto"/>
              <w:left w:val="outset" w:sz="6" w:space="0" w:color="auto"/>
              <w:bottom w:val="outset" w:sz="6" w:space="0" w:color="auto"/>
              <w:right w:val="outset" w:sz="6" w:space="0" w:color="auto"/>
            </w:tcBorders>
            <w:vAlign w:val="center"/>
          </w:tcPr>
          <w:p w14:paraId="5FCD2192" w14:textId="413F0278" w:rsidR="00286F37" w:rsidRPr="00613E9F" w:rsidRDefault="00251E57" w:rsidP="00976924">
            <w:pPr>
              <w:jc w:val="center"/>
              <w:rPr>
                <w:iCs/>
                <w:sz w:val="16"/>
                <w:szCs w:val="16"/>
              </w:rPr>
            </w:pPr>
            <w:r w:rsidRPr="00613E9F">
              <w:rPr>
                <w:iCs/>
                <w:sz w:val="16"/>
                <w:szCs w:val="16"/>
              </w:rPr>
              <w:t>+111 606</w:t>
            </w:r>
          </w:p>
        </w:tc>
        <w:tc>
          <w:tcPr>
            <w:tcW w:w="1110" w:type="dxa"/>
            <w:tcBorders>
              <w:top w:val="outset" w:sz="6" w:space="0" w:color="auto"/>
              <w:left w:val="outset" w:sz="6" w:space="0" w:color="auto"/>
              <w:bottom w:val="outset" w:sz="6" w:space="0" w:color="auto"/>
              <w:right w:val="outset" w:sz="6" w:space="0" w:color="auto"/>
            </w:tcBorders>
            <w:vAlign w:val="center"/>
          </w:tcPr>
          <w:p w14:paraId="5B8DC045" w14:textId="77777777" w:rsidR="00286F37" w:rsidRPr="00613E9F" w:rsidRDefault="00286F37" w:rsidP="00976924">
            <w:pPr>
              <w:jc w:val="center"/>
              <w:rPr>
                <w:iCs/>
                <w:sz w:val="16"/>
                <w:szCs w:val="16"/>
              </w:rPr>
            </w:pPr>
            <w:r w:rsidRPr="00613E9F">
              <w:rPr>
                <w:iCs/>
                <w:sz w:val="16"/>
                <w:szCs w:val="16"/>
              </w:rPr>
              <w:t>0</w:t>
            </w:r>
          </w:p>
        </w:tc>
        <w:tc>
          <w:tcPr>
            <w:tcW w:w="1165" w:type="dxa"/>
            <w:tcBorders>
              <w:top w:val="outset" w:sz="6" w:space="0" w:color="auto"/>
              <w:left w:val="outset" w:sz="6" w:space="0" w:color="auto"/>
              <w:bottom w:val="outset" w:sz="6" w:space="0" w:color="auto"/>
              <w:right w:val="outset" w:sz="6" w:space="0" w:color="auto"/>
            </w:tcBorders>
            <w:vAlign w:val="center"/>
          </w:tcPr>
          <w:p w14:paraId="6815F5EC" w14:textId="77777777" w:rsidR="00286F37" w:rsidRPr="00613E9F" w:rsidRDefault="00286F37" w:rsidP="00976924">
            <w:pPr>
              <w:jc w:val="center"/>
              <w:rPr>
                <w:iCs/>
                <w:sz w:val="16"/>
                <w:szCs w:val="16"/>
              </w:rPr>
            </w:pPr>
            <w:r w:rsidRPr="00613E9F">
              <w:rPr>
                <w:iCs/>
                <w:sz w:val="16"/>
                <w:szCs w:val="16"/>
              </w:rPr>
              <w:t>+111 606</w:t>
            </w:r>
          </w:p>
        </w:tc>
        <w:tc>
          <w:tcPr>
            <w:tcW w:w="1076" w:type="dxa"/>
            <w:tcBorders>
              <w:top w:val="outset" w:sz="6" w:space="0" w:color="auto"/>
              <w:left w:val="outset" w:sz="6" w:space="0" w:color="auto"/>
              <w:bottom w:val="outset" w:sz="6" w:space="0" w:color="auto"/>
              <w:right w:val="outset" w:sz="6" w:space="0" w:color="auto"/>
            </w:tcBorders>
            <w:vAlign w:val="center"/>
          </w:tcPr>
          <w:p w14:paraId="2D885D4A" w14:textId="77777777" w:rsidR="00286F37" w:rsidRPr="00613E9F" w:rsidRDefault="00286F37" w:rsidP="00976924">
            <w:pPr>
              <w:jc w:val="center"/>
              <w:rPr>
                <w:iCs/>
                <w:sz w:val="16"/>
                <w:szCs w:val="16"/>
              </w:rPr>
            </w:pPr>
            <w:r w:rsidRPr="00613E9F">
              <w:rPr>
                <w:iCs/>
                <w:sz w:val="16"/>
                <w:szCs w:val="16"/>
              </w:rPr>
              <w:t>+111 606</w:t>
            </w:r>
          </w:p>
        </w:tc>
      </w:tr>
      <w:tr w:rsidR="00286F37" w:rsidRPr="00613E9F" w14:paraId="5ACD7F6A" w14:textId="77777777" w:rsidTr="00D8398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1766" w:type="dxa"/>
            <w:gridSpan w:val="2"/>
            <w:tcBorders>
              <w:top w:val="outset" w:sz="6" w:space="0" w:color="auto"/>
              <w:left w:val="outset" w:sz="6" w:space="0" w:color="auto"/>
              <w:bottom w:val="outset" w:sz="6" w:space="0" w:color="auto"/>
              <w:right w:val="outset" w:sz="6" w:space="0" w:color="auto"/>
            </w:tcBorders>
            <w:hideMark/>
          </w:tcPr>
          <w:p w14:paraId="4F012DB7" w14:textId="77777777" w:rsidR="00286F37" w:rsidRPr="00613E9F" w:rsidRDefault="00286F37" w:rsidP="00976924">
            <w:pPr>
              <w:rPr>
                <w:iCs/>
                <w:sz w:val="18"/>
                <w:szCs w:val="18"/>
              </w:rPr>
            </w:pPr>
            <w:r w:rsidRPr="00613E9F">
              <w:rPr>
                <w:iCs/>
                <w:sz w:val="18"/>
                <w:szCs w:val="18"/>
              </w:rPr>
              <w:t>1.2. valsts speciālais budžets</w:t>
            </w:r>
          </w:p>
        </w:tc>
        <w:tc>
          <w:tcPr>
            <w:tcW w:w="776" w:type="dxa"/>
            <w:gridSpan w:val="2"/>
            <w:tcBorders>
              <w:top w:val="outset" w:sz="6" w:space="0" w:color="auto"/>
              <w:left w:val="outset" w:sz="6" w:space="0" w:color="auto"/>
              <w:bottom w:val="outset" w:sz="6" w:space="0" w:color="auto"/>
              <w:right w:val="outset" w:sz="6" w:space="0" w:color="auto"/>
            </w:tcBorders>
            <w:vAlign w:val="center"/>
            <w:hideMark/>
          </w:tcPr>
          <w:p w14:paraId="7B43B1D3" w14:textId="77777777" w:rsidR="00286F37" w:rsidRPr="00613E9F" w:rsidRDefault="00286F37" w:rsidP="00976924">
            <w:pPr>
              <w:jc w:val="center"/>
              <w:rPr>
                <w:iCs/>
                <w:sz w:val="18"/>
                <w:szCs w:val="18"/>
              </w:rPr>
            </w:pPr>
            <w:r w:rsidRPr="00613E9F">
              <w:rPr>
                <w:iCs/>
                <w:sz w:val="18"/>
                <w:szCs w:val="18"/>
              </w:rPr>
              <w:t>0</w:t>
            </w:r>
          </w:p>
        </w:tc>
        <w:tc>
          <w:tcPr>
            <w:tcW w:w="1171" w:type="dxa"/>
            <w:tcBorders>
              <w:top w:val="outset" w:sz="6" w:space="0" w:color="auto"/>
              <w:left w:val="outset" w:sz="6" w:space="0" w:color="auto"/>
              <w:bottom w:val="outset" w:sz="6" w:space="0" w:color="auto"/>
              <w:right w:val="outset" w:sz="6" w:space="0" w:color="auto"/>
            </w:tcBorders>
            <w:vAlign w:val="center"/>
            <w:hideMark/>
          </w:tcPr>
          <w:p w14:paraId="6F09DE84" w14:textId="77777777" w:rsidR="00286F37" w:rsidRPr="00613E9F" w:rsidRDefault="00286F37" w:rsidP="00976924">
            <w:pPr>
              <w:jc w:val="center"/>
              <w:rPr>
                <w:iCs/>
                <w:sz w:val="18"/>
                <w:szCs w:val="18"/>
              </w:rPr>
            </w:pPr>
            <w:r w:rsidRPr="00613E9F">
              <w:rPr>
                <w:iCs/>
                <w:sz w:val="18"/>
                <w:szCs w:val="18"/>
              </w:rPr>
              <w:t>0</w:t>
            </w:r>
          </w:p>
        </w:tc>
        <w:tc>
          <w:tcPr>
            <w:tcW w:w="1046" w:type="dxa"/>
            <w:tcBorders>
              <w:top w:val="outset" w:sz="6" w:space="0" w:color="auto"/>
              <w:left w:val="outset" w:sz="6" w:space="0" w:color="auto"/>
              <w:bottom w:val="outset" w:sz="6" w:space="0" w:color="auto"/>
              <w:right w:val="outset" w:sz="6" w:space="0" w:color="auto"/>
            </w:tcBorders>
            <w:vAlign w:val="center"/>
            <w:hideMark/>
          </w:tcPr>
          <w:p w14:paraId="68AA5953" w14:textId="77777777" w:rsidR="00286F37" w:rsidRPr="00613E9F" w:rsidRDefault="00286F37" w:rsidP="00976924">
            <w:pPr>
              <w:jc w:val="center"/>
              <w:rPr>
                <w:iCs/>
                <w:sz w:val="18"/>
                <w:szCs w:val="18"/>
              </w:rPr>
            </w:pPr>
            <w:r w:rsidRPr="00613E9F">
              <w:rPr>
                <w:iCs/>
                <w:sz w:val="18"/>
                <w:szCs w:val="18"/>
              </w:rPr>
              <w:t>0</w:t>
            </w:r>
          </w:p>
        </w:tc>
        <w:tc>
          <w:tcPr>
            <w:tcW w:w="1246" w:type="dxa"/>
            <w:tcBorders>
              <w:top w:val="outset" w:sz="6" w:space="0" w:color="auto"/>
              <w:left w:val="outset" w:sz="6" w:space="0" w:color="auto"/>
              <w:bottom w:val="outset" w:sz="6" w:space="0" w:color="auto"/>
              <w:right w:val="outset" w:sz="6" w:space="0" w:color="auto"/>
            </w:tcBorders>
            <w:vAlign w:val="center"/>
            <w:hideMark/>
          </w:tcPr>
          <w:p w14:paraId="6A31AA3A" w14:textId="77777777" w:rsidR="00286F37" w:rsidRPr="00613E9F" w:rsidRDefault="00286F37" w:rsidP="00976924">
            <w:pPr>
              <w:jc w:val="center"/>
              <w:rPr>
                <w:iCs/>
                <w:sz w:val="18"/>
                <w:szCs w:val="18"/>
              </w:rPr>
            </w:pPr>
            <w:r w:rsidRPr="00613E9F">
              <w:rPr>
                <w:iCs/>
                <w:sz w:val="18"/>
                <w:szCs w:val="18"/>
              </w:rPr>
              <w:t>0</w:t>
            </w:r>
          </w:p>
        </w:tc>
        <w:tc>
          <w:tcPr>
            <w:tcW w:w="1110" w:type="dxa"/>
            <w:tcBorders>
              <w:top w:val="outset" w:sz="6" w:space="0" w:color="auto"/>
              <w:left w:val="outset" w:sz="6" w:space="0" w:color="auto"/>
              <w:bottom w:val="outset" w:sz="6" w:space="0" w:color="auto"/>
              <w:right w:val="outset" w:sz="6" w:space="0" w:color="auto"/>
            </w:tcBorders>
            <w:vAlign w:val="center"/>
            <w:hideMark/>
          </w:tcPr>
          <w:p w14:paraId="0E5C748D" w14:textId="77777777" w:rsidR="00286F37" w:rsidRPr="00613E9F" w:rsidRDefault="00286F37" w:rsidP="00976924">
            <w:pPr>
              <w:jc w:val="center"/>
              <w:rPr>
                <w:iCs/>
                <w:sz w:val="18"/>
                <w:szCs w:val="18"/>
              </w:rPr>
            </w:pPr>
            <w:r w:rsidRPr="00613E9F">
              <w:rPr>
                <w:iCs/>
                <w:sz w:val="18"/>
                <w:szCs w:val="18"/>
              </w:rPr>
              <w:t>0</w:t>
            </w:r>
          </w:p>
        </w:tc>
        <w:tc>
          <w:tcPr>
            <w:tcW w:w="1165" w:type="dxa"/>
            <w:tcBorders>
              <w:top w:val="outset" w:sz="6" w:space="0" w:color="auto"/>
              <w:left w:val="outset" w:sz="6" w:space="0" w:color="auto"/>
              <w:bottom w:val="outset" w:sz="6" w:space="0" w:color="auto"/>
              <w:right w:val="outset" w:sz="6" w:space="0" w:color="auto"/>
            </w:tcBorders>
            <w:vAlign w:val="center"/>
            <w:hideMark/>
          </w:tcPr>
          <w:p w14:paraId="0BEFF3E8" w14:textId="77777777" w:rsidR="00286F37" w:rsidRPr="00613E9F" w:rsidRDefault="00286F37" w:rsidP="00976924">
            <w:pPr>
              <w:jc w:val="center"/>
              <w:rPr>
                <w:iCs/>
                <w:sz w:val="18"/>
                <w:szCs w:val="18"/>
              </w:rPr>
            </w:pPr>
            <w:r w:rsidRPr="00613E9F">
              <w:rPr>
                <w:iCs/>
                <w:sz w:val="18"/>
                <w:szCs w:val="18"/>
              </w:rPr>
              <w:t>0</w:t>
            </w:r>
          </w:p>
        </w:tc>
        <w:tc>
          <w:tcPr>
            <w:tcW w:w="1076" w:type="dxa"/>
            <w:tcBorders>
              <w:top w:val="outset" w:sz="6" w:space="0" w:color="auto"/>
              <w:left w:val="outset" w:sz="6" w:space="0" w:color="auto"/>
              <w:bottom w:val="outset" w:sz="6" w:space="0" w:color="auto"/>
              <w:right w:val="outset" w:sz="6" w:space="0" w:color="auto"/>
            </w:tcBorders>
            <w:vAlign w:val="center"/>
            <w:hideMark/>
          </w:tcPr>
          <w:p w14:paraId="0F6CC4FB" w14:textId="77777777" w:rsidR="00286F37" w:rsidRPr="00613E9F" w:rsidRDefault="00286F37" w:rsidP="00976924">
            <w:pPr>
              <w:jc w:val="center"/>
              <w:rPr>
                <w:iCs/>
                <w:sz w:val="18"/>
                <w:szCs w:val="18"/>
              </w:rPr>
            </w:pPr>
            <w:r w:rsidRPr="00613E9F">
              <w:rPr>
                <w:iCs/>
                <w:sz w:val="18"/>
                <w:szCs w:val="18"/>
              </w:rPr>
              <w:t>0</w:t>
            </w:r>
          </w:p>
        </w:tc>
      </w:tr>
      <w:tr w:rsidR="00286F37" w:rsidRPr="00613E9F" w14:paraId="20F20FBB" w14:textId="77777777" w:rsidTr="00D8398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1766" w:type="dxa"/>
            <w:gridSpan w:val="2"/>
            <w:tcBorders>
              <w:top w:val="outset" w:sz="6" w:space="0" w:color="auto"/>
              <w:left w:val="outset" w:sz="6" w:space="0" w:color="auto"/>
              <w:bottom w:val="outset" w:sz="6" w:space="0" w:color="auto"/>
              <w:right w:val="outset" w:sz="6" w:space="0" w:color="auto"/>
            </w:tcBorders>
            <w:hideMark/>
          </w:tcPr>
          <w:p w14:paraId="189DE21F" w14:textId="77777777" w:rsidR="00286F37" w:rsidRPr="00613E9F" w:rsidRDefault="00286F37" w:rsidP="00976924">
            <w:pPr>
              <w:rPr>
                <w:iCs/>
                <w:sz w:val="18"/>
                <w:szCs w:val="18"/>
              </w:rPr>
            </w:pPr>
            <w:r w:rsidRPr="00613E9F">
              <w:rPr>
                <w:iCs/>
                <w:sz w:val="18"/>
                <w:szCs w:val="18"/>
              </w:rPr>
              <w:t>1.3. pašvaldību budžets</w:t>
            </w:r>
          </w:p>
        </w:tc>
        <w:tc>
          <w:tcPr>
            <w:tcW w:w="776" w:type="dxa"/>
            <w:gridSpan w:val="2"/>
            <w:tcBorders>
              <w:top w:val="outset" w:sz="6" w:space="0" w:color="auto"/>
              <w:left w:val="outset" w:sz="6" w:space="0" w:color="auto"/>
              <w:bottom w:val="outset" w:sz="6" w:space="0" w:color="auto"/>
              <w:right w:val="outset" w:sz="6" w:space="0" w:color="auto"/>
            </w:tcBorders>
            <w:vAlign w:val="center"/>
            <w:hideMark/>
          </w:tcPr>
          <w:p w14:paraId="7BF88637" w14:textId="77777777" w:rsidR="00286F37" w:rsidRPr="00613E9F" w:rsidRDefault="00286F37" w:rsidP="00976924">
            <w:pPr>
              <w:jc w:val="center"/>
              <w:rPr>
                <w:iCs/>
                <w:sz w:val="18"/>
                <w:szCs w:val="18"/>
              </w:rPr>
            </w:pPr>
            <w:r w:rsidRPr="00613E9F">
              <w:rPr>
                <w:iCs/>
                <w:sz w:val="18"/>
                <w:szCs w:val="18"/>
              </w:rPr>
              <w:t>0</w:t>
            </w:r>
          </w:p>
        </w:tc>
        <w:tc>
          <w:tcPr>
            <w:tcW w:w="1171" w:type="dxa"/>
            <w:tcBorders>
              <w:top w:val="outset" w:sz="6" w:space="0" w:color="auto"/>
              <w:left w:val="outset" w:sz="6" w:space="0" w:color="auto"/>
              <w:bottom w:val="outset" w:sz="6" w:space="0" w:color="auto"/>
              <w:right w:val="outset" w:sz="6" w:space="0" w:color="auto"/>
            </w:tcBorders>
            <w:vAlign w:val="center"/>
            <w:hideMark/>
          </w:tcPr>
          <w:p w14:paraId="0841ECB6" w14:textId="77777777" w:rsidR="00286F37" w:rsidRPr="00613E9F" w:rsidRDefault="00286F37" w:rsidP="00976924">
            <w:pPr>
              <w:jc w:val="center"/>
              <w:rPr>
                <w:iCs/>
                <w:sz w:val="18"/>
                <w:szCs w:val="18"/>
              </w:rPr>
            </w:pPr>
            <w:r w:rsidRPr="00613E9F">
              <w:rPr>
                <w:iCs/>
                <w:sz w:val="18"/>
                <w:szCs w:val="18"/>
              </w:rPr>
              <w:t>0</w:t>
            </w:r>
          </w:p>
        </w:tc>
        <w:tc>
          <w:tcPr>
            <w:tcW w:w="1046" w:type="dxa"/>
            <w:tcBorders>
              <w:top w:val="outset" w:sz="6" w:space="0" w:color="auto"/>
              <w:left w:val="outset" w:sz="6" w:space="0" w:color="auto"/>
              <w:bottom w:val="outset" w:sz="6" w:space="0" w:color="auto"/>
              <w:right w:val="outset" w:sz="6" w:space="0" w:color="auto"/>
            </w:tcBorders>
            <w:vAlign w:val="center"/>
            <w:hideMark/>
          </w:tcPr>
          <w:p w14:paraId="6422B7FD" w14:textId="77777777" w:rsidR="00286F37" w:rsidRPr="00613E9F" w:rsidRDefault="00286F37" w:rsidP="00976924">
            <w:pPr>
              <w:jc w:val="center"/>
              <w:rPr>
                <w:iCs/>
                <w:sz w:val="18"/>
                <w:szCs w:val="18"/>
              </w:rPr>
            </w:pPr>
            <w:r w:rsidRPr="00613E9F">
              <w:rPr>
                <w:iCs/>
                <w:sz w:val="18"/>
                <w:szCs w:val="18"/>
              </w:rPr>
              <w:t>0</w:t>
            </w:r>
          </w:p>
        </w:tc>
        <w:tc>
          <w:tcPr>
            <w:tcW w:w="1246" w:type="dxa"/>
            <w:tcBorders>
              <w:top w:val="outset" w:sz="6" w:space="0" w:color="auto"/>
              <w:left w:val="outset" w:sz="6" w:space="0" w:color="auto"/>
              <w:bottom w:val="outset" w:sz="6" w:space="0" w:color="auto"/>
              <w:right w:val="outset" w:sz="6" w:space="0" w:color="auto"/>
            </w:tcBorders>
            <w:vAlign w:val="center"/>
            <w:hideMark/>
          </w:tcPr>
          <w:p w14:paraId="22F955C1" w14:textId="77777777" w:rsidR="00286F37" w:rsidRPr="00613E9F" w:rsidRDefault="00286F37" w:rsidP="00976924">
            <w:pPr>
              <w:jc w:val="center"/>
              <w:rPr>
                <w:iCs/>
                <w:sz w:val="18"/>
                <w:szCs w:val="18"/>
              </w:rPr>
            </w:pPr>
            <w:r w:rsidRPr="00613E9F">
              <w:rPr>
                <w:iCs/>
                <w:sz w:val="18"/>
                <w:szCs w:val="18"/>
              </w:rPr>
              <w:t>0</w:t>
            </w:r>
          </w:p>
        </w:tc>
        <w:tc>
          <w:tcPr>
            <w:tcW w:w="1110" w:type="dxa"/>
            <w:tcBorders>
              <w:top w:val="outset" w:sz="6" w:space="0" w:color="auto"/>
              <w:left w:val="outset" w:sz="6" w:space="0" w:color="auto"/>
              <w:bottom w:val="outset" w:sz="6" w:space="0" w:color="auto"/>
              <w:right w:val="outset" w:sz="6" w:space="0" w:color="auto"/>
            </w:tcBorders>
            <w:vAlign w:val="center"/>
            <w:hideMark/>
          </w:tcPr>
          <w:p w14:paraId="525B95B8" w14:textId="77777777" w:rsidR="00286F37" w:rsidRPr="00613E9F" w:rsidRDefault="00286F37" w:rsidP="00976924">
            <w:pPr>
              <w:jc w:val="center"/>
              <w:rPr>
                <w:iCs/>
                <w:sz w:val="18"/>
                <w:szCs w:val="18"/>
              </w:rPr>
            </w:pPr>
            <w:r w:rsidRPr="00613E9F">
              <w:rPr>
                <w:iCs/>
                <w:sz w:val="18"/>
                <w:szCs w:val="18"/>
              </w:rPr>
              <w:t>0</w:t>
            </w:r>
          </w:p>
        </w:tc>
        <w:tc>
          <w:tcPr>
            <w:tcW w:w="1165" w:type="dxa"/>
            <w:tcBorders>
              <w:top w:val="outset" w:sz="6" w:space="0" w:color="auto"/>
              <w:left w:val="outset" w:sz="6" w:space="0" w:color="auto"/>
              <w:bottom w:val="outset" w:sz="6" w:space="0" w:color="auto"/>
              <w:right w:val="outset" w:sz="6" w:space="0" w:color="auto"/>
            </w:tcBorders>
            <w:vAlign w:val="center"/>
            <w:hideMark/>
          </w:tcPr>
          <w:p w14:paraId="1E8B8E0F" w14:textId="77777777" w:rsidR="00286F37" w:rsidRPr="00613E9F" w:rsidRDefault="00286F37" w:rsidP="00976924">
            <w:pPr>
              <w:jc w:val="center"/>
              <w:rPr>
                <w:iCs/>
                <w:sz w:val="18"/>
                <w:szCs w:val="18"/>
              </w:rPr>
            </w:pPr>
            <w:r w:rsidRPr="00613E9F">
              <w:rPr>
                <w:iCs/>
                <w:sz w:val="18"/>
                <w:szCs w:val="18"/>
              </w:rPr>
              <w:t>0</w:t>
            </w:r>
          </w:p>
        </w:tc>
        <w:tc>
          <w:tcPr>
            <w:tcW w:w="1076" w:type="dxa"/>
            <w:tcBorders>
              <w:top w:val="outset" w:sz="6" w:space="0" w:color="auto"/>
              <w:left w:val="outset" w:sz="6" w:space="0" w:color="auto"/>
              <w:bottom w:val="outset" w:sz="6" w:space="0" w:color="auto"/>
              <w:right w:val="outset" w:sz="6" w:space="0" w:color="auto"/>
            </w:tcBorders>
            <w:vAlign w:val="center"/>
            <w:hideMark/>
          </w:tcPr>
          <w:p w14:paraId="6AD5A399" w14:textId="77777777" w:rsidR="00286F37" w:rsidRPr="00613E9F" w:rsidRDefault="00286F37" w:rsidP="00976924">
            <w:pPr>
              <w:jc w:val="center"/>
              <w:rPr>
                <w:iCs/>
                <w:sz w:val="18"/>
                <w:szCs w:val="18"/>
              </w:rPr>
            </w:pPr>
            <w:r w:rsidRPr="00613E9F">
              <w:rPr>
                <w:iCs/>
                <w:sz w:val="18"/>
                <w:szCs w:val="18"/>
              </w:rPr>
              <w:t>0</w:t>
            </w:r>
          </w:p>
        </w:tc>
      </w:tr>
      <w:tr w:rsidR="00286F37" w:rsidRPr="00613E9F" w14:paraId="1028F984" w14:textId="77777777" w:rsidTr="00D8398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1766" w:type="dxa"/>
            <w:gridSpan w:val="2"/>
            <w:tcBorders>
              <w:top w:val="outset" w:sz="6" w:space="0" w:color="auto"/>
              <w:left w:val="outset" w:sz="6" w:space="0" w:color="auto"/>
              <w:bottom w:val="outset" w:sz="6" w:space="0" w:color="auto"/>
              <w:right w:val="outset" w:sz="6" w:space="0" w:color="auto"/>
            </w:tcBorders>
            <w:hideMark/>
          </w:tcPr>
          <w:p w14:paraId="01524930" w14:textId="77777777" w:rsidR="00286F37" w:rsidRPr="00613E9F" w:rsidRDefault="00286F37" w:rsidP="00976924">
            <w:pPr>
              <w:rPr>
                <w:iCs/>
                <w:sz w:val="18"/>
                <w:szCs w:val="18"/>
              </w:rPr>
            </w:pPr>
            <w:r w:rsidRPr="00613E9F">
              <w:rPr>
                <w:iCs/>
                <w:sz w:val="18"/>
                <w:szCs w:val="18"/>
              </w:rPr>
              <w:t>2. Budžeta izdevumi</w:t>
            </w:r>
          </w:p>
        </w:tc>
        <w:tc>
          <w:tcPr>
            <w:tcW w:w="776" w:type="dxa"/>
            <w:gridSpan w:val="2"/>
            <w:tcBorders>
              <w:top w:val="outset" w:sz="6" w:space="0" w:color="auto"/>
              <w:left w:val="outset" w:sz="6" w:space="0" w:color="auto"/>
              <w:bottom w:val="outset" w:sz="6" w:space="0" w:color="auto"/>
              <w:right w:val="outset" w:sz="6" w:space="0" w:color="auto"/>
            </w:tcBorders>
            <w:vAlign w:val="center"/>
            <w:hideMark/>
          </w:tcPr>
          <w:p w14:paraId="4CCE5828" w14:textId="77777777" w:rsidR="00286F37" w:rsidRPr="00613E9F" w:rsidRDefault="00286F37" w:rsidP="00976924">
            <w:pPr>
              <w:jc w:val="center"/>
              <w:rPr>
                <w:b/>
                <w:iCs/>
                <w:sz w:val="16"/>
                <w:szCs w:val="16"/>
              </w:rPr>
            </w:pPr>
            <w:r w:rsidRPr="00613E9F">
              <w:rPr>
                <w:b/>
                <w:iCs/>
                <w:sz w:val="16"/>
                <w:szCs w:val="16"/>
              </w:rPr>
              <w:t>187 997</w:t>
            </w:r>
          </w:p>
        </w:tc>
        <w:tc>
          <w:tcPr>
            <w:tcW w:w="1171" w:type="dxa"/>
            <w:tcBorders>
              <w:top w:val="outset" w:sz="6" w:space="0" w:color="auto"/>
              <w:left w:val="outset" w:sz="6" w:space="0" w:color="auto"/>
              <w:bottom w:val="outset" w:sz="6" w:space="0" w:color="auto"/>
              <w:right w:val="outset" w:sz="6" w:space="0" w:color="auto"/>
            </w:tcBorders>
            <w:vAlign w:val="center"/>
          </w:tcPr>
          <w:p w14:paraId="2318C655" w14:textId="77777777" w:rsidR="00286F37" w:rsidRPr="00613E9F" w:rsidRDefault="00286F37" w:rsidP="00976924">
            <w:pPr>
              <w:jc w:val="center"/>
              <w:rPr>
                <w:b/>
                <w:iCs/>
                <w:sz w:val="16"/>
                <w:szCs w:val="16"/>
              </w:rPr>
            </w:pPr>
            <w:r w:rsidRPr="00613E9F">
              <w:rPr>
                <w:b/>
                <w:iCs/>
                <w:sz w:val="16"/>
                <w:szCs w:val="16"/>
              </w:rPr>
              <w:t>0</w:t>
            </w:r>
          </w:p>
        </w:tc>
        <w:tc>
          <w:tcPr>
            <w:tcW w:w="1046" w:type="dxa"/>
            <w:tcBorders>
              <w:top w:val="outset" w:sz="6" w:space="0" w:color="auto"/>
              <w:left w:val="outset" w:sz="6" w:space="0" w:color="auto"/>
              <w:bottom w:val="outset" w:sz="6" w:space="0" w:color="auto"/>
              <w:right w:val="outset" w:sz="6" w:space="0" w:color="auto"/>
            </w:tcBorders>
            <w:vAlign w:val="center"/>
            <w:hideMark/>
          </w:tcPr>
          <w:p w14:paraId="087D7AFB" w14:textId="77777777" w:rsidR="00286F37" w:rsidRPr="00613E9F" w:rsidRDefault="00286F37" w:rsidP="00976924">
            <w:pPr>
              <w:jc w:val="center"/>
              <w:rPr>
                <w:b/>
                <w:iCs/>
                <w:sz w:val="16"/>
                <w:szCs w:val="16"/>
              </w:rPr>
            </w:pPr>
            <w:r w:rsidRPr="00613E9F">
              <w:rPr>
                <w:b/>
                <w:iCs/>
                <w:sz w:val="16"/>
                <w:szCs w:val="16"/>
              </w:rPr>
              <w:t>187 997</w:t>
            </w:r>
          </w:p>
        </w:tc>
        <w:tc>
          <w:tcPr>
            <w:tcW w:w="1246" w:type="dxa"/>
            <w:tcBorders>
              <w:top w:val="outset" w:sz="6" w:space="0" w:color="auto"/>
              <w:left w:val="outset" w:sz="6" w:space="0" w:color="auto"/>
              <w:bottom w:val="outset" w:sz="6" w:space="0" w:color="auto"/>
              <w:right w:val="outset" w:sz="6" w:space="0" w:color="auto"/>
            </w:tcBorders>
            <w:vAlign w:val="center"/>
            <w:hideMark/>
          </w:tcPr>
          <w:p w14:paraId="50E3A954" w14:textId="4C314408" w:rsidR="00286F37" w:rsidRPr="00613E9F" w:rsidRDefault="004E42BE" w:rsidP="004E42BE">
            <w:pPr>
              <w:jc w:val="center"/>
              <w:rPr>
                <w:b/>
                <w:iCs/>
                <w:sz w:val="16"/>
                <w:szCs w:val="16"/>
              </w:rPr>
            </w:pPr>
            <w:r>
              <w:rPr>
                <w:b/>
                <w:iCs/>
                <w:sz w:val="16"/>
                <w:szCs w:val="16"/>
              </w:rPr>
              <w:t>-76 391</w:t>
            </w:r>
          </w:p>
        </w:tc>
        <w:tc>
          <w:tcPr>
            <w:tcW w:w="1110" w:type="dxa"/>
            <w:tcBorders>
              <w:top w:val="outset" w:sz="6" w:space="0" w:color="auto"/>
              <w:left w:val="outset" w:sz="6" w:space="0" w:color="auto"/>
              <w:bottom w:val="outset" w:sz="6" w:space="0" w:color="auto"/>
              <w:right w:val="outset" w:sz="6" w:space="0" w:color="auto"/>
            </w:tcBorders>
            <w:vAlign w:val="center"/>
            <w:hideMark/>
          </w:tcPr>
          <w:p w14:paraId="48E3D38E" w14:textId="77777777" w:rsidR="00286F37" w:rsidRPr="00613E9F" w:rsidRDefault="00286F37" w:rsidP="00976924">
            <w:pPr>
              <w:jc w:val="center"/>
              <w:rPr>
                <w:b/>
                <w:iCs/>
                <w:sz w:val="16"/>
                <w:szCs w:val="16"/>
              </w:rPr>
            </w:pPr>
            <w:r w:rsidRPr="00613E9F">
              <w:rPr>
                <w:b/>
                <w:iCs/>
                <w:sz w:val="16"/>
                <w:szCs w:val="16"/>
              </w:rPr>
              <w:t>187 997</w:t>
            </w:r>
          </w:p>
        </w:tc>
        <w:tc>
          <w:tcPr>
            <w:tcW w:w="1165" w:type="dxa"/>
            <w:tcBorders>
              <w:top w:val="outset" w:sz="6" w:space="0" w:color="auto"/>
              <w:left w:val="outset" w:sz="6" w:space="0" w:color="auto"/>
              <w:bottom w:val="outset" w:sz="6" w:space="0" w:color="auto"/>
              <w:right w:val="outset" w:sz="6" w:space="0" w:color="auto"/>
            </w:tcBorders>
            <w:vAlign w:val="center"/>
            <w:hideMark/>
          </w:tcPr>
          <w:p w14:paraId="6737D8D5" w14:textId="77777777" w:rsidR="00286F37" w:rsidRPr="00613E9F" w:rsidRDefault="00286F37" w:rsidP="00976924">
            <w:pPr>
              <w:jc w:val="center"/>
              <w:rPr>
                <w:b/>
                <w:iCs/>
                <w:sz w:val="16"/>
                <w:szCs w:val="16"/>
              </w:rPr>
            </w:pPr>
            <w:r w:rsidRPr="00613E9F">
              <w:rPr>
                <w:b/>
                <w:iCs/>
                <w:sz w:val="16"/>
                <w:szCs w:val="16"/>
              </w:rPr>
              <w:t>-76 391</w:t>
            </w:r>
          </w:p>
        </w:tc>
        <w:tc>
          <w:tcPr>
            <w:tcW w:w="1076" w:type="dxa"/>
            <w:tcBorders>
              <w:top w:val="outset" w:sz="6" w:space="0" w:color="auto"/>
              <w:left w:val="outset" w:sz="6" w:space="0" w:color="auto"/>
              <w:bottom w:val="outset" w:sz="6" w:space="0" w:color="auto"/>
              <w:right w:val="outset" w:sz="6" w:space="0" w:color="auto"/>
            </w:tcBorders>
            <w:vAlign w:val="center"/>
            <w:hideMark/>
          </w:tcPr>
          <w:p w14:paraId="648652F2" w14:textId="77777777" w:rsidR="00286F37" w:rsidRPr="00613E9F" w:rsidRDefault="00286F37" w:rsidP="00976924">
            <w:pPr>
              <w:jc w:val="center"/>
              <w:rPr>
                <w:b/>
                <w:iCs/>
                <w:sz w:val="16"/>
                <w:szCs w:val="16"/>
              </w:rPr>
            </w:pPr>
            <w:r w:rsidRPr="00613E9F">
              <w:rPr>
                <w:b/>
                <w:iCs/>
                <w:sz w:val="16"/>
                <w:szCs w:val="16"/>
              </w:rPr>
              <w:t>-76 391</w:t>
            </w:r>
          </w:p>
        </w:tc>
      </w:tr>
      <w:tr w:rsidR="00286F37" w:rsidRPr="00613E9F" w14:paraId="159FA57F" w14:textId="77777777" w:rsidTr="00D8398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1766" w:type="dxa"/>
            <w:gridSpan w:val="2"/>
            <w:tcBorders>
              <w:top w:val="outset" w:sz="6" w:space="0" w:color="auto"/>
              <w:left w:val="outset" w:sz="6" w:space="0" w:color="auto"/>
              <w:bottom w:val="outset" w:sz="6" w:space="0" w:color="auto"/>
              <w:right w:val="outset" w:sz="6" w:space="0" w:color="auto"/>
            </w:tcBorders>
            <w:hideMark/>
          </w:tcPr>
          <w:p w14:paraId="0EF8EA23" w14:textId="77777777" w:rsidR="00286F37" w:rsidRPr="00613E9F" w:rsidRDefault="00286F37" w:rsidP="00976924">
            <w:pPr>
              <w:rPr>
                <w:iCs/>
                <w:sz w:val="18"/>
                <w:szCs w:val="18"/>
              </w:rPr>
            </w:pPr>
            <w:r w:rsidRPr="00613E9F">
              <w:rPr>
                <w:iCs/>
                <w:sz w:val="18"/>
                <w:szCs w:val="18"/>
              </w:rPr>
              <w:t>2.1. valsts pamatbudžets</w:t>
            </w:r>
          </w:p>
        </w:tc>
        <w:tc>
          <w:tcPr>
            <w:tcW w:w="776" w:type="dxa"/>
            <w:gridSpan w:val="2"/>
            <w:tcBorders>
              <w:top w:val="outset" w:sz="6" w:space="0" w:color="auto"/>
              <w:left w:val="outset" w:sz="6" w:space="0" w:color="auto"/>
              <w:bottom w:val="outset" w:sz="6" w:space="0" w:color="auto"/>
              <w:right w:val="outset" w:sz="6" w:space="0" w:color="auto"/>
            </w:tcBorders>
            <w:vAlign w:val="center"/>
            <w:hideMark/>
          </w:tcPr>
          <w:p w14:paraId="7E3B087E" w14:textId="77777777" w:rsidR="00286F37" w:rsidRPr="00613E9F" w:rsidRDefault="00286F37" w:rsidP="00976924">
            <w:pPr>
              <w:jc w:val="center"/>
              <w:rPr>
                <w:iCs/>
                <w:sz w:val="16"/>
                <w:szCs w:val="16"/>
              </w:rPr>
            </w:pPr>
            <w:r w:rsidRPr="00613E9F">
              <w:rPr>
                <w:iCs/>
                <w:sz w:val="16"/>
                <w:szCs w:val="16"/>
              </w:rPr>
              <w:t>187 997</w:t>
            </w:r>
          </w:p>
        </w:tc>
        <w:tc>
          <w:tcPr>
            <w:tcW w:w="1171" w:type="dxa"/>
            <w:tcBorders>
              <w:top w:val="outset" w:sz="6" w:space="0" w:color="auto"/>
              <w:left w:val="outset" w:sz="6" w:space="0" w:color="auto"/>
              <w:bottom w:val="outset" w:sz="6" w:space="0" w:color="auto"/>
              <w:right w:val="outset" w:sz="6" w:space="0" w:color="auto"/>
            </w:tcBorders>
            <w:vAlign w:val="center"/>
          </w:tcPr>
          <w:p w14:paraId="39C1CA6D" w14:textId="77777777" w:rsidR="00286F37" w:rsidRPr="00613E9F" w:rsidRDefault="00286F37" w:rsidP="00976924">
            <w:pPr>
              <w:jc w:val="center"/>
              <w:rPr>
                <w:iCs/>
                <w:sz w:val="16"/>
                <w:szCs w:val="16"/>
              </w:rPr>
            </w:pPr>
            <w:r w:rsidRPr="00613E9F">
              <w:rPr>
                <w:iCs/>
                <w:sz w:val="16"/>
                <w:szCs w:val="16"/>
              </w:rPr>
              <w:t>0</w:t>
            </w:r>
          </w:p>
        </w:tc>
        <w:tc>
          <w:tcPr>
            <w:tcW w:w="1046" w:type="dxa"/>
            <w:tcBorders>
              <w:top w:val="outset" w:sz="6" w:space="0" w:color="auto"/>
              <w:left w:val="outset" w:sz="6" w:space="0" w:color="auto"/>
              <w:bottom w:val="outset" w:sz="6" w:space="0" w:color="auto"/>
              <w:right w:val="outset" w:sz="6" w:space="0" w:color="auto"/>
            </w:tcBorders>
            <w:vAlign w:val="center"/>
            <w:hideMark/>
          </w:tcPr>
          <w:p w14:paraId="5A7F8CCA" w14:textId="77777777" w:rsidR="00286F37" w:rsidRPr="00613E9F" w:rsidRDefault="00286F37" w:rsidP="00976924">
            <w:pPr>
              <w:jc w:val="center"/>
              <w:rPr>
                <w:iCs/>
                <w:sz w:val="16"/>
                <w:szCs w:val="16"/>
              </w:rPr>
            </w:pPr>
            <w:r w:rsidRPr="00613E9F">
              <w:rPr>
                <w:b/>
                <w:iCs/>
                <w:sz w:val="16"/>
                <w:szCs w:val="16"/>
              </w:rPr>
              <w:t>187 997</w:t>
            </w:r>
          </w:p>
        </w:tc>
        <w:tc>
          <w:tcPr>
            <w:tcW w:w="1246" w:type="dxa"/>
            <w:tcBorders>
              <w:top w:val="outset" w:sz="6" w:space="0" w:color="auto"/>
              <w:left w:val="outset" w:sz="6" w:space="0" w:color="auto"/>
              <w:bottom w:val="outset" w:sz="6" w:space="0" w:color="auto"/>
              <w:right w:val="outset" w:sz="6" w:space="0" w:color="auto"/>
            </w:tcBorders>
            <w:vAlign w:val="center"/>
            <w:hideMark/>
          </w:tcPr>
          <w:p w14:paraId="6A490F60" w14:textId="29F47BBA" w:rsidR="00286F37" w:rsidRPr="00613E9F" w:rsidRDefault="004E42BE" w:rsidP="004E42BE">
            <w:pPr>
              <w:jc w:val="center"/>
              <w:rPr>
                <w:b/>
                <w:iCs/>
                <w:sz w:val="16"/>
                <w:szCs w:val="16"/>
              </w:rPr>
            </w:pPr>
            <w:r>
              <w:rPr>
                <w:b/>
                <w:iCs/>
                <w:sz w:val="16"/>
                <w:szCs w:val="16"/>
              </w:rPr>
              <w:t>-76 391</w:t>
            </w:r>
          </w:p>
        </w:tc>
        <w:tc>
          <w:tcPr>
            <w:tcW w:w="1110" w:type="dxa"/>
            <w:tcBorders>
              <w:top w:val="outset" w:sz="6" w:space="0" w:color="auto"/>
              <w:left w:val="outset" w:sz="6" w:space="0" w:color="auto"/>
              <w:bottom w:val="outset" w:sz="6" w:space="0" w:color="auto"/>
              <w:right w:val="outset" w:sz="6" w:space="0" w:color="auto"/>
            </w:tcBorders>
            <w:vAlign w:val="center"/>
            <w:hideMark/>
          </w:tcPr>
          <w:p w14:paraId="0FDFC898" w14:textId="77777777" w:rsidR="00286F37" w:rsidRPr="00613E9F" w:rsidRDefault="00286F37" w:rsidP="00976924">
            <w:pPr>
              <w:jc w:val="center"/>
              <w:rPr>
                <w:b/>
                <w:iCs/>
                <w:sz w:val="16"/>
                <w:szCs w:val="16"/>
              </w:rPr>
            </w:pPr>
            <w:r w:rsidRPr="00613E9F">
              <w:rPr>
                <w:b/>
                <w:iCs/>
                <w:sz w:val="16"/>
                <w:szCs w:val="16"/>
              </w:rPr>
              <w:t>187 997</w:t>
            </w:r>
          </w:p>
        </w:tc>
        <w:tc>
          <w:tcPr>
            <w:tcW w:w="1165" w:type="dxa"/>
            <w:tcBorders>
              <w:top w:val="outset" w:sz="6" w:space="0" w:color="auto"/>
              <w:left w:val="outset" w:sz="6" w:space="0" w:color="auto"/>
              <w:bottom w:val="outset" w:sz="6" w:space="0" w:color="auto"/>
              <w:right w:val="outset" w:sz="6" w:space="0" w:color="auto"/>
            </w:tcBorders>
            <w:vAlign w:val="center"/>
            <w:hideMark/>
          </w:tcPr>
          <w:p w14:paraId="171F2638" w14:textId="77777777" w:rsidR="00286F37" w:rsidRPr="00613E9F" w:rsidRDefault="00286F37" w:rsidP="00976924">
            <w:pPr>
              <w:jc w:val="center"/>
              <w:rPr>
                <w:iCs/>
                <w:sz w:val="16"/>
                <w:szCs w:val="16"/>
              </w:rPr>
            </w:pPr>
            <w:r w:rsidRPr="00613E9F">
              <w:rPr>
                <w:b/>
                <w:iCs/>
                <w:sz w:val="16"/>
                <w:szCs w:val="16"/>
              </w:rPr>
              <w:t>-76 391</w:t>
            </w:r>
          </w:p>
        </w:tc>
        <w:tc>
          <w:tcPr>
            <w:tcW w:w="1076" w:type="dxa"/>
            <w:tcBorders>
              <w:top w:val="outset" w:sz="6" w:space="0" w:color="auto"/>
              <w:left w:val="outset" w:sz="6" w:space="0" w:color="auto"/>
              <w:bottom w:val="outset" w:sz="6" w:space="0" w:color="auto"/>
              <w:right w:val="outset" w:sz="6" w:space="0" w:color="auto"/>
            </w:tcBorders>
            <w:vAlign w:val="center"/>
            <w:hideMark/>
          </w:tcPr>
          <w:p w14:paraId="2109F243" w14:textId="77777777" w:rsidR="00286F37" w:rsidRPr="00613E9F" w:rsidRDefault="00286F37" w:rsidP="00976924">
            <w:pPr>
              <w:jc w:val="center"/>
              <w:rPr>
                <w:iCs/>
                <w:sz w:val="16"/>
                <w:szCs w:val="16"/>
              </w:rPr>
            </w:pPr>
            <w:r w:rsidRPr="00613E9F">
              <w:rPr>
                <w:b/>
                <w:iCs/>
                <w:sz w:val="16"/>
                <w:szCs w:val="16"/>
              </w:rPr>
              <w:t>-76 391</w:t>
            </w:r>
          </w:p>
        </w:tc>
      </w:tr>
      <w:tr w:rsidR="00286F37" w:rsidRPr="00613E9F" w14:paraId="29616EC6" w14:textId="77777777" w:rsidTr="00D8398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1766" w:type="dxa"/>
            <w:gridSpan w:val="2"/>
            <w:tcBorders>
              <w:top w:val="outset" w:sz="6" w:space="0" w:color="auto"/>
              <w:left w:val="outset" w:sz="6" w:space="0" w:color="auto"/>
              <w:bottom w:val="outset" w:sz="6" w:space="0" w:color="auto"/>
              <w:right w:val="outset" w:sz="6" w:space="0" w:color="auto"/>
            </w:tcBorders>
          </w:tcPr>
          <w:p w14:paraId="289CB29C" w14:textId="77777777" w:rsidR="00286F37" w:rsidRPr="00613E9F" w:rsidRDefault="00286F37" w:rsidP="00976924">
            <w:pPr>
              <w:rPr>
                <w:iCs/>
                <w:sz w:val="16"/>
                <w:szCs w:val="16"/>
              </w:rPr>
            </w:pPr>
            <w:r w:rsidRPr="00613E9F">
              <w:rPr>
                <w:iCs/>
                <w:sz w:val="16"/>
                <w:szCs w:val="16"/>
              </w:rPr>
              <w:t>2.1.1. Izdevumi valsts budžetā</w:t>
            </w:r>
          </w:p>
        </w:tc>
        <w:tc>
          <w:tcPr>
            <w:tcW w:w="776" w:type="dxa"/>
            <w:gridSpan w:val="2"/>
            <w:tcBorders>
              <w:top w:val="outset" w:sz="6" w:space="0" w:color="auto"/>
              <w:left w:val="outset" w:sz="6" w:space="0" w:color="auto"/>
              <w:bottom w:val="outset" w:sz="6" w:space="0" w:color="auto"/>
              <w:right w:val="outset" w:sz="6" w:space="0" w:color="auto"/>
            </w:tcBorders>
            <w:vAlign w:val="center"/>
          </w:tcPr>
          <w:p w14:paraId="1E7CCA5D" w14:textId="77777777" w:rsidR="00286F37" w:rsidRPr="00613E9F" w:rsidRDefault="00286F37" w:rsidP="00976924">
            <w:pPr>
              <w:jc w:val="center"/>
              <w:rPr>
                <w:iCs/>
                <w:sz w:val="16"/>
                <w:szCs w:val="16"/>
              </w:rPr>
            </w:pPr>
            <w:r w:rsidRPr="00613E9F">
              <w:rPr>
                <w:iCs/>
                <w:sz w:val="16"/>
                <w:szCs w:val="16"/>
              </w:rPr>
              <w:t>110 166</w:t>
            </w:r>
          </w:p>
        </w:tc>
        <w:tc>
          <w:tcPr>
            <w:tcW w:w="1171" w:type="dxa"/>
            <w:tcBorders>
              <w:top w:val="outset" w:sz="6" w:space="0" w:color="auto"/>
              <w:left w:val="outset" w:sz="6" w:space="0" w:color="auto"/>
              <w:bottom w:val="outset" w:sz="6" w:space="0" w:color="auto"/>
              <w:right w:val="outset" w:sz="6" w:space="0" w:color="auto"/>
            </w:tcBorders>
            <w:vAlign w:val="center"/>
          </w:tcPr>
          <w:p w14:paraId="346C1466" w14:textId="77777777" w:rsidR="00286F37" w:rsidRPr="00613E9F" w:rsidRDefault="00286F37" w:rsidP="00976924">
            <w:pPr>
              <w:jc w:val="center"/>
              <w:rPr>
                <w:iCs/>
                <w:sz w:val="16"/>
                <w:szCs w:val="16"/>
              </w:rPr>
            </w:pPr>
            <w:r w:rsidRPr="00613E9F">
              <w:rPr>
                <w:iCs/>
                <w:sz w:val="16"/>
                <w:szCs w:val="16"/>
              </w:rPr>
              <w:t>0</w:t>
            </w:r>
          </w:p>
        </w:tc>
        <w:tc>
          <w:tcPr>
            <w:tcW w:w="1046" w:type="dxa"/>
            <w:tcBorders>
              <w:top w:val="outset" w:sz="6" w:space="0" w:color="auto"/>
              <w:left w:val="outset" w:sz="6" w:space="0" w:color="auto"/>
              <w:bottom w:val="outset" w:sz="6" w:space="0" w:color="auto"/>
              <w:right w:val="outset" w:sz="6" w:space="0" w:color="auto"/>
            </w:tcBorders>
            <w:vAlign w:val="center"/>
          </w:tcPr>
          <w:p w14:paraId="315752E4" w14:textId="77777777" w:rsidR="00286F37" w:rsidRPr="00613E9F" w:rsidRDefault="00286F37" w:rsidP="00976924">
            <w:pPr>
              <w:jc w:val="center"/>
              <w:rPr>
                <w:iCs/>
                <w:sz w:val="16"/>
                <w:szCs w:val="16"/>
              </w:rPr>
            </w:pPr>
            <w:r w:rsidRPr="00613E9F">
              <w:rPr>
                <w:iCs/>
                <w:sz w:val="16"/>
                <w:szCs w:val="16"/>
              </w:rPr>
              <w:t>110 166</w:t>
            </w:r>
          </w:p>
        </w:tc>
        <w:tc>
          <w:tcPr>
            <w:tcW w:w="1246" w:type="dxa"/>
            <w:tcBorders>
              <w:top w:val="outset" w:sz="6" w:space="0" w:color="auto"/>
              <w:left w:val="outset" w:sz="6" w:space="0" w:color="auto"/>
              <w:bottom w:val="outset" w:sz="6" w:space="0" w:color="auto"/>
              <w:right w:val="outset" w:sz="6" w:space="0" w:color="auto"/>
            </w:tcBorders>
            <w:vAlign w:val="center"/>
          </w:tcPr>
          <w:p w14:paraId="7E13B364" w14:textId="116B57DF" w:rsidR="00286F37" w:rsidRPr="00613E9F" w:rsidRDefault="004E42BE" w:rsidP="004E42BE">
            <w:pPr>
              <w:jc w:val="center"/>
              <w:rPr>
                <w:iCs/>
                <w:sz w:val="16"/>
                <w:szCs w:val="16"/>
              </w:rPr>
            </w:pPr>
            <w:r>
              <w:rPr>
                <w:iCs/>
                <w:sz w:val="16"/>
                <w:szCs w:val="16"/>
              </w:rPr>
              <w:t>-110 166</w:t>
            </w:r>
          </w:p>
        </w:tc>
        <w:tc>
          <w:tcPr>
            <w:tcW w:w="1110" w:type="dxa"/>
            <w:tcBorders>
              <w:top w:val="outset" w:sz="6" w:space="0" w:color="auto"/>
              <w:left w:val="outset" w:sz="6" w:space="0" w:color="auto"/>
              <w:bottom w:val="outset" w:sz="6" w:space="0" w:color="auto"/>
              <w:right w:val="outset" w:sz="6" w:space="0" w:color="auto"/>
            </w:tcBorders>
            <w:vAlign w:val="center"/>
          </w:tcPr>
          <w:p w14:paraId="54D5F6DE" w14:textId="77777777" w:rsidR="00286F37" w:rsidRPr="00613E9F" w:rsidRDefault="00286F37" w:rsidP="00976924">
            <w:pPr>
              <w:jc w:val="center"/>
              <w:rPr>
                <w:iCs/>
                <w:sz w:val="16"/>
                <w:szCs w:val="16"/>
              </w:rPr>
            </w:pPr>
            <w:r w:rsidRPr="00613E9F">
              <w:rPr>
                <w:iCs/>
                <w:sz w:val="16"/>
                <w:szCs w:val="16"/>
              </w:rPr>
              <w:t>110 166</w:t>
            </w:r>
          </w:p>
        </w:tc>
        <w:tc>
          <w:tcPr>
            <w:tcW w:w="1165" w:type="dxa"/>
            <w:tcBorders>
              <w:top w:val="outset" w:sz="6" w:space="0" w:color="auto"/>
              <w:left w:val="outset" w:sz="6" w:space="0" w:color="auto"/>
              <w:bottom w:val="outset" w:sz="6" w:space="0" w:color="auto"/>
              <w:right w:val="outset" w:sz="6" w:space="0" w:color="auto"/>
            </w:tcBorders>
            <w:vAlign w:val="center"/>
          </w:tcPr>
          <w:p w14:paraId="2F6C8016" w14:textId="77777777" w:rsidR="00286F37" w:rsidRPr="00613E9F" w:rsidRDefault="00286F37" w:rsidP="00976924">
            <w:pPr>
              <w:jc w:val="center"/>
              <w:rPr>
                <w:iCs/>
                <w:sz w:val="16"/>
                <w:szCs w:val="16"/>
              </w:rPr>
            </w:pPr>
            <w:r w:rsidRPr="00613E9F">
              <w:rPr>
                <w:iCs/>
                <w:sz w:val="16"/>
                <w:szCs w:val="16"/>
              </w:rPr>
              <w:t>-110 166</w:t>
            </w:r>
          </w:p>
        </w:tc>
        <w:tc>
          <w:tcPr>
            <w:tcW w:w="1076" w:type="dxa"/>
            <w:tcBorders>
              <w:top w:val="outset" w:sz="6" w:space="0" w:color="auto"/>
              <w:left w:val="outset" w:sz="6" w:space="0" w:color="auto"/>
              <w:bottom w:val="outset" w:sz="6" w:space="0" w:color="auto"/>
              <w:right w:val="outset" w:sz="6" w:space="0" w:color="auto"/>
            </w:tcBorders>
            <w:vAlign w:val="center"/>
          </w:tcPr>
          <w:p w14:paraId="707A92DF" w14:textId="77777777" w:rsidR="00286F37" w:rsidRPr="00613E9F" w:rsidRDefault="00286F37" w:rsidP="00976924">
            <w:pPr>
              <w:jc w:val="center"/>
              <w:rPr>
                <w:iCs/>
                <w:sz w:val="16"/>
                <w:szCs w:val="16"/>
              </w:rPr>
            </w:pPr>
            <w:r w:rsidRPr="00613E9F">
              <w:rPr>
                <w:iCs/>
                <w:sz w:val="16"/>
                <w:szCs w:val="16"/>
              </w:rPr>
              <w:t>-110 166</w:t>
            </w:r>
          </w:p>
        </w:tc>
      </w:tr>
      <w:tr w:rsidR="00286F37" w:rsidRPr="00613E9F" w14:paraId="7E706D71" w14:textId="77777777" w:rsidTr="00D8398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1766" w:type="dxa"/>
            <w:gridSpan w:val="2"/>
            <w:tcBorders>
              <w:top w:val="outset" w:sz="6" w:space="0" w:color="auto"/>
              <w:left w:val="outset" w:sz="6" w:space="0" w:color="auto"/>
              <w:bottom w:val="outset" w:sz="6" w:space="0" w:color="auto"/>
              <w:right w:val="outset" w:sz="6" w:space="0" w:color="auto"/>
            </w:tcBorders>
          </w:tcPr>
          <w:p w14:paraId="19E35BDA" w14:textId="77777777" w:rsidR="00286F37" w:rsidRPr="00613E9F" w:rsidRDefault="00286F37" w:rsidP="00976924">
            <w:pPr>
              <w:rPr>
                <w:iCs/>
                <w:sz w:val="16"/>
                <w:szCs w:val="16"/>
              </w:rPr>
            </w:pPr>
            <w:r w:rsidRPr="00613E9F">
              <w:rPr>
                <w:iCs/>
                <w:sz w:val="16"/>
                <w:szCs w:val="16"/>
              </w:rPr>
              <w:t>2.1.2. Izdevumi Iekšlietu ministrijas budžeta apakšprogrammā 02.03.00 (avots: dotācija)</w:t>
            </w:r>
          </w:p>
        </w:tc>
        <w:tc>
          <w:tcPr>
            <w:tcW w:w="776" w:type="dxa"/>
            <w:gridSpan w:val="2"/>
            <w:tcBorders>
              <w:top w:val="outset" w:sz="6" w:space="0" w:color="auto"/>
              <w:left w:val="outset" w:sz="6" w:space="0" w:color="auto"/>
              <w:bottom w:val="outset" w:sz="6" w:space="0" w:color="auto"/>
              <w:right w:val="outset" w:sz="6" w:space="0" w:color="auto"/>
            </w:tcBorders>
            <w:vAlign w:val="center"/>
          </w:tcPr>
          <w:p w14:paraId="42477D55" w14:textId="77777777" w:rsidR="00286F37" w:rsidRPr="00613E9F" w:rsidRDefault="00286F37" w:rsidP="00976924">
            <w:pPr>
              <w:jc w:val="center"/>
              <w:rPr>
                <w:iCs/>
                <w:sz w:val="16"/>
                <w:szCs w:val="16"/>
              </w:rPr>
            </w:pPr>
            <w:r w:rsidRPr="00613E9F">
              <w:rPr>
                <w:iCs/>
                <w:sz w:val="16"/>
                <w:szCs w:val="16"/>
              </w:rPr>
              <w:t>77 831</w:t>
            </w:r>
          </w:p>
        </w:tc>
        <w:tc>
          <w:tcPr>
            <w:tcW w:w="1171" w:type="dxa"/>
            <w:tcBorders>
              <w:top w:val="outset" w:sz="6" w:space="0" w:color="auto"/>
              <w:left w:val="outset" w:sz="6" w:space="0" w:color="auto"/>
              <w:bottom w:val="outset" w:sz="6" w:space="0" w:color="auto"/>
              <w:right w:val="outset" w:sz="6" w:space="0" w:color="auto"/>
            </w:tcBorders>
            <w:vAlign w:val="center"/>
          </w:tcPr>
          <w:p w14:paraId="4B9FF620" w14:textId="77777777" w:rsidR="00286F37" w:rsidRPr="00613E9F" w:rsidRDefault="00286F37" w:rsidP="00976924">
            <w:pPr>
              <w:jc w:val="center"/>
              <w:rPr>
                <w:iCs/>
                <w:sz w:val="16"/>
                <w:szCs w:val="16"/>
              </w:rPr>
            </w:pPr>
            <w:r w:rsidRPr="00613E9F">
              <w:rPr>
                <w:iCs/>
                <w:sz w:val="16"/>
                <w:szCs w:val="16"/>
              </w:rPr>
              <w:t>0</w:t>
            </w:r>
          </w:p>
        </w:tc>
        <w:tc>
          <w:tcPr>
            <w:tcW w:w="1046" w:type="dxa"/>
            <w:tcBorders>
              <w:top w:val="outset" w:sz="6" w:space="0" w:color="auto"/>
              <w:left w:val="outset" w:sz="6" w:space="0" w:color="auto"/>
              <w:bottom w:val="outset" w:sz="6" w:space="0" w:color="auto"/>
              <w:right w:val="outset" w:sz="6" w:space="0" w:color="auto"/>
            </w:tcBorders>
            <w:vAlign w:val="center"/>
          </w:tcPr>
          <w:p w14:paraId="52B21812" w14:textId="77777777" w:rsidR="00286F37" w:rsidRPr="00613E9F" w:rsidRDefault="00286F37" w:rsidP="00976924">
            <w:pPr>
              <w:jc w:val="center"/>
              <w:rPr>
                <w:iCs/>
                <w:sz w:val="16"/>
                <w:szCs w:val="16"/>
              </w:rPr>
            </w:pPr>
            <w:r w:rsidRPr="00613E9F">
              <w:rPr>
                <w:iCs/>
                <w:sz w:val="16"/>
                <w:szCs w:val="16"/>
              </w:rPr>
              <w:t>77 831</w:t>
            </w:r>
          </w:p>
        </w:tc>
        <w:tc>
          <w:tcPr>
            <w:tcW w:w="1246" w:type="dxa"/>
            <w:tcBorders>
              <w:top w:val="outset" w:sz="6" w:space="0" w:color="auto"/>
              <w:left w:val="outset" w:sz="6" w:space="0" w:color="auto"/>
              <w:bottom w:val="outset" w:sz="6" w:space="0" w:color="auto"/>
              <w:right w:val="outset" w:sz="6" w:space="0" w:color="auto"/>
            </w:tcBorders>
            <w:vAlign w:val="center"/>
          </w:tcPr>
          <w:p w14:paraId="15523A57" w14:textId="2C0FBCF8" w:rsidR="00286F37" w:rsidRPr="00613E9F" w:rsidRDefault="004E42BE" w:rsidP="00976924">
            <w:pPr>
              <w:jc w:val="center"/>
              <w:rPr>
                <w:iCs/>
                <w:sz w:val="16"/>
                <w:szCs w:val="16"/>
              </w:rPr>
            </w:pPr>
            <w:r>
              <w:rPr>
                <w:iCs/>
                <w:sz w:val="16"/>
                <w:szCs w:val="16"/>
              </w:rPr>
              <w:t>-77 831</w:t>
            </w:r>
          </w:p>
        </w:tc>
        <w:tc>
          <w:tcPr>
            <w:tcW w:w="1110" w:type="dxa"/>
            <w:tcBorders>
              <w:top w:val="outset" w:sz="6" w:space="0" w:color="auto"/>
              <w:left w:val="outset" w:sz="6" w:space="0" w:color="auto"/>
              <w:bottom w:val="outset" w:sz="6" w:space="0" w:color="auto"/>
              <w:right w:val="outset" w:sz="6" w:space="0" w:color="auto"/>
            </w:tcBorders>
            <w:vAlign w:val="center"/>
          </w:tcPr>
          <w:p w14:paraId="0E94E03E" w14:textId="77777777" w:rsidR="00286F37" w:rsidRPr="00613E9F" w:rsidRDefault="00286F37" w:rsidP="00976924">
            <w:pPr>
              <w:jc w:val="center"/>
              <w:rPr>
                <w:iCs/>
                <w:sz w:val="16"/>
                <w:szCs w:val="16"/>
              </w:rPr>
            </w:pPr>
            <w:r w:rsidRPr="00613E9F">
              <w:rPr>
                <w:iCs/>
                <w:sz w:val="16"/>
                <w:szCs w:val="16"/>
              </w:rPr>
              <w:t>77 831</w:t>
            </w:r>
          </w:p>
        </w:tc>
        <w:tc>
          <w:tcPr>
            <w:tcW w:w="1165" w:type="dxa"/>
            <w:tcBorders>
              <w:top w:val="outset" w:sz="6" w:space="0" w:color="auto"/>
              <w:left w:val="outset" w:sz="6" w:space="0" w:color="auto"/>
              <w:bottom w:val="outset" w:sz="6" w:space="0" w:color="auto"/>
              <w:right w:val="outset" w:sz="6" w:space="0" w:color="auto"/>
            </w:tcBorders>
            <w:vAlign w:val="center"/>
          </w:tcPr>
          <w:p w14:paraId="006B6CB0" w14:textId="77777777" w:rsidR="00286F37" w:rsidRPr="00613E9F" w:rsidRDefault="00286F37" w:rsidP="00976924">
            <w:pPr>
              <w:jc w:val="center"/>
              <w:rPr>
                <w:iCs/>
                <w:sz w:val="16"/>
                <w:szCs w:val="16"/>
              </w:rPr>
            </w:pPr>
            <w:r w:rsidRPr="00613E9F">
              <w:rPr>
                <w:iCs/>
                <w:sz w:val="16"/>
                <w:szCs w:val="16"/>
              </w:rPr>
              <w:t>-77 831</w:t>
            </w:r>
          </w:p>
        </w:tc>
        <w:tc>
          <w:tcPr>
            <w:tcW w:w="1076" w:type="dxa"/>
            <w:tcBorders>
              <w:top w:val="outset" w:sz="6" w:space="0" w:color="auto"/>
              <w:left w:val="outset" w:sz="6" w:space="0" w:color="auto"/>
              <w:bottom w:val="outset" w:sz="6" w:space="0" w:color="auto"/>
              <w:right w:val="outset" w:sz="6" w:space="0" w:color="auto"/>
            </w:tcBorders>
            <w:vAlign w:val="center"/>
          </w:tcPr>
          <w:p w14:paraId="34355E53" w14:textId="77777777" w:rsidR="00286F37" w:rsidRPr="00613E9F" w:rsidRDefault="00286F37" w:rsidP="00976924">
            <w:pPr>
              <w:jc w:val="center"/>
              <w:rPr>
                <w:iCs/>
                <w:sz w:val="16"/>
                <w:szCs w:val="16"/>
              </w:rPr>
            </w:pPr>
            <w:r w:rsidRPr="00613E9F">
              <w:rPr>
                <w:iCs/>
                <w:sz w:val="16"/>
                <w:szCs w:val="16"/>
              </w:rPr>
              <w:t>-77 831</w:t>
            </w:r>
          </w:p>
        </w:tc>
      </w:tr>
      <w:tr w:rsidR="00286F37" w:rsidRPr="00613E9F" w14:paraId="5F5D722E" w14:textId="77777777" w:rsidTr="00D8398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1766" w:type="dxa"/>
            <w:gridSpan w:val="2"/>
            <w:tcBorders>
              <w:top w:val="outset" w:sz="6" w:space="0" w:color="auto"/>
              <w:left w:val="outset" w:sz="6" w:space="0" w:color="auto"/>
              <w:bottom w:val="outset" w:sz="6" w:space="0" w:color="auto"/>
              <w:right w:val="outset" w:sz="6" w:space="0" w:color="auto"/>
            </w:tcBorders>
          </w:tcPr>
          <w:p w14:paraId="3A2384D8" w14:textId="77777777" w:rsidR="00286F37" w:rsidRPr="00613E9F" w:rsidRDefault="00286F37" w:rsidP="00976924">
            <w:pPr>
              <w:rPr>
                <w:iCs/>
                <w:sz w:val="16"/>
                <w:szCs w:val="16"/>
              </w:rPr>
            </w:pPr>
            <w:r w:rsidRPr="00613E9F">
              <w:rPr>
                <w:iCs/>
                <w:sz w:val="16"/>
                <w:szCs w:val="16"/>
              </w:rPr>
              <w:t>2.1.3 Izdevumi Iekšlietu ministrijas budžeta apakšprogrammā 02.03.00 (avots: maksas pakalpojumi)</w:t>
            </w:r>
          </w:p>
        </w:tc>
        <w:tc>
          <w:tcPr>
            <w:tcW w:w="776" w:type="dxa"/>
            <w:gridSpan w:val="2"/>
            <w:tcBorders>
              <w:top w:val="outset" w:sz="6" w:space="0" w:color="auto"/>
              <w:left w:val="outset" w:sz="6" w:space="0" w:color="auto"/>
              <w:bottom w:val="outset" w:sz="6" w:space="0" w:color="auto"/>
              <w:right w:val="outset" w:sz="6" w:space="0" w:color="auto"/>
            </w:tcBorders>
            <w:vAlign w:val="center"/>
          </w:tcPr>
          <w:p w14:paraId="7FAC2D34" w14:textId="77777777" w:rsidR="00286F37" w:rsidRPr="00613E9F" w:rsidRDefault="00286F37" w:rsidP="00976924">
            <w:pPr>
              <w:jc w:val="center"/>
              <w:rPr>
                <w:iCs/>
                <w:sz w:val="16"/>
                <w:szCs w:val="16"/>
              </w:rPr>
            </w:pPr>
            <w:r w:rsidRPr="00613E9F">
              <w:rPr>
                <w:iCs/>
                <w:sz w:val="16"/>
                <w:szCs w:val="16"/>
              </w:rPr>
              <w:t>0</w:t>
            </w:r>
          </w:p>
        </w:tc>
        <w:tc>
          <w:tcPr>
            <w:tcW w:w="1171" w:type="dxa"/>
            <w:tcBorders>
              <w:top w:val="outset" w:sz="6" w:space="0" w:color="auto"/>
              <w:left w:val="outset" w:sz="6" w:space="0" w:color="auto"/>
              <w:bottom w:val="outset" w:sz="6" w:space="0" w:color="auto"/>
              <w:right w:val="outset" w:sz="6" w:space="0" w:color="auto"/>
            </w:tcBorders>
            <w:vAlign w:val="center"/>
          </w:tcPr>
          <w:p w14:paraId="0B4F22D3" w14:textId="77777777" w:rsidR="00286F37" w:rsidRPr="00613E9F" w:rsidRDefault="00286F37" w:rsidP="00976924">
            <w:pPr>
              <w:jc w:val="center"/>
              <w:rPr>
                <w:iCs/>
                <w:sz w:val="16"/>
                <w:szCs w:val="16"/>
              </w:rPr>
            </w:pPr>
            <w:r w:rsidRPr="00613E9F">
              <w:rPr>
                <w:iCs/>
                <w:sz w:val="16"/>
                <w:szCs w:val="16"/>
              </w:rPr>
              <w:t>0</w:t>
            </w:r>
          </w:p>
        </w:tc>
        <w:tc>
          <w:tcPr>
            <w:tcW w:w="1046" w:type="dxa"/>
            <w:tcBorders>
              <w:top w:val="outset" w:sz="6" w:space="0" w:color="auto"/>
              <w:left w:val="outset" w:sz="6" w:space="0" w:color="auto"/>
              <w:bottom w:val="outset" w:sz="6" w:space="0" w:color="auto"/>
              <w:right w:val="outset" w:sz="6" w:space="0" w:color="auto"/>
            </w:tcBorders>
            <w:vAlign w:val="center"/>
          </w:tcPr>
          <w:p w14:paraId="75F7A0BC" w14:textId="77777777" w:rsidR="00286F37" w:rsidRPr="00613E9F" w:rsidRDefault="00286F37" w:rsidP="00976924">
            <w:pPr>
              <w:jc w:val="center"/>
              <w:rPr>
                <w:iCs/>
                <w:sz w:val="16"/>
                <w:szCs w:val="16"/>
              </w:rPr>
            </w:pPr>
            <w:r w:rsidRPr="00613E9F">
              <w:rPr>
                <w:iCs/>
                <w:sz w:val="16"/>
                <w:szCs w:val="16"/>
              </w:rPr>
              <w:t>0</w:t>
            </w:r>
          </w:p>
        </w:tc>
        <w:tc>
          <w:tcPr>
            <w:tcW w:w="1246" w:type="dxa"/>
            <w:tcBorders>
              <w:top w:val="outset" w:sz="6" w:space="0" w:color="auto"/>
              <w:left w:val="outset" w:sz="6" w:space="0" w:color="auto"/>
              <w:bottom w:val="outset" w:sz="6" w:space="0" w:color="auto"/>
              <w:right w:val="outset" w:sz="6" w:space="0" w:color="auto"/>
            </w:tcBorders>
            <w:vAlign w:val="center"/>
          </w:tcPr>
          <w:p w14:paraId="37DE5352" w14:textId="18E60A99" w:rsidR="00286F37" w:rsidRPr="00613E9F" w:rsidRDefault="004E42BE" w:rsidP="004E42BE">
            <w:pPr>
              <w:jc w:val="center"/>
              <w:rPr>
                <w:iCs/>
                <w:sz w:val="16"/>
                <w:szCs w:val="16"/>
              </w:rPr>
            </w:pPr>
            <w:r>
              <w:rPr>
                <w:iCs/>
                <w:sz w:val="16"/>
                <w:szCs w:val="16"/>
              </w:rPr>
              <w:t>+111 606</w:t>
            </w:r>
          </w:p>
        </w:tc>
        <w:tc>
          <w:tcPr>
            <w:tcW w:w="1110" w:type="dxa"/>
            <w:tcBorders>
              <w:top w:val="outset" w:sz="6" w:space="0" w:color="auto"/>
              <w:left w:val="outset" w:sz="6" w:space="0" w:color="auto"/>
              <w:bottom w:val="outset" w:sz="6" w:space="0" w:color="auto"/>
              <w:right w:val="outset" w:sz="6" w:space="0" w:color="auto"/>
            </w:tcBorders>
            <w:vAlign w:val="center"/>
          </w:tcPr>
          <w:p w14:paraId="672F308D" w14:textId="77777777" w:rsidR="00286F37" w:rsidRPr="00613E9F" w:rsidRDefault="00286F37" w:rsidP="00976924">
            <w:pPr>
              <w:jc w:val="center"/>
              <w:rPr>
                <w:iCs/>
                <w:sz w:val="16"/>
                <w:szCs w:val="16"/>
              </w:rPr>
            </w:pPr>
            <w:r w:rsidRPr="00613E9F">
              <w:rPr>
                <w:iCs/>
                <w:sz w:val="16"/>
                <w:szCs w:val="16"/>
              </w:rPr>
              <w:t>0</w:t>
            </w:r>
          </w:p>
        </w:tc>
        <w:tc>
          <w:tcPr>
            <w:tcW w:w="1165" w:type="dxa"/>
            <w:tcBorders>
              <w:top w:val="outset" w:sz="6" w:space="0" w:color="auto"/>
              <w:left w:val="outset" w:sz="6" w:space="0" w:color="auto"/>
              <w:bottom w:val="outset" w:sz="6" w:space="0" w:color="auto"/>
              <w:right w:val="outset" w:sz="6" w:space="0" w:color="auto"/>
            </w:tcBorders>
            <w:vAlign w:val="center"/>
          </w:tcPr>
          <w:p w14:paraId="1866812B" w14:textId="77777777" w:rsidR="00286F37" w:rsidRPr="00613E9F" w:rsidRDefault="00286F37" w:rsidP="00976924">
            <w:pPr>
              <w:jc w:val="center"/>
              <w:rPr>
                <w:iCs/>
                <w:sz w:val="16"/>
                <w:szCs w:val="16"/>
              </w:rPr>
            </w:pPr>
            <w:r w:rsidRPr="00613E9F">
              <w:rPr>
                <w:iCs/>
                <w:sz w:val="16"/>
                <w:szCs w:val="16"/>
              </w:rPr>
              <w:t>+111 606</w:t>
            </w:r>
          </w:p>
        </w:tc>
        <w:tc>
          <w:tcPr>
            <w:tcW w:w="1076" w:type="dxa"/>
            <w:tcBorders>
              <w:top w:val="outset" w:sz="6" w:space="0" w:color="auto"/>
              <w:left w:val="outset" w:sz="6" w:space="0" w:color="auto"/>
              <w:bottom w:val="outset" w:sz="6" w:space="0" w:color="auto"/>
              <w:right w:val="outset" w:sz="6" w:space="0" w:color="auto"/>
            </w:tcBorders>
            <w:vAlign w:val="center"/>
          </w:tcPr>
          <w:p w14:paraId="2F761056" w14:textId="77777777" w:rsidR="00286F37" w:rsidRPr="00613E9F" w:rsidRDefault="00286F37" w:rsidP="00976924">
            <w:pPr>
              <w:jc w:val="center"/>
              <w:rPr>
                <w:iCs/>
                <w:sz w:val="16"/>
                <w:szCs w:val="16"/>
              </w:rPr>
            </w:pPr>
            <w:r w:rsidRPr="00613E9F">
              <w:rPr>
                <w:iCs/>
                <w:sz w:val="16"/>
                <w:szCs w:val="16"/>
              </w:rPr>
              <w:t>+111 606</w:t>
            </w:r>
          </w:p>
        </w:tc>
      </w:tr>
      <w:tr w:rsidR="00286F37" w:rsidRPr="00613E9F" w14:paraId="114E0134" w14:textId="77777777" w:rsidTr="00D8398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1766" w:type="dxa"/>
            <w:gridSpan w:val="2"/>
            <w:tcBorders>
              <w:top w:val="outset" w:sz="6" w:space="0" w:color="auto"/>
              <w:left w:val="outset" w:sz="6" w:space="0" w:color="auto"/>
              <w:bottom w:val="outset" w:sz="6" w:space="0" w:color="auto"/>
              <w:right w:val="outset" w:sz="6" w:space="0" w:color="auto"/>
            </w:tcBorders>
            <w:hideMark/>
          </w:tcPr>
          <w:p w14:paraId="1EF23EBB" w14:textId="77777777" w:rsidR="00286F37" w:rsidRPr="00613E9F" w:rsidRDefault="00286F37" w:rsidP="00976924">
            <w:pPr>
              <w:rPr>
                <w:iCs/>
                <w:sz w:val="18"/>
                <w:szCs w:val="18"/>
              </w:rPr>
            </w:pPr>
            <w:r w:rsidRPr="00613E9F">
              <w:rPr>
                <w:iCs/>
                <w:sz w:val="18"/>
                <w:szCs w:val="18"/>
              </w:rPr>
              <w:lastRenderedPageBreak/>
              <w:t>2.2. valsts speciālais budžets</w:t>
            </w:r>
          </w:p>
        </w:tc>
        <w:tc>
          <w:tcPr>
            <w:tcW w:w="776" w:type="dxa"/>
            <w:gridSpan w:val="2"/>
            <w:tcBorders>
              <w:top w:val="outset" w:sz="6" w:space="0" w:color="auto"/>
              <w:left w:val="outset" w:sz="6" w:space="0" w:color="auto"/>
              <w:bottom w:val="outset" w:sz="6" w:space="0" w:color="auto"/>
              <w:right w:val="outset" w:sz="6" w:space="0" w:color="auto"/>
            </w:tcBorders>
            <w:vAlign w:val="center"/>
            <w:hideMark/>
          </w:tcPr>
          <w:p w14:paraId="4E5D549D" w14:textId="77777777" w:rsidR="00286F37" w:rsidRPr="00613E9F" w:rsidRDefault="00286F37" w:rsidP="00976924">
            <w:pPr>
              <w:jc w:val="center"/>
              <w:rPr>
                <w:iCs/>
                <w:sz w:val="18"/>
                <w:szCs w:val="18"/>
              </w:rPr>
            </w:pPr>
            <w:r w:rsidRPr="00613E9F">
              <w:rPr>
                <w:iCs/>
                <w:sz w:val="18"/>
                <w:szCs w:val="18"/>
              </w:rPr>
              <w:t>0</w:t>
            </w:r>
          </w:p>
        </w:tc>
        <w:tc>
          <w:tcPr>
            <w:tcW w:w="1171" w:type="dxa"/>
            <w:tcBorders>
              <w:top w:val="outset" w:sz="6" w:space="0" w:color="auto"/>
              <w:left w:val="outset" w:sz="6" w:space="0" w:color="auto"/>
              <w:bottom w:val="outset" w:sz="6" w:space="0" w:color="auto"/>
              <w:right w:val="outset" w:sz="6" w:space="0" w:color="auto"/>
            </w:tcBorders>
            <w:vAlign w:val="center"/>
            <w:hideMark/>
          </w:tcPr>
          <w:p w14:paraId="6D83EC37" w14:textId="77777777" w:rsidR="00286F37" w:rsidRPr="00613E9F" w:rsidRDefault="00286F37" w:rsidP="00976924">
            <w:pPr>
              <w:jc w:val="center"/>
              <w:rPr>
                <w:iCs/>
                <w:sz w:val="18"/>
                <w:szCs w:val="18"/>
              </w:rPr>
            </w:pPr>
            <w:r w:rsidRPr="00613E9F">
              <w:rPr>
                <w:iCs/>
                <w:sz w:val="18"/>
                <w:szCs w:val="18"/>
              </w:rPr>
              <w:t>0</w:t>
            </w:r>
          </w:p>
        </w:tc>
        <w:tc>
          <w:tcPr>
            <w:tcW w:w="1046" w:type="dxa"/>
            <w:tcBorders>
              <w:top w:val="outset" w:sz="6" w:space="0" w:color="auto"/>
              <w:left w:val="outset" w:sz="6" w:space="0" w:color="auto"/>
              <w:bottom w:val="outset" w:sz="6" w:space="0" w:color="auto"/>
              <w:right w:val="outset" w:sz="6" w:space="0" w:color="auto"/>
            </w:tcBorders>
            <w:vAlign w:val="center"/>
            <w:hideMark/>
          </w:tcPr>
          <w:p w14:paraId="7909EA5F" w14:textId="77777777" w:rsidR="00286F37" w:rsidRPr="00613E9F" w:rsidRDefault="00286F37" w:rsidP="00976924">
            <w:pPr>
              <w:jc w:val="center"/>
              <w:rPr>
                <w:iCs/>
                <w:sz w:val="18"/>
                <w:szCs w:val="18"/>
              </w:rPr>
            </w:pPr>
            <w:r w:rsidRPr="00613E9F">
              <w:rPr>
                <w:iCs/>
                <w:sz w:val="18"/>
                <w:szCs w:val="18"/>
              </w:rPr>
              <w:t>0</w:t>
            </w:r>
          </w:p>
        </w:tc>
        <w:tc>
          <w:tcPr>
            <w:tcW w:w="1246" w:type="dxa"/>
            <w:tcBorders>
              <w:top w:val="outset" w:sz="6" w:space="0" w:color="auto"/>
              <w:left w:val="outset" w:sz="6" w:space="0" w:color="auto"/>
              <w:bottom w:val="outset" w:sz="6" w:space="0" w:color="auto"/>
              <w:right w:val="outset" w:sz="6" w:space="0" w:color="auto"/>
            </w:tcBorders>
            <w:vAlign w:val="center"/>
            <w:hideMark/>
          </w:tcPr>
          <w:p w14:paraId="0C712A0A" w14:textId="77777777" w:rsidR="00286F37" w:rsidRPr="00613E9F" w:rsidRDefault="00286F37" w:rsidP="00976924">
            <w:pPr>
              <w:jc w:val="center"/>
              <w:rPr>
                <w:iCs/>
                <w:sz w:val="18"/>
                <w:szCs w:val="18"/>
              </w:rPr>
            </w:pPr>
            <w:r w:rsidRPr="00613E9F">
              <w:rPr>
                <w:iCs/>
                <w:sz w:val="18"/>
                <w:szCs w:val="18"/>
              </w:rPr>
              <w:t>0</w:t>
            </w:r>
          </w:p>
        </w:tc>
        <w:tc>
          <w:tcPr>
            <w:tcW w:w="1110" w:type="dxa"/>
            <w:tcBorders>
              <w:top w:val="outset" w:sz="6" w:space="0" w:color="auto"/>
              <w:left w:val="outset" w:sz="6" w:space="0" w:color="auto"/>
              <w:bottom w:val="outset" w:sz="6" w:space="0" w:color="auto"/>
              <w:right w:val="outset" w:sz="6" w:space="0" w:color="auto"/>
            </w:tcBorders>
            <w:vAlign w:val="center"/>
            <w:hideMark/>
          </w:tcPr>
          <w:p w14:paraId="6C6667EB" w14:textId="77777777" w:rsidR="00286F37" w:rsidRPr="00613E9F" w:rsidRDefault="00286F37" w:rsidP="00976924">
            <w:pPr>
              <w:jc w:val="center"/>
              <w:rPr>
                <w:iCs/>
                <w:sz w:val="18"/>
                <w:szCs w:val="18"/>
              </w:rPr>
            </w:pPr>
            <w:r w:rsidRPr="00613E9F">
              <w:rPr>
                <w:iCs/>
                <w:sz w:val="18"/>
                <w:szCs w:val="18"/>
              </w:rPr>
              <w:t>0</w:t>
            </w:r>
          </w:p>
        </w:tc>
        <w:tc>
          <w:tcPr>
            <w:tcW w:w="1165" w:type="dxa"/>
            <w:tcBorders>
              <w:top w:val="outset" w:sz="6" w:space="0" w:color="auto"/>
              <w:left w:val="outset" w:sz="6" w:space="0" w:color="auto"/>
              <w:bottom w:val="outset" w:sz="6" w:space="0" w:color="auto"/>
              <w:right w:val="outset" w:sz="6" w:space="0" w:color="auto"/>
            </w:tcBorders>
            <w:vAlign w:val="center"/>
            <w:hideMark/>
          </w:tcPr>
          <w:p w14:paraId="2FAD9B9B" w14:textId="77777777" w:rsidR="00286F37" w:rsidRPr="00613E9F" w:rsidRDefault="00286F37" w:rsidP="00976924">
            <w:pPr>
              <w:jc w:val="center"/>
              <w:rPr>
                <w:iCs/>
                <w:sz w:val="18"/>
                <w:szCs w:val="18"/>
              </w:rPr>
            </w:pPr>
            <w:r w:rsidRPr="00613E9F">
              <w:rPr>
                <w:iCs/>
                <w:sz w:val="18"/>
                <w:szCs w:val="18"/>
              </w:rPr>
              <w:t>0</w:t>
            </w:r>
          </w:p>
        </w:tc>
        <w:tc>
          <w:tcPr>
            <w:tcW w:w="1076" w:type="dxa"/>
            <w:tcBorders>
              <w:top w:val="outset" w:sz="6" w:space="0" w:color="auto"/>
              <w:left w:val="outset" w:sz="6" w:space="0" w:color="auto"/>
              <w:bottom w:val="outset" w:sz="6" w:space="0" w:color="auto"/>
              <w:right w:val="outset" w:sz="6" w:space="0" w:color="auto"/>
            </w:tcBorders>
            <w:vAlign w:val="center"/>
            <w:hideMark/>
          </w:tcPr>
          <w:p w14:paraId="32375F41" w14:textId="77777777" w:rsidR="00286F37" w:rsidRPr="00613E9F" w:rsidRDefault="00286F37" w:rsidP="00976924">
            <w:pPr>
              <w:jc w:val="center"/>
              <w:rPr>
                <w:iCs/>
                <w:sz w:val="18"/>
                <w:szCs w:val="18"/>
              </w:rPr>
            </w:pPr>
            <w:r w:rsidRPr="00613E9F">
              <w:rPr>
                <w:iCs/>
                <w:sz w:val="18"/>
                <w:szCs w:val="18"/>
              </w:rPr>
              <w:t>0</w:t>
            </w:r>
          </w:p>
        </w:tc>
      </w:tr>
      <w:tr w:rsidR="00286F37" w:rsidRPr="00613E9F" w14:paraId="63003602" w14:textId="77777777" w:rsidTr="00D8398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1766" w:type="dxa"/>
            <w:gridSpan w:val="2"/>
            <w:tcBorders>
              <w:top w:val="outset" w:sz="6" w:space="0" w:color="auto"/>
              <w:left w:val="outset" w:sz="6" w:space="0" w:color="auto"/>
              <w:bottom w:val="outset" w:sz="6" w:space="0" w:color="auto"/>
              <w:right w:val="outset" w:sz="6" w:space="0" w:color="auto"/>
            </w:tcBorders>
            <w:hideMark/>
          </w:tcPr>
          <w:p w14:paraId="7890F164" w14:textId="77777777" w:rsidR="00286F37" w:rsidRPr="00613E9F" w:rsidRDefault="00286F37" w:rsidP="00976924">
            <w:pPr>
              <w:rPr>
                <w:iCs/>
                <w:sz w:val="18"/>
                <w:szCs w:val="18"/>
              </w:rPr>
            </w:pPr>
            <w:r w:rsidRPr="00613E9F">
              <w:rPr>
                <w:iCs/>
                <w:sz w:val="18"/>
                <w:szCs w:val="18"/>
              </w:rPr>
              <w:t>2.3. pašvaldību budžets</w:t>
            </w:r>
          </w:p>
        </w:tc>
        <w:tc>
          <w:tcPr>
            <w:tcW w:w="776" w:type="dxa"/>
            <w:gridSpan w:val="2"/>
            <w:tcBorders>
              <w:top w:val="outset" w:sz="6" w:space="0" w:color="auto"/>
              <w:left w:val="outset" w:sz="6" w:space="0" w:color="auto"/>
              <w:bottom w:val="outset" w:sz="6" w:space="0" w:color="auto"/>
              <w:right w:val="outset" w:sz="6" w:space="0" w:color="auto"/>
            </w:tcBorders>
            <w:vAlign w:val="center"/>
            <w:hideMark/>
          </w:tcPr>
          <w:p w14:paraId="6B8990CC" w14:textId="77777777" w:rsidR="00286F37" w:rsidRPr="00613E9F" w:rsidRDefault="00286F37" w:rsidP="00976924">
            <w:pPr>
              <w:jc w:val="center"/>
              <w:rPr>
                <w:iCs/>
                <w:sz w:val="18"/>
                <w:szCs w:val="18"/>
              </w:rPr>
            </w:pPr>
            <w:r w:rsidRPr="00613E9F">
              <w:rPr>
                <w:iCs/>
                <w:sz w:val="18"/>
                <w:szCs w:val="18"/>
              </w:rPr>
              <w:t>0</w:t>
            </w:r>
          </w:p>
        </w:tc>
        <w:tc>
          <w:tcPr>
            <w:tcW w:w="1171" w:type="dxa"/>
            <w:tcBorders>
              <w:top w:val="outset" w:sz="6" w:space="0" w:color="auto"/>
              <w:left w:val="outset" w:sz="6" w:space="0" w:color="auto"/>
              <w:bottom w:val="outset" w:sz="6" w:space="0" w:color="auto"/>
              <w:right w:val="outset" w:sz="6" w:space="0" w:color="auto"/>
            </w:tcBorders>
            <w:vAlign w:val="center"/>
            <w:hideMark/>
          </w:tcPr>
          <w:p w14:paraId="1784CB89" w14:textId="77777777" w:rsidR="00286F37" w:rsidRPr="00613E9F" w:rsidRDefault="00286F37" w:rsidP="00976924">
            <w:pPr>
              <w:jc w:val="center"/>
              <w:rPr>
                <w:iCs/>
                <w:sz w:val="18"/>
                <w:szCs w:val="18"/>
              </w:rPr>
            </w:pPr>
            <w:r w:rsidRPr="00613E9F">
              <w:rPr>
                <w:iCs/>
                <w:sz w:val="18"/>
                <w:szCs w:val="18"/>
              </w:rPr>
              <w:t>0</w:t>
            </w:r>
          </w:p>
        </w:tc>
        <w:tc>
          <w:tcPr>
            <w:tcW w:w="1046" w:type="dxa"/>
            <w:tcBorders>
              <w:top w:val="outset" w:sz="6" w:space="0" w:color="auto"/>
              <w:left w:val="outset" w:sz="6" w:space="0" w:color="auto"/>
              <w:bottom w:val="outset" w:sz="6" w:space="0" w:color="auto"/>
              <w:right w:val="outset" w:sz="6" w:space="0" w:color="auto"/>
            </w:tcBorders>
            <w:vAlign w:val="center"/>
            <w:hideMark/>
          </w:tcPr>
          <w:p w14:paraId="5C81101F" w14:textId="77777777" w:rsidR="00286F37" w:rsidRPr="00613E9F" w:rsidRDefault="00286F37" w:rsidP="00976924">
            <w:pPr>
              <w:jc w:val="center"/>
              <w:rPr>
                <w:iCs/>
                <w:sz w:val="18"/>
                <w:szCs w:val="18"/>
              </w:rPr>
            </w:pPr>
            <w:r w:rsidRPr="00613E9F">
              <w:rPr>
                <w:iCs/>
                <w:sz w:val="18"/>
                <w:szCs w:val="18"/>
              </w:rPr>
              <w:t>0</w:t>
            </w:r>
          </w:p>
        </w:tc>
        <w:tc>
          <w:tcPr>
            <w:tcW w:w="1246" w:type="dxa"/>
            <w:tcBorders>
              <w:top w:val="outset" w:sz="6" w:space="0" w:color="auto"/>
              <w:left w:val="outset" w:sz="6" w:space="0" w:color="auto"/>
              <w:bottom w:val="outset" w:sz="6" w:space="0" w:color="auto"/>
              <w:right w:val="outset" w:sz="6" w:space="0" w:color="auto"/>
            </w:tcBorders>
            <w:vAlign w:val="center"/>
            <w:hideMark/>
          </w:tcPr>
          <w:p w14:paraId="5E546ECB" w14:textId="77777777" w:rsidR="00286F37" w:rsidRPr="00613E9F" w:rsidRDefault="00286F37" w:rsidP="00976924">
            <w:pPr>
              <w:jc w:val="center"/>
              <w:rPr>
                <w:iCs/>
                <w:sz w:val="18"/>
                <w:szCs w:val="18"/>
              </w:rPr>
            </w:pPr>
            <w:r w:rsidRPr="00613E9F">
              <w:rPr>
                <w:iCs/>
                <w:sz w:val="18"/>
                <w:szCs w:val="18"/>
              </w:rPr>
              <w:t>0</w:t>
            </w:r>
          </w:p>
        </w:tc>
        <w:tc>
          <w:tcPr>
            <w:tcW w:w="1110" w:type="dxa"/>
            <w:tcBorders>
              <w:top w:val="outset" w:sz="6" w:space="0" w:color="auto"/>
              <w:left w:val="outset" w:sz="6" w:space="0" w:color="auto"/>
              <w:bottom w:val="outset" w:sz="6" w:space="0" w:color="auto"/>
              <w:right w:val="outset" w:sz="6" w:space="0" w:color="auto"/>
            </w:tcBorders>
            <w:vAlign w:val="center"/>
            <w:hideMark/>
          </w:tcPr>
          <w:p w14:paraId="682B5369" w14:textId="77777777" w:rsidR="00286F37" w:rsidRPr="00613E9F" w:rsidRDefault="00286F37" w:rsidP="00976924">
            <w:pPr>
              <w:jc w:val="center"/>
              <w:rPr>
                <w:iCs/>
                <w:sz w:val="18"/>
                <w:szCs w:val="18"/>
              </w:rPr>
            </w:pPr>
            <w:r w:rsidRPr="00613E9F">
              <w:rPr>
                <w:iCs/>
                <w:sz w:val="18"/>
                <w:szCs w:val="18"/>
              </w:rPr>
              <w:t>0</w:t>
            </w:r>
          </w:p>
        </w:tc>
        <w:tc>
          <w:tcPr>
            <w:tcW w:w="1165" w:type="dxa"/>
            <w:tcBorders>
              <w:top w:val="outset" w:sz="6" w:space="0" w:color="auto"/>
              <w:left w:val="outset" w:sz="6" w:space="0" w:color="auto"/>
              <w:bottom w:val="outset" w:sz="6" w:space="0" w:color="auto"/>
              <w:right w:val="outset" w:sz="6" w:space="0" w:color="auto"/>
            </w:tcBorders>
            <w:vAlign w:val="center"/>
            <w:hideMark/>
          </w:tcPr>
          <w:p w14:paraId="612BD209" w14:textId="77777777" w:rsidR="00286F37" w:rsidRPr="00613E9F" w:rsidRDefault="00286F37" w:rsidP="00976924">
            <w:pPr>
              <w:jc w:val="center"/>
              <w:rPr>
                <w:iCs/>
                <w:sz w:val="18"/>
                <w:szCs w:val="18"/>
              </w:rPr>
            </w:pPr>
            <w:r w:rsidRPr="00613E9F">
              <w:rPr>
                <w:iCs/>
                <w:sz w:val="18"/>
                <w:szCs w:val="18"/>
              </w:rPr>
              <w:t>0</w:t>
            </w:r>
          </w:p>
        </w:tc>
        <w:tc>
          <w:tcPr>
            <w:tcW w:w="1076" w:type="dxa"/>
            <w:tcBorders>
              <w:top w:val="outset" w:sz="6" w:space="0" w:color="auto"/>
              <w:left w:val="outset" w:sz="6" w:space="0" w:color="auto"/>
              <w:bottom w:val="outset" w:sz="6" w:space="0" w:color="auto"/>
              <w:right w:val="outset" w:sz="6" w:space="0" w:color="auto"/>
            </w:tcBorders>
            <w:vAlign w:val="center"/>
            <w:hideMark/>
          </w:tcPr>
          <w:p w14:paraId="69259CE0" w14:textId="77777777" w:rsidR="00286F37" w:rsidRPr="00613E9F" w:rsidRDefault="00286F37" w:rsidP="00976924">
            <w:pPr>
              <w:jc w:val="center"/>
              <w:rPr>
                <w:iCs/>
                <w:sz w:val="18"/>
                <w:szCs w:val="18"/>
              </w:rPr>
            </w:pPr>
            <w:r w:rsidRPr="00613E9F">
              <w:rPr>
                <w:iCs/>
                <w:sz w:val="18"/>
                <w:szCs w:val="18"/>
              </w:rPr>
              <w:t>0</w:t>
            </w:r>
          </w:p>
        </w:tc>
      </w:tr>
      <w:tr w:rsidR="00286F37" w:rsidRPr="00613E9F" w14:paraId="4C709A13" w14:textId="77777777" w:rsidTr="00D8398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1766" w:type="dxa"/>
            <w:gridSpan w:val="2"/>
            <w:tcBorders>
              <w:top w:val="outset" w:sz="6" w:space="0" w:color="auto"/>
              <w:left w:val="outset" w:sz="6" w:space="0" w:color="auto"/>
              <w:bottom w:val="outset" w:sz="6" w:space="0" w:color="auto"/>
              <w:right w:val="outset" w:sz="6" w:space="0" w:color="auto"/>
            </w:tcBorders>
            <w:hideMark/>
          </w:tcPr>
          <w:p w14:paraId="1A24D581" w14:textId="77777777" w:rsidR="00286F37" w:rsidRPr="00613E9F" w:rsidRDefault="00286F37" w:rsidP="00976924">
            <w:pPr>
              <w:rPr>
                <w:iCs/>
                <w:sz w:val="18"/>
                <w:szCs w:val="18"/>
              </w:rPr>
            </w:pPr>
            <w:r w:rsidRPr="00613E9F">
              <w:rPr>
                <w:iCs/>
                <w:sz w:val="18"/>
                <w:szCs w:val="18"/>
              </w:rPr>
              <w:t>3. Finansiālā ietekme</w:t>
            </w:r>
          </w:p>
        </w:tc>
        <w:tc>
          <w:tcPr>
            <w:tcW w:w="776" w:type="dxa"/>
            <w:gridSpan w:val="2"/>
            <w:tcBorders>
              <w:top w:val="outset" w:sz="6" w:space="0" w:color="auto"/>
              <w:left w:val="outset" w:sz="6" w:space="0" w:color="auto"/>
              <w:bottom w:val="outset" w:sz="6" w:space="0" w:color="auto"/>
              <w:right w:val="outset" w:sz="6" w:space="0" w:color="auto"/>
            </w:tcBorders>
            <w:vAlign w:val="center"/>
            <w:hideMark/>
          </w:tcPr>
          <w:p w14:paraId="121F6320" w14:textId="77777777" w:rsidR="00286F37" w:rsidRPr="00613E9F" w:rsidRDefault="00286F37" w:rsidP="00976924">
            <w:pPr>
              <w:jc w:val="center"/>
              <w:rPr>
                <w:b/>
                <w:iCs/>
                <w:sz w:val="18"/>
                <w:szCs w:val="18"/>
              </w:rPr>
            </w:pPr>
            <w:r w:rsidRPr="00613E9F">
              <w:rPr>
                <w:b/>
                <w:iCs/>
                <w:sz w:val="18"/>
                <w:szCs w:val="18"/>
              </w:rPr>
              <w:t>0</w:t>
            </w:r>
          </w:p>
        </w:tc>
        <w:tc>
          <w:tcPr>
            <w:tcW w:w="1171" w:type="dxa"/>
            <w:tcBorders>
              <w:top w:val="outset" w:sz="6" w:space="0" w:color="auto"/>
              <w:left w:val="outset" w:sz="6" w:space="0" w:color="auto"/>
              <w:bottom w:val="outset" w:sz="6" w:space="0" w:color="auto"/>
              <w:right w:val="outset" w:sz="6" w:space="0" w:color="auto"/>
            </w:tcBorders>
            <w:vAlign w:val="center"/>
            <w:hideMark/>
          </w:tcPr>
          <w:p w14:paraId="592A6B03" w14:textId="77777777" w:rsidR="00286F37" w:rsidRPr="00613E9F" w:rsidRDefault="00286F37" w:rsidP="00976924">
            <w:pPr>
              <w:jc w:val="center"/>
              <w:rPr>
                <w:b/>
                <w:iCs/>
                <w:sz w:val="18"/>
                <w:szCs w:val="18"/>
              </w:rPr>
            </w:pPr>
            <w:r w:rsidRPr="00613E9F">
              <w:rPr>
                <w:b/>
                <w:iCs/>
                <w:sz w:val="18"/>
                <w:szCs w:val="18"/>
              </w:rPr>
              <w:t>0</w:t>
            </w:r>
          </w:p>
        </w:tc>
        <w:tc>
          <w:tcPr>
            <w:tcW w:w="1046" w:type="dxa"/>
            <w:tcBorders>
              <w:top w:val="outset" w:sz="6" w:space="0" w:color="auto"/>
              <w:left w:val="outset" w:sz="6" w:space="0" w:color="auto"/>
              <w:bottom w:val="outset" w:sz="6" w:space="0" w:color="auto"/>
              <w:right w:val="outset" w:sz="6" w:space="0" w:color="auto"/>
            </w:tcBorders>
            <w:vAlign w:val="center"/>
            <w:hideMark/>
          </w:tcPr>
          <w:p w14:paraId="4B582842" w14:textId="77777777" w:rsidR="00286F37" w:rsidRPr="00613E9F" w:rsidRDefault="00286F37" w:rsidP="00976924">
            <w:pPr>
              <w:jc w:val="center"/>
              <w:rPr>
                <w:b/>
                <w:iCs/>
                <w:sz w:val="18"/>
                <w:szCs w:val="18"/>
              </w:rPr>
            </w:pPr>
            <w:r w:rsidRPr="00613E9F">
              <w:rPr>
                <w:b/>
                <w:iCs/>
                <w:sz w:val="18"/>
                <w:szCs w:val="18"/>
              </w:rPr>
              <w:t>0</w:t>
            </w:r>
          </w:p>
        </w:tc>
        <w:tc>
          <w:tcPr>
            <w:tcW w:w="1246" w:type="dxa"/>
            <w:tcBorders>
              <w:top w:val="outset" w:sz="6" w:space="0" w:color="auto"/>
              <w:left w:val="outset" w:sz="6" w:space="0" w:color="auto"/>
              <w:bottom w:val="outset" w:sz="6" w:space="0" w:color="auto"/>
              <w:right w:val="outset" w:sz="6" w:space="0" w:color="auto"/>
            </w:tcBorders>
            <w:vAlign w:val="center"/>
            <w:hideMark/>
          </w:tcPr>
          <w:p w14:paraId="100D4179" w14:textId="77777777" w:rsidR="00286F37" w:rsidRPr="00613E9F" w:rsidRDefault="00286F37" w:rsidP="00976924">
            <w:pPr>
              <w:jc w:val="center"/>
              <w:rPr>
                <w:b/>
                <w:iCs/>
                <w:sz w:val="18"/>
                <w:szCs w:val="18"/>
              </w:rPr>
            </w:pPr>
            <w:r w:rsidRPr="00613E9F">
              <w:rPr>
                <w:b/>
                <w:iCs/>
                <w:sz w:val="18"/>
                <w:szCs w:val="18"/>
              </w:rPr>
              <w:t>0</w:t>
            </w:r>
          </w:p>
        </w:tc>
        <w:tc>
          <w:tcPr>
            <w:tcW w:w="1110" w:type="dxa"/>
            <w:tcBorders>
              <w:top w:val="outset" w:sz="6" w:space="0" w:color="auto"/>
              <w:left w:val="outset" w:sz="6" w:space="0" w:color="auto"/>
              <w:bottom w:val="outset" w:sz="6" w:space="0" w:color="auto"/>
              <w:right w:val="outset" w:sz="6" w:space="0" w:color="auto"/>
            </w:tcBorders>
            <w:vAlign w:val="center"/>
            <w:hideMark/>
          </w:tcPr>
          <w:p w14:paraId="67957C19" w14:textId="77777777" w:rsidR="00286F37" w:rsidRPr="00613E9F" w:rsidRDefault="00286F37" w:rsidP="00976924">
            <w:pPr>
              <w:jc w:val="center"/>
              <w:rPr>
                <w:b/>
                <w:iCs/>
                <w:sz w:val="18"/>
                <w:szCs w:val="18"/>
              </w:rPr>
            </w:pPr>
            <w:r w:rsidRPr="00613E9F">
              <w:rPr>
                <w:b/>
                <w:iCs/>
                <w:sz w:val="18"/>
                <w:szCs w:val="18"/>
              </w:rPr>
              <w:t>0</w:t>
            </w:r>
          </w:p>
        </w:tc>
        <w:tc>
          <w:tcPr>
            <w:tcW w:w="1165" w:type="dxa"/>
            <w:tcBorders>
              <w:top w:val="outset" w:sz="6" w:space="0" w:color="auto"/>
              <w:left w:val="outset" w:sz="6" w:space="0" w:color="auto"/>
              <w:bottom w:val="outset" w:sz="6" w:space="0" w:color="auto"/>
              <w:right w:val="outset" w:sz="6" w:space="0" w:color="auto"/>
            </w:tcBorders>
            <w:vAlign w:val="center"/>
            <w:hideMark/>
          </w:tcPr>
          <w:p w14:paraId="6CC6AD50" w14:textId="77777777" w:rsidR="00286F37" w:rsidRPr="00613E9F" w:rsidRDefault="00286F37" w:rsidP="00976924">
            <w:pPr>
              <w:jc w:val="center"/>
              <w:rPr>
                <w:b/>
                <w:iCs/>
                <w:sz w:val="18"/>
                <w:szCs w:val="18"/>
              </w:rPr>
            </w:pPr>
            <w:r w:rsidRPr="00613E9F">
              <w:rPr>
                <w:b/>
                <w:iCs/>
                <w:sz w:val="18"/>
                <w:szCs w:val="18"/>
              </w:rPr>
              <w:t>0</w:t>
            </w:r>
          </w:p>
        </w:tc>
        <w:tc>
          <w:tcPr>
            <w:tcW w:w="1076" w:type="dxa"/>
            <w:tcBorders>
              <w:top w:val="outset" w:sz="6" w:space="0" w:color="auto"/>
              <w:left w:val="outset" w:sz="6" w:space="0" w:color="auto"/>
              <w:bottom w:val="outset" w:sz="6" w:space="0" w:color="auto"/>
              <w:right w:val="outset" w:sz="6" w:space="0" w:color="auto"/>
            </w:tcBorders>
            <w:vAlign w:val="center"/>
            <w:hideMark/>
          </w:tcPr>
          <w:p w14:paraId="1CF3B4ED" w14:textId="77777777" w:rsidR="00286F37" w:rsidRPr="00613E9F" w:rsidRDefault="00286F37" w:rsidP="00976924">
            <w:pPr>
              <w:jc w:val="center"/>
              <w:rPr>
                <w:b/>
                <w:iCs/>
                <w:sz w:val="18"/>
                <w:szCs w:val="18"/>
              </w:rPr>
            </w:pPr>
            <w:r w:rsidRPr="00613E9F">
              <w:rPr>
                <w:b/>
                <w:iCs/>
                <w:sz w:val="18"/>
                <w:szCs w:val="18"/>
              </w:rPr>
              <w:t>0</w:t>
            </w:r>
          </w:p>
        </w:tc>
      </w:tr>
      <w:tr w:rsidR="00286F37" w:rsidRPr="00613E9F" w14:paraId="28DE99F2" w14:textId="77777777" w:rsidTr="00D8398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1766" w:type="dxa"/>
            <w:gridSpan w:val="2"/>
            <w:tcBorders>
              <w:top w:val="outset" w:sz="6" w:space="0" w:color="auto"/>
              <w:left w:val="outset" w:sz="6" w:space="0" w:color="auto"/>
              <w:bottom w:val="outset" w:sz="6" w:space="0" w:color="auto"/>
              <w:right w:val="outset" w:sz="6" w:space="0" w:color="auto"/>
            </w:tcBorders>
            <w:hideMark/>
          </w:tcPr>
          <w:p w14:paraId="16D3AAAA" w14:textId="77777777" w:rsidR="00286F37" w:rsidRPr="00613E9F" w:rsidRDefault="00286F37" w:rsidP="00976924">
            <w:pPr>
              <w:rPr>
                <w:iCs/>
                <w:sz w:val="18"/>
                <w:szCs w:val="18"/>
              </w:rPr>
            </w:pPr>
            <w:r w:rsidRPr="00613E9F">
              <w:rPr>
                <w:iCs/>
                <w:sz w:val="18"/>
                <w:szCs w:val="18"/>
              </w:rPr>
              <w:t>3.1. valsts pamatbudžets</w:t>
            </w:r>
          </w:p>
        </w:tc>
        <w:tc>
          <w:tcPr>
            <w:tcW w:w="776" w:type="dxa"/>
            <w:gridSpan w:val="2"/>
            <w:tcBorders>
              <w:top w:val="outset" w:sz="6" w:space="0" w:color="auto"/>
              <w:left w:val="outset" w:sz="6" w:space="0" w:color="auto"/>
              <w:bottom w:val="outset" w:sz="6" w:space="0" w:color="auto"/>
              <w:right w:val="outset" w:sz="6" w:space="0" w:color="auto"/>
            </w:tcBorders>
            <w:vAlign w:val="center"/>
            <w:hideMark/>
          </w:tcPr>
          <w:p w14:paraId="5146F47A" w14:textId="77777777" w:rsidR="00286F37" w:rsidRPr="00613E9F" w:rsidRDefault="00286F37" w:rsidP="00976924">
            <w:pPr>
              <w:jc w:val="center"/>
              <w:rPr>
                <w:iCs/>
                <w:sz w:val="18"/>
                <w:szCs w:val="18"/>
              </w:rPr>
            </w:pPr>
            <w:r w:rsidRPr="00613E9F">
              <w:rPr>
                <w:iCs/>
                <w:sz w:val="18"/>
                <w:szCs w:val="18"/>
              </w:rPr>
              <w:t>0</w:t>
            </w:r>
          </w:p>
        </w:tc>
        <w:tc>
          <w:tcPr>
            <w:tcW w:w="1171" w:type="dxa"/>
            <w:tcBorders>
              <w:top w:val="outset" w:sz="6" w:space="0" w:color="auto"/>
              <w:left w:val="outset" w:sz="6" w:space="0" w:color="auto"/>
              <w:bottom w:val="outset" w:sz="6" w:space="0" w:color="auto"/>
              <w:right w:val="outset" w:sz="6" w:space="0" w:color="auto"/>
            </w:tcBorders>
            <w:vAlign w:val="center"/>
            <w:hideMark/>
          </w:tcPr>
          <w:p w14:paraId="2A1DD96B" w14:textId="77777777" w:rsidR="00286F37" w:rsidRPr="00613E9F" w:rsidRDefault="00286F37" w:rsidP="00976924">
            <w:pPr>
              <w:jc w:val="center"/>
              <w:rPr>
                <w:iCs/>
                <w:sz w:val="18"/>
                <w:szCs w:val="18"/>
              </w:rPr>
            </w:pPr>
            <w:r w:rsidRPr="00613E9F">
              <w:rPr>
                <w:iCs/>
                <w:sz w:val="18"/>
                <w:szCs w:val="18"/>
              </w:rPr>
              <w:t>0</w:t>
            </w:r>
          </w:p>
        </w:tc>
        <w:tc>
          <w:tcPr>
            <w:tcW w:w="1046" w:type="dxa"/>
            <w:tcBorders>
              <w:top w:val="outset" w:sz="6" w:space="0" w:color="auto"/>
              <w:left w:val="outset" w:sz="6" w:space="0" w:color="auto"/>
              <w:bottom w:val="outset" w:sz="6" w:space="0" w:color="auto"/>
              <w:right w:val="outset" w:sz="6" w:space="0" w:color="auto"/>
            </w:tcBorders>
            <w:vAlign w:val="center"/>
            <w:hideMark/>
          </w:tcPr>
          <w:p w14:paraId="562AA354" w14:textId="77777777" w:rsidR="00286F37" w:rsidRPr="00613E9F" w:rsidRDefault="00286F37" w:rsidP="00976924">
            <w:pPr>
              <w:jc w:val="center"/>
              <w:rPr>
                <w:iCs/>
                <w:sz w:val="18"/>
                <w:szCs w:val="18"/>
              </w:rPr>
            </w:pPr>
            <w:r w:rsidRPr="00613E9F">
              <w:rPr>
                <w:iCs/>
                <w:sz w:val="18"/>
                <w:szCs w:val="18"/>
              </w:rPr>
              <w:t>0</w:t>
            </w:r>
          </w:p>
        </w:tc>
        <w:tc>
          <w:tcPr>
            <w:tcW w:w="1246" w:type="dxa"/>
            <w:tcBorders>
              <w:top w:val="outset" w:sz="6" w:space="0" w:color="auto"/>
              <w:left w:val="outset" w:sz="6" w:space="0" w:color="auto"/>
              <w:bottom w:val="outset" w:sz="6" w:space="0" w:color="auto"/>
              <w:right w:val="outset" w:sz="6" w:space="0" w:color="auto"/>
            </w:tcBorders>
            <w:vAlign w:val="center"/>
            <w:hideMark/>
          </w:tcPr>
          <w:p w14:paraId="3CC8B5F7" w14:textId="77777777" w:rsidR="00286F37" w:rsidRPr="00613E9F" w:rsidRDefault="00286F37" w:rsidP="00976924">
            <w:pPr>
              <w:jc w:val="center"/>
              <w:rPr>
                <w:iCs/>
                <w:sz w:val="18"/>
                <w:szCs w:val="18"/>
              </w:rPr>
            </w:pPr>
            <w:r w:rsidRPr="00613E9F">
              <w:rPr>
                <w:iCs/>
                <w:sz w:val="18"/>
                <w:szCs w:val="18"/>
              </w:rPr>
              <w:t>0</w:t>
            </w:r>
          </w:p>
        </w:tc>
        <w:tc>
          <w:tcPr>
            <w:tcW w:w="1110" w:type="dxa"/>
            <w:tcBorders>
              <w:top w:val="outset" w:sz="6" w:space="0" w:color="auto"/>
              <w:left w:val="outset" w:sz="6" w:space="0" w:color="auto"/>
              <w:bottom w:val="outset" w:sz="6" w:space="0" w:color="auto"/>
              <w:right w:val="outset" w:sz="6" w:space="0" w:color="auto"/>
            </w:tcBorders>
            <w:vAlign w:val="center"/>
            <w:hideMark/>
          </w:tcPr>
          <w:p w14:paraId="7AF9A682" w14:textId="77777777" w:rsidR="00286F37" w:rsidRPr="00613E9F" w:rsidRDefault="00286F37" w:rsidP="00976924">
            <w:pPr>
              <w:jc w:val="center"/>
              <w:rPr>
                <w:iCs/>
                <w:sz w:val="18"/>
                <w:szCs w:val="18"/>
              </w:rPr>
            </w:pPr>
            <w:r w:rsidRPr="00613E9F">
              <w:rPr>
                <w:iCs/>
                <w:sz w:val="18"/>
                <w:szCs w:val="18"/>
              </w:rPr>
              <w:t>0</w:t>
            </w:r>
          </w:p>
        </w:tc>
        <w:tc>
          <w:tcPr>
            <w:tcW w:w="1165" w:type="dxa"/>
            <w:tcBorders>
              <w:top w:val="outset" w:sz="6" w:space="0" w:color="auto"/>
              <w:left w:val="outset" w:sz="6" w:space="0" w:color="auto"/>
              <w:bottom w:val="outset" w:sz="6" w:space="0" w:color="auto"/>
              <w:right w:val="outset" w:sz="6" w:space="0" w:color="auto"/>
            </w:tcBorders>
            <w:vAlign w:val="center"/>
            <w:hideMark/>
          </w:tcPr>
          <w:p w14:paraId="5675CB00" w14:textId="77777777" w:rsidR="00286F37" w:rsidRPr="00613E9F" w:rsidRDefault="00286F37" w:rsidP="00976924">
            <w:pPr>
              <w:jc w:val="center"/>
              <w:rPr>
                <w:iCs/>
                <w:sz w:val="18"/>
                <w:szCs w:val="18"/>
              </w:rPr>
            </w:pPr>
            <w:r w:rsidRPr="00613E9F">
              <w:rPr>
                <w:iCs/>
                <w:sz w:val="18"/>
                <w:szCs w:val="18"/>
              </w:rPr>
              <w:t>0</w:t>
            </w:r>
          </w:p>
        </w:tc>
        <w:tc>
          <w:tcPr>
            <w:tcW w:w="1076" w:type="dxa"/>
            <w:tcBorders>
              <w:top w:val="outset" w:sz="6" w:space="0" w:color="auto"/>
              <w:left w:val="outset" w:sz="6" w:space="0" w:color="auto"/>
              <w:bottom w:val="outset" w:sz="6" w:space="0" w:color="auto"/>
              <w:right w:val="outset" w:sz="6" w:space="0" w:color="auto"/>
            </w:tcBorders>
            <w:vAlign w:val="center"/>
            <w:hideMark/>
          </w:tcPr>
          <w:p w14:paraId="7FF9AFEA" w14:textId="77777777" w:rsidR="00286F37" w:rsidRPr="00613E9F" w:rsidRDefault="00286F37" w:rsidP="00976924">
            <w:pPr>
              <w:jc w:val="center"/>
              <w:rPr>
                <w:iCs/>
                <w:sz w:val="18"/>
                <w:szCs w:val="18"/>
              </w:rPr>
            </w:pPr>
            <w:r w:rsidRPr="00613E9F">
              <w:rPr>
                <w:iCs/>
                <w:sz w:val="18"/>
                <w:szCs w:val="18"/>
              </w:rPr>
              <w:t>0</w:t>
            </w:r>
          </w:p>
        </w:tc>
      </w:tr>
      <w:tr w:rsidR="00286F37" w:rsidRPr="00613E9F" w14:paraId="076971D3" w14:textId="77777777" w:rsidTr="00D8398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1766" w:type="dxa"/>
            <w:gridSpan w:val="2"/>
            <w:tcBorders>
              <w:top w:val="outset" w:sz="6" w:space="0" w:color="auto"/>
              <w:left w:val="outset" w:sz="6" w:space="0" w:color="auto"/>
              <w:bottom w:val="outset" w:sz="6" w:space="0" w:color="auto"/>
              <w:right w:val="outset" w:sz="6" w:space="0" w:color="auto"/>
            </w:tcBorders>
          </w:tcPr>
          <w:p w14:paraId="7EC4AF27" w14:textId="77777777" w:rsidR="00286F37" w:rsidRPr="00613E9F" w:rsidRDefault="00286F37" w:rsidP="00976924">
            <w:pPr>
              <w:rPr>
                <w:iCs/>
                <w:sz w:val="18"/>
                <w:szCs w:val="18"/>
              </w:rPr>
            </w:pPr>
            <w:r w:rsidRPr="00613E9F">
              <w:rPr>
                <w:iCs/>
                <w:sz w:val="18"/>
                <w:szCs w:val="18"/>
              </w:rPr>
              <w:t>3.1.1.</w:t>
            </w:r>
            <w:r w:rsidRPr="00613E9F">
              <w:rPr>
                <w:iCs/>
                <w:sz w:val="16"/>
                <w:szCs w:val="16"/>
              </w:rPr>
              <w:t xml:space="preserve"> valsts pamatbudžetā</w:t>
            </w:r>
          </w:p>
        </w:tc>
        <w:tc>
          <w:tcPr>
            <w:tcW w:w="776" w:type="dxa"/>
            <w:gridSpan w:val="2"/>
            <w:tcBorders>
              <w:top w:val="outset" w:sz="6" w:space="0" w:color="auto"/>
              <w:left w:val="outset" w:sz="6" w:space="0" w:color="auto"/>
              <w:bottom w:val="outset" w:sz="6" w:space="0" w:color="auto"/>
              <w:right w:val="outset" w:sz="6" w:space="0" w:color="auto"/>
            </w:tcBorders>
            <w:vAlign w:val="center"/>
          </w:tcPr>
          <w:p w14:paraId="5A806DFE" w14:textId="77777777" w:rsidR="00286F37" w:rsidRPr="00613E9F" w:rsidRDefault="00286F37" w:rsidP="00976924">
            <w:pPr>
              <w:jc w:val="center"/>
              <w:rPr>
                <w:iCs/>
                <w:sz w:val="18"/>
                <w:szCs w:val="18"/>
              </w:rPr>
            </w:pPr>
            <w:r w:rsidRPr="00613E9F">
              <w:rPr>
                <w:iCs/>
                <w:sz w:val="18"/>
                <w:szCs w:val="18"/>
              </w:rPr>
              <w:t>0</w:t>
            </w:r>
          </w:p>
        </w:tc>
        <w:tc>
          <w:tcPr>
            <w:tcW w:w="1171" w:type="dxa"/>
            <w:tcBorders>
              <w:top w:val="outset" w:sz="6" w:space="0" w:color="auto"/>
              <w:left w:val="outset" w:sz="6" w:space="0" w:color="auto"/>
              <w:bottom w:val="outset" w:sz="6" w:space="0" w:color="auto"/>
              <w:right w:val="outset" w:sz="6" w:space="0" w:color="auto"/>
            </w:tcBorders>
            <w:vAlign w:val="center"/>
          </w:tcPr>
          <w:p w14:paraId="0C0888CF" w14:textId="77777777" w:rsidR="00286F37" w:rsidRPr="00613E9F" w:rsidRDefault="00286F37" w:rsidP="00976924">
            <w:pPr>
              <w:jc w:val="center"/>
              <w:rPr>
                <w:iCs/>
                <w:sz w:val="18"/>
                <w:szCs w:val="18"/>
              </w:rPr>
            </w:pPr>
            <w:r w:rsidRPr="00613E9F">
              <w:rPr>
                <w:iCs/>
                <w:sz w:val="18"/>
                <w:szCs w:val="18"/>
              </w:rPr>
              <w:t>0</w:t>
            </w:r>
          </w:p>
        </w:tc>
        <w:tc>
          <w:tcPr>
            <w:tcW w:w="1046" w:type="dxa"/>
            <w:tcBorders>
              <w:top w:val="outset" w:sz="6" w:space="0" w:color="auto"/>
              <w:left w:val="outset" w:sz="6" w:space="0" w:color="auto"/>
              <w:bottom w:val="outset" w:sz="6" w:space="0" w:color="auto"/>
              <w:right w:val="outset" w:sz="6" w:space="0" w:color="auto"/>
            </w:tcBorders>
            <w:vAlign w:val="center"/>
          </w:tcPr>
          <w:p w14:paraId="3E753761" w14:textId="77777777" w:rsidR="00286F37" w:rsidRPr="00613E9F" w:rsidRDefault="00286F37" w:rsidP="00976924">
            <w:pPr>
              <w:jc w:val="center"/>
              <w:rPr>
                <w:iCs/>
                <w:sz w:val="18"/>
                <w:szCs w:val="18"/>
              </w:rPr>
            </w:pPr>
            <w:r w:rsidRPr="00613E9F">
              <w:rPr>
                <w:iCs/>
                <w:sz w:val="18"/>
                <w:szCs w:val="18"/>
              </w:rPr>
              <w:t>0</w:t>
            </w:r>
          </w:p>
        </w:tc>
        <w:tc>
          <w:tcPr>
            <w:tcW w:w="1246" w:type="dxa"/>
            <w:tcBorders>
              <w:top w:val="outset" w:sz="6" w:space="0" w:color="auto"/>
              <w:left w:val="outset" w:sz="6" w:space="0" w:color="auto"/>
              <w:bottom w:val="outset" w:sz="6" w:space="0" w:color="auto"/>
              <w:right w:val="outset" w:sz="6" w:space="0" w:color="auto"/>
            </w:tcBorders>
            <w:vAlign w:val="center"/>
          </w:tcPr>
          <w:p w14:paraId="31DA5756" w14:textId="77777777" w:rsidR="00286F37" w:rsidRPr="00613E9F" w:rsidRDefault="00286F37" w:rsidP="00976924">
            <w:pPr>
              <w:jc w:val="center"/>
              <w:rPr>
                <w:iCs/>
                <w:sz w:val="18"/>
                <w:szCs w:val="18"/>
              </w:rPr>
            </w:pPr>
            <w:r w:rsidRPr="00613E9F">
              <w:rPr>
                <w:iCs/>
                <w:sz w:val="16"/>
                <w:szCs w:val="16"/>
              </w:rPr>
              <w:t>0</w:t>
            </w:r>
          </w:p>
        </w:tc>
        <w:tc>
          <w:tcPr>
            <w:tcW w:w="1110" w:type="dxa"/>
            <w:tcBorders>
              <w:top w:val="outset" w:sz="6" w:space="0" w:color="auto"/>
              <w:left w:val="outset" w:sz="6" w:space="0" w:color="auto"/>
              <w:bottom w:val="outset" w:sz="6" w:space="0" w:color="auto"/>
              <w:right w:val="outset" w:sz="6" w:space="0" w:color="auto"/>
            </w:tcBorders>
            <w:vAlign w:val="center"/>
          </w:tcPr>
          <w:p w14:paraId="20554294" w14:textId="77777777" w:rsidR="00286F37" w:rsidRPr="00613E9F" w:rsidRDefault="00286F37" w:rsidP="00976924">
            <w:pPr>
              <w:jc w:val="center"/>
              <w:rPr>
                <w:iCs/>
                <w:sz w:val="18"/>
                <w:szCs w:val="18"/>
              </w:rPr>
            </w:pPr>
            <w:r w:rsidRPr="00613E9F">
              <w:rPr>
                <w:iCs/>
                <w:sz w:val="18"/>
                <w:szCs w:val="18"/>
              </w:rPr>
              <w:t>0</w:t>
            </w:r>
          </w:p>
        </w:tc>
        <w:tc>
          <w:tcPr>
            <w:tcW w:w="1165" w:type="dxa"/>
            <w:tcBorders>
              <w:top w:val="outset" w:sz="6" w:space="0" w:color="auto"/>
              <w:left w:val="outset" w:sz="6" w:space="0" w:color="auto"/>
              <w:bottom w:val="outset" w:sz="6" w:space="0" w:color="auto"/>
              <w:right w:val="outset" w:sz="6" w:space="0" w:color="auto"/>
            </w:tcBorders>
            <w:vAlign w:val="center"/>
          </w:tcPr>
          <w:p w14:paraId="01E7F46C" w14:textId="77777777" w:rsidR="00286F37" w:rsidRPr="00613E9F" w:rsidRDefault="00286F37" w:rsidP="00976924">
            <w:pPr>
              <w:jc w:val="center"/>
              <w:rPr>
                <w:iCs/>
                <w:sz w:val="16"/>
                <w:szCs w:val="16"/>
              </w:rPr>
            </w:pPr>
            <w:r w:rsidRPr="00613E9F">
              <w:rPr>
                <w:iCs/>
                <w:sz w:val="16"/>
                <w:szCs w:val="16"/>
              </w:rPr>
              <w:t>0</w:t>
            </w:r>
          </w:p>
        </w:tc>
        <w:tc>
          <w:tcPr>
            <w:tcW w:w="1076" w:type="dxa"/>
            <w:tcBorders>
              <w:top w:val="outset" w:sz="6" w:space="0" w:color="auto"/>
              <w:left w:val="outset" w:sz="6" w:space="0" w:color="auto"/>
              <w:bottom w:val="outset" w:sz="6" w:space="0" w:color="auto"/>
              <w:right w:val="outset" w:sz="6" w:space="0" w:color="auto"/>
            </w:tcBorders>
            <w:vAlign w:val="center"/>
          </w:tcPr>
          <w:p w14:paraId="3A987FBE" w14:textId="77777777" w:rsidR="00286F37" w:rsidRPr="00613E9F" w:rsidRDefault="00286F37" w:rsidP="00976924">
            <w:pPr>
              <w:jc w:val="center"/>
              <w:rPr>
                <w:iCs/>
                <w:sz w:val="16"/>
                <w:szCs w:val="16"/>
              </w:rPr>
            </w:pPr>
            <w:r w:rsidRPr="00613E9F">
              <w:rPr>
                <w:iCs/>
                <w:sz w:val="16"/>
                <w:szCs w:val="16"/>
              </w:rPr>
              <w:t>0</w:t>
            </w:r>
          </w:p>
        </w:tc>
      </w:tr>
      <w:tr w:rsidR="00286F37" w:rsidRPr="00613E9F" w14:paraId="1CD98EAE" w14:textId="77777777" w:rsidTr="00D8398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1766" w:type="dxa"/>
            <w:gridSpan w:val="2"/>
            <w:tcBorders>
              <w:top w:val="outset" w:sz="6" w:space="0" w:color="auto"/>
              <w:left w:val="outset" w:sz="6" w:space="0" w:color="auto"/>
              <w:bottom w:val="outset" w:sz="6" w:space="0" w:color="auto"/>
              <w:right w:val="outset" w:sz="6" w:space="0" w:color="auto"/>
            </w:tcBorders>
          </w:tcPr>
          <w:p w14:paraId="73404EF1" w14:textId="77777777" w:rsidR="00286F37" w:rsidRPr="00613E9F" w:rsidRDefault="00286F37" w:rsidP="00976924">
            <w:pPr>
              <w:rPr>
                <w:iCs/>
                <w:sz w:val="18"/>
                <w:szCs w:val="18"/>
              </w:rPr>
            </w:pPr>
            <w:r w:rsidRPr="00613E9F">
              <w:rPr>
                <w:iCs/>
                <w:sz w:val="18"/>
                <w:szCs w:val="18"/>
              </w:rPr>
              <w:t xml:space="preserve">3.1.2. </w:t>
            </w:r>
            <w:r w:rsidRPr="00613E9F">
              <w:rPr>
                <w:iCs/>
                <w:sz w:val="16"/>
                <w:szCs w:val="16"/>
              </w:rPr>
              <w:t>Iekšlietu ministrijas budžeta apakšprogrammā 02.03.00</w:t>
            </w:r>
          </w:p>
        </w:tc>
        <w:tc>
          <w:tcPr>
            <w:tcW w:w="776" w:type="dxa"/>
            <w:gridSpan w:val="2"/>
            <w:tcBorders>
              <w:top w:val="outset" w:sz="6" w:space="0" w:color="auto"/>
              <w:left w:val="outset" w:sz="6" w:space="0" w:color="auto"/>
              <w:bottom w:val="outset" w:sz="6" w:space="0" w:color="auto"/>
              <w:right w:val="outset" w:sz="6" w:space="0" w:color="auto"/>
            </w:tcBorders>
            <w:vAlign w:val="center"/>
          </w:tcPr>
          <w:p w14:paraId="05216299" w14:textId="77777777" w:rsidR="00286F37" w:rsidRPr="00613E9F" w:rsidRDefault="00286F37" w:rsidP="00976924">
            <w:pPr>
              <w:jc w:val="center"/>
              <w:rPr>
                <w:iCs/>
                <w:sz w:val="18"/>
                <w:szCs w:val="18"/>
              </w:rPr>
            </w:pPr>
            <w:r w:rsidRPr="00613E9F">
              <w:rPr>
                <w:iCs/>
                <w:sz w:val="18"/>
                <w:szCs w:val="18"/>
              </w:rPr>
              <w:t>0</w:t>
            </w:r>
          </w:p>
        </w:tc>
        <w:tc>
          <w:tcPr>
            <w:tcW w:w="1171" w:type="dxa"/>
            <w:tcBorders>
              <w:top w:val="outset" w:sz="6" w:space="0" w:color="auto"/>
              <w:left w:val="outset" w:sz="6" w:space="0" w:color="auto"/>
              <w:bottom w:val="outset" w:sz="6" w:space="0" w:color="auto"/>
              <w:right w:val="outset" w:sz="6" w:space="0" w:color="auto"/>
            </w:tcBorders>
            <w:vAlign w:val="center"/>
          </w:tcPr>
          <w:p w14:paraId="6CD0428C" w14:textId="77777777" w:rsidR="00286F37" w:rsidRPr="00613E9F" w:rsidRDefault="00286F37" w:rsidP="00976924">
            <w:pPr>
              <w:jc w:val="center"/>
              <w:rPr>
                <w:iCs/>
                <w:sz w:val="18"/>
                <w:szCs w:val="18"/>
              </w:rPr>
            </w:pPr>
            <w:r w:rsidRPr="00613E9F">
              <w:rPr>
                <w:iCs/>
                <w:sz w:val="18"/>
                <w:szCs w:val="18"/>
              </w:rPr>
              <w:t>0</w:t>
            </w:r>
          </w:p>
        </w:tc>
        <w:tc>
          <w:tcPr>
            <w:tcW w:w="1046" w:type="dxa"/>
            <w:tcBorders>
              <w:top w:val="outset" w:sz="6" w:space="0" w:color="auto"/>
              <w:left w:val="outset" w:sz="6" w:space="0" w:color="auto"/>
              <w:bottom w:val="outset" w:sz="6" w:space="0" w:color="auto"/>
              <w:right w:val="outset" w:sz="6" w:space="0" w:color="auto"/>
            </w:tcBorders>
            <w:vAlign w:val="center"/>
          </w:tcPr>
          <w:p w14:paraId="0C95F331" w14:textId="77777777" w:rsidR="00286F37" w:rsidRPr="00613E9F" w:rsidRDefault="00286F37" w:rsidP="00976924">
            <w:pPr>
              <w:jc w:val="center"/>
              <w:rPr>
                <w:iCs/>
                <w:sz w:val="18"/>
                <w:szCs w:val="18"/>
              </w:rPr>
            </w:pPr>
            <w:r w:rsidRPr="00613E9F">
              <w:rPr>
                <w:iCs/>
                <w:sz w:val="18"/>
                <w:szCs w:val="18"/>
              </w:rPr>
              <w:t>0</w:t>
            </w:r>
          </w:p>
        </w:tc>
        <w:tc>
          <w:tcPr>
            <w:tcW w:w="1246" w:type="dxa"/>
            <w:tcBorders>
              <w:top w:val="outset" w:sz="6" w:space="0" w:color="auto"/>
              <w:left w:val="outset" w:sz="6" w:space="0" w:color="auto"/>
              <w:bottom w:val="outset" w:sz="6" w:space="0" w:color="auto"/>
              <w:right w:val="outset" w:sz="6" w:space="0" w:color="auto"/>
            </w:tcBorders>
            <w:vAlign w:val="center"/>
          </w:tcPr>
          <w:p w14:paraId="6F9F5BDD" w14:textId="77777777" w:rsidR="00286F37" w:rsidRPr="00613E9F" w:rsidRDefault="00286F37" w:rsidP="00976924">
            <w:pPr>
              <w:jc w:val="center"/>
              <w:rPr>
                <w:iCs/>
                <w:sz w:val="18"/>
                <w:szCs w:val="18"/>
              </w:rPr>
            </w:pPr>
            <w:r w:rsidRPr="00613E9F">
              <w:rPr>
                <w:iCs/>
                <w:sz w:val="16"/>
                <w:szCs w:val="16"/>
              </w:rPr>
              <w:t>0</w:t>
            </w:r>
          </w:p>
        </w:tc>
        <w:tc>
          <w:tcPr>
            <w:tcW w:w="1110" w:type="dxa"/>
            <w:tcBorders>
              <w:top w:val="outset" w:sz="6" w:space="0" w:color="auto"/>
              <w:left w:val="outset" w:sz="6" w:space="0" w:color="auto"/>
              <w:bottom w:val="outset" w:sz="6" w:space="0" w:color="auto"/>
              <w:right w:val="outset" w:sz="6" w:space="0" w:color="auto"/>
            </w:tcBorders>
            <w:vAlign w:val="center"/>
          </w:tcPr>
          <w:p w14:paraId="4F942EE9" w14:textId="77777777" w:rsidR="00286F37" w:rsidRPr="00613E9F" w:rsidRDefault="00286F37" w:rsidP="00976924">
            <w:pPr>
              <w:jc w:val="center"/>
              <w:rPr>
                <w:iCs/>
                <w:sz w:val="18"/>
                <w:szCs w:val="18"/>
              </w:rPr>
            </w:pPr>
            <w:r w:rsidRPr="00613E9F">
              <w:rPr>
                <w:iCs/>
                <w:sz w:val="18"/>
                <w:szCs w:val="18"/>
              </w:rPr>
              <w:t>0</w:t>
            </w:r>
          </w:p>
        </w:tc>
        <w:tc>
          <w:tcPr>
            <w:tcW w:w="1165" w:type="dxa"/>
            <w:tcBorders>
              <w:top w:val="outset" w:sz="6" w:space="0" w:color="auto"/>
              <w:left w:val="outset" w:sz="6" w:space="0" w:color="auto"/>
              <w:bottom w:val="outset" w:sz="6" w:space="0" w:color="auto"/>
              <w:right w:val="outset" w:sz="6" w:space="0" w:color="auto"/>
            </w:tcBorders>
            <w:vAlign w:val="center"/>
          </w:tcPr>
          <w:p w14:paraId="02D883C7" w14:textId="77777777" w:rsidR="00286F37" w:rsidRPr="00613E9F" w:rsidRDefault="00286F37" w:rsidP="00976924">
            <w:pPr>
              <w:jc w:val="center"/>
              <w:rPr>
                <w:iCs/>
                <w:sz w:val="16"/>
                <w:szCs w:val="16"/>
              </w:rPr>
            </w:pPr>
            <w:r w:rsidRPr="00613E9F">
              <w:rPr>
                <w:iCs/>
                <w:sz w:val="16"/>
                <w:szCs w:val="16"/>
              </w:rPr>
              <w:t>0</w:t>
            </w:r>
          </w:p>
        </w:tc>
        <w:tc>
          <w:tcPr>
            <w:tcW w:w="1076" w:type="dxa"/>
            <w:tcBorders>
              <w:top w:val="outset" w:sz="6" w:space="0" w:color="auto"/>
              <w:left w:val="outset" w:sz="6" w:space="0" w:color="auto"/>
              <w:bottom w:val="outset" w:sz="6" w:space="0" w:color="auto"/>
              <w:right w:val="outset" w:sz="6" w:space="0" w:color="auto"/>
            </w:tcBorders>
            <w:vAlign w:val="center"/>
          </w:tcPr>
          <w:p w14:paraId="474428AF" w14:textId="77777777" w:rsidR="00286F37" w:rsidRPr="00613E9F" w:rsidRDefault="00286F37" w:rsidP="00976924">
            <w:pPr>
              <w:jc w:val="center"/>
              <w:rPr>
                <w:iCs/>
                <w:sz w:val="16"/>
                <w:szCs w:val="16"/>
              </w:rPr>
            </w:pPr>
            <w:r w:rsidRPr="00613E9F">
              <w:rPr>
                <w:iCs/>
                <w:sz w:val="16"/>
                <w:szCs w:val="16"/>
              </w:rPr>
              <w:t>0</w:t>
            </w:r>
          </w:p>
        </w:tc>
      </w:tr>
      <w:tr w:rsidR="00286F37" w:rsidRPr="00613E9F" w14:paraId="7F8C3573" w14:textId="77777777" w:rsidTr="00D8398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1766" w:type="dxa"/>
            <w:gridSpan w:val="2"/>
            <w:tcBorders>
              <w:top w:val="outset" w:sz="6" w:space="0" w:color="auto"/>
              <w:left w:val="outset" w:sz="6" w:space="0" w:color="auto"/>
              <w:bottom w:val="outset" w:sz="6" w:space="0" w:color="auto"/>
              <w:right w:val="outset" w:sz="6" w:space="0" w:color="auto"/>
            </w:tcBorders>
            <w:hideMark/>
          </w:tcPr>
          <w:p w14:paraId="6143702B" w14:textId="77777777" w:rsidR="00286F37" w:rsidRPr="00613E9F" w:rsidRDefault="00286F37" w:rsidP="00976924">
            <w:pPr>
              <w:rPr>
                <w:iCs/>
                <w:sz w:val="18"/>
                <w:szCs w:val="18"/>
              </w:rPr>
            </w:pPr>
            <w:r w:rsidRPr="00613E9F">
              <w:rPr>
                <w:iCs/>
                <w:sz w:val="18"/>
                <w:szCs w:val="18"/>
              </w:rPr>
              <w:t>3.2. speciālais budžets</w:t>
            </w:r>
          </w:p>
        </w:tc>
        <w:tc>
          <w:tcPr>
            <w:tcW w:w="776" w:type="dxa"/>
            <w:gridSpan w:val="2"/>
            <w:tcBorders>
              <w:top w:val="outset" w:sz="6" w:space="0" w:color="auto"/>
              <w:left w:val="outset" w:sz="6" w:space="0" w:color="auto"/>
              <w:bottom w:val="outset" w:sz="6" w:space="0" w:color="auto"/>
              <w:right w:val="outset" w:sz="6" w:space="0" w:color="auto"/>
            </w:tcBorders>
            <w:vAlign w:val="center"/>
            <w:hideMark/>
          </w:tcPr>
          <w:p w14:paraId="7332FBFB" w14:textId="77777777" w:rsidR="00286F37" w:rsidRPr="00613E9F" w:rsidRDefault="00286F37" w:rsidP="00976924">
            <w:pPr>
              <w:jc w:val="center"/>
              <w:rPr>
                <w:iCs/>
                <w:sz w:val="18"/>
                <w:szCs w:val="18"/>
              </w:rPr>
            </w:pPr>
            <w:r w:rsidRPr="00613E9F">
              <w:rPr>
                <w:iCs/>
                <w:sz w:val="18"/>
                <w:szCs w:val="18"/>
              </w:rPr>
              <w:t>0</w:t>
            </w:r>
          </w:p>
        </w:tc>
        <w:tc>
          <w:tcPr>
            <w:tcW w:w="1171" w:type="dxa"/>
            <w:tcBorders>
              <w:top w:val="outset" w:sz="6" w:space="0" w:color="auto"/>
              <w:left w:val="outset" w:sz="6" w:space="0" w:color="auto"/>
              <w:bottom w:val="outset" w:sz="6" w:space="0" w:color="auto"/>
              <w:right w:val="outset" w:sz="6" w:space="0" w:color="auto"/>
            </w:tcBorders>
            <w:vAlign w:val="center"/>
            <w:hideMark/>
          </w:tcPr>
          <w:p w14:paraId="05F9CEA3" w14:textId="77777777" w:rsidR="00286F37" w:rsidRPr="00613E9F" w:rsidRDefault="00286F37" w:rsidP="00976924">
            <w:pPr>
              <w:jc w:val="center"/>
              <w:rPr>
                <w:iCs/>
                <w:sz w:val="18"/>
                <w:szCs w:val="18"/>
              </w:rPr>
            </w:pPr>
            <w:r w:rsidRPr="00613E9F">
              <w:rPr>
                <w:iCs/>
                <w:sz w:val="18"/>
                <w:szCs w:val="18"/>
              </w:rPr>
              <w:t>0</w:t>
            </w:r>
          </w:p>
        </w:tc>
        <w:tc>
          <w:tcPr>
            <w:tcW w:w="1046" w:type="dxa"/>
            <w:tcBorders>
              <w:top w:val="outset" w:sz="6" w:space="0" w:color="auto"/>
              <w:left w:val="outset" w:sz="6" w:space="0" w:color="auto"/>
              <w:bottom w:val="outset" w:sz="6" w:space="0" w:color="auto"/>
              <w:right w:val="outset" w:sz="6" w:space="0" w:color="auto"/>
            </w:tcBorders>
            <w:vAlign w:val="center"/>
            <w:hideMark/>
          </w:tcPr>
          <w:p w14:paraId="5B78FFD5" w14:textId="77777777" w:rsidR="00286F37" w:rsidRPr="00613E9F" w:rsidRDefault="00286F37" w:rsidP="00976924">
            <w:pPr>
              <w:jc w:val="center"/>
              <w:rPr>
                <w:iCs/>
                <w:sz w:val="18"/>
                <w:szCs w:val="18"/>
              </w:rPr>
            </w:pPr>
            <w:r w:rsidRPr="00613E9F">
              <w:rPr>
                <w:iCs/>
                <w:sz w:val="18"/>
                <w:szCs w:val="18"/>
              </w:rPr>
              <w:t>0</w:t>
            </w:r>
          </w:p>
        </w:tc>
        <w:tc>
          <w:tcPr>
            <w:tcW w:w="1246" w:type="dxa"/>
            <w:tcBorders>
              <w:top w:val="outset" w:sz="6" w:space="0" w:color="auto"/>
              <w:left w:val="outset" w:sz="6" w:space="0" w:color="auto"/>
              <w:bottom w:val="outset" w:sz="6" w:space="0" w:color="auto"/>
              <w:right w:val="outset" w:sz="6" w:space="0" w:color="auto"/>
            </w:tcBorders>
            <w:vAlign w:val="center"/>
            <w:hideMark/>
          </w:tcPr>
          <w:p w14:paraId="4BFB6632" w14:textId="77777777" w:rsidR="00286F37" w:rsidRPr="00613E9F" w:rsidRDefault="00286F37" w:rsidP="00976924">
            <w:pPr>
              <w:jc w:val="center"/>
              <w:rPr>
                <w:iCs/>
                <w:sz w:val="18"/>
                <w:szCs w:val="18"/>
              </w:rPr>
            </w:pPr>
            <w:r w:rsidRPr="00613E9F">
              <w:rPr>
                <w:iCs/>
                <w:sz w:val="18"/>
                <w:szCs w:val="18"/>
              </w:rPr>
              <w:t>0</w:t>
            </w:r>
          </w:p>
        </w:tc>
        <w:tc>
          <w:tcPr>
            <w:tcW w:w="1110" w:type="dxa"/>
            <w:tcBorders>
              <w:top w:val="outset" w:sz="6" w:space="0" w:color="auto"/>
              <w:left w:val="outset" w:sz="6" w:space="0" w:color="auto"/>
              <w:bottom w:val="outset" w:sz="6" w:space="0" w:color="auto"/>
              <w:right w:val="outset" w:sz="6" w:space="0" w:color="auto"/>
            </w:tcBorders>
            <w:vAlign w:val="center"/>
            <w:hideMark/>
          </w:tcPr>
          <w:p w14:paraId="068C6183" w14:textId="77777777" w:rsidR="00286F37" w:rsidRPr="00613E9F" w:rsidRDefault="00286F37" w:rsidP="00976924">
            <w:pPr>
              <w:jc w:val="center"/>
              <w:rPr>
                <w:iCs/>
                <w:sz w:val="18"/>
                <w:szCs w:val="18"/>
              </w:rPr>
            </w:pPr>
            <w:r w:rsidRPr="00613E9F">
              <w:rPr>
                <w:iCs/>
                <w:sz w:val="18"/>
                <w:szCs w:val="18"/>
              </w:rPr>
              <w:t>0</w:t>
            </w:r>
          </w:p>
        </w:tc>
        <w:tc>
          <w:tcPr>
            <w:tcW w:w="1165" w:type="dxa"/>
            <w:tcBorders>
              <w:top w:val="outset" w:sz="6" w:space="0" w:color="auto"/>
              <w:left w:val="outset" w:sz="6" w:space="0" w:color="auto"/>
              <w:bottom w:val="outset" w:sz="6" w:space="0" w:color="auto"/>
              <w:right w:val="outset" w:sz="6" w:space="0" w:color="auto"/>
            </w:tcBorders>
            <w:vAlign w:val="center"/>
            <w:hideMark/>
          </w:tcPr>
          <w:p w14:paraId="52858DCB" w14:textId="77777777" w:rsidR="00286F37" w:rsidRPr="00613E9F" w:rsidRDefault="00286F37" w:rsidP="00976924">
            <w:pPr>
              <w:jc w:val="center"/>
              <w:rPr>
                <w:iCs/>
                <w:sz w:val="18"/>
                <w:szCs w:val="18"/>
              </w:rPr>
            </w:pPr>
            <w:r w:rsidRPr="00613E9F">
              <w:rPr>
                <w:iCs/>
                <w:sz w:val="18"/>
                <w:szCs w:val="18"/>
              </w:rPr>
              <w:t>0</w:t>
            </w:r>
          </w:p>
        </w:tc>
        <w:tc>
          <w:tcPr>
            <w:tcW w:w="1076" w:type="dxa"/>
            <w:tcBorders>
              <w:top w:val="outset" w:sz="6" w:space="0" w:color="auto"/>
              <w:left w:val="outset" w:sz="6" w:space="0" w:color="auto"/>
              <w:bottom w:val="outset" w:sz="6" w:space="0" w:color="auto"/>
              <w:right w:val="outset" w:sz="6" w:space="0" w:color="auto"/>
            </w:tcBorders>
            <w:vAlign w:val="center"/>
            <w:hideMark/>
          </w:tcPr>
          <w:p w14:paraId="689D8F38" w14:textId="77777777" w:rsidR="00286F37" w:rsidRPr="00613E9F" w:rsidRDefault="00286F37" w:rsidP="00976924">
            <w:pPr>
              <w:jc w:val="center"/>
              <w:rPr>
                <w:iCs/>
                <w:sz w:val="18"/>
                <w:szCs w:val="18"/>
              </w:rPr>
            </w:pPr>
            <w:r w:rsidRPr="00613E9F">
              <w:rPr>
                <w:iCs/>
                <w:sz w:val="18"/>
                <w:szCs w:val="18"/>
              </w:rPr>
              <w:t>0</w:t>
            </w:r>
          </w:p>
        </w:tc>
      </w:tr>
      <w:tr w:rsidR="00286F37" w:rsidRPr="00613E9F" w14:paraId="71113463" w14:textId="77777777" w:rsidTr="00D8398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1766" w:type="dxa"/>
            <w:gridSpan w:val="2"/>
            <w:tcBorders>
              <w:top w:val="outset" w:sz="6" w:space="0" w:color="auto"/>
              <w:left w:val="outset" w:sz="6" w:space="0" w:color="auto"/>
              <w:bottom w:val="outset" w:sz="6" w:space="0" w:color="auto"/>
              <w:right w:val="outset" w:sz="6" w:space="0" w:color="auto"/>
            </w:tcBorders>
            <w:hideMark/>
          </w:tcPr>
          <w:p w14:paraId="40EB8260" w14:textId="77777777" w:rsidR="00286F37" w:rsidRPr="00613E9F" w:rsidRDefault="00286F37" w:rsidP="00976924">
            <w:pPr>
              <w:rPr>
                <w:iCs/>
                <w:sz w:val="18"/>
                <w:szCs w:val="18"/>
              </w:rPr>
            </w:pPr>
            <w:r w:rsidRPr="00613E9F">
              <w:rPr>
                <w:iCs/>
                <w:sz w:val="18"/>
                <w:szCs w:val="18"/>
              </w:rPr>
              <w:t>3.3. pašvaldību budžets</w:t>
            </w:r>
          </w:p>
        </w:tc>
        <w:tc>
          <w:tcPr>
            <w:tcW w:w="776" w:type="dxa"/>
            <w:gridSpan w:val="2"/>
            <w:tcBorders>
              <w:top w:val="outset" w:sz="6" w:space="0" w:color="auto"/>
              <w:left w:val="outset" w:sz="6" w:space="0" w:color="auto"/>
              <w:bottom w:val="outset" w:sz="6" w:space="0" w:color="auto"/>
              <w:right w:val="outset" w:sz="6" w:space="0" w:color="auto"/>
            </w:tcBorders>
            <w:vAlign w:val="center"/>
            <w:hideMark/>
          </w:tcPr>
          <w:p w14:paraId="25F5719F" w14:textId="77777777" w:rsidR="00286F37" w:rsidRPr="00613E9F" w:rsidRDefault="00286F37" w:rsidP="00976924">
            <w:pPr>
              <w:jc w:val="center"/>
              <w:rPr>
                <w:iCs/>
                <w:sz w:val="18"/>
                <w:szCs w:val="18"/>
              </w:rPr>
            </w:pPr>
            <w:r w:rsidRPr="00613E9F">
              <w:rPr>
                <w:iCs/>
                <w:sz w:val="18"/>
                <w:szCs w:val="18"/>
              </w:rPr>
              <w:t>0</w:t>
            </w:r>
          </w:p>
        </w:tc>
        <w:tc>
          <w:tcPr>
            <w:tcW w:w="1171" w:type="dxa"/>
            <w:tcBorders>
              <w:top w:val="outset" w:sz="6" w:space="0" w:color="auto"/>
              <w:left w:val="outset" w:sz="6" w:space="0" w:color="auto"/>
              <w:bottom w:val="outset" w:sz="6" w:space="0" w:color="auto"/>
              <w:right w:val="outset" w:sz="6" w:space="0" w:color="auto"/>
            </w:tcBorders>
            <w:vAlign w:val="center"/>
            <w:hideMark/>
          </w:tcPr>
          <w:p w14:paraId="5414A4F2" w14:textId="77777777" w:rsidR="00286F37" w:rsidRPr="00613E9F" w:rsidRDefault="00286F37" w:rsidP="00976924">
            <w:pPr>
              <w:jc w:val="center"/>
              <w:rPr>
                <w:iCs/>
                <w:sz w:val="18"/>
                <w:szCs w:val="18"/>
              </w:rPr>
            </w:pPr>
            <w:r w:rsidRPr="00613E9F">
              <w:rPr>
                <w:iCs/>
                <w:sz w:val="18"/>
                <w:szCs w:val="18"/>
              </w:rPr>
              <w:t>0</w:t>
            </w:r>
          </w:p>
        </w:tc>
        <w:tc>
          <w:tcPr>
            <w:tcW w:w="1046" w:type="dxa"/>
            <w:tcBorders>
              <w:top w:val="outset" w:sz="6" w:space="0" w:color="auto"/>
              <w:left w:val="outset" w:sz="6" w:space="0" w:color="auto"/>
              <w:bottom w:val="outset" w:sz="6" w:space="0" w:color="auto"/>
              <w:right w:val="outset" w:sz="6" w:space="0" w:color="auto"/>
            </w:tcBorders>
            <w:vAlign w:val="center"/>
            <w:hideMark/>
          </w:tcPr>
          <w:p w14:paraId="3708BCFE" w14:textId="77777777" w:rsidR="00286F37" w:rsidRPr="00613E9F" w:rsidRDefault="00286F37" w:rsidP="00976924">
            <w:pPr>
              <w:jc w:val="center"/>
              <w:rPr>
                <w:iCs/>
                <w:sz w:val="18"/>
                <w:szCs w:val="18"/>
              </w:rPr>
            </w:pPr>
            <w:r w:rsidRPr="00613E9F">
              <w:rPr>
                <w:iCs/>
                <w:sz w:val="18"/>
                <w:szCs w:val="18"/>
              </w:rPr>
              <w:t>0</w:t>
            </w:r>
          </w:p>
        </w:tc>
        <w:tc>
          <w:tcPr>
            <w:tcW w:w="1246" w:type="dxa"/>
            <w:tcBorders>
              <w:top w:val="outset" w:sz="6" w:space="0" w:color="auto"/>
              <w:left w:val="outset" w:sz="6" w:space="0" w:color="auto"/>
              <w:bottom w:val="outset" w:sz="6" w:space="0" w:color="auto"/>
              <w:right w:val="outset" w:sz="6" w:space="0" w:color="auto"/>
            </w:tcBorders>
            <w:vAlign w:val="center"/>
            <w:hideMark/>
          </w:tcPr>
          <w:p w14:paraId="65473762" w14:textId="77777777" w:rsidR="00286F37" w:rsidRPr="00613E9F" w:rsidRDefault="00286F37" w:rsidP="00976924">
            <w:pPr>
              <w:jc w:val="center"/>
              <w:rPr>
                <w:iCs/>
                <w:sz w:val="18"/>
                <w:szCs w:val="18"/>
              </w:rPr>
            </w:pPr>
            <w:r w:rsidRPr="00613E9F">
              <w:rPr>
                <w:iCs/>
                <w:sz w:val="18"/>
                <w:szCs w:val="18"/>
              </w:rPr>
              <w:t>0</w:t>
            </w:r>
          </w:p>
        </w:tc>
        <w:tc>
          <w:tcPr>
            <w:tcW w:w="1110" w:type="dxa"/>
            <w:tcBorders>
              <w:top w:val="outset" w:sz="6" w:space="0" w:color="auto"/>
              <w:left w:val="outset" w:sz="6" w:space="0" w:color="auto"/>
              <w:bottom w:val="outset" w:sz="6" w:space="0" w:color="auto"/>
              <w:right w:val="outset" w:sz="6" w:space="0" w:color="auto"/>
            </w:tcBorders>
            <w:vAlign w:val="center"/>
            <w:hideMark/>
          </w:tcPr>
          <w:p w14:paraId="7824A601" w14:textId="77777777" w:rsidR="00286F37" w:rsidRPr="00613E9F" w:rsidRDefault="00286F37" w:rsidP="00976924">
            <w:pPr>
              <w:jc w:val="center"/>
              <w:rPr>
                <w:iCs/>
                <w:sz w:val="18"/>
                <w:szCs w:val="18"/>
              </w:rPr>
            </w:pPr>
            <w:r w:rsidRPr="00613E9F">
              <w:rPr>
                <w:iCs/>
                <w:sz w:val="18"/>
                <w:szCs w:val="18"/>
              </w:rPr>
              <w:t>0</w:t>
            </w:r>
          </w:p>
        </w:tc>
        <w:tc>
          <w:tcPr>
            <w:tcW w:w="1165" w:type="dxa"/>
            <w:tcBorders>
              <w:top w:val="outset" w:sz="6" w:space="0" w:color="auto"/>
              <w:left w:val="outset" w:sz="6" w:space="0" w:color="auto"/>
              <w:bottom w:val="outset" w:sz="6" w:space="0" w:color="auto"/>
              <w:right w:val="outset" w:sz="6" w:space="0" w:color="auto"/>
            </w:tcBorders>
            <w:vAlign w:val="center"/>
            <w:hideMark/>
          </w:tcPr>
          <w:p w14:paraId="31017AC9" w14:textId="77777777" w:rsidR="00286F37" w:rsidRPr="00613E9F" w:rsidRDefault="00286F37" w:rsidP="00976924">
            <w:pPr>
              <w:jc w:val="center"/>
              <w:rPr>
                <w:iCs/>
                <w:sz w:val="18"/>
                <w:szCs w:val="18"/>
              </w:rPr>
            </w:pPr>
            <w:r w:rsidRPr="00613E9F">
              <w:rPr>
                <w:iCs/>
                <w:sz w:val="18"/>
                <w:szCs w:val="18"/>
              </w:rPr>
              <w:t>0</w:t>
            </w:r>
          </w:p>
        </w:tc>
        <w:tc>
          <w:tcPr>
            <w:tcW w:w="1076" w:type="dxa"/>
            <w:tcBorders>
              <w:top w:val="outset" w:sz="6" w:space="0" w:color="auto"/>
              <w:left w:val="outset" w:sz="6" w:space="0" w:color="auto"/>
              <w:bottom w:val="outset" w:sz="6" w:space="0" w:color="auto"/>
              <w:right w:val="outset" w:sz="6" w:space="0" w:color="auto"/>
            </w:tcBorders>
            <w:vAlign w:val="center"/>
            <w:hideMark/>
          </w:tcPr>
          <w:p w14:paraId="20D045C4" w14:textId="77777777" w:rsidR="00286F37" w:rsidRPr="00613E9F" w:rsidRDefault="00286F37" w:rsidP="00976924">
            <w:pPr>
              <w:jc w:val="center"/>
              <w:rPr>
                <w:iCs/>
                <w:sz w:val="18"/>
                <w:szCs w:val="18"/>
              </w:rPr>
            </w:pPr>
            <w:r w:rsidRPr="00613E9F">
              <w:rPr>
                <w:iCs/>
                <w:sz w:val="18"/>
                <w:szCs w:val="18"/>
              </w:rPr>
              <w:t>0</w:t>
            </w:r>
          </w:p>
        </w:tc>
      </w:tr>
      <w:tr w:rsidR="00286F37" w:rsidRPr="00613E9F" w14:paraId="212CDB94" w14:textId="77777777" w:rsidTr="00D8398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1766" w:type="dxa"/>
            <w:gridSpan w:val="2"/>
            <w:tcBorders>
              <w:top w:val="outset" w:sz="6" w:space="0" w:color="auto"/>
              <w:left w:val="outset" w:sz="6" w:space="0" w:color="auto"/>
              <w:bottom w:val="outset" w:sz="6" w:space="0" w:color="auto"/>
              <w:right w:val="outset" w:sz="6" w:space="0" w:color="auto"/>
            </w:tcBorders>
            <w:hideMark/>
          </w:tcPr>
          <w:p w14:paraId="3C139F0B" w14:textId="77777777" w:rsidR="00286F37" w:rsidRPr="00613E9F" w:rsidRDefault="00286F37" w:rsidP="00976924">
            <w:pPr>
              <w:rPr>
                <w:iCs/>
                <w:sz w:val="18"/>
                <w:szCs w:val="18"/>
              </w:rPr>
            </w:pPr>
            <w:r w:rsidRPr="00613E9F">
              <w:rPr>
                <w:iCs/>
                <w:sz w:val="18"/>
                <w:szCs w:val="18"/>
              </w:rPr>
              <w:t>4. Finanšu līdzekļi papildu izdevumu finansēšanai (kompensējošu izdevumu samazinājumu norāda ar "+" zīmi)</w:t>
            </w:r>
          </w:p>
        </w:tc>
        <w:tc>
          <w:tcPr>
            <w:tcW w:w="776" w:type="dxa"/>
            <w:gridSpan w:val="2"/>
            <w:tcBorders>
              <w:top w:val="outset" w:sz="6" w:space="0" w:color="auto"/>
              <w:left w:val="outset" w:sz="6" w:space="0" w:color="auto"/>
              <w:bottom w:val="outset" w:sz="6" w:space="0" w:color="auto"/>
              <w:right w:val="outset" w:sz="6" w:space="0" w:color="auto"/>
            </w:tcBorders>
            <w:vAlign w:val="center"/>
            <w:hideMark/>
          </w:tcPr>
          <w:p w14:paraId="57C9442F" w14:textId="77777777" w:rsidR="00286F37" w:rsidRPr="00613E9F" w:rsidRDefault="00286F37" w:rsidP="00976924">
            <w:pPr>
              <w:jc w:val="center"/>
              <w:rPr>
                <w:iCs/>
                <w:sz w:val="18"/>
                <w:szCs w:val="18"/>
              </w:rPr>
            </w:pPr>
            <w:r w:rsidRPr="00613E9F">
              <w:rPr>
                <w:iCs/>
                <w:sz w:val="18"/>
                <w:szCs w:val="18"/>
              </w:rPr>
              <w:t>X</w:t>
            </w:r>
          </w:p>
        </w:tc>
        <w:tc>
          <w:tcPr>
            <w:tcW w:w="1171" w:type="dxa"/>
            <w:tcBorders>
              <w:top w:val="outset" w:sz="6" w:space="0" w:color="auto"/>
              <w:left w:val="outset" w:sz="6" w:space="0" w:color="auto"/>
              <w:bottom w:val="outset" w:sz="6" w:space="0" w:color="auto"/>
              <w:right w:val="outset" w:sz="6" w:space="0" w:color="auto"/>
            </w:tcBorders>
            <w:vAlign w:val="center"/>
            <w:hideMark/>
          </w:tcPr>
          <w:p w14:paraId="5F499B16" w14:textId="77777777" w:rsidR="00286F37" w:rsidRPr="00613E9F" w:rsidRDefault="00286F37" w:rsidP="00976924">
            <w:pPr>
              <w:jc w:val="center"/>
              <w:rPr>
                <w:iCs/>
                <w:sz w:val="18"/>
                <w:szCs w:val="18"/>
              </w:rPr>
            </w:pPr>
            <w:r w:rsidRPr="00613E9F">
              <w:rPr>
                <w:iCs/>
                <w:sz w:val="18"/>
                <w:szCs w:val="18"/>
              </w:rPr>
              <w:t>0</w:t>
            </w:r>
          </w:p>
        </w:tc>
        <w:tc>
          <w:tcPr>
            <w:tcW w:w="1046" w:type="dxa"/>
            <w:tcBorders>
              <w:top w:val="outset" w:sz="6" w:space="0" w:color="auto"/>
              <w:left w:val="outset" w:sz="6" w:space="0" w:color="auto"/>
              <w:bottom w:val="outset" w:sz="6" w:space="0" w:color="auto"/>
              <w:right w:val="outset" w:sz="6" w:space="0" w:color="auto"/>
            </w:tcBorders>
            <w:vAlign w:val="center"/>
            <w:hideMark/>
          </w:tcPr>
          <w:p w14:paraId="25CF76EE" w14:textId="77777777" w:rsidR="00286F37" w:rsidRPr="00613E9F" w:rsidRDefault="00286F37" w:rsidP="00976924">
            <w:pPr>
              <w:jc w:val="center"/>
              <w:rPr>
                <w:iCs/>
                <w:sz w:val="18"/>
                <w:szCs w:val="18"/>
              </w:rPr>
            </w:pPr>
            <w:r w:rsidRPr="00613E9F">
              <w:rPr>
                <w:iCs/>
                <w:sz w:val="18"/>
                <w:szCs w:val="18"/>
              </w:rPr>
              <w:t>X</w:t>
            </w:r>
          </w:p>
        </w:tc>
        <w:tc>
          <w:tcPr>
            <w:tcW w:w="1246" w:type="dxa"/>
            <w:tcBorders>
              <w:top w:val="outset" w:sz="6" w:space="0" w:color="auto"/>
              <w:left w:val="outset" w:sz="6" w:space="0" w:color="auto"/>
              <w:bottom w:val="outset" w:sz="6" w:space="0" w:color="auto"/>
              <w:right w:val="outset" w:sz="6" w:space="0" w:color="auto"/>
            </w:tcBorders>
            <w:vAlign w:val="center"/>
            <w:hideMark/>
          </w:tcPr>
          <w:p w14:paraId="23125D6F" w14:textId="77777777" w:rsidR="00286F37" w:rsidRPr="00613E9F" w:rsidRDefault="00286F37" w:rsidP="00976924">
            <w:pPr>
              <w:jc w:val="center"/>
              <w:rPr>
                <w:iCs/>
                <w:sz w:val="18"/>
                <w:szCs w:val="18"/>
              </w:rPr>
            </w:pPr>
            <w:r w:rsidRPr="00613E9F">
              <w:rPr>
                <w:iCs/>
                <w:sz w:val="18"/>
                <w:szCs w:val="18"/>
              </w:rPr>
              <w:t>0</w:t>
            </w:r>
          </w:p>
        </w:tc>
        <w:tc>
          <w:tcPr>
            <w:tcW w:w="1110" w:type="dxa"/>
            <w:tcBorders>
              <w:top w:val="outset" w:sz="6" w:space="0" w:color="auto"/>
              <w:left w:val="outset" w:sz="6" w:space="0" w:color="auto"/>
              <w:bottom w:val="outset" w:sz="6" w:space="0" w:color="auto"/>
              <w:right w:val="outset" w:sz="6" w:space="0" w:color="auto"/>
            </w:tcBorders>
            <w:vAlign w:val="center"/>
            <w:hideMark/>
          </w:tcPr>
          <w:p w14:paraId="12971E0E" w14:textId="77777777" w:rsidR="00286F37" w:rsidRPr="00613E9F" w:rsidRDefault="00286F37" w:rsidP="00976924">
            <w:pPr>
              <w:jc w:val="center"/>
              <w:rPr>
                <w:iCs/>
                <w:sz w:val="18"/>
                <w:szCs w:val="18"/>
              </w:rPr>
            </w:pPr>
            <w:r w:rsidRPr="00613E9F">
              <w:rPr>
                <w:iCs/>
                <w:sz w:val="18"/>
                <w:szCs w:val="18"/>
              </w:rPr>
              <w:t>X</w:t>
            </w:r>
          </w:p>
        </w:tc>
        <w:tc>
          <w:tcPr>
            <w:tcW w:w="1165" w:type="dxa"/>
            <w:tcBorders>
              <w:top w:val="outset" w:sz="6" w:space="0" w:color="auto"/>
              <w:left w:val="outset" w:sz="6" w:space="0" w:color="auto"/>
              <w:bottom w:val="outset" w:sz="6" w:space="0" w:color="auto"/>
              <w:right w:val="outset" w:sz="6" w:space="0" w:color="auto"/>
            </w:tcBorders>
            <w:vAlign w:val="center"/>
            <w:hideMark/>
          </w:tcPr>
          <w:p w14:paraId="4A68B170" w14:textId="77777777" w:rsidR="00286F37" w:rsidRPr="00613E9F" w:rsidRDefault="00286F37" w:rsidP="00976924">
            <w:pPr>
              <w:jc w:val="center"/>
              <w:rPr>
                <w:iCs/>
                <w:sz w:val="18"/>
                <w:szCs w:val="18"/>
              </w:rPr>
            </w:pPr>
            <w:r w:rsidRPr="00613E9F">
              <w:rPr>
                <w:iCs/>
                <w:sz w:val="18"/>
                <w:szCs w:val="18"/>
              </w:rPr>
              <w:t>0</w:t>
            </w:r>
          </w:p>
        </w:tc>
        <w:tc>
          <w:tcPr>
            <w:tcW w:w="1076" w:type="dxa"/>
            <w:tcBorders>
              <w:top w:val="outset" w:sz="6" w:space="0" w:color="auto"/>
              <w:left w:val="outset" w:sz="6" w:space="0" w:color="auto"/>
              <w:bottom w:val="outset" w:sz="6" w:space="0" w:color="auto"/>
              <w:right w:val="outset" w:sz="6" w:space="0" w:color="auto"/>
            </w:tcBorders>
            <w:vAlign w:val="center"/>
            <w:hideMark/>
          </w:tcPr>
          <w:p w14:paraId="2D6BF1ED" w14:textId="77777777" w:rsidR="00286F37" w:rsidRPr="00613E9F" w:rsidRDefault="00286F37" w:rsidP="00976924">
            <w:pPr>
              <w:jc w:val="center"/>
              <w:rPr>
                <w:iCs/>
                <w:sz w:val="18"/>
                <w:szCs w:val="18"/>
              </w:rPr>
            </w:pPr>
            <w:r w:rsidRPr="00613E9F">
              <w:rPr>
                <w:iCs/>
                <w:sz w:val="18"/>
                <w:szCs w:val="18"/>
              </w:rPr>
              <w:t>0</w:t>
            </w:r>
          </w:p>
        </w:tc>
      </w:tr>
      <w:tr w:rsidR="00286F37" w:rsidRPr="00613E9F" w14:paraId="7C69017C" w14:textId="77777777" w:rsidTr="00D8398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1766" w:type="dxa"/>
            <w:gridSpan w:val="2"/>
            <w:tcBorders>
              <w:top w:val="outset" w:sz="6" w:space="0" w:color="auto"/>
              <w:left w:val="outset" w:sz="6" w:space="0" w:color="auto"/>
              <w:bottom w:val="outset" w:sz="6" w:space="0" w:color="auto"/>
              <w:right w:val="outset" w:sz="6" w:space="0" w:color="auto"/>
            </w:tcBorders>
            <w:hideMark/>
          </w:tcPr>
          <w:p w14:paraId="50F0855F" w14:textId="77777777" w:rsidR="00286F37" w:rsidRPr="00613E9F" w:rsidRDefault="00286F37" w:rsidP="00976924">
            <w:pPr>
              <w:rPr>
                <w:iCs/>
                <w:sz w:val="18"/>
                <w:szCs w:val="18"/>
              </w:rPr>
            </w:pPr>
            <w:r w:rsidRPr="00613E9F">
              <w:rPr>
                <w:iCs/>
                <w:sz w:val="18"/>
                <w:szCs w:val="18"/>
              </w:rPr>
              <w:t>5. Precizēta finansiālā ietekme</w:t>
            </w:r>
          </w:p>
        </w:tc>
        <w:tc>
          <w:tcPr>
            <w:tcW w:w="776" w:type="dxa"/>
            <w:gridSpan w:val="2"/>
            <w:vMerge w:val="restart"/>
            <w:tcBorders>
              <w:top w:val="outset" w:sz="6" w:space="0" w:color="auto"/>
              <w:left w:val="outset" w:sz="6" w:space="0" w:color="auto"/>
              <w:bottom w:val="outset" w:sz="6" w:space="0" w:color="auto"/>
              <w:right w:val="outset" w:sz="6" w:space="0" w:color="auto"/>
            </w:tcBorders>
            <w:vAlign w:val="center"/>
            <w:hideMark/>
          </w:tcPr>
          <w:p w14:paraId="363967BA" w14:textId="77777777" w:rsidR="00286F37" w:rsidRPr="00613E9F" w:rsidRDefault="00286F37" w:rsidP="00976924">
            <w:pPr>
              <w:jc w:val="center"/>
              <w:rPr>
                <w:iCs/>
                <w:sz w:val="18"/>
                <w:szCs w:val="18"/>
              </w:rPr>
            </w:pPr>
          </w:p>
          <w:p w14:paraId="534D18B8" w14:textId="77777777" w:rsidR="00286F37" w:rsidRPr="00613E9F" w:rsidRDefault="00286F37" w:rsidP="00976924">
            <w:pPr>
              <w:jc w:val="center"/>
              <w:rPr>
                <w:iCs/>
                <w:sz w:val="18"/>
                <w:szCs w:val="18"/>
              </w:rPr>
            </w:pPr>
          </w:p>
          <w:p w14:paraId="4FBA35FE" w14:textId="77777777" w:rsidR="00286F37" w:rsidRPr="00613E9F" w:rsidRDefault="00286F37" w:rsidP="00976924">
            <w:pPr>
              <w:jc w:val="center"/>
              <w:rPr>
                <w:iCs/>
                <w:sz w:val="18"/>
                <w:szCs w:val="18"/>
              </w:rPr>
            </w:pPr>
          </w:p>
          <w:p w14:paraId="35B6215F" w14:textId="77777777" w:rsidR="00286F37" w:rsidRPr="00613E9F" w:rsidRDefault="00286F37" w:rsidP="00976924">
            <w:pPr>
              <w:jc w:val="center"/>
              <w:rPr>
                <w:iCs/>
                <w:sz w:val="18"/>
                <w:szCs w:val="18"/>
              </w:rPr>
            </w:pPr>
          </w:p>
          <w:p w14:paraId="272B1A05" w14:textId="77777777" w:rsidR="00286F37" w:rsidRPr="00613E9F" w:rsidRDefault="00286F37" w:rsidP="00976924">
            <w:pPr>
              <w:jc w:val="center"/>
              <w:rPr>
                <w:iCs/>
                <w:sz w:val="18"/>
                <w:szCs w:val="18"/>
              </w:rPr>
            </w:pPr>
          </w:p>
          <w:p w14:paraId="3B9209DC" w14:textId="77777777" w:rsidR="00286F37" w:rsidRPr="00613E9F" w:rsidRDefault="00286F37" w:rsidP="00976924">
            <w:pPr>
              <w:jc w:val="center"/>
              <w:rPr>
                <w:iCs/>
                <w:sz w:val="18"/>
                <w:szCs w:val="18"/>
              </w:rPr>
            </w:pPr>
            <w:r w:rsidRPr="00613E9F">
              <w:rPr>
                <w:iCs/>
                <w:sz w:val="18"/>
                <w:szCs w:val="18"/>
              </w:rPr>
              <w:t>X</w:t>
            </w:r>
          </w:p>
        </w:tc>
        <w:tc>
          <w:tcPr>
            <w:tcW w:w="1171" w:type="dxa"/>
            <w:tcBorders>
              <w:top w:val="outset" w:sz="6" w:space="0" w:color="auto"/>
              <w:left w:val="outset" w:sz="6" w:space="0" w:color="auto"/>
              <w:bottom w:val="outset" w:sz="6" w:space="0" w:color="auto"/>
              <w:right w:val="outset" w:sz="6" w:space="0" w:color="auto"/>
            </w:tcBorders>
            <w:vAlign w:val="center"/>
            <w:hideMark/>
          </w:tcPr>
          <w:p w14:paraId="6C9100CE" w14:textId="77777777" w:rsidR="00286F37" w:rsidRPr="00613E9F" w:rsidRDefault="00286F37" w:rsidP="00976924">
            <w:pPr>
              <w:jc w:val="center"/>
              <w:rPr>
                <w:iCs/>
                <w:sz w:val="18"/>
                <w:szCs w:val="18"/>
              </w:rPr>
            </w:pPr>
            <w:r w:rsidRPr="00613E9F">
              <w:rPr>
                <w:iCs/>
                <w:sz w:val="18"/>
                <w:szCs w:val="18"/>
              </w:rPr>
              <w:t>0</w:t>
            </w:r>
          </w:p>
        </w:tc>
        <w:tc>
          <w:tcPr>
            <w:tcW w:w="1046" w:type="dxa"/>
            <w:vMerge w:val="restart"/>
            <w:tcBorders>
              <w:top w:val="outset" w:sz="6" w:space="0" w:color="auto"/>
              <w:left w:val="outset" w:sz="6" w:space="0" w:color="auto"/>
              <w:bottom w:val="outset" w:sz="6" w:space="0" w:color="auto"/>
              <w:right w:val="outset" w:sz="6" w:space="0" w:color="auto"/>
            </w:tcBorders>
            <w:vAlign w:val="center"/>
            <w:hideMark/>
          </w:tcPr>
          <w:p w14:paraId="11D8CE68" w14:textId="77777777" w:rsidR="00286F37" w:rsidRPr="00613E9F" w:rsidRDefault="00286F37" w:rsidP="00976924">
            <w:pPr>
              <w:jc w:val="center"/>
              <w:rPr>
                <w:iCs/>
                <w:sz w:val="18"/>
                <w:szCs w:val="18"/>
              </w:rPr>
            </w:pPr>
          </w:p>
          <w:p w14:paraId="45733117" w14:textId="77777777" w:rsidR="00286F37" w:rsidRPr="00613E9F" w:rsidRDefault="00286F37" w:rsidP="00976924">
            <w:pPr>
              <w:jc w:val="center"/>
              <w:rPr>
                <w:iCs/>
                <w:sz w:val="18"/>
                <w:szCs w:val="18"/>
              </w:rPr>
            </w:pPr>
          </w:p>
          <w:p w14:paraId="6F2F19DE" w14:textId="77777777" w:rsidR="00286F37" w:rsidRPr="00613E9F" w:rsidRDefault="00286F37" w:rsidP="00976924">
            <w:pPr>
              <w:jc w:val="center"/>
              <w:rPr>
                <w:iCs/>
                <w:sz w:val="18"/>
                <w:szCs w:val="18"/>
              </w:rPr>
            </w:pPr>
          </w:p>
          <w:p w14:paraId="7D0043AB" w14:textId="77777777" w:rsidR="00286F37" w:rsidRPr="00613E9F" w:rsidRDefault="00286F37" w:rsidP="00976924">
            <w:pPr>
              <w:jc w:val="center"/>
              <w:rPr>
                <w:iCs/>
                <w:sz w:val="18"/>
                <w:szCs w:val="18"/>
              </w:rPr>
            </w:pPr>
          </w:p>
          <w:p w14:paraId="0E30F83A" w14:textId="77777777" w:rsidR="00286F37" w:rsidRPr="00613E9F" w:rsidRDefault="00286F37" w:rsidP="00976924">
            <w:pPr>
              <w:jc w:val="center"/>
              <w:rPr>
                <w:iCs/>
                <w:sz w:val="18"/>
                <w:szCs w:val="18"/>
              </w:rPr>
            </w:pPr>
          </w:p>
          <w:p w14:paraId="07AF7B5A" w14:textId="77777777" w:rsidR="00286F37" w:rsidRPr="00613E9F" w:rsidRDefault="00286F37" w:rsidP="00976924">
            <w:pPr>
              <w:jc w:val="center"/>
              <w:rPr>
                <w:iCs/>
                <w:sz w:val="18"/>
                <w:szCs w:val="18"/>
              </w:rPr>
            </w:pPr>
            <w:r w:rsidRPr="00613E9F">
              <w:rPr>
                <w:iCs/>
                <w:sz w:val="18"/>
                <w:szCs w:val="18"/>
              </w:rPr>
              <w:t>X</w:t>
            </w:r>
          </w:p>
        </w:tc>
        <w:tc>
          <w:tcPr>
            <w:tcW w:w="1246" w:type="dxa"/>
            <w:tcBorders>
              <w:top w:val="outset" w:sz="6" w:space="0" w:color="auto"/>
              <w:left w:val="outset" w:sz="6" w:space="0" w:color="auto"/>
              <w:bottom w:val="outset" w:sz="6" w:space="0" w:color="auto"/>
              <w:right w:val="outset" w:sz="6" w:space="0" w:color="auto"/>
            </w:tcBorders>
            <w:vAlign w:val="center"/>
            <w:hideMark/>
          </w:tcPr>
          <w:p w14:paraId="721BDA99" w14:textId="77777777" w:rsidR="00286F37" w:rsidRPr="00613E9F" w:rsidRDefault="00286F37" w:rsidP="00976924">
            <w:pPr>
              <w:jc w:val="center"/>
              <w:rPr>
                <w:iCs/>
                <w:sz w:val="18"/>
                <w:szCs w:val="18"/>
              </w:rPr>
            </w:pPr>
            <w:r w:rsidRPr="00613E9F">
              <w:rPr>
                <w:iCs/>
                <w:sz w:val="18"/>
                <w:szCs w:val="18"/>
              </w:rPr>
              <w:t>0</w:t>
            </w:r>
          </w:p>
        </w:tc>
        <w:tc>
          <w:tcPr>
            <w:tcW w:w="1110" w:type="dxa"/>
            <w:vMerge w:val="restart"/>
            <w:tcBorders>
              <w:top w:val="outset" w:sz="6" w:space="0" w:color="auto"/>
              <w:left w:val="outset" w:sz="6" w:space="0" w:color="auto"/>
              <w:bottom w:val="outset" w:sz="6" w:space="0" w:color="auto"/>
              <w:right w:val="outset" w:sz="6" w:space="0" w:color="auto"/>
            </w:tcBorders>
            <w:vAlign w:val="center"/>
            <w:hideMark/>
          </w:tcPr>
          <w:p w14:paraId="319E148C" w14:textId="77777777" w:rsidR="00286F37" w:rsidRPr="00613E9F" w:rsidRDefault="00286F37" w:rsidP="00976924">
            <w:pPr>
              <w:jc w:val="center"/>
              <w:rPr>
                <w:iCs/>
                <w:sz w:val="18"/>
                <w:szCs w:val="18"/>
              </w:rPr>
            </w:pPr>
          </w:p>
          <w:p w14:paraId="1887072B" w14:textId="77777777" w:rsidR="00286F37" w:rsidRPr="00613E9F" w:rsidRDefault="00286F37" w:rsidP="00976924">
            <w:pPr>
              <w:jc w:val="center"/>
              <w:rPr>
                <w:iCs/>
                <w:sz w:val="18"/>
                <w:szCs w:val="18"/>
              </w:rPr>
            </w:pPr>
          </w:p>
          <w:p w14:paraId="0F2ABAF7" w14:textId="77777777" w:rsidR="00286F37" w:rsidRPr="00613E9F" w:rsidRDefault="00286F37" w:rsidP="00976924">
            <w:pPr>
              <w:jc w:val="center"/>
              <w:rPr>
                <w:iCs/>
                <w:sz w:val="18"/>
                <w:szCs w:val="18"/>
              </w:rPr>
            </w:pPr>
          </w:p>
          <w:p w14:paraId="75534E00" w14:textId="77777777" w:rsidR="00286F37" w:rsidRPr="00613E9F" w:rsidRDefault="00286F37" w:rsidP="00976924">
            <w:pPr>
              <w:jc w:val="center"/>
              <w:rPr>
                <w:iCs/>
                <w:sz w:val="18"/>
                <w:szCs w:val="18"/>
              </w:rPr>
            </w:pPr>
          </w:p>
          <w:p w14:paraId="17E43FA7" w14:textId="77777777" w:rsidR="00286F37" w:rsidRPr="00613E9F" w:rsidRDefault="00286F37" w:rsidP="00976924">
            <w:pPr>
              <w:jc w:val="center"/>
              <w:rPr>
                <w:iCs/>
                <w:sz w:val="18"/>
                <w:szCs w:val="18"/>
              </w:rPr>
            </w:pPr>
          </w:p>
          <w:p w14:paraId="2A6AA1A4" w14:textId="77777777" w:rsidR="00286F37" w:rsidRPr="00613E9F" w:rsidRDefault="00286F37" w:rsidP="00976924">
            <w:pPr>
              <w:jc w:val="center"/>
              <w:rPr>
                <w:iCs/>
                <w:sz w:val="18"/>
                <w:szCs w:val="18"/>
              </w:rPr>
            </w:pPr>
            <w:r w:rsidRPr="00613E9F">
              <w:rPr>
                <w:iCs/>
                <w:sz w:val="18"/>
                <w:szCs w:val="18"/>
              </w:rPr>
              <w:t>X</w:t>
            </w:r>
          </w:p>
        </w:tc>
        <w:tc>
          <w:tcPr>
            <w:tcW w:w="1165" w:type="dxa"/>
            <w:tcBorders>
              <w:top w:val="outset" w:sz="6" w:space="0" w:color="auto"/>
              <w:left w:val="outset" w:sz="6" w:space="0" w:color="auto"/>
              <w:bottom w:val="outset" w:sz="6" w:space="0" w:color="auto"/>
              <w:right w:val="outset" w:sz="6" w:space="0" w:color="auto"/>
            </w:tcBorders>
            <w:vAlign w:val="center"/>
            <w:hideMark/>
          </w:tcPr>
          <w:p w14:paraId="57C7DE5A" w14:textId="77777777" w:rsidR="00286F37" w:rsidRPr="00613E9F" w:rsidRDefault="00286F37" w:rsidP="00976924">
            <w:pPr>
              <w:jc w:val="center"/>
              <w:rPr>
                <w:iCs/>
                <w:sz w:val="18"/>
                <w:szCs w:val="18"/>
              </w:rPr>
            </w:pPr>
            <w:r w:rsidRPr="00613E9F">
              <w:rPr>
                <w:iCs/>
                <w:sz w:val="18"/>
                <w:szCs w:val="18"/>
              </w:rPr>
              <w:t>0</w:t>
            </w:r>
          </w:p>
        </w:tc>
        <w:tc>
          <w:tcPr>
            <w:tcW w:w="1076" w:type="dxa"/>
            <w:tcBorders>
              <w:top w:val="outset" w:sz="6" w:space="0" w:color="auto"/>
              <w:left w:val="outset" w:sz="6" w:space="0" w:color="auto"/>
              <w:bottom w:val="outset" w:sz="6" w:space="0" w:color="auto"/>
              <w:right w:val="outset" w:sz="6" w:space="0" w:color="auto"/>
            </w:tcBorders>
            <w:vAlign w:val="center"/>
            <w:hideMark/>
          </w:tcPr>
          <w:p w14:paraId="29AA115E" w14:textId="77777777" w:rsidR="00286F37" w:rsidRPr="00613E9F" w:rsidRDefault="00286F37" w:rsidP="00976924">
            <w:pPr>
              <w:jc w:val="center"/>
              <w:rPr>
                <w:iCs/>
                <w:sz w:val="18"/>
                <w:szCs w:val="18"/>
              </w:rPr>
            </w:pPr>
            <w:r w:rsidRPr="00613E9F">
              <w:rPr>
                <w:iCs/>
                <w:sz w:val="18"/>
                <w:szCs w:val="18"/>
              </w:rPr>
              <w:t>0</w:t>
            </w:r>
          </w:p>
        </w:tc>
      </w:tr>
      <w:tr w:rsidR="00286F37" w:rsidRPr="00613E9F" w14:paraId="0B41FE67" w14:textId="77777777" w:rsidTr="00D8398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1766" w:type="dxa"/>
            <w:gridSpan w:val="2"/>
            <w:tcBorders>
              <w:top w:val="outset" w:sz="6" w:space="0" w:color="auto"/>
              <w:left w:val="outset" w:sz="6" w:space="0" w:color="auto"/>
              <w:bottom w:val="outset" w:sz="6" w:space="0" w:color="auto"/>
              <w:right w:val="outset" w:sz="6" w:space="0" w:color="auto"/>
            </w:tcBorders>
            <w:hideMark/>
          </w:tcPr>
          <w:p w14:paraId="636AF70B" w14:textId="77777777" w:rsidR="00286F37" w:rsidRPr="00613E9F" w:rsidRDefault="00286F37" w:rsidP="00976924">
            <w:pPr>
              <w:rPr>
                <w:iCs/>
                <w:sz w:val="18"/>
                <w:szCs w:val="18"/>
              </w:rPr>
            </w:pPr>
            <w:r w:rsidRPr="00613E9F">
              <w:rPr>
                <w:iCs/>
                <w:sz w:val="18"/>
                <w:szCs w:val="18"/>
              </w:rPr>
              <w:t>5.1. valsts pamatbudžets</w:t>
            </w:r>
          </w:p>
        </w:tc>
        <w:tc>
          <w:tcPr>
            <w:tcW w:w="776" w:type="dxa"/>
            <w:gridSpan w:val="2"/>
            <w:vMerge/>
            <w:tcBorders>
              <w:top w:val="outset" w:sz="6" w:space="0" w:color="auto"/>
              <w:left w:val="outset" w:sz="6" w:space="0" w:color="auto"/>
              <w:bottom w:val="outset" w:sz="6" w:space="0" w:color="auto"/>
              <w:right w:val="outset" w:sz="6" w:space="0" w:color="auto"/>
            </w:tcBorders>
            <w:vAlign w:val="center"/>
            <w:hideMark/>
          </w:tcPr>
          <w:p w14:paraId="19944AB9" w14:textId="77777777" w:rsidR="00286F37" w:rsidRPr="00613E9F" w:rsidRDefault="00286F37" w:rsidP="00976924">
            <w:pPr>
              <w:rPr>
                <w:iCs/>
                <w:sz w:val="18"/>
                <w:szCs w:val="18"/>
              </w:rPr>
            </w:pPr>
          </w:p>
        </w:tc>
        <w:tc>
          <w:tcPr>
            <w:tcW w:w="1171" w:type="dxa"/>
            <w:tcBorders>
              <w:top w:val="outset" w:sz="6" w:space="0" w:color="auto"/>
              <w:left w:val="outset" w:sz="6" w:space="0" w:color="auto"/>
              <w:bottom w:val="outset" w:sz="6" w:space="0" w:color="auto"/>
              <w:right w:val="outset" w:sz="6" w:space="0" w:color="auto"/>
            </w:tcBorders>
            <w:vAlign w:val="center"/>
            <w:hideMark/>
          </w:tcPr>
          <w:p w14:paraId="690359FF" w14:textId="77777777" w:rsidR="00286F37" w:rsidRPr="00613E9F" w:rsidRDefault="00286F37" w:rsidP="00976924">
            <w:pPr>
              <w:jc w:val="center"/>
              <w:rPr>
                <w:iCs/>
                <w:sz w:val="18"/>
                <w:szCs w:val="18"/>
              </w:rPr>
            </w:pPr>
            <w:r w:rsidRPr="00613E9F">
              <w:rPr>
                <w:iCs/>
                <w:sz w:val="18"/>
                <w:szCs w:val="18"/>
              </w:rPr>
              <w:t>0</w:t>
            </w:r>
          </w:p>
        </w:tc>
        <w:tc>
          <w:tcPr>
            <w:tcW w:w="1046" w:type="dxa"/>
            <w:vMerge/>
            <w:tcBorders>
              <w:top w:val="outset" w:sz="6" w:space="0" w:color="auto"/>
              <w:left w:val="outset" w:sz="6" w:space="0" w:color="auto"/>
              <w:bottom w:val="outset" w:sz="6" w:space="0" w:color="auto"/>
              <w:right w:val="outset" w:sz="6" w:space="0" w:color="auto"/>
            </w:tcBorders>
            <w:vAlign w:val="center"/>
            <w:hideMark/>
          </w:tcPr>
          <w:p w14:paraId="40A06DB8" w14:textId="77777777" w:rsidR="00286F37" w:rsidRPr="00613E9F" w:rsidRDefault="00286F37" w:rsidP="00976924">
            <w:pPr>
              <w:rPr>
                <w:iCs/>
                <w:sz w:val="18"/>
                <w:szCs w:val="18"/>
              </w:rPr>
            </w:pPr>
          </w:p>
        </w:tc>
        <w:tc>
          <w:tcPr>
            <w:tcW w:w="1246" w:type="dxa"/>
            <w:tcBorders>
              <w:top w:val="outset" w:sz="6" w:space="0" w:color="auto"/>
              <w:left w:val="outset" w:sz="6" w:space="0" w:color="auto"/>
              <w:bottom w:val="outset" w:sz="6" w:space="0" w:color="auto"/>
              <w:right w:val="outset" w:sz="6" w:space="0" w:color="auto"/>
            </w:tcBorders>
            <w:vAlign w:val="center"/>
            <w:hideMark/>
          </w:tcPr>
          <w:p w14:paraId="659DFCC4" w14:textId="77777777" w:rsidR="00286F37" w:rsidRPr="00613E9F" w:rsidRDefault="00286F37" w:rsidP="00976924">
            <w:pPr>
              <w:jc w:val="center"/>
              <w:rPr>
                <w:iCs/>
                <w:sz w:val="18"/>
                <w:szCs w:val="18"/>
              </w:rPr>
            </w:pPr>
            <w:r w:rsidRPr="00613E9F">
              <w:rPr>
                <w:iCs/>
                <w:sz w:val="18"/>
                <w:szCs w:val="18"/>
              </w:rPr>
              <w:t>0</w:t>
            </w: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78F6CBA2" w14:textId="77777777" w:rsidR="00286F37" w:rsidRPr="00613E9F" w:rsidRDefault="00286F37" w:rsidP="00976924">
            <w:pPr>
              <w:rPr>
                <w:iCs/>
                <w:sz w:val="18"/>
                <w:szCs w:val="18"/>
              </w:rPr>
            </w:pPr>
          </w:p>
        </w:tc>
        <w:tc>
          <w:tcPr>
            <w:tcW w:w="1165" w:type="dxa"/>
            <w:tcBorders>
              <w:top w:val="outset" w:sz="6" w:space="0" w:color="auto"/>
              <w:left w:val="outset" w:sz="6" w:space="0" w:color="auto"/>
              <w:bottom w:val="outset" w:sz="6" w:space="0" w:color="auto"/>
              <w:right w:val="outset" w:sz="6" w:space="0" w:color="auto"/>
            </w:tcBorders>
            <w:vAlign w:val="center"/>
            <w:hideMark/>
          </w:tcPr>
          <w:p w14:paraId="2EEEFD4A" w14:textId="77777777" w:rsidR="00286F37" w:rsidRPr="00613E9F" w:rsidRDefault="00286F37" w:rsidP="00976924">
            <w:pPr>
              <w:jc w:val="center"/>
              <w:rPr>
                <w:iCs/>
                <w:sz w:val="18"/>
                <w:szCs w:val="18"/>
              </w:rPr>
            </w:pPr>
            <w:r w:rsidRPr="00613E9F">
              <w:rPr>
                <w:iCs/>
                <w:sz w:val="18"/>
                <w:szCs w:val="18"/>
              </w:rPr>
              <w:t>0</w:t>
            </w:r>
          </w:p>
        </w:tc>
        <w:tc>
          <w:tcPr>
            <w:tcW w:w="1076" w:type="dxa"/>
            <w:tcBorders>
              <w:top w:val="outset" w:sz="6" w:space="0" w:color="auto"/>
              <w:left w:val="outset" w:sz="6" w:space="0" w:color="auto"/>
              <w:bottom w:val="outset" w:sz="6" w:space="0" w:color="auto"/>
              <w:right w:val="outset" w:sz="6" w:space="0" w:color="auto"/>
            </w:tcBorders>
            <w:vAlign w:val="center"/>
            <w:hideMark/>
          </w:tcPr>
          <w:p w14:paraId="2177C80A" w14:textId="77777777" w:rsidR="00286F37" w:rsidRPr="00613E9F" w:rsidRDefault="00286F37" w:rsidP="00976924">
            <w:pPr>
              <w:jc w:val="center"/>
              <w:rPr>
                <w:iCs/>
                <w:sz w:val="18"/>
                <w:szCs w:val="18"/>
              </w:rPr>
            </w:pPr>
            <w:r w:rsidRPr="00613E9F">
              <w:rPr>
                <w:iCs/>
                <w:sz w:val="18"/>
                <w:szCs w:val="18"/>
              </w:rPr>
              <w:t>0</w:t>
            </w:r>
          </w:p>
        </w:tc>
      </w:tr>
      <w:tr w:rsidR="00286F37" w:rsidRPr="00613E9F" w14:paraId="4939D401" w14:textId="77777777" w:rsidTr="00D8398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1766" w:type="dxa"/>
            <w:gridSpan w:val="2"/>
            <w:tcBorders>
              <w:top w:val="outset" w:sz="6" w:space="0" w:color="auto"/>
              <w:left w:val="outset" w:sz="6" w:space="0" w:color="auto"/>
              <w:bottom w:val="outset" w:sz="6" w:space="0" w:color="auto"/>
              <w:right w:val="outset" w:sz="6" w:space="0" w:color="auto"/>
            </w:tcBorders>
          </w:tcPr>
          <w:p w14:paraId="7DC975EE" w14:textId="77777777" w:rsidR="00286F37" w:rsidRPr="00613E9F" w:rsidRDefault="00286F37" w:rsidP="00976924">
            <w:pPr>
              <w:rPr>
                <w:iCs/>
                <w:sz w:val="18"/>
                <w:szCs w:val="18"/>
              </w:rPr>
            </w:pPr>
            <w:r w:rsidRPr="00613E9F">
              <w:rPr>
                <w:iCs/>
                <w:sz w:val="18"/>
                <w:szCs w:val="18"/>
              </w:rPr>
              <w:t>5.1.1.</w:t>
            </w:r>
            <w:r w:rsidRPr="00613E9F">
              <w:rPr>
                <w:iCs/>
                <w:sz w:val="16"/>
                <w:szCs w:val="16"/>
              </w:rPr>
              <w:t xml:space="preserve"> valsts pamatbudžetā</w:t>
            </w:r>
          </w:p>
        </w:tc>
        <w:tc>
          <w:tcPr>
            <w:tcW w:w="776" w:type="dxa"/>
            <w:gridSpan w:val="2"/>
            <w:vMerge/>
            <w:tcBorders>
              <w:top w:val="outset" w:sz="6" w:space="0" w:color="auto"/>
              <w:left w:val="outset" w:sz="6" w:space="0" w:color="auto"/>
              <w:bottom w:val="outset" w:sz="6" w:space="0" w:color="auto"/>
              <w:right w:val="outset" w:sz="6" w:space="0" w:color="auto"/>
            </w:tcBorders>
            <w:vAlign w:val="center"/>
          </w:tcPr>
          <w:p w14:paraId="34BE145D" w14:textId="77777777" w:rsidR="00286F37" w:rsidRPr="00613E9F" w:rsidRDefault="00286F37" w:rsidP="00976924">
            <w:pPr>
              <w:rPr>
                <w:iCs/>
                <w:sz w:val="18"/>
                <w:szCs w:val="18"/>
              </w:rPr>
            </w:pPr>
          </w:p>
        </w:tc>
        <w:tc>
          <w:tcPr>
            <w:tcW w:w="1171" w:type="dxa"/>
            <w:tcBorders>
              <w:top w:val="outset" w:sz="6" w:space="0" w:color="auto"/>
              <w:left w:val="outset" w:sz="6" w:space="0" w:color="auto"/>
              <w:bottom w:val="outset" w:sz="6" w:space="0" w:color="auto"/>
              <w:right w:val="outset" w:sz="6" w:space="0" w:color="auto"/>
            </w:tcBorders>
            <w:vAlign w:val="center"/>
          </w:tcPr>
          <w:p w14:paraId="7B1FF2A6" w14:textId="77777777" w:rsidR="00286F37" w:rsidRPr="00613E9F" w:rsidRDefault="00286F37" w:rsidP="00976924">
            <w:pPr>
              <w:jc w:val="center"/>
              <w:rPr>
                <w:iCs/>
                <w:sz w:val="16"/>
                <w:szCs w:val="16"/>
              </w:rPr>
            </w:pPr>
            <w:r w:rsidRPr="00613E9F">
              <w:rPr>
                <w:iCs/>
                <w:sz w:val="16"/>
                <w:szCs w:val="16"/>
              </w:rPr>
              <w:t>0</w:t>
            </w:r>
          </w:p>
        </w:tc>
        <w:tc>
          <w:tcPr>
            <w:tcW w:w="1046" w:type="dxa"/>
            <w:vMerge/>
            <w:tcBorders>
              <w:top w:val="outset" w:sz="6" w:space="0" w:color="auto"/>
              <w:left w:val="outset" w:sz="6" w:space="0" w:color="auto"/>
              <w:bottom w:val="outset" w:sz="6" w:space="0" w:color="auto"/>
              <w:right w:val="outset" w:sz="6" w:space="0" w:color="auto"/>
            </w:tcBorders>
            <w:vAlign w:val="center"/>
          </w:tcPr>
          <w:p w14:paraId="13ACB35B" w14:textId="77777777" w:rsidR="00286F37" w:rsidRPr="00613E9F" w:rsidRDefault="00286F37" w:rsidP="00976924">
            <w:pPr>
              <w:rPr>
                <w:iCs/>
                <w:sz w:val="16"/>
                <w:szCs w:val="16"/>
              </w:rPr>
            </w:pPr>
          </w:p>
        </w:tc>
        <w:tc>
          <w:tcPr>
            <w:tcW w:w="1246" w:type="dxa"/>
            <w:tcBorders>
              <w:top w:val="outset" w:sz="6" w:space="0" w:color="auto"/>
              <w:left w:val="outset" w:sz="6" w:space="0" w:color="auto"/>
              <w:bottom w:val="outset" w:sz="6" w:space="0" w:color="auto"/>
              <w:right w:val="outset" w:sz="6" w:space="0" w:color="auto"/>
            </w:tcBorders>
            <w:vAlign w:val="center"/>
          </w:tcPr>
          <w:p w14:paraId="63697702" w14:textId="77777777" w:rsidR="00286F37" w:rsidRPr="00613E9F" w:rsidRDefault="00286F37" w:rsidP="00976924">
            <w:pPr>
              <w:jc w:val="center"/>
              <w:rPr>
                <w:iCs/>
                <w:sz w:val="18"/>
                <w:szCs w:val="18"/>
              </w:rPr>
            </w:pPr>
            <w:r w:rsidRPr="00613E9F">
              <w:rPr>
                <w:iCs/>
                <w:sz w:val="16"/>
                <w:szCs w:val="16"/>
              </w:rPr>
              <w:t>0</w:t>
            </w:r>
          </w:p>
        </w:tc>
        <w:tc>
          <w:tcPr>
            <w:tcW w:w="1110" w:type="dxa"/>
            <w:vMerge/>
            <w:tcBorders>
              <w:top w:val="outset" w:sz="6" w:space="0" w:color="auto"/>
              <w:left w:val="outset" w:sz="6" w:space="0" w:color="auto"/>
              <w:bottom w:val="outset" w:sz="6" w:space="0" w:color="auto"/>
              <w:right w:val="outset" w:sz="6" w:space="0" w:color="auto"/>
            </w:tcBorders>
            <w:vAlign w:val="center"/>
          </w:tcPr>
          <w:p w14:paraId="60077678" w14:textId="77777777" w:rsidR="00286F37" w:rsidRPr="00613E9F" w:rsidRDefault="00286F37" w:rsidP="00976924">
            <w:pPr>
              <w:rPr>
                <w:iCs/>
                <w:sz w:val="16"/>
                <w:szCs w:val="16"/>
              </w:rPr>
            </w:pPr>
          </w:p>
        </w:tc>
        <w:tc>
          <w:tcPr>
            <w:tcW w:w="1165" w:type="dxa"/>
            <w:tcBorders>
              <w:top w:val="outset" w:sz="6" w:space="0" w:color="auto"/>
              <w:left w:val="outset" w:sz="6" w:space="0" w:color="auto"/>
              <w:bottom w:val="outset" w:sz="6" w:space="0" w:color="auto"/>
              <w:right w:val="outset" w:sz="6" w:space="0" w:color="auto"/>
            </w:tcBorders>
            <w:vAlign w:val="center"/>
          </w:tcPr>
          <w:p w14:paraId="1958C545" w14:textId="77777777" w:rsidR="00286F37" w:rsidRPr="00613E9F" w:rsidRDefault="00286F37" w:rsidP="00976924">
            <w:pPr>
              <w:jc w:val="center"/>
              <w:rPr>
                <w:iCs/>
                <w:sz w:val="16"/>
                <w:szCs w:val="16"/>
              </w:rPr>
            </w:pPr>
            <w:r w:rsidRPr="00613E9F">
              <w:rPr>
                <w:iCs/>
                <w:sz w:val="16"/>
                <w:szCs w:val="16"/>
              </w:rPr>
              <w:t>0</w:t>
            </w:r>
          </w:p>
        </w:tc>
        <w:tc>
          <w:tcPr>
            <w:tcW w:w="1076" w:type="dxa"/>
            <w:tcBorders>
              <w:top w:val="outset" w:sz="6" w:space="0" w:color="auto"/>
              <w:left w:val="outset" w:sz="6" w:space="0" w:color="auto"/>
              <w:bottom w:val="outset" w:sz="6" w:space="0" w:color="auto"/>
              <w:right w:val="outset" w:sz="6" w:space="0" w:color="auto"/>
            </w:tcBorders>
            <w:vAlign w:val="center"/>
          </w:tcPr>
          <w:p w14:paraId="7D949C37" w14:textId="77777777" w:rsidR="00286F37" w:rsidRPr="00613E9F" w:rsidRDefault="00286F37" w:rsidP="00976924">
            <w:pPr>
              <w:jc w:val="center"/>
              <w:rPr>
                <w:iCs/>
                <w:sz w:val="16"/>
                <w:szCs w:val="16"/>
              </w:rPr>
            </w:pPr>
            <w:r w:rsidRPr="00613E9F">
              <w:rPr>
                <w:iCs/>
                <w:sz w:val="16"/>
                <w:szCs w:val="16"/>
              </w:rPr>
              <w:t>0</w:t>
            </w:r>
          </w:p>
        </w:tc>
      </w:tr>
      <w:tr w:rsidR="00286F37" w:rsidRPr="00613E9F" w14:paraId="1EF1EE93" w14:textId="77777777" w:rsidTr="00D8398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1766" w:type="dxa"/>
            <w:gridSpan w:val="2"/>
            <w:tcBorders>
              <w:top w:val="outset" w:sz="6" w:space="0" w:color="auto"/>
              <w:left w:val="outset" w:sz="6" w:space="0" w:color="auto"/>
              <w:bottom w:val="outset" w:sz="6" w:space="0" w:color="auto"/>
              <w:right w:val="outset" w:sz="6" w:space="0" w:color="auto"/>
            </w:tcBorders>
          </w:tcPr>
          <w:p w14:paraId="4A87051A" w14:textId="77777777" w:rsidR="00286F37" w:rsidRPr="00613E9F" w:rsidRDefault="00286F37" w:rsidP="00976924">
            <w:pPr>
              <w:rPr>
                <w:iCs/>
                <w:sz w:val="18"/>
                <w:szCs w:val="18"/>
              </w:rPr>
            </w:pPr>
            <w:r w:rsidRPr="00613E9F">
              <w:rPr>
                <w:iCs/>
                <w:sz w:val="18"/>
                <w:szCs w:val="18"/>
              </w:rPr>
              <w:t xml:space="preserve">5.1.2. </w:t>
            </w:r>
            <w:r w:rsidRPr="00613E9F">
              <w:rPr>
                <w:iCs/>
                <w:sz w:val="16"/>
                <w:szCs w:val="16"/>
              </w:rPr>
              <w:t>Iekšlietu ministrijas budžeta apakšprogrammā 02.03.00</w:t>
            </w:r>
          </w:p>
        </w:tc>
        <w:tc>
          <w:tcPr>
            <w:tcW w:w="776" w:type="dxa"/>
            <w:gridSpan w:val="2"/>
            <w:vMerge/>
            <w:tcBorders>
              <w:top w:val="outset" w:sz="6" w:space="0" w:color="auto"/>
              <w:left w:val="outset" w:sz="6" w:space="0" w:color="auto"/>
              <w:bottom w:val="outset" w:sz="6" w:space="0" w:color="auto"/>
              <w:right w:val="outset" w:sz="6" w:space="0" w:color="auto"/>
            </w:tcBorders>
            <w:vAlign w:val="center"/>
          </w:tcPr>
          <w:p w14:paraId="38DB8F03" w14:textId="77777777" w:rsidR="00286F37" w:rsidRPr="00613E9F" w:rsidRDefault="00286F37" w:rsidP="00976924">
            <w:pPr>
              <w:rPr>
                <w:iCs/>
                <w:sz w:val="18"/>
                <w:szCs w:val="18"/>
              </w:rPr>
            </w:pPr>
          </w:p>
        </w:tc>
        <w:tc>
          <w:tcPr>
            <w:tcW w:w="1171" w:type="dxa"/>
            <w:tcBorders>
              <w:top w:val="outset" w:sz="6" w:space="0" w:color="auto"/>
              <w:left w:val="outset" w:sz="6" w:space="0" w:color="auto"/>
              <w:bottom w:val="outset" w:sz="6" w:space="0" w:color="auto"/>
              <w:right w:val="outset" w:sz="6" w:space="0" w:color="auto"/>
            </w:tcBorders>
            <w:vAlign w:val="center"/>
          </w:tcPr>
          <w:p w14:paraId="5A0A3463" w14:textId="77777777" w:rsidR="00286F37" w:rsidRPr="00613E9F" w:rsidRDefault="00286F37" w:rsidP="00976924">
            <w:pPr>
              <w:jc w:val="center"/>
              <w:rPr>
                <w:iCs/>
                <w:sz w:val="16"/>
                <w:szCs w:val="16"/>
              </w:rPr>
            </w:pPr>
            <w:r w:rsidRPr="00613E9F">
              <w:rPr>
                <w:iCs/>
                <w:sz w:val="16"/>
                <w:szCs w:val="16"/>
              </w:rPr>
              <w:t>0</w:t>
            </w:r>
          </w:p>
        </w:tc>
        <w:tc>
          <w:tcPr>
            <w:tcW w:w="1046" w:type="dxa"/>
            <w:vMerge/>
            <w:tcBorders>
              <w:top w:val="outset" w:sz="6" w:space="0" w:color="auto"/>
              <w:left w:val="outset" w:sz="6" w:space="0" w:color="auto"/>
              <w:bottom w:val="outset" w:sz="6" w:space="0" w:color="auto"/>
              <w:right w:val="outset" w:sz="6" w:space="0" w:color="auto"/>
            </w:tcBorders>
            <w:vAlign w:val="center"/>
          </w:tcPr>
          <w:p w14:paraId="5488B30C" w14:textId="77777777" w:rsidR="00286F37" w:rsidRPr="00613E9F" w:rsidRDefault="00286F37" w:rsidP="00976924">
            <w:pPr>
              <w:rPr>
                <w:iCs/>
                <w:sz w:val="16"/>
                <w:szCs w:val="16"/>
              </w:rPr>
            </w:pPr>
          </w:p>
        </w:tc>
        <w:tc>
          <w:tcPr>
            <w:tcW w:w="1246" w:type="dxa"/>
            <w:tcBorders>
              <w:top w:val="outset" w:sz="6" w:space="0" w:color="auto"/>
              <w:left w:val="outset" w:sz="6" w:space="0" w:color="auto"/>
              <w:bottom w:val="outset" w:sz="6" w:space="0" w:color="auto"/>
              <w:right w:val="outset" w:sz="6" w:space="0" w:color="auto"/>
            </w:tcBorders>
            <w:vAlign w:val="center"/>
          </w:tcPr>
          <w:p w14:paraId="1B49C195" w14:textId="77777777" w:rsidR="00286F37" w:rsidRPr="00613E9F" w:rsidRDefault="00286F37" w:rsidP="00976924">
            <w:pPr>
              <w:jc w:val="center"/>
              <w:rPr>
                <w:iCs/>
                <w:sz w:val="18"/>
                <w:szCs w:val="18"/>
              </w:rPr>
            </w:pPr>
            <w:r w:rsidRPr="00613E9F">
              <w:rPr>
                <w:iCs/>
                <w:sz w:val="16"/>
                <w:szCs w:val="16"/>
              </w:rPr>
              <w:t>0</w:t>
            </w:r>
          </w:p>
        </w:tc>
        <w:tc>
          <w:tcPr>
            <w:tcW w:w="1110" w:type="dxa"/>
            <w:vMerge/>
            <w:tcBorders>
              <w:top w:val="outset" w:sz="6" w:space="0" w:color="auto"/>
              <w:left w:val="outset" w:sz="6" w:space="0" w:color="auto"/>
              <w:bottom w:val="outset" w:sz="6" w:space="0" w:color="auto"/>
              <w:right w:val="outset" w:sz="6" w:space="0" w:color="auto"/>
            </w:tcBorders>
            <w:vAlign w:val="center"/>
          </w:tcPr>
          <w:p w14:paraId="77942C05" w14:textId="77777777" w:rsidR="00286F37" w:rsidRPr="00613E9F" w:rsidRDefault="00286F37" w:rsidP="00976924">
            <w:pPr>
              <w:rPr>
                <w:iCs/>
                <w:sz w:val="16"/>
                <w:szCs w:val="16"/>
              </w:rPr>
            </w:pPr>
          </w:p>
        </w:tc>
        <w:tc>
          <w:tcPr>
            <w:tcW w:w="1165" w:type="dxa"/>
            <w:tcBorders>
              <w:top w:val="outset" w:sz="6" w:space="0" w:color="auto"/>
              <w:left w:val="outset" w:sz="6" w:space="0" w:color="auto"/>
              <w:bottom w:val="outset" w:sz="6" w:space="0" w:color="auto"/>
              <w:right w:val="outset" w:sz="6" w:space="0" w:color="auto"/>
            </w:tcBorders>
            <w:vAlign w:val="center"/>
          </w:tcPr>
          <w:p w14:paraId="0A69B32E" w14:textId="77777777" w:rsidR="00286F37" w:rsidRPr="00613E9F" w:rsidRDefault="00286F37" w:rsidP="00976924">
            <w:pPr>
              <w:jc w:val="center"/>
              <w:rPr>
                <w:iCs/>
                <w:sz w:val="16"/>
                <w:szCs w:val="16"/>
              </w:rPr>
            </w:pPr>
            <w:r w:rsidRPr="00613E9F">
              <w:rPr>
                <w:iCs/>
                <w:sz w:val="16"/>
                <w:szCs w:val="16"/>
              </w:rPr>
              <w:t>0</w:t>
            </w:r>
          </w:p>
        </w:tc>
        <w:tc>
          <w:tcPr>
            <w:tcW w:w="1076" w:type="dxa"/>
            <w:tcBorders>
              <w:top w:val="outset" w:sz="6" w:space="0" w:color="auto"/>
              <w:left w:val="outset" w:sz="6" w:space="0" w:color="auto"/>
              <w:bottom w:val="outset" w:sz="6" w:space="0" w:color="auto"/>
              <w:right w:val="outset" w:sz="6" w:space="0" w:color="auto"/>
            </w:tcBorders>
            <w:vAlign w:val="center"/>
          </w:tcPr>
          <w:p w14:paraId="140BACD4" w14:textId="77777777" w:rsidR="00286F37" w:rsidRPr="00613E9F" w:rsidRDefault="00286F37" w:rsidP="00976924">
            <w:pPr>
              <w:jc w:val="center"/>
              <w:rPr>
                <w:iCs/>
                <w:sz w:val="16"/>
                <w:szCs w:val="16"/>
              </w:rPr>
            </w:pPr>
            <w:r w:rsidRPr="00613E9F">
              <w:rPr>
                <w:iCs/>
                <w:sz w:val="16"/>
                <w:szCs w:val="16"/>
              </w:rPr>
              <w:t>0</w:t>
            </w:r>
          </w:p>
        </w:tc>
      </w:tr>
      <w:tr w:rsidR="00286F37" w:rsidRPr="00613E9F" w14:paraId="50836CA4" w14:textId="77777777" w:rsidTr="00D8398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1766" w:type="dxa"/>
            <w:gridSpan w:val="2"/>
            <w:tcBorders>
              <w:top w:val="outset" w:sz="6" w:space="0" w:color="auto"/>
              <w:left w:val="outset" w:sz="6" w:space="0" w:color="auto"/>
              <w:bottom w:val="outset" w:sz="6" w:space="0" w:color="auto"/>
              <w:right w:val="outset" w:sz="6" w:space="0" w:color="auto"/>
            </w:tcBorders>
            <w:hideMark/>
          </w:tcPr>
          <w:p w14:paraId="425A41AA" w14:textId="77777777" w:rsidR="00286F37" w:rsidRPr="00613E9F" w:rsidRDefault="00286F37" w:rsidP="00976924">
            <w:pPr>
              <w:rPr>
                <w:iCs/>
                <w:sz w:val="18"/>
                <w:szCs w:val="18"/>
              </w:rPr>
            </w:pPr>
            <w:r w:rsidRPr="00613E9F">
              <w:rPr>
                <w:iCs/>
                <w:sz w:val="18"/>
                <w:szCs w:val="18"/>
              </w:rPr>
              <w:t>5.2. speciālais budžets</w:t>
            </w:r>
          </w:p>
        </w:tc>
        <w:tc>
          <w:tcPr>
            <w:tcW w:w="776" w:type="dxa"/>
            <w:gridSpan w:val="2"/>
            <w:vMerge/>
            <w:tcBorders>
              <w:top w:val="outset" w:sz="6" w:space="0" w:color="auto"/>
              <w:left w:val="outset" w:sz="6" w:space="0" w:color="auto"/>
              <w:bottom w:val="outset" w:sz="6" w:space="0" w:color="auto"/>
              <w:right w:val="outset" w:sz="6" w:space="0" w:color="auto"/>
            </w:tcBorders>
            <w:vAlign w:val="center"/>
            <w:hideMark/>
          </w:tcPr>
          <w:p w14:paraId="1B95DC72" w14:textId="77777777" w:rsidR="00286F37" w:rsidRPr="00613E9F" w:rsidRDefault="00286F37" w:rsidP="00976924">
            <w:pPr>
              <w:rPr>
                <w:iCs/>
                <w:sz w:val="18"/>
                <w:szCs w:val="18"/>
              </w:rPr>
            </w:pPr>
          </w:p>
        </w:tc>
        <w:tc>
          <w:tcPr>
            <w:tcW w:w="1171" w:type="dxa"/>
            <w:tcBorders>
              <w:top w:val="outset" w:sz="6" w:space="0" w:color="auto"/>
              <w:left w:val="outset" w:sz="6" w:space="0" w:color="auto"/>
              <w:bottom w:val="outset" w:sz="6" w:space="0" w:color="auto"/>
              <w:right w:val="outset" w:sz="6" w:space="0" w:color="auto"/>
            </w:tcBorders>
            <w:vAlign w:val="center"/>
            <w:hideMark/>
          </w:tcPr>
          <w:p w14:paraId="5F36B20A" w14:textId="77777777" w:rsidR="00286F37" w:rsidRPr="00613E9F" w:rsidRDefault="00286F37" w:rsidP="00976924">
            <w:pPr>
              <w:jc w:val="center"/>
              <w:rPr>
                <w:iCs/>
                <w:sz w:val="18"/>
                <w:szCs w:val="18"/>
              </w:rPr>
            </w:pPr>
            <w:r w:rsidRPr="00613E9F">
              <w:rPr>
                <w:iCs/>
                <w:sz w:val="18"/>
                <w:szCs w:val="18"/>
              </w:rPr>
              <w:t>0</w:t>
            </w:r>
          </w:p>
        </w:tc>
        <w:tc>
          <w:tcPr>
            <w:tcW w:w="1046" w:type="dxa"/>
            <w:vMerge/>
            <w:tcBorders>
              <w:top w:val="outset" w:sz="6" w:space="0" w:color="auto"/>
              <w:left w:val="outset" w:sz="6" w:space="0" w:color="auto"/>
              <w:bottom w:val="outset" w:sz="6" w:space="0" w:color="auto"/>
              <w:right w:val="outset" w:sz="6" w:space="0" w:color="auto"/>
            </w:tcBorders>
            <w:vAlign w:val="center"/>
            <w:hideMark/>
          </w:tcPr>
          <w:p w14:paraId="5059256A" w14:textId="77777777" w:rsidR="00286F37" w:rsidRPr="00613E9F" w:rsidRDefault="00286F37" w:rsidP="00976924">
            <w:pPr>
              <w:rPr>
                <w:iCs/>
                <w:sz w:val="18"/>
                <w:szCs w:val="18"/>
              </w:rPr>
            </w:pPr>
          </w:p>
        </w:tc>
        <w:tc>
          <w:tcPr>
            <w:tcW w:w="1246" w:type="dxa"/>
            <w:tcBorders>
              <w:top w:val="outset" w:sz="6" w:space="0" w:color="auto"/>
              <w:left w:val="outset" w:sz="6" w:space="0" w:color="auto"/>
              <w:bottom w:val="outset" w:sz="6" w:space="0" w:color="auto"/>
              <w:right w:val="outset" w:sz="6" w:space="0" w:color="auto"/>
            </w:tcBorders>
            <w:vAlign w:val="center"/>
            <w:hideMark/>
          </w:tcPr>
          <w:p w14:paraId="06FD300C" w14:textId="77777777" w:rsidR="00286F37" w:rsidRPr="00613E9F" w:rsidRDefault="00286F37" w:rsidP="00976924">
            <w:pPr>
              <w:jc w:val="center"/>
              <w:rPr>
                <w:iCs/>
                <w:sz w:val="18"/>
                <w:szCs w:val="18"/>
              </w:rPr>
            </w:pPr>
            <w:r w:rsidRPr="00613E9F">
              <w:rPr>
                <w:iCs/>
                <w:sz w:val="18"/>
                <w:szCs w:val="18"/>
              </w:rPr>
              <w:t>0</w:t>
            </w: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3A28FC59" w14:textId="77777777" w:rsidR="00286F37" w:rsidRPr="00613E9F" w:rsidRDefault="00286F37" w:rsidP="00976924">
            <w:pPr>
              <w:rPr>
                <w:iCs/>
                <w:sz w:val="18"/>
                <w:szCs w:val="18"/>
              </w:rPr>
            </w:pPr>
          </w:p>
        </w:tc>
        <w:tc>
          <w:tcPr>
            <w:tcW w:w="1165" w:type="dxa"/>
            <w:tcBorders>
              <w:top w:val="outset" w:sz="6" w:space="0" w:color="auto"/>
              <w:left w:val="outset" w:sz="6" w:space="0" w:color="auto"/>
              <w:bottom w:val="outset" w:sz="6" w:space="0" w:color="auto"/>
              <w:right w:val="outset" w:sz="6" w:space="0" w:color="auto"/>
            </w:tcBorders>
            <w:vAlign w:val="center"/>
            <w:hideMark/>
          </w:tcPr>
          <w:p w14:paraId="5165C0D1" w14:textId="77777777" w:rsidR="00286F37" w:rsidRPr="00613E9F" w:rsidRDefault="00286F37" w:rsidP="00976924">
            <w:pPr>
              <w:jc w:val="center"/>
              <w:rPr>
                <w:iCs/>
                <w:sz w:val="18"/>
                <w:szCs w:val="18"/>
              </w:rPr>
            </w:pPr>
            <w:r w:rsidRPr="00613E9F">
              <w:rPr>
                <w:iCs/>
                <w:sz w:val="18"/>
                <w:szCs w:val="18"/>
              </w:rPr>
              <w:t>0</w:t>
            </w:r>
          </w:p>
        </w:tc>
        <w:tc>
          <w:tcPr>
            <w:tcW w:w="1076" w:type="dxa"/>
            <w:tcBorders>
              <w:top w:val="outset" w:sz="6" w:space="0" w:color="auto"/>
              <w:left w:val="outset" w:sz="6" w:space="0" w:color="auto"/>
              <w:bottom w:val="outset" w:sz="6" w:space="0" w:color="auto"/>
              <w:right w:val="outset" w:sz="6" w:space="0" w:color="auto"/>
            </w:tcBorders>
            <w:vAlign w:val="center"/>
            <w:hideMark/>
          </w:tcPr>
          <w:p w14:paraId="47A2EDA3" w14:textId="77777777" w:rsidR="00286F37" w:rsidRPr="00613E9F" w:rsidRDefault="00286F37" w:rsidP="00976924">
            <w:pPr>
              <w:jc w:val="center"/>
              <w:rPr>
                <w:iCs/>
                <w:sz w:val="18"/>
                <w:szCs w:val="18"/>
              </w:rPr>
            </w:pPr>
            <w:r w:rsidRPr="00613E9F">
              <w:rPr>
                <w:iCs/>
                <w:sz w:val="18"/>
                <w:szCs w:val="18"/>
              </w:rPr>
              <w:t>0</w:t>
            </w:r>
          </w:p>
        </w:tc>
      </w:tr>
      <w:tr w:rsidR="00286F37" w:rsidRPr="00613E9F" w14:paraId="50A4BB61" w14:textId="77777777" w:rsidTr="00D8398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1766" w:type="dxa"/>
            <w:gridSpan w:val="2"/>
            <w:tcBorders>
              <w:top w:val="outset" w:sz="6" w:space="0" w:color="auto"/>
              <w:left w:val="outset" w:sz="6" w:space="0" w:color="auto"/>
              <w:bottom w:val="outset" w:sz="6" w:space="0" w:color="auto"/>
              <w:right w:val="outset" w:sz="6" w:space="0" w:color="auto"/>
            </w:tcBorders>
            <w:hideMark/>
          </w:tcPr>
          <w:p w14:paraId="5CEBB508" w14:textId="77777777" w:rsidR="00286F37" w:rsidRPr="00613E9F" w:rsidRDefault="00286F37" w:rsidP="00976924">
            <w:pPr>
              <w:rPr>
                <w:iCs/>
                <w:sz w:val="18"/>
                <w:szCs w:val="18"/>
              </w:rPr>
            </w:pPr>
            <w:r w:rsidRPr="00613E9F">
              <w:rPr>
                <w:iCs/>
                <w:sz w:val="18"/>
                <w:szCs w:val="18"/>
              </w:rPr>
              <w:t>5.3. pašvaldību budžets</w:t>
            </w:r>
          </w:p>
        </w:tc>
        <w:tc>
          <w:tcPr>
            <w:tcW w:w="776" w:type="dxa"/>
            <w:gridSpan w:val="2"/>
            <w:vMerge/>
            <w:tcBorders>
              <w:top w:val="outset" w:sz="6" w:space="0" w:color="auto"/>
              <w:left w:val="outset" w:sz="6" w:space="0" w:color="auto"/>
              <w:bottom w:val="outset" w:sz="6" w:space="0" w:color="auto"/>
              <w:right w:val="outset" w:sz="6" w:space="0" w:color="auto"/>
            </w:tcBorders>
            <w:vAlign w:val="center"/>
            <w:hideMark/>
          </w:tcPr>
          <w:p w14:paraId="598CCB7F" w14:textId="77777777" w:rsidR="00286F37" w:rsidRPr="00613E9F" w:rsidRDefault="00286F37" w:rsidP="00976924">
            <w:pPr>
              <w:rPr>
                <w:iCs/>
                <w:sz w:val="18"/>
                <w:szCs w:val="18"/>
              </w:rPr>
            </w:pPr>
          </w:p>
        </w:tc>
        <w:tc>
          <w:tcPr>
            <w:tcW w:w="1171" w:type="dxa"/>
            <w:tcBorders>
              <w:top w:val="outset" w:sz="6" w:space="0" w:color="auto"/>
              <w:left w:val="outset" w:sz="6" w:space="0" w:color="auto"/>
              <w:bottom w:val="outset" w:sz="6" w:space="0" w:color="auto"/>
              <w:right w:val="outset" w:sz="6" w:space="0" w:color="auto"/>
            </w:tcBorders>
            <w:vAlign w:val="center"/>
            <w:hideMark/>
          </w:tcPr>
          <w:p w14:paraId="0967ADF1" w14:textId="77777777" w:rsidR="00286F37" w:rsidRPr="00613E9F" w:rsidRDefault="00286F37" w:rsidP="00976924">
            <w:pPr>
              <w:jc w:val="center"/>
              <w:rPr>
                <w:iCs/>
                <w:sz w:val="18"/>
                <w:szCs w:val="18"/>
              </w:rPr>
            </w:pPr>
            <w:r w:rsidRPr="00613E9F">
              <w:rPr>
                <w:iCs/>
                <w:sz w:val="18"/>
                <w:szCs w:val="18"/>
              </w:rPr>
              <w:t>0</w:t>
            </w:r>
          </w:p>
        </w:tc>
        <w:tc>
          <w:tcPr>
            <w:tcW w:w="1046" w:type="dxa"/>
            <w:vMerge/>
            <w:tcBorders>
              <w:top w:val="outset" w:sz="6" w:space="0" w:color="auto"/>
              <w:left w:val="outset" w:sz="6" w:space="0" w:color="auto"/>
              <w:bottom w:val="outset" w:sz="6" w:space="0" w:color="auto"/>
              <w:right w:val="outset" w:sz="6" w:space="0" w:color="auto"/>
            </w:tcBorders>
            <w:vAlign w:val="center"/>
            <w:hideMark/>
          </w:tcPr>
          <w:p w14:paraId="6988B21E" w14:textId="77777777" w:rsidR="00286F37" w:rsidRPr="00613E9F" w:rsidRDefault="00286F37" w:rsidP="00976924">
            <w:pPr>
              <w:rPr>
                <w:iCs/>
                <w:sz w:val="18"/>
                <w:szCs w:val="18"/>
              </w:rPr>
            </w:pPr>
          </w:p>
        </w:tc>
        <w:tc>
          <w:tcPr>
            <w:tcW w:w="1246" w:type="dxa"/>
            <w:tcBorders>
              <w:top w:val="outset" w:sz="6" w:space="0" w:color="auto"/>
              <w:left w:val="outset" w:sz="6" w:space="0" w:color="auto"/>
              <w:bottom w:val="outset" w:sz="6" w:space="0" w:color="auto"/>
              <w:right w:val="outset" w:sz="6" w:space="0" w:color="auto"/>
            </w:tcBorders>
            <w:vAlign w:val="center"/>
            <w:hideMark/>
          </w:tcPr>
          <w:p w14:paraId="3C261240" w14:textId="77777777" w:rsidR="00286F37" w:rsidRPr="00613E9F" w:rsidRDefault="00286F37" w:rsidP="00976924">
            <w:pPr>
              <w:jc w:val="center"/>
              <w:rPr>
                <w:iCs/>
                <w:sz w:val="18"/>
                <w:szCs w:val="18"/>
              </w:rPr>
            </w:pPr>
            <w:r w:rsidRPr="00613E9F">
              <w:rPr>
                <w:iCs/>
                <w:sz w:val="18"/>
                <w:szCs w:val="18"/>
              </w:rPr>
              <w:t>0</w:t>
            </w: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1B96E390" w14:textId="77777777" w:rsidR="00286F37" w:rsidRPr="00613E9F" w:rsidRDefault="00286F37" w:rsidP="00976924">
            <w:pPr>
              <w:rPr>
                <w:iCs/>
                <w:sz w:val="18"/>
                <w:szCs w:val="18"/>
              </w:rPr>
            </w:pPr>
          </w:p>
        </w:tc>
        <w:tc>
          <w:tcPr>
            <w:tcW w:w="1165" w:type="dxa"/>
            <w:tcBorders>
              <w:top w:val="outset" w:sz="6" w:space="0" w:color="auto"/>
              <w:left w:val="outset" w:sz="6" w:space="0" w:color="auto"/>
              <w:bottom w:val="outset" w:sz="6" w:space="0" w:color="auto"/>
              <w:right w:val="outset" w:sz="6" w:space="0" w:color="auto"/>
            </w:tcBorders>
            <w:vAlign w:val="center"/>
            <w:hideMark/>
          </w:tcPr>
          <w:p w14:paraId="06A4DBA4" w14:textId="77777777" w:rsidR="00286F37" w:rsidRPr="00613E9F" w:rsidRDefault="00286F37" w:rsidP="00976924">
            <w:pPr>
              <w:jc w:val="center"/>
              <w:rPr>
                <w:iCs/>
                <w:sz w:val="18"/>
                <w:szCs w:val="18"/>
              </w:rPr>
            </w:pPr>
            <w:r w:rsidRPr="00613E9F">
              <w:rPr>
                <w:iCs/>
                <w:sz w:val="18"/>
                <w:szCs w:val="18"/>
              </w:rPr>
              <w:t>0</w:t>
            </w:r>
          </w:p>
        </w:tc>
        <w:tc>
          <w:tcPr>
            <w:tcW w:w="1076" w:type="dxa"/>
            <w:tcBorders>
              <w:top w:val="outset" w:sz="6" w:space="0" w:color="auto"/>
              <w:left w:val="outset" w:sz="6" w:space="0" w:color="auto"/>
              <w:bottom w:val="outset" w:sz="6" w:space="0" w:color="auto"/>
              <w:right w:val="outset" w:sz="6" w:space="0" w:color="auto"/>
            </w:tcBorders>
            <w:vAlign w:val="center"/>
            <w:hideMark/>
          </w:tcPr>
          <w:p w14:paraId="7D8ACB43" w14:textId="77777777" w:rsidR="00286F37" w:rsidRPr="00613E9F" w:rsidRDefault="00286F37" w:rsidP="00976924">
            <w:pPr>
              <w:jc w:val="center"/>
              <w:rPr>
                <w:iCs/>
                <w:sz w:val="18"/>
                <w:szCs w:val="18"/>
              </w:rPr>
            </w:pPr>
            <w:r w:rsidRPr="00613E9F">
              <w:rPr>
                <w:iCs/>
                <w:sz w:val="18"/>
                <w:szCs w:val="18"/>
              </w:rPr>
              <w:t>0</w:t>
            </w:r>
          </w:p>
        </w:tc>
      </w:tr>
      <w:tr w:rsidR="00286F37" w:rsidRPr="00613E9F" w14:paraId="59A83793" w14:textId="77777777" w:rsidTr="00D8398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1766" w:type="dxa"/>
            <w:gridSpan w:val="2"/>
            <w:tcBorders>
              <w:top w:val="outset" w:sz="6" w:space="0" w:color="auto"/>
              <w:left w:val="outset" w:sz="6" w:space="0" w:color="auto"/>
              <w:bottom w:val="outset" w:sz="6" w:space="0" w:color="auto"/>
              <w:right w:val="outset" w:sz="6" w:space="0" w:color="auto"/>
            </w:tcBorders>
            <w:hideMark/>
          </w:tcPr>
          <w:p w14:paraId="5AB563C2" w14:textId="77777777" w:rsidR="00286F37" w:rsidRPr="00613E9F" w:rsidRDefault="00286F37" w:rsidP="00976924">
            <w:pPr>
              <w:rPr>
                <w:iCs/>
                <w:sz w:val="18"/>
                <w:szCs w:val="18"/>
              </w:rPr>
            </w:pPr>
            <w:r w:rsidRPr="00613E9F">
              <w:rPr>
                <w:iCs/>
                <w:sz w:val="18"/>
                <w:szCs w:val="18"/>
              </w:rPr>
              <w:t>6. Detalizēts ieņēmumu un izdevumu aprēķins (ja nepieciešams, detalizētu ieņēmumu un izdevumu aprēķinu var pievienot anotācijas pielikumā)</w:t>
            </w:r>
          </w:p>
        </w:tc>
        <w:tc>
          <w:tcPr>
            <w:tcW w:w="7590" w:type="dxa"/>
            <w:gridSpan w:val="8"/>
            <w:vMerge w:val="restart"/>
            <w:tcBorders>
              <w:top w:val="outset" w:sz="6" w:space="0" w:color="auto"/>
              <w:left w:val="outset" w:sz="6" w:space="0" w:color="auto"/>
              <w:bottom w:val="outset" w:sz="6" w:space="0" w:color="auto"/>
              <w:right w:val="outset" w:sz="6" w:space="0" w:color="auto"/>
            </w:tcBorders>
            <w:hideMark/>
          </w:tcPr>
          <w:p w14:paraId="7BC0FC6A" w14:textId="5C0A4332" w:rsidR="00286F37" w:rsidRPr="00613E9F" w:rsidRDefault="00286F37" w:rsidP="00976924">
            <w:pPr>
              <w:ind w:firstLine="494"/>
              <w:jc w:val="both"/>
              <w:rPr>
                <w:sz w:val="18"/>
                <w:szCs w:val="18"/>
              </w:rPr>
            </w:pPr>
            <w:r w:rsidRPr="00613E9F">
              <w:rPr>
                <w:sz w:val="18"/>
                <w:szCs w:val="18"/>
              </w:rPr>
              <w:t>Saskaņā ar likuma “Par vidēja termiņa budžeta ietvaru 202</w:t>
            </w:r>
            <w:r w:rsidR="004E42BE">
              <w:rPr>
                <w:sz w:val="18"/>
                <w:szCs w:val="18"/>
              </w:rPr>
              <w:t>1</w:t>
            </w:r>
            <w:r w:rsidRPr="00613E9F">
              <w:rPr>
                <w:sz w:val="18"/>
                <w:szCs w:val="18"/>
              </w:rPr>
              <w:t>., 202</w:t>
            </w:r>
            <w:r w:rsidR="004E42BE">
              <w:rPr>
                <w:sz w:val="18"/>
                <w:szCs w:val="18"/>
              </w:rPr>
              <w:t>2</w:t>
            </w:r>
            <w:r w:rsidRPr="00613E9F">
              <w:rPr>
                <w:sz w:val="18"/>
                <w:szCs w:val="18"/>
              </w:rPr>
              <w:t>. un 202</w:t>
            </w:r>
            <w:r w:rsidR="004E42BE">
              <w:rPr>
                <w:sz w:val="18"/>
                <w:szCs w:val="18"/>
              </w:rPr>
              <w:t>3</w:t>
            </w:r>
            <w:r w:rsidRPr="00613E9F">
              <w:rPr>
                <w:sz w:val="18"/>
                <w:szCs w:val="18"/>
              </w:rPr>
              <w:t>. gadam” 2.pielikumu ieņēmumi no valsts nodevas par izziņas no Sodu reģistra sagatavošanu plānoti šādā apmērā: 202</w:t>
            </w:r>
            <w:r w:rsidR="004E42BE">
              <w:rPr>
                <w:sz w:val="18"/>
                <w:szCs w:val="18"/>
              </w:rPr>
              <w:t>1</w:t>
            </w:r>
            <w:r w:rsidRPr="00613E9F">
              <w:rPr>
                <w:sz w:val="18"/>
                <w:szCs w:val="18"/>
              </w:rPr>
              <w:t xml:space="preserve">. gadā – 110 166 </w:t>
            </w:r>
            <w:r w:rsidRPr="00613E9F">
              <w:rPr>
                <w:i/>
                <w:sz w:val="18"/>
                <w:szCs w:val="18"/>
              </w:rPr>
              <w:t>euro</w:t>
            </w:r>
            <w:r w:rsidRPr="00613E9F">
              <w:rPr>
                <w:sz w:val="18"/>
                <w:szCs w:val="18"/>
              </w:rPr>
              <w:t>, 202</w:t>
            </w:r>
            <w:r w:rsidR="004E42BE">
              <w:rPr>
                <w:sz w:val="18"/>
                <w:szCs w:val="18"/>
              </w:rPr>
              <w:t>2</w:t>
            </w:r>
            <w:r w:rsidRPr="00613E9F">
              <w:rPr>
                <w:sz w:val="18"/>
                <w:szCs w:val="18"/>
              </w:rPr>
              <w:t xml:space="preserve">. gadā – 110 166 </w:t>
            </w:r>
            <w:r w:rsidRPr="00613E9F">
              <w:rPr>
                <w:i/>
                <w:sz w:val="18"/>
                <w:szCs w:val="18"/>
              </w:rPr>
              <w:t>euro</w:t>
            </w:r>
            <w:r w:rsidRPr="00613E9F">
              <w:rPr>
                <w:sz w:val="18"/>
                <w:szCs w:val="18"/>
              </w:rPr>
              <w:t>, 202</w:t>
            </w:r>
            <w:r w:rsidR="004E42BE">
              <w:rPr>
                <w:sz w:val="18"/>
                <w:szCs w:val="18"/>
              </w:rPr>
              <w:t>3</w:t>
            </w:r>
            <w:r w:rsidRPr="00613E9F">
              <w:rPr>
                <w:sz w:val="18"/>
                <w:szCs w:val="18"/>
              </w:rPr>
              <w:t xml:space="preserve">. gadā – 110 166 </w:t>
            </w:r>
            <w:r w:rsidRPr="00613E9F">
              <w:rPr>
                <w:i/>
                <w:sz w:val="18"/>
                <w:szCs w:val="18"/>
              </w:rPr>
              <w:t>euro</w:t>
            </w:r>
            <w:r w:rsidRPr="00613E9F">
              <w:rPr>
                <w:sz w:val="18"/>
                <w:szCs w:val="18"/>
              </w:rPr>
              <w:t xml:space="preserve"> apmērā. </w:t>
            </w:r>
          </w:p>
          <w:p w14:paraId="35A060C6" w14:textId="77777777" w:rsidR="00286F37" w:rsidRPr="00613E9F" w:rsidRDefault="00286F37" w:rsidP="00976924">
            <w:pPr>
              <w:ind w:firstLine="494"/>
              <w:jc w:val="both"/>
              <w:rPr>
                <w:sz w:val="18"/>
                <w:szCs w:val="18"/>
              </w:rPr>
            </w:pPr>
          </w:p>
          <w:p w14:paraId="64AD65EB" w14:textId="77777777" w:rsidR="00286F37" w:rsidRPr="00613E9F" w:rsidRDefault="00286F37" w:rsidP="00976924">
            <w:pPr>
              <w:ind w:firstLine="494"/>
              <w:jc w:val="both"/>
              <w:rPr>
                <w:sz w:val="18"/>
                <w:szCs w:val="18"/>
              </w:rPr>
            </w:pPr>
            <w:r w:rsidRPr="00613E9F">
              <w:rPr>
                <w:sz w:val="18"/>
                <w:szCs w:val="18"/>
              </w:rPr>
              <w:t>Saskaņā ar Likumprojektā paredzēto:</w:t>
            </w:r>
          </w:p>
          <w:p w14:paraId="6B2BC7FA" w14:textId="77777777" w:rsidR="00286F37" w:rsidRPr="00613E9F" w:rsidRDefault="00286F37" w:rsidP="00286F37">
            <w:pPr>
              <w:widowControl w:val="0"/>
              <w:numPr>
                <w:ilvl w:val="0"/>
                <w:numId w:val="11"/>
              </w:numPr>
              <w:jc w:val="both"/>
              <w:rPr>
                <w:sz w:val="18"/>
                <w:szCs w:val="18"/>
              </w:rPr>
            </w:pPr>
            <w:r w:rsidRPr="00613E9F">
              <w:rPr>
                <w:sz w:val="18"/>
                <w:szCs w:val="18"/>
              </w:rPr>
              <w:t>valsts pamatbudžeta ieņēmumos netiek plānoti ieņēmumi no valsts nodevas par izziņas no Sodu reģistra sagatavošanu.</w:t>
            </w:r>
          </w:p>
          <w:p w14:paraId="09A3B956" w14:textId="77777777" w:rsidR="00286F37" w:rsidRPr="00613E9F" w:rsidRDefault="00286F37" w:rsidP="00976924">
            <w:pPr>
              <w:ind w:firstLine="494"/>
              <w:jc w:val="both"/>
              <w:rPr>
                <w:sz w:val="18"/>
                <w:szCs w:val="18"/>
              </w:rPr>
            </w:pPr>
            <w:r w:rsidRPr="00613E9F">
              <w:rPr>
                <w:sz w:val="18"/>
                <w:szCs w:val="18"/>
              </w:rPr>
              <w:t xml:space="preserve">Saskaņā ar Ministru kabineta 2014. gada 23. septembra noteikumu Nr.563 “Noteikumi par ziņu sniegšanu un saņemšanu no Sodu reģistra, valsts nodevas apmēru un izziņas noformēšanas prasībām” 39. punktu valsts nodevas apmērs ir 4,27 un saskaņā ar 40. punktu – ja persona izziņu vēlas saņemt nākamajā darbdienā, valsts nodevu maksā trīskāršā apmērā. </w:t>
            </w:r>
          </w:p>
          <w:p w14:paraId="6909C0ED" w14:textId="77777777" w:rsidR="00286F37" w:rsidRPr="00613E9F" w:rsidRDefault="00286F37" w:rsidP="00976924">
            <w:pPr>
              <w:ind w:firstLine="494"/>
              <w:jc w:val="both"/>
              <w:rPr>
                <w:sz w:val="18"/>
                <w:szCs w:val="18"/>
              </w:rPr>
            </w:pPr>
            <w:r w:rsidRPr="00613E9F">
              <w:rPr>
                <w:sz w:val="18"/>
                <w:szCs w:val="18"/>
              </w:rPr>
              <w:t>Ieņēmumu (110 166 </w:t>
            </w:r>
            <w:r w:rsidRPr="00613E9F">
              <w:rPr>
                <w:i/>
                <w:sz w:val="18"/>
                <w:szCs w:val="18"/>
              </w:rPr>
              <w:t>euro</w:t>
            </w:r>
            <w:r w:rsidRPr="00613E9F">
              <w:rPr>
                <w:sz w:val="18"/>
                <w:szCs w:val="18"/>
              </w:rPr>
              <w:t>) no valsts nodevas par izziņas no Sodu reģistra sagatavošanu aprēķins:</w:t>
            </w:r>
          </w:p>
          <w:p w14:paraId="363B3624" w14:textId="77777777" w:rsidR="00286F37" w:rsidRPr="00613E9F" w:rsidRDefault="00286F37" w:rsidP="00286F37">
            <w:pPr>
              <w:widowControl w:val="0"/>
              <w:numPr>
                <w:ilvl w:val="0"/>
                <w:numId w:val="10"/>
              </w:numPr>
              <w:jc w:val="both"/>
              <w:rPr>
                <w:sz w:val="18"/>
                <w:szCs w:val="18"/>
              </w:rPr>
            </w:pPr>
            <w:r w:rsidRPr="00613E9F">
              <w:rPr>
                <w:sz w:val="18"/>
                <w:szCs w:val="18"/>
              </w:rPr>
              <w:t>10 500 (vidējais izsniegto izziņu skaits gadā) x 4,27 </w:t>
            </w:r>
            <w:r w:rsidRPr="00613E9F">
              <w:rPr>
                <w:i/>
                <w:sz w:val="18"/>
                <w:szCs w:val="18"/>
              </w:rPr>
              <w:t>euro</w:t>
            </w:r>
            <w:r w:rsidRPr="00613E9F">
              <w:rPr>
                <w:sz w:val="18"/>
                <w:szCs w:val="18"/>
              </w:rPr>
              <w:t xml:space="preserve"> (valsts nodevas likme) = 44 835 </w:t>
            </w:r>
            <w:r w:rsidRPr="00613E9F">
              <w:rPr>
                <w:i/>
                <w:sz w:val="18"/>
                <w:szCs w:val="18"/>
              </w:rPr>
              <w:t>euro</w:t>
            </w:r>
            <w:r w:rsidRPr="00613E9F">
              <w:rPr>
                <w:sz w:val="18"/>
                <w:szCs w:val="18"/>
              </w:rPr>
              <w:t xml:space="preserve">; </w:t>
            </w:r>
          </w:p>
          <w:p w14:paraId="1898C817" w14:textId="77777777" w:rsidR="00286F37" w:rsidRPr="00613E9F" w:rsidRDefault="00286F37" w:rsidP="00286F37">
            <w:pPr>
              <w:widowControl w:val="0"/>
              <w:numPr>
                <w:ilvl w:val="0"/>
                <w:numId w:val="10"/>
              </w:numPr>
              <w:jc w:val="both"/>
              <w:rPr>
                <w:sz w:val="18"/>
                <w:szCs w:val="18"/>
              </w:rPr>
            </w:pPr>
            <w:r w:rsidRPr="00613E9F">
              <w:rPr>
                <w:sz w:val="18"/>
                <w:szCs w:val="18"/>
              </w:rPr>
              <w:t>5 100 (vidējais izsniegto izziņu skaits gadā) x 12,81 </w:t>
            </w:r>
            <w:r w:rsidRPr="00613E9F">
              <w:rPr>
                <w:i/>
                <w:sz w:val="18"/>
                <w:szCs w:val="18"/>
              </w:rPr>
              <w:t>euro</w:t>
            </w:r>
            <w:r w:rsidRPr="00613E9F">
              <w:rPr>
                <w:sz w:val="18"/>
                <w:szCs w:val="18"/>
              </w:rPr>
              <w:t xml:space="preserve"> (valsts nodevas likme trīskāršā apmērā, ja persona izziņu vēlas saņemt nākamajā darba dienā) = 65 331 </w:t>
            </w:r>
            <w:r w:rsidRPr="00613E9F">
              <w:rPr>
                <w:i/>
                <w:sz w:val="18"/>
                <w:szCs w:val="18"/>
              </w:rPr>
              <w:t>euro</w:t>
            </w:r>
            <w:r w:rsidRPr="00613E9F">
              <w:rPr>
                <w:sz w:val="18"/>
                <w:szCs w:val="18"/>
              </w:rPr>
              <w:t>.</w:t>
            </w:r>
          </w:p>
          <w:p w14:paraId="3840D8FF" w14:textId="77777777" w:rsidR="00286F37" w:rsidRPr="00613E9F" w:rsidRDefault="00286F37" w:rsidP="00976924">
            <w:pPr>
              <w:jc w:val="both"/>
              <w:rPr>
                <w:sz w:val="18"/>
                <w:szCs w:val="18"/>
              </w:rPr>
            </w:pPr>
          </w:p>
          <w:tbl>
            <w:tblPr>
              <w:tblW w:w="7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
              <w:gridCol w:w="611"/>
              <w:gridCol w:w="848"/>
              <w:gridCol w:w="816"/>
              <w:gridCol w:w="685"/>
              <w:gridCol w:w="814"/>
              <w:gridCol w:w="662"/>
              <w:gridCol w:w="608"/>
              <w:gridCol w:w="798"/>
              <w:gridCol w:w="419"/>
            </w:tblGrid>
            <w:tr w:rsidR="00286F37" w:rsidRPr="00613E9F" w14:paraId="27CDE042" w14:textId="77777777" w:rsidTr="007650C1">
              <w:tc>
                <w:tcPr>
                  <w:tcW w:w="963" w:type="dxa"/>
                  <w:vMerge w:val="restart"/>
                  <w:shd w:val="clear" w:color="auto" w:fill="auto"/>
                  <w:vAlign w:val="center"/>
                </w:tcPr>
                <w:p w14:paraId="2AD182C8" w14:textId="77777777" w:rsidR="00286F37" w:rsidRPr="00613E9F" w:rsidRDefault="00286F37" w:rsidP="00976924">
                  <w:pPr>
                    <w:jc w:val="center"/>
                    <w:rPr>
                      <w:sz w:val="14"/>
                      <w:szCs w:val="14"/>
                    </w:rPr>
                  </w:pPr>
                  <w:r w:rsidRPr="00613E9F">
                    <w:rPr>
                      <w:sz w:val="14"/>
                      <w:szCs w:val="14"/>
                    </w:rPr>
                    <w:t>Nosaukums</w:t>
                  </w:r>
                </w:p>
              </w:tc>
              <w:tc>
                <w:tcPr>
                  <w:tcW w:w="2275" w:type="dxa"/>
                  <w:gridSpan w:val="3"/>
                  <w:shd w:val="clear" w:color="auto" w:fill="auto"/>
                  <w:vAlign w:val="center"/>
                </w:tcPr>
                <w:p w14:paraId="42930BD2" w14:textId="1870EE71" w:rsidR="00286F37" w:rsidRPr="00613E9F" w:rsidRDefault="00286F37" w:rsidP="004E42BE">
                  <w:pPr>
                    <w:jc w:val="center"/>
                    <w:rPr>
                      <w:sz w:val="14"/>
                      <w:szCs w:val="14"/>
                    </w:rPr>
                  </w:pPr>
                  <w:r w:rsidRPr="00613E9F">
                    <w:rPr>
                      <w:sz w:val="14"/>
                      <w:szCs w:val="14"/>
                    </w:rPr>
                    <w:t>202</w:t>
                  </w:r>
                  <w:r w:rsidR="004E42BE">
                    <w:rPr>
                      <w:sz w:val="14"/>
                      <w:szCs w:val="14"/>
                    </w:rPr>
                    <w:t>1</w:t>
                  </w:r>
                  <w:r w:rsidRPr="00613E9F">
                    <w:rPr>
                      <w:sz w:val="14"/>
                      <w:szCs w:val="14"/>
                    </w:rPr>
                    <w:t>. gads</w:t>
                  </w:r>
                </w:p>
              </w:tc>
              <w:tc>
                <w:tcPr>
                  <w:tcW w:w="2161" w:type="dxa"/>
                  <w:gridSpan w:val="3"/>
                  <w:shd w:val="clear" w:color="auto" w:fill="auto"/>
                  <w:vAlign w:val="center"/>
                </w:tcPr>
                <w:p w14:paraId="1E3956FA" w14:textId="00E3DB98" w:rsidR="00286F37" w:rsidRPr="00613E9F" w:rsidRDefault="00286F37" w:rsidP="004E42BE">
                  <w:pPr>
                    <w:jc w:val="center"/>
                    <w:rPr>
                      <w:sz w:val="14"/>
                      <w:szCs w:val="14"/>
                    </w:rPr>
                  </w:pPr>
                  <w:r w:rsidRPr="00613E9F">
                    <w:rPr>
                      <w:sz w:val="14"/>
                      <w:szCs w:val="14"/>
                    </w:rPr>
                    <w:t>202</w:t>
                  </w:r>
                  <w:r w:rsidR="004E42BE">
                    <w:rPr>
                      <w:sz w:val="14"/>
                      <w:szCs w:val="14"/>
                    </w:rPr>
                    <w:t>2</w:t>
                  </w:r>
                  <w:r w:rsidRPr="00613E9F">
                    <w:rPr>
                      <w:sz w:val="14"/>
                      <w:szCs w:val="14"/>
                    </w:rPr>
                    <w:t>. gads</w:t>
                  </w:r>
                </w:p>
              </w:tc>
              <w:tc>
                <w:tcPr>
                  <w:tcW w:w="1825" w:type="dxa"/>
                  <w:gridSpan w:val="3"/>
                  <w:shd w:val="clear" w:color="auto" w:fill="auto"/>
                  <w:vAlign w:val="center"/>
                </w:tcPr>
                <w:p w14:paraId="18CA6693" w14:textId="350EB673" w:rsidR="00286F37" w:rsidRPr="00613E9F" w:rsidRDefault="00286F37" w:rsidP="004E42BE">
                  <w:pPr>
                    <w:jc w:val="center"/>
                    <w:rPr>
                      <w:sz w:val="14"/>
                      <w:szCs w:val="14"/>
                    </w:rPr>
                  </w:pPr>
                  <w:r w:rsidRPr="00613E9F">
                    <w:rPr>
                      <w:sz w:val="14"/>
                      <w:szCs w:val="14"/>
                    </w:rPr>
                    <w:t>202</w:t>
                  </w:r>
                  <w:r w:rsidR="004E42BE">
                    <w:rPr>
                      <w:sz w:val="14"/>
                      <w:szCs w:val="14"/>
                    </w:rPr>
                    <w:t>2</w:t>
                  </w:r>
                  <w:r w:rsidRPr="00613E9F">
                    <w:rPr>
                      <w:sz w:val="14"/>
                      <w:szCs w:val="14"/>
                    </w:rPr>
                    <w:t>. gads</w:t>
                  </w:r>
                </w:p>
              </w:tc>
            </w:tr>
            <w:tr w:rsidR="00286F37" w:rsidRPr="00613E9F" w14:paraId="2A0E99DC" w14:textId="77777777" w:rsidTr="007650C1">
              <w:tc>
                <w:tcPr>
                  <w:tcW w:w="963" w:type="dxa"/>
                  <w:vMerge/>
                  <w:shd w:val="clear" w:color="auto" w:fill="auto"/>
                </w:tcPr>
                <w:p w14:paraId="20210910" w14:textId="77777777" w:rsidR="00286F37" w:rsidRPr="00613E9F" w:rsidRDefault="00286F37" w:rsidP="00976924">
                  <w:pPr>
                    <w:jc w:val="center"/>
                    <w:rPr>
                      <w:sz w:val="14"/>
                      <w:szCs w:val="14"/>
                    </w:rPr>
                  </w:pPr>
                </w:p>
              </w:tc>
              <w:tc>
                <w:tcPr>
                  <w:tcW w:w="611" w:type="dxa"/>
                  <w:shd w:val="clear" w:color="auto" w:fill="auto"/>
                  <w:vAlign w:val="center"/>
                </w:tcPr>
                <w:p w14:paraId="2E65706C" w14:textId="77777777" w:rsidR="00286F37" w:rsidRPr="00613E9F" w:rsidRDefault="00286F37" w:rsidP="00976924">
                  <w:pPr>
                    <w:jc w:val="center"/>
                    <w:rPr>
                      <w:sz w:val="14"/>
                      <w:szCs w:val="14"/>
                    </w:rPr>
                  </w:pPr>
                  <w:r w:rsidRPr="00613E9F">
                    <w:rPr>
                      <w:sz w:val="14"/>
                      <w:szCs w:val="14"/>
                    </w:rPr>
                    <w:t>plāns</w:t>
                  </w:r>
                </w:p>
              </w:tc>
              <w:tc>
                <w:tcPr>
                  <w:tcW w:w="848" w:type="dxa"/>
                  <w:shd w:val="clear" w:color="auto" w:fill="auto"/>
                  <w:vAlign w:val="center"/>
                </w:tcPr>
                <w:p w14:paraId="0496AF43" w14:textId="77777777" w:rsidR="00286F37" w:rsidRPr="00613E9F" w:rsidRDefault="00286F37" w:rsidP="00976924">
                  <w:pPr>
                    <w:jc w:val="center"/>
                    <w:rPr>
                      <w:sz w:val="14"/>
                      <w:szCs w:val="14"/>
                    </w:rPr>
                  </w:pPr>
                  <w:r w:rsidRPr="00613E9F">
                    <w:rPr>
                      <w:sz w:val="14"/>
                      <w:szCs w:val="14"/>
                    </w:rPr>
                    <w:t>izmaiņas</w:t>
                  </w:r>
                </w:p>
              </w:tc>
              <w:tc>
                <w:tcPr>
                  <w:tcW w:w="816" w:type="dxa"/>
                  <w:shd w:val="clear" w:color="auto" w:fill="auto"/>
                  <w:vAlign w:val="center"/>
                </w:tcPr>
                <w:p w14:paraId="23CE5085" w14:textId="77777777" w:rsidR="00286F37" w:rsidRPr="00613E9F" w:rsidRDefault="00286F37" w:rsidP="00976924">
                  <w:pPr>
                    <w:jc w:val="center"/>
                    <w:rPr>
                      <w:sz w:val="14"/>
                      <w:szCs w:val="14"/>
                    </w:rPr>
                  </w:pPr>
                  <w:r w:rsidRPr="00613E9F">
                    <w:rPr>
                      <w:sz w:val="14"/>
                      <w:szCs w:val="14"/>
                    </w:rPr>
                    <w:t>precizētais plāns</w:t>
                  </w:r>
                </w:p>
              </w:tc>
              <w:tc>
                <w:tcPr>
                  <w:tcW w:w="685" w:type="dxa"/>
                  <w:shd w:val="clear" w:color="auto" w:fill="auto"/>
                  <w:vAlign w:val="center"/>
                </w:tcPr>
                <w:p w14:paraId="3CF3B41E" w14:textId="77777777" w:rsidR="00286F37" w:rsidRPr="00613E9F" w:rsidRDefault="00286F37" w:rsidP="00976924">
                  <w:pPr>
                    <w:jc w:val="center"/>
                    <w:rPr>
                      <w:sz w:val="14"/>
                      <w:szCs w:val="14"/>
                    </w:rPr>
                  </w:pPr>
                  <w:r w:rsidRPr="00613E9F">
                    <w:rPr>
                      <w:sz w:val="14"/>
                      <w:szCs w:val="14"/>
                    </w:rPr>
                    <w:t>plāns</w:t>
                  </w:r>
                </w:p>
              </w:tc>
              <w:tc>
                <w:tcPr>
                  <w:tcW w:w="814" w:type="dxa"/>
                  <w:shd w:val="clear" w:color="auto" w:fill="auto"/>
                  <w:vAlign w:val="center"/>
                </w:tcPr>
                <w:p w14:paraId="6C51A668" w14:textId="77777777" w:rsidR="00286F37" w:rsidRPr="00613E9F" w:rsidRDefault="00286F37" w:rsidP="00976924">
                  <w:pPr>
                    <w:jc w:val="center"/>
                    <w:rPr>
                      <w:sz w:val="14"/>
                      <w:szCs w:val="14"/>
                    </w:rPr>
                  </w:pPr>
                  <w:r w:rsidRPr="00613E9F">
                    <w:rPr>
                      <w:sz w:val="14"/>
                      <w:szCs w:val="14"/>
                    </w:rPr>
                    <w:t>izmaiņas</w:t>
                  </w:r>
                </w:p>
              </w:tc>
              <w:tc>
                <w:tcPr>
                  <w:tcW w:w="662" w:type="dxa"/>
                  <w:shd w:val="clear" w:color="auto" w:fill="auto"/>
                  <w:vAlign w:val="center"/>
                </w:tcPr>
                <w:p w14:paraId="1369D6E0" w14:textId="77777777" w:rsidR="00286F37" w:rsidRPr="00613E9F" w:rsidRDefault="00286F37" w:rsidP="00976924">
                  <w:pPr>
                    <w:jc w:val="center"/>
                    <w:rPr>
                      <w:sz w:val="14"/>
                      <w:szCs w:val="14"/>
                    </w:rPr>
                  </w:pPr>
                  <w:r w:rsidRPr="00613E9F">
                    <w:rPr>
                      <w:sz w:val="14"/>
                      <w:szCs w:val="14"/>
                    </w:rPr>
                    <w:t>precizētais plāns</w:t>
                  </w:r>
                </w:p>
              </w:tc>
              <w:tc>
                <w:tcPr>
                  <w:tcW w:w="608" w:type="dxa"/>
                  <w:shd w:val="clear" w:color="auto" w:fill="auto"/>
                  <w:vAlign w:val="center"/>
                </w:tcPr>
                <w:p w14:paraId="5E6502D9" w14:textId="77777777" w:rsidR="00286F37" w:rsidRPr="00613E9F" w:rsidRDefault="00286F37" w:rsidP="00976924">
                  <w:pPr>
                    <w:jc w:val="center"/>
                    <w:rPr>
                      <w:sz w:val="14"/>
                      <w:szCs w:val="14"/>
                    </w:rPr>
                  </w:pPr>
                  <w:r w:rsidRPr="00613E9F">
                    <w:rPr>
                      <w:sz w:val="14"/>
                      <w:szCs w:val="14"/>
                    </w:rPr>
                    <w:t>plāns</w:t>
                  </w:r>
                </w:p>
              </w:tc>
              <w:tc>
                <w:tcPr>
                  <w:tcW w:w="798" w:type="dxa"/>
                  <w:shd w:val="clear" w:color="auto" w:fill="auto"/>
                  <w:vAlign w:val="center"/>
                </w:tcPr>
                <w:p w14:paraId="642B36DE" w14:textId="77777777" w:rsidR="00286F37" w:rsidRPr="00613E9F" w:rsidRDefault="00286F37" w:rsidP="00976924">
                  <w:pPr>
                    <w:jc w:val="center"/>
                    <w:rPr>
                      <w:sz w:val="14"/>
                      <w:szCs w:val="14"/>
                    </w:rPr>
                  </w:pPr>
                  <w:r w:rsidRPr="00613E9F">
                    <w:rPr>
                      <w:sz w:val="14"/>
                      <w:szCs w:val="14"/>
                    </w:rPr>
                    <w:t>izmaiņas</w:t>
                  </w:r>
                </w:p>
              </w:tc>
              <w:tc>
                <w:tcPr>
                  <w:tcW w:w="419" w:type="dxa"/>
                  <w:shd w:val="clear" w:color="auto" w:fill="auto"/>
                  <w:vAlign w:val="center"/>
                </w:tcPr>
                <w:p w14:paraId="68E4BC09" w14:textId="77777777" w:rsidR="00286F37" w:rsidRPr="00613E9F" w:rsidRDefault="00286F37" w:rsidP="00976924">
                  <w:pPr>
                    <w:jc w:val="center"/>
                    <w:rPr>
                      <w:sz w:val="14"/>
                      <w:szCs w:val="14"/>
                    </w:rPr>
                  </w:pPr>
                  <w:r w:rsidRPr="00613E9F">
                    <w:rPr>
                      <w:sz w:val="14"/>
                      <w:szCs w:val="14"/>
                    </w:rPr>
                    <w:t>precizētais plāns</w:t>
                  </w:r>
                </w:p>
              </w:tc>
            </w:tr>
            <w:tr w:rsidR="00286F37" w:rsidRPr="00613E9F" w14:paraId="49842CAA" w14:textId="77777777" w:rsidTr="007650C1">
              <w:tc>
                <w:tcPr>
                  <w:tcW w:w="963" w:type="dxa"/>
                  <w:shd w:val="clear" w:color="auto" w:fill="auto"/>
                </w:tcPr>
                <w:p w14:paraId="0D3158AE" w14:textId="77777777" w:rsidR="00286F37" w:rsidRPr="00613E9F" w:rsidRDefault="00286F37" w:rsidP="00976924">
                  <w:pPr>
                    <w:jc w:val="center"/>
                    <w:rPr>
                      <w:sz w:val="14"/>
                      <w:szCs w:val="14"/>
                    </w:rPr>
                  </w:pPr>
                  <w:r w:rsidRPr="00613E9F">
                    <w:rPr>
                      <w:sz w:val="14"/>
                      <w:szCs w:val="14"/>
                    </w:rPr>
                    <w:t xml:space="preserve">ieņēmumi no valsts </w:t>
                  </w:r>
                  <w:r w:rsidRPr="00613E9F">
                    <w:rPr>
                      <w:sz w:val="14"/>
                      <w:szCs w:val="14"/>
                    </w:rPr>
                    <w:lastRenderedPageBreak/>
                    <w:t>nodevas par izziņas no Sodu reģistra sagatavošanu</w:t>
                  </w:r>
                </w:p>
              </w:tc>
              <w:tc>
                <w:tcPr>
                  <w:tcW w:w="611" w:type="dxa"/>
                  <w:shd w:val="clear" w:color="auto" w:fill="auto"/>
                  <w:vAlign w:val="center"/>
                </w:tcPr>
                <w:p w14:paraId="3923B0D3" w14:textId="77777777" w:rsidR="00286F37" w:rsidRPr="00613E9F" w:rsidRDefault="00286F37" w:rsidP="00976924">
                  <w:pPr>
                    <w:ind w:hanging="117"/>
                    <w:jc w:val="center"/>
                    <w:rPr>
                      <w:sz w:val="14"/>
                      <w:szCs w:val="14"/>
                    </w:rPr>
                  </w:pPr>
                  <w:r w:rsidRPr="00613E9F">
                    <w:rPr>
                      <w:sz w:val="14"/>
                      <w:szCs w:val="14"/>
                    </w:rPr>
                    <w:lastRenderedPageBreak/>
                    <w:t>110 166</w:t>
                  </w:r>
                </w:p>
              </w:tc>
              <w:tc>
                <w:tcPr>
                  <w:tcW w:w="848" w:type="dxa"/>
                  <w:shd w:val="clear" w:color="auto" w:fill="auto"/>
                  <w:vAlign w:val="center"/>
                </w:tcPr>
                <w:p w14:paraId="29436F89" w14:textId="77777777" w:rsidR="00286F37" w:rsidRPr="00613E9F" w:rsidRDefault="00286F37" w:rsidP="00976924">
                  <w:pPr>
                    <w:jc w:val="center"/>
                    <w:rPr>
                      <w:sz w:val="14"/>
                      <w:szCs w:val="14"/>
                    </w:rPr>
                  </w:pPr>
                  <w:r w:rsidRPr="00613E9F">
                    <w:rPr>
                      <w:sz w:val="14"/>
                      <w:szCs w:val="14"/>
                    </w:rPr>
                    <w:t>0</w:t>
                  </w:r>
                </w:p>
              </w:tc>
              <w:tc>
                <w:tcPr>
                  <w:tcW w:w="816" w:type="dxa"/>
                  <w:shd w:val="clear" w:color="auto" w:fill="auto"/>
                  <w:vAlign w:val="center"/>
                </w:tcPr>
                <w:p w14:paraId="1B1AAF4B" w14:textId="77777777" w:rsidR="00286F37" w:rsidRPr="00613E9F" w:rsidRDefault="00286F37" w:rsidP="00976924">
                  <w:pPr>
                    <w:jc w:val="center"/>
                    <w:rPr>
                      <w:sz w:val="14"/>
                      <w:szCs w:val="14"/>
                    </w:rPr>
                  </w:pPr>
                  <w:r w:rsidRPr="00613E9F">
                    <w:rPr>
                      <w:sz w:val="14"/>
                      <w:szCs w:val="14"/>
                    </w:rPr>
                    <w:t>110 166</w:t>
                  </w:r>
                </w:p>
              </w:tc>
              <w:tc>
                <w:tcPr>
                  <w:tcW w:w="685" w:type="dxa"/>
                  <w:shd w:val="clear" w:color="auto" w:fill="auto"/>
                  <w:vAlign w:val="center"/>
                </w:tcPr>
                <w:p w14:paraId="69C37F86" w14:textId="77777777" w:rsidR="00286F37" w:rsidRPr="00613E9F" w:rsidRDefault="00286F37" w:rsidP="00976924">
                  <w:pPr>
                    <w:ind w:hanging="131"/>
                    <w:jc w:val="center"/>
                    <w:rPr>
                      <w:sz w:val="14"/>
                      <w:szCs w:val="14"/>
                    </w:rPr>
                  </w:pPr>
                  <w:r w:rsidRPr="00613E9F">
                    <w:rPr>
                      <w:sz w:val="14"/>
                      <w:szCs w:val="14"/>
                    </w:rPr>
                    <w:t>110 166</w:t>
                  </w:r>
                </w:p>
              </w:tc>
              <w:tc>
                <w:tcPr>
                  <w:tcW w:w="814" w:type="dxa"/>
                  <w:shd w:val="clear" w:color="auto" w:fill="auto"/>
                  <w:vAlign w:val="center"/>
                </w:tcPr>
                <w:p w14:paraId="0C002920" w14:textId="0ABFCEB9" w:rsidR="00286F37" w:rsidRPr="00613E9F" w:rsidRDefault="004E42BE" w:rsidP="004E42BE">
                  <w:pPr>
                    <w:jc w:val="center"/>
                    <w:rPr>
                      <w:sz w:val="14"/>
                      <w:szCs w:val="14"/>
                    </w:rPr>
                  </w:pPr>
                  <w:r>
                    <w:rPr>
                      <w:sz w:val="14"/>
                      <w:szCs w:val="14"/>
                    </w:rPr>
                    <w:t>-110 166</w:t>
                  </w:r>
                </w:p>
              </w:tc>
              <w:tc>
                <w:tcPr>
                  <w:tcW w:w="662" w:type="dxa"/>
                  <w:shd w:val="clear" w:color="auto" w:fill="auto"/>
                  <w:vAlign w:val="center"/>
                </w:tcPr>
                <w:p w14:paraId="7D36643F" w14:textId="36F375EC" w:rsidR="00286F37" w:rsidRPr="00613E9F" w:rsidRDefault="004E42BE" w:rsidP="00976924">
                  <w:pPr>
                    <w:jc w:val="center"/>
                    <w:rPr>
                      <w:sz w:val="14"/>
                      <w:szCs w:val="14"/>
                    </w:rPr>
                  </w:pPr>
                  <w:r>
                    <w:rPr>
                      <w:sz w:val="14"/>
                      <w:szCs w:val="14"/>
                    </w:rPr>
                    <w:t>0</w:t>
                  </w:r>
                </w:p>
              </w:tc>
              <w:tc>
                <w:tcPr>
                  <w:tcW w:w="608" w:type="dxa"/>
                  <w:shd w:val="clear" w:color="auto" w:fill="auto"/>
                  <w:vAlign w:val="center"/>
                </w:tcPr>
                <w:p w14:paraId="2AB0CADC" w14:textId="77777777" w:rsidR="00286F37" w:rsidRPr="00613E9F" w:rsidRDefault="00286F37" w:rsidP="00976924">
                  <w:pPr>
                    <w:ind w:hanging="67"/>
                    <w:jc w:val="center"/>
                    <w:rPr>
                      <w:sz w:val="14"/>
                      <w:szCs w:val="14"/>
                    </w:rPr>
                  </w:pPr>
                  <w:r w:rsidRPr="00613E9F">
                    <w:rPr>
                      <w:sz w:val="14"/>
                      <w:szCs w:val="14"/>
                    </w:rPr>
                    <w:t>110 166</w:t>
                  </w:r>
                </w:p>
              </w:tc>
              <w:tc>
                <w:tcPr>
                  <w:tcW w:w="798" w:type="dxa"/>
                  <w:shd w:val="clear" w:color="auto" w:fill="auto"/>
                  <w:vAlign w:val="center"/>
                </w:tcPr>
                <w:p w14:paraId="5B632B11" w14:textId="77777777" w:rsidR="00286F37" w:rsidRPr="00613E9F" w:rsidRDefault="00286F37" w:rsidP="00976924">
                  <w:pPr>
                    <w:jc w:val="center"/>
                    <w:rPr>
                      <w:sz w:val="14"/>
                      <w:szCs w:val="14"/>
                    </w:rPr>
                  </w:pPr>
                  <w:r w:rsidRPr="00613E9F">
                    <w:rPr>
                      <w:sz w:val="14"/>
                      <w:szCs w:val="14"/>
                    </w:rPr>
                    <w:t>-110 166</w:t>
                  </w:r>
                </w:p>
              </w:tc>
              <w:tc>
                <w:tcPr>
                  <w:tcW w:w="419" w:type="dxa"/>
                  <w:shd w:val="clear" w:color="auto" w:fill="auto"/>
                  <w:vAlign w:val="center"/>
                </w:tcPr>
                <w:p w14:paraId="06782084" w14:textId="77777777" w:rsidR="00286F37" w:rsidRPr="00613E9F" w:rsidRDefault="00286F37" w:rsidP="00976924">
                  <w:pPr>
                    <w:jc w:val="center"/>
                    <w:rPr>
                      <w:sz w:val="14"/>
                      <w:szCs w:val="14"/>
                    </w:rPr>
                  </w:pPr>
                  <w:r w:rsidRPr="00613E9F">
                    <w:rPr>
                      <w:sz w:val="14"/>
                      <w:szCs w:val="14"/>
                    </w:rPr>
                    <w:t>0</w:t>
                  </w:r>
                </w:p>
              </w:tc>
            </w:tr>
          </w:tbl>
          <w:p w14:paraId="6EB23EE3" w14:textId="77777777" w:rsidR="00286F37" w:rsidRPr="00613E9F" w:rsidRDefault="00286F37" w:rsidP="00976924">
            <w:pPr>
              <w:ind w:firstLine="494"/>
              <w:jc w:val="both"/>
              <w:rPr>
                <w:sz w:val="18"/>
                <w:szCs w:val="18"/>
              </w:rPr>
            </w:pPr>
          </w:p>
          <w:p w14:paraId="47236F18" w14:textId="77777777" w:rsidR="00286F37" w:rsidRPr="00613E9F" w:rsidRDefault="00286F37" w:rsidP="00976924">
            <w:pPr>
              <w:ind w:firstLine="442"/>
              <w:jc w:val="both"/>
              <w:rPr>
                <w:sz w:val="18"/>
                <w:szCs w:val="18"/>
              </w:rPr>
            </w:pPr>
            <w:r w:rsidRPr="00613E9F">
              <w:rPr>
                <w:sz w:val="18"/>
                <w:szCs w:val="18"/>
              </w:rPr>
              <w:t xml:space="preserve">2) jāsamazina dotācija no vispārējiem ieņēmumiem un attiecīgie izdevumi Iekšlietu ministrijas budžeta apakšprogrammā 02.03.00 “Vienotās sakaru un informācijas sistēmas uzturēšana un vadība” par 77 831 </w:t>
            </w:r>
            <w:r w:rsidRPr="00613E9F">
              <w:rPr>
                <w:i/>
                <w:sz w:val="18"/>
                <w:szCs w:val="18"/>
              </w:rPr>
              <w:t>euro</w:t>
            </w:r>
            <w:r w:rsidRPr="00613E9F">
              <w:rPr>
                <w:sz w:val="18"/>
                <w:szCs w:val="18"/>
              </w:rPr>
              <w:t>. Iekšlietu ministrijai saistībā ar valsts nodevu par izziņas no Sodu reģistra sagatavošanu tika palielināta dotācija un vispārējiem ieņēmumiem un attiecīgie izdevumi šādā apmērā:</w:t>
            </w:r>
          </w:p>
          <w:p w14:paraId="3569C376" w14:textId="69C15FE8" w:rsidR="00286F37" w:rsidRPr="00613E9F" w:rsidRDefault="00286F37" w:rsidP="00286F37">
            <w:pPr>
              <w:widowControl w:val="0"/>
              <w:numPr>
                <w:ilvl w:val="0"/>
                <w:numId w:val="14"/>
              </w:numPr>
              <w:jc w:val="both"/>
              <w:rPr>
                <w:sz w:val="18"/>
                <w:szCs w:val="18"/>
              </w:rPr>
            </w:pPr>
            <w:r w:rsidRPr="00613E9F">
              <w:rPr>
                <w:sz w:val="18"/>
                <w:szCs w:val="18"/>
              </w:rPr>
              <w:t>saskaņā ar likumu “Par valsts budžetu 2002. gadam” 14 81</w:t>
            </w:r>
            <w:r w:rsidR="000208A8">
              <w:rPr>
                <w:sz w:val="18"/>
                <w:szCs w:val="18"/>
              </w:rPr>
              <w:t>4</w:t>
            </w:r>
            <w:r w:rsidRPr="00613E9F">
              <w:rPr>
                <w:sz w:val="18"/>
                <w:szCs w:val="18"/>
              </w:rPr>
              <w:t xml:space="preserve"> </w:t>
            </w:r>
            <w:r w:rsidRPr="00613E9F">
              <w:rPr>
                <w:i/>
                <w:sz w:val="18"/>
                <w:szCs w:val="18"/>
              </w:rPr>
              <w:t>euro</w:t>
            </w:r>
            <w:r w:rsidRPr="00613E9F">
              <w:rPr>
                <w:sz w:val="18"/>
                <w:szCs w:val="18"/>
              </w:rPr>
              <w:t xml:space="preserve"> (10 411 Ls); </w:t>
            </w:r>
          </w:p>
          <w:p w14:paraId="357C543E" w14:textId="3A892CF6" w:rsidR="00286F37" w:rsidRPr="00613E9F" w:rsidRDefault="00286F37" w:rsidP="00286F37">
            <w:pPr>
              <w:widowControl w:val="0"/>
              <w:numPr>
                <w:ilvl w:val="0"/>
                <w:numId w:val="14"/>
              </w:numPr>
              <w:jc w:val="both"/>
              <w:rPr>
                <w:sz w:val="18"/>
                <w:szCs w:val="18"/>
              </w:rPr>
            </w:pPr>
            <w:r w:rsidRPr="00613E9F">
              <w:rPr>
                <w:sz w:val="18"/>
                <w:szCs w:val="18"/>
              </w:rPr>
              <w:t xml:space="preserve">saskaņā ar likumu “Par valsts budžetu 2003. gadam” 15 209 </w:t>
            </w:r>
            <w:r w:rsidRPr="00613E9F">
              <w:rPr>
                <w:i/>
                <w:sz w:val="18"/>
                <w:szCs w:val="18"/>
              </w:rPr>
              <w:t>euro</w:t>
            </w:r>
            <w:r w:rsidRPr="00613E9F">
              <w:rPr>
                <w:sz w:val="18"/>
                <w:szCs w:val="18"/>
              </w:rPr>
              <w:t xml:space="preserve"> (10 689 Ls); </w:t>
            </w:r>
          </w:p>
          <w:p w14:paraId="7DB8A836" w14:textId="3B8E9F80" w:rsidR="00286F37" w:rsidRPr="00613E9F" w:rsidRDefault="00286F37" w:rsidP="00286F37">
            <w:pPr>
              <w:widowControl w:val="0"/>
              <w:numPr>
                <w:ilvl w:val="0"/>
                <w:numId w:val="14"/>
              </w:numPr>
              <w:jc w:val="both"/>
              <w:rPr>
                <w:sz w:val="18"/>
                <w:szCs w:val="18"/>
              </w:rPr>
            </w:pPr>
            <w:r w:rsidRPr="00613E9F">
              <w:rPr>
                <w:sz w:val="18"/>
                <w:szCs w:val="18"/>
              </w:rPr>
              <w:t xml:space="preserve">saskaņā ar likumu “Par valsts budžetu 2005. gadam” 47 808 </w:t>
            </w:r>
            <w:r w:rsidRPr="00613E9F">
              <w:rPr>
                <w:i/>
                <w:sz w:val="18"/>
                <w:szCs w:val="18"/>
              </w:rPr>
              <w:t>euro</w:t>
            </w:r>
            <w:r w:rsidRPr="00613E9F">
              <w:rPr>
                <w:sz w:val="18"/>
                <w:szCs w:val="18"/>
              </w:rPr>
              <w:t xml:space="preserve"> (33 600 Ls). </w:t>
            </w:r>
          </w:p>
          <w:tbl>
            <w:tblPr>
              <w:tblW w:w="7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
              <w:gridCol w:w="601"/>
              <w:gridCol w:w="646"/>
              <w:gridCol w:w="816"/>
              <w:gridCol w:w="669"/>
              <w:gridCol w:w="805"/>
              <w:gridCol w:w="815"/>
              <w:gridCol w:w="599"/>
              <w:gridCol w:w="796"/>
              <w:gridCol w:w="603"/>
            </w:tblGrid>
            <w:tr w:rsidR="00286F37" w:rsidRPr="00613E9F" w14:paraId="51A4D5FC" w14:textId="77777777" w:rsidTr="007650C1">
              <w:tc>
                <w:tcPr>
                  <w:tcW w:w="1033" w:type="dxa"/>
                  <w:vMerge w:val="restart"/>
                  <w:shd w:val="clear" w:color="auto" w:fill="auto"/>
                  <w:vAlign w:val="center"/>
                </w:tcPr>
                <w:p w14:paraId="301A09B8" w14:textId="77777777" w:rsidR="00286F37" w:rsidRPr="00613E9F" w:rsidRDefault="00286F37" w:rsidP="00976924">
                  <w:pPr>
                    <w:jc w:val="center"/>
                    <w:rPr>
                      <w:sz w:val="14"/>
                      <w:szCs w:val="14"/>
                    </w:rPr>
                  </w:pPr>
                  <w:r w:rsidRPr="00613E9F">
                    <w:rPr>
                      <w:sz w:val="14"/>
                      <w:szCs w:val="14"/>
                    </w:rPr>
                    <w:t>Nosaukums</w:t>
                  </w:r>
                </w:p>
              </w:tc>
              <w:tc>
                <w:tcPr>
                  <w:tcW w:w="2063" w:type="dxa"/>
                  <w:gridSpan w:val="3"/>
                  <w:shd w:val="clear" w:color="auto" w:fill="auto"/>
                </w:tcPr>
                <w:p w14:paraId="71F3931C" w14:textId="77777777" w:rsidR="00286F37" w:rsidRPr="00613E9F" w:rsidRDefault="00286F37" w:rsidP="00976924">
                  <w:pPr>
                    <w:jc w:val="center"/>
                    <w:rPr>
                      <w:sz w:val="14"/>
                      <w:szCs w:val="14"/>
                    </w:rPr>
                  </w:pPr>
                  <w:r w:rsidRPr="00613E9F">
                    <w:rPr>
                      <w:sz w:val="14"/>
                      <w:szCs w:val="14"/>
                    </w:rPr>
                    <w:t>2020. gads</w:t>
                  </w:r>
                </w:p>
                <w:p w14:paraId="285F8D03" w14:textId="77777777" w:rsidR="00286F37" w:rsidRPr="00613E9F" w:rsidRDefault="00286F37" w:rsidP="00976924">
                  <w:pPr>
                    <w:jc w:val="center"/>
                    <w:rPr>
                      <w:sz w:val="14"/>
                      <w:szCs w:val="14"/>
                    </w:rPr>
                  </w:pPr>
                  <w:r w:rsidRPr="00613E9F">
                    <w:rPr>
                      <w:sz w:val="14"/>
                      <w:szCs w:val="14"/>
                    </w:rPr>
                    <w:t xml:space="preserve"> budžeta apakšprogrammā 02.03.00</w:t>
                  </w:r>
                </w:p>
              </w:tc>
              <w:tc>
                <w:tcPr>
                  <w:tcW w:w="2289" w:type="dxa"/>
                  <w:gridSpan w:val="3"/>
                  <w:shd w:val="clear" w:color="auto" w:fill="auto"/>
                </w:tcPr>
                <w:p w14:paraId="74B17F08" w14:textId="77777777" w:rsidR="00286F37" w:rsidRPr="00613E9F" w:rsidRDefault="00286F37" w:rsidP="00976924">
                  <w:pPr>
                    <w:jc w:val="center"/>
                    <w:rPr>
                      <w:sz w:val="14"/>
                      <w:szCs w:val="14"/>
                    </w:rPr>
                  </w:pPr>
                  <w:r w:rsidRPr="00613E9F">
                    <w:rPr>
                      <w:sz w:val="14"/>
                      <w:szCs w:val="14"/>
                    </w:rPr>
                    <w:t>2021. gads</w:t>
                  </w:r>
                </w:p>
                <w:p w14:paraId="58635908" w14:textId="77777777" w:rsidR="00286F37" w:rsidRPr="00613E9F" w:rsidRDefault="00286F37" w:rsidP="00976924">
                  <w:pPr>
                    <w:jc w:val="center"/>
                    <w:rPr>
                      <w:sz w:val="14"/>
                      <w:szCs w:val="14"/>
                    </w:rPr>
                  </w:pPr>
                  <w:r w:rsidRPr="00613E9F">
                    <w:rPr>
                      <w:sz w:val="14"/>
                      <w:szCs w:val="14"/>
                    </w:rPr>
                    <w:t>budžeta apakšprogrammā 02.03.00</w:t>
                  </w:r>
                </w:p>
              </w:tc>
              <w:tc>
                <w:tcPr>
                  <w:tcW w:w="1998" w:type="dxa"/>
                  <w:gridSpan w:val="3"/>
                  <w:shd w:val="clear" w:color="auto" w:fill="auto"/>
                </w:tcPr>
                <w:p w14:paraId="765B5CF2" w14:textId="77777777" w:rsidR="00286F37" w:rsidRPr="00613E9F" w:rsidRDefault="00286F37" w:rsidP="00976924">
                  <w:pPr>
                    <w:jc w:val="center"/>
                    <w:rPr>
                      <w:sz w:val="14"/>
                      <w:szCs w:val="14"/>
                    </w:rPr>
                  </w:pPr>
                  <w:r w:rsidRPr="00613E9F">
                    <w:rPr>
                      <w:sz w:val="14"/>
                      <w:szCs w:val="14"/>
                    </w:rPr>
                    <w:t>2022. gads</w:t>
                  </w:r>
                </w:p>
                <w:p w14:paraId="2A09B656" w14:textId="77777777" w:rsidR="00286F37" w:rsidRPr="00613E9F" w:rsidRDefault="00286F37" w:rsidP="00976924">
                  <w:pPr>
                    <w:jc w:val="center"/>
                    <w:rPr>
                      <w:sz w:val="14"/>
                      <w:szCs w:val="14"/>
                    </w:rPr>
                  </w:pPr>
                  <w:r w:rsidRPr="00613E9F">
                    <w:rPr>
                      <w:sz w:val="14"/>
                      <w:szCs w:val="14"/>
                    </w:rPr>
                    <w:t>budžeta apakšprogrammā 02.03.00</w:t>
                  </w:r>
                </w:p>
              </w:tc>
            </w:tr>
            <w:tr w:rsidR="00286F37" w:rsidRPr="00613E9F" w14:paraId="429F22D0" w14:textId="77777777" w:rsidTr="007650C1">
              <w:tc>
                <w:tcPr>
                  <w:tcW w:w="1033" w:type="dxa"/>
                  <w:vMerge/>
                  <w:shd w:val="clear" w:color="auto" w:fill="auto"/>
                </w:tcPr>
                <w:p w14:paraId="3BB20F18" w14:textId="77777777" w:rsidR="00286F37" w:rsidRPr="00613E9F" w:rsidRDefault="00286F37" w:rsidP="00976924">
                  <w:pPr>
                    <w:jc w:val="center"/>
                    <w:rPr>
                      <w:sz w:val="14"/>
                      <w:szCs w:val="14"/>
                    </w:rPr>
                  </w:pPr>
                </w:p>
              </w:tc>
              <w:tc>
                <w:tcPr>
                  <w:tcW w:w="601" w:type="dxa"/>
                  <w:shd w:val="clear" w:color="auto" w:fill="auto"/>
                  <w:vAlign w:val="center"/>
                </w:tcPr>
                <w:p w14:paraId="38F9F0CC" w14:textId="77777777" w:rsidR="00286F37" w:rsidRPr="00613E9F" w:rsidRDefault="00286F37" w:rsidP="00976924">
                  <w:pPr>
                    <w:jc w:val="center"/>
                    <w:rPr>
                      <w:sz w:val="14"/>
                      <w:szCs w:val="14"/>
                    </w:rPr>
                  </w:pPr>
                  <w:r w:rsidRPr="00613E9F">
                    <w:rPr>
                      <w:sz w:val="14"/>
                      <w:szCs w:val="14"/>
                    </w:rPr>
                    <w:t>plāns</w:t>
                  </w:r>
                </w:p>
              </w:tc>
              <w:tc>
                <w:tcPr>
                  <w:tcW w:w="646" w:type="dxa"/>
                  <w:shd w:val="clear" w:color="auto" w:fill="auto"/>
                  <w:vAlign w:val="center"/>
                </w:tcPr>
                <w:p w14:paraId="67979D38" w14:textId="77777777" w:rsidR="00286F37" w:rsidRPr="00613E9F" w:rsidRDefault="00286F37" w:rsidP="00976924">
                  <w:pPr>
                    <w:jc w:val="center"/>
                    <w:rPr>
                      <w:sz w:val="14"/>
                      <w:szCs w:val="14"/>
                    </w:rPr>
                  </w:pPr>
                  <w:r w:rsidRPr="00613E9F">
                    <w:rPr>
                      <w:sz w:val="14"/>
                      <w:szCs w:val="14"/>
                    </w:rPr>
                    <w:t>izmaiņas</w:t>
                  </w:r>
                </w:p>
              </w:tc>
              <w:tc>
                <w:tcPr>
                  <w:tcW w:w="816" w:type="dxa"/>
                  <w:shd w:val="clear" w:color="auto" w:fill="auto"/>
                  <w:vAlign w:val="center"/>
                </w:tcPr>
                <w:p w14:paraId="3E7768C0" w14:textId="77777777" w:rsidR="00286F37" w:rsidRPr="00613E9F" w:rsidRDefault="00286F37" w:rsidP="00976924">
                  <w:pPr>
                    <w:jc w:val="center"/>
                    <w:rPr>
                      <w:sz w:val="14"/>
                      <w:szCs w:val="14"/>
                    </w:rPr>
                  </w:pPr>
                  <w:r w:rsidRPr="00613E9F">
                    <w:rPr>
                      <w:sz w:val="14"/>
                      <w:szCs w:val="14"/>
                    </w:rPr>
                    <w:t>precizētais plāns</w:t>
                  </w:r>
                </w:p>
              </w:tc>
              <w:tc>
                <w:tcPr>
                  <w:tcW w:w="669" w:type="dxa"/>
                  <w:shd w:val="clear" w:color="auto" w:fill="auto"/>
                  <w:vAlign w:val="center"/>
                </w:tcPr>
                <w:p w14:paraId="05FA6DD0" w14:textId="77777777" w:rsidR="00286F37" w:rsidRPr="00613E9F" w:rsidRDefault="00286F37" w:rsidP="00976924">
                  <w:pPr>
                    <w:jc w:val="center"/>
                    <w:rPr>
                      <w:sz w:val="14"/>
                      <w:szCs w:val="14"/>
                    </w:rPr>
                  </w:pPr>
                  <w:r w:rsidRPr="00613E9F">
                    <w:rPr>
                      <w:sz w:val="14"/>
                      <w:szCs w:val="14"/>
                    </w:rPr>
                    <w:t>plāns</w:t>
                  </w:r>
                </w:p>
              </w:tc>
              <w:tc>
                <w:tcPr>
                  <w:tcW w:w="805" w:type="dxa"/>
                  <w:shd w:val="clear" w:color="auto" w:fill="auto"/>
                  <w:vAlign w:val="center"/>
                </w:tcPr>
                <w:p w14:paraId="735372CA" w14:textId="77777777" w:rsidR="00286F37" w:rsidRPr="00613E9F" w:rsidRDefault="00286F37" w:rsidP="00976924">
                  <w:pPr>
                    <w:jc w:val="center"/>
                    <w:rPr>
                      <w:sz w:val="14"/>
                      <w:szCs w:val="14"/>
                    </w:rPr>
                  </w:pPr>
                  <w:r w:rsidRPr="00613E9F">
                    <w:rPr>
                      <w:sz w:val="14"/>
                      <w:szCs w:val="14"/>
                    </w:rPr>
                    <w:t>izmaiņas</w:t>
                  </w:r>
                </w:p>
              </w:tc>
              <w:tc>
                <w:tcPr>
                  <w:tcW w:w="815" w:type="dxa"/>
                  <w:shd w:val="clear" w:color="auto" w:fill="auto"/>
                  <w:vAlign w:val="center"/>
                </w:tcPr>
                <w:p w14:paraId="6367B25B" w14:textId="77777777" w:rsidR="00286F37" w:rsidRPr="00613E9F" w:rsidRDefault="00286F37" w:rsidP="00976924">
                  <w:pPr>
                    <w:jc w:val="center"/>
                    <w:rPr>
                      <w:sz w:val="14"/>
                      <w:szCs w:val="14"/>
                    </w:rPr>
                  </w:pPr>
                  <w:r w:rsidRPr="00613E9F">
                    <w:rPr>
                      <w:sz w:val="14"/>
                      <w:szCs w:val="14"/>
                    </w:rPr>
                    <w:t>precizētais plāns</w:t>
                  </w:r>
                </w:p>
              </w:tc>
              <w:tc>
                <w:tcPr>
                  <w:tcW w:w="599" w:type="dxa"/>
                  <w:shd w:val="clear" w:color="auto" w:fill="auto"/>
                  <w:vAlign w:val="center"/>
                </w:tcPr>
                <w:p w14:paraId="1C323A62" w14:textId="77777777" w:rsidR="00286F37" w:rsidRPr="00613E9F" w:rsidRDefault="00286F37" w:rsidP="00976924">
                  <w:pPr>
                    <w:jc w:val="center"/>
                    <w:rPr>
                      <w:sz w:val="14"/>
                      <w:szCs w:val="14"/>
                    </w:rPr>
                  </w:pPr>
                  <w:r w:rsidRPr="00613E9F">
                    <w:rPr>
                      <w:sz w:val="14"/>
                      <w:szCs w:val="14"/>
                    </w:rPr>
                    <w:t>plāns</w:t>
                  </w:r>
                </w:p>
              </w:tc>
              <w:tc>
                <w:tcPr>
                  <w:tcW w:w="796" w:type="dxa"/>
                  <w:shd w:val="clear" w:color="auto" w:fill="auto"/>
                  <w:vAlign w:val="center"/>
                </w:tcPr>
                <w:p w14:paraId="4DF6759A" w14:textId="77777777" w:rsidR="00286F37" w:rsidRPr="00613E9F" w:rsidRDefault="00286F37" w:rsidP="00976924">
                  <w:pPr>
                    <w:jc w:val="center"/>
                    <w:rPr>
                      <w:sz w:val="14"/>
                      <w:szCs w:val="14"/>
                    </w:rPr>
                  </w:pPr>
                  <w:r w:rsidRPr="00613E9F">
                    <w:rPr>
                      <w:sz w:val="14"/>
                      <w:szCs w:val="14"/>
                    </w:rPr>
                    <w:t>izmaiņas</w:t>
                  </w:r>
                </w:p>
              </w:tc>
              <w:tc>
                <w:tcPr>
                  <w:tcW w:w="603" w:type="dxa"/>
                  <w:shd w:val="clear" w:color="auto" w:fill="auto"/>
                  <w:vAlign w:val="center"/>
                </w:tcPr>
                <w:p w14:paraId="030A7109" w14:textId="77777777" w:rsidR="00286F37" w:rsidRPr="00613E9F" w:rsidRDefault="00286F37" w:rsidP="00976924">
                  <w:pPr>
                    <w:jc w:val="center"/>
                    <w:rPr>
                      <w:sz w:val="14"/>
                      <w:szCs w:val="14"/>
                    </w:rPr>
                  </w:pPr>
                  <w:r w:rsidRPr="00613E9F">
                    <w:rPr>
                      <w:sz w:val="14"/>
                      <w:szCs w:val="14"/>
                    </w:rPr>
                    <w:t>precizētais plāns</w:t>
                  </w:r>
                </w:p>
              </w:tc>
            </w:tr>
            <w:tr w:rsidR="00286F37" w:rsidRPr="00613E9F" w14:paraId="098342D6" w14:textId="77777777" w:rsidTr="007650C1">
              <w:tc>
                <w:tcPr>
                  <w:tcW w:w="1033" w:type="dxa"/>
                  <w:shd w:val="clear" w:color="auto" w:fill="auto"/>
                </w:tcPr>
                <w:p w14:paraId="6E075669" w14:textId="77777777" w:rsidR="00286F37" w:rsidRPr="00613E9F" w:rsidRDefault="00286F37" w:rsidP="00976924">
                  <w:pPr>
                    <w:jc w:val="center"/>
                    <w:rPr>
                      <w:sz w:val="14"/>
                      <w:szCs w:val="14"/>
                    </w:rPr>
                  </w:pPr>
                  <w:r w:rsidRPr="00613E9F">
                    <w:rPr>
                      <w:sz w:val="14"/>
                      <w:szCs w:val="14"/>
                    </w:rPr>
                    <w:t>Dotācija no vispārējiem ieņēmumiem</w:t>
                  </w:r>
                </w:p>
              </w:tc>
              <w:tc>
                <w:tcPr>
                  <w:tcW w:w="601" w:type="dxa"/>
                  <w:shd w:val="clear" w:color="auto" w:fill="auto"/>
                  <w:vAlign w:val="center"/>
                </w:tcPr>
                <w:p w14:paraId="2A8AEA9D" w14:textId="77777777" w:rsidR="00286F37" w:rsidRPr="00613E9F" w:rsidRDefault="00286F37" w:rsidP="00976924">
                  <w:pPr>
                    <w:ind w:hanging="117"/>
                    <w:jc w:val="center"/>
                    <w:rPr>
                      <w:sz w:val="14"/>
                      <w:szCs w:val="14"/>
                    </w:rPr>
                  </w:pPr>
                  <w:r w:rsidRPr="00613E9F">
                    <w:rPr>
                      <w:sz w:val="14"/>
                      <w:szCs w:val="14"/>
                    </w:rPr>
                    <w:t>77 831</w:t>
                  </w:r>
                </w:p>
              </w:tc>
              <w:tc>
                <w:tcPr>
                  <w:tcW w:w="646" w:type="dxa"/>
                  <w:shd w:val="clear" w:color="auto" w:fill="auto"/>
                  <w:vAlign w:val="center"/>
                </w:tcPr>
                <w:p w14:paraId="2E57553D" w14:textId="77777777" w:rsidR="00286F37" w:rsidRPr="00613E9F" w:rsidRDefault="00286F37" w:rsidP="00976924">
                  <w:pPr>
                    <w:jc w:val="center"/>
                    <w:rPr>
                      <w:sz w:val="14"/>
                      <w:szCs w:val="14"/>
                    </w:rPr>
                  </w:pPr>
                  <w:r w:rsidRPr="00613E9F">
                    <w:rPr>
                      <w:sz w:val="14"/>
                      <w:szCs w:val="14"/>
                    </w:rPr>
                    <w:t>0</w:t>
                  </w:r>
                </w:p>
              </w:tc>
              <w:tc>
                <w:tcPr>
                  <w:tcW w:w="816" w:type="dxa"/>
                  <w:shd w:val="clear" w:color="auto" w:fill="auto"/>
                  <w:vAlign w:val="center"/>
                </w:tcPr>
                <w:p w14:paraId="676DD495" w14:textId="77777777" w:rsidR="00286F37" w:rsidRPr="00613E9F" w:rsidRDefault="00286F37" w:rsidP="00976924">
                  <w:pPr>
                    <w:jc w:val="center"/>
                    <w:rPr>
                      <w:sz w:val="14"/>
                      <w:szCs w:val="14"/>
                    </w:rPr>
                  </w:pPr>
                  <w:r w:rsidRPr="00613E9F">
                    <w:rPr>
                      <w:sz w:val="14"/>
                      <w:szCs w:val="14"/>
                    </w:rPr>
                    <w:t>77 831</w:t>
                  </w:r>
                </w:p>
              </w:tc>
              <w:tc>
                <w:tcPr>
                  <w:tcW w:w="669" w:type="dxa"/>
                  <w:shd w:val="clear" w:color="auto" w:fill="auto"/>
                  <w:vAlign w:val="center"/>
                </w:tcPr>
                <w:p w14:paraId="7B8146A5" w14:textId="77777777" w:rsidR="00286F37" w:rsidRPr="00613E9F" w:rsidRDefault="00286F37" w:rsidP="00976924">
                  <w:pPr>
                    <w:ind w:hanging="131"/>
                    <w:jc w:val="center"/>
                    <w:rPr>
                      <w:sz w:val="14"/>
                      <w:szCs w:val="14"/>
                    </w:rPr>
                  </w:pPr>
                  <w:r w:rsidRPr="00613E9F">
                    <w:rPr>
                      <w:sz w:val="14"/>
                      <w:szCs w:val="14"/>
                    </w:rPr>
                    <w:t>77 831</w:t>
                  </w:r>
                </w:p>
              </w:tc>
              <w:tc>
                <w:tcPr>
                  <w:tcW w:w="805" w:type="dxa"/>
                  <w:shd w:val="clear" w:color="auto" w:fill="auto"/>
                  <w:vAlign w:val="center"/>
                </w:tcPr>
                <w:p w14:paraId="29802513" w14:textId="591890BF" w:rsidR="00286F37" w:rsidRPr="00613E9F" w:rsidRDefault="00407AEF" w:rsidP="00976924">
                  <w:pPr>
                    <w:jc w:val="center"/>
                    <w:rPr>
                      <w:sz w:val="14"/>
                      <w:szCs w:val="14"/>
                    </w:rPr>
                  </w:pPr>
                  <w:r w:rsidRPr="00613E9F">
                    <w:rPr>
                      <w:sz w:val="14"/>
                      <w:szCs w:val="14"/>
                    </w:rPr>
                    <w:t>0</w:t>
                  </w:r>
                </w:p>
              </w:tc>
              <w:tc>
                <w:tcPr>
                  <w:tcW w:w="815" w:type="dxa"/>
                  <w:shd w:val="clear" w:color="auto" w:fill="auto"/>
                  <w:vAlign w:val="center"/>
                </w:tcPr>
                <w:p w14:paraId="341B0A91" w14:textId="1E75E374" w:rsidR="00286F37" w:rsidRPr="00613E9F" w:rsidRDefault="00407AEF" w:rsidP="00976924">
                  <w:pPr>
                    <w:jc w:val="center"/>
                    <w:rPr>
                      <w:sz w:val="14"/>
                      <w:szCs w:val="14"/>
                    </w:rPr>
                  </w:pPr>
                  <w:r w:rsidRPr="00613E9F">
                    <w:rPr>
                      <w:sz w:val="14"/>
                      <w:szCs w:val="14"/>
                    </w:rPr>
                    <w:t>77 831</w:t>
                  </w:r>
                </w:p>
              </w:tc>
              <w:tc>
                <w:tcPr>
                  <w:tcW w:w="599" w:type="dxa"/>
                  <w:shd w:val="clear" w:color="auto" w:fill="auto"/>
                  <w:vAlign w:val="center"/>
                </w:tcPr>
                <w:p w14:paraId="0C712D27" w14:textId="77777777" w:rsidR="00286F37" w:rsidRPr="00613E9F" w:rsidRDefault="00286F37" w:rsidP="00976924">
                  <w:pPr>
                    <w:ind w:hanging="67"/>
                    <w:jc w:val="center"/>
                    <w:rPr>
                      <w:sz w:val="14"/>
                      <w:szCs w:val="14"/>
                    </w:rPr>
                  </w:pPr>
                  <w:r w:rsidRPr="00613E9F">
                    <w:rPr>
                      <w:sz w:val="14"/>
                      <w:szCs w:val="14"/>
                    </w:rPr>
                    <w:t>77 831</w:t>
                  </w:r>
                </w:p>
              </w:tc>
              <w:tc>
                <w:tcPr>
                  <w:tcW w:w="796" w:type="dxa"/>
                  <w:shd w:val="clear" w:color="auto" w:fill="auto"/>
                  <w:vAlign w:val="center"/>
                </w:tcPr>
                <w:p w14:paraId="6CDDE7CA" w14:textId="77777777" w:rsidR="00286F37" w:rsidRPr="00613E9F" w:rsidRDefault="00286F37" w:rsidP="00976924">
                  <w:pPr>
                    <w:jc w:val="center"/>
                    <w:rPr>
                      <w:sz w:val="14"/>
                      <w:szCs w:val="14"/>
                    </w:rPr>
                  </w:pPr>
                  <w:r w:rsidRPr="00613E9F">
                    <w:rPr>
                      <w:sz w:val="14"/>
                      <w:szCs w:val="14"/>
                    </w:rPr>
                    <w:t>- 77 831</w:t>
                  </w:r>
                </w:p>
              </w:tc>
              <w:tc>
                <w:tcPr>
                  <w:tcW w:w="603" w:type="dxa"/>
                  <w:shd w:val="clear" w:color="auto" w:fill="auto"/>
                  <w:vAlign w:val="center"/>
                </w:tcPr>
                <w:p w14:paraId="18121A2F" w14:textId="77777777" w:rsidR="00286F37" w:rsidRPr="00613E9F" w:rsidRDefault="00286F37" w:rsidP="00976924">
                  <w:pPr>
                    <w:jc w:val="center"/>
                    <w:rPr>
                      <w:sz w:val="14"/>
                      <w:szCs w:val="14"/>
                    </w:rPr>
                  </w:pPr>
                  <w:r w:rsidRPr="00613E9F">
                    <w:rPr>
                      <w:sz w:val="14"/>
                      <w:szCs w:val="14"/>
                    </w:rPr>
                    <w:t>0</w:t>
                  </w:r>
                </w:p>
              </w:tc>
            </w:tr>
            <w:tr w:rsidR="00286F37" w:rsidRPr="00613E9F" w14:paraId="5C3B0024" w14:textId="77777777" w:rsidTr="007650C1">
              <w:trPr>
                <w:trHeight w:val="227"/>
              </w:trPr>
              <w:tc>
                <w:tcPr>
                  <w:tcW w:w="1033" w:type="dxa"/>
                  <w:shd w:val="clear" w:color="auto" w:fill="auto"/>
                  <w:vAlign w:val="center"/>
                </w:tcPr>
                <w:p w14:paraId="0BA7C358" w14:textId="77777777" w:rsidR="00286F37" w:rsidRPr="00613E9F" w:rsidRDefault="00286F37" w:rsidP="00976924">
                  <w:pPr>
                    <w:jc w:val="center"/>
                    <w:rPr>
                      <w:sz w:val="14"/>
                      <w:szCs w:val="14"/>
                    </w:rPr>
                  </w:pPr>
                  <w:r w:rsidRPr="00613E9F">
                    <w:rPr>
                      <w:sz w:val="14"/>
                      <w:szCs w:val="14"/>
                    </w:rPr>
                    <w:t>Izdevumi</w:t>
                  </w:r>
                </w:p>
              </w:tc>
              <w:tc>
                <w:tcPr>
                  <w:tcW w:w="601" w:type="dxa"/>
                  <w:shd w:val="clear" w:color="auto" w:fill="auto"/>
                  <w:vAlign w:val="center"/>
                </w:tcPr>
                <w:p w14:paraId="3DFDB1E7" w14:textId="77777777" w:rsidR="00286F37" w:rsidRPr="00613E9F" w:rsidRDefault="00286F37" w:rsidP="00976924">
                  <w:pPr>
                    <w:ind w:hanging="117"/>
                    <w:jc w:val="center"/>
                    <w:rPr>
                      <w:sz w:val="14"/>
                      <w:szCs w:val="14"/>
                    </w:rPr>
                  </w:pPr>
                  <w:r w:rsidRPr="00613E9F">
                    <w:rPr>
                      <w:sz w:val="14"/>
                      <w:szCs w:val="14"/>
                    </w:rPr>
                    <w:t>77 831</w:t>
                  </w:r>
                </w:p>
              </w:tc>
              <w:tc>
                <w:tcPr>
                  <w:tcW w:w="646" w:type="dxa"/>
                  <w:shd w:val="clear" w:color="auto" w:fill="auto"/>
                  <w:vAlign w:val="center"/>
                </w:tcPr>
                <w:p w14:paraId="489EC7D4" w14:textId="77777777" w:rsidR="00286F37" w:rsidRPr="00613E9F" w:rsidRDefault="00286F37" w:rsidP="00976924">
                  <w:pPr>
                    <w:jc w:val="center"/>
                    <w:rPr>
                      <w:sz w:val="14"/>
                      <w:szCs w:val="14"/>
                    </w:rPr>
                  </w:pPr>
                  <w:r w:rsidRPr="00613E9F">
                    <w:rPr>
                      <w:sz w:val="14"/>
                      <w:szCs w:val="14"/>
                    </w:rPr>
                    <w:t>0</w:t>
                  </w:r>
                </w:p>
              </w:tc>
              <w:tc>
                <w:tcPr>
                  <w:tcW w:w="816" w:type="dxa"/>
                  <w:shd w:val="clear" w:color="auto" w:fill="auto"/>
                  <w:vAlign w:val="center"/>
                </w:tcPr>
                <w:p w14:paraId="0E64F2D9" w14:textId="77777777" w:rsidR="00286F37" w:rsidRPr="00613E9F" w:rsidRDefault="00286F37" w:rsidP="00976924">
                  <w:pPr>
                    <w:jc w:val="center"/>
                    <w:rPr>
                      <w:sz w:val="14"/>
                      <w:szCs w:val="14"/>
                    </w:rPr>
                  </w:pPr>
                  <w:r w:rsidRPr="00613E9F">
                    <w:rPr>
                      <w:sz w:val="14"/>
                      <w:szCs w:val="14"/>
                    </w:rPr>
                    <w:t>77 831</w:t>
                  </w:r>
                </w:p>
              </w:tc>
              <w:tc>
                <w:tcPr>
                  <w:tcW w:w="669" w:type="dxa"/>
                  <w:shd w:val="clear" w:color="auto" w:fill="auto"/>
                  <w:vAlign w:val="center"/>
                </w:tcPr>
                <w:p w14:paraId="51C538B6" w14:textId="77777777" w:rsidR="00286F37" w:rsidRPr="00613E9F" w:rsidRDefault="00286F37" w:rsidP="00976924">
                  <w:pPr>
                    <w:ind w:hanging="131"/>
                    <w:jc w:val="center"/>
                    <w:rPr>
                      <w:sz w:val="14"/>
                      <w:szCs w:val="14"/>
                    </w:rPr>
                  </w:pPr>
                  <w:r w:rsidRPr="00613E9F">
                    <w:rPr>
                      <w:sz w:val="14"/>
                      <w:szCs w:val="14"/>
                    </w:rPr>
                    <w:t>77 831</w:t>
                  </w:r>
                </w:p>
              </w:tc>
              <w:tc>
                <w:tcPr>
                  <w:tcW w:w="805" w:type="dxa"/>
                  <w:shd w:val="clear" w:color="auto" w:fill="auto"/>
                  <w:vAlign w:val="center"/>
                </w:tcPr>
                <w:p w14:paraId="161D7BB5" w14:textId="2BA39A7B" w:rsidR="00286F37" w:rsidRPr="00613E9F" w:rsidRDefault="00407AEF" w:rsidP="00976924">
                  <w:pPr>
                    <w:jc w:val="center"/>
                    <w:rPr>
                      <w:sz w:val="14"/>
                      <w:szCs w:val="14"/>
                    </w:rPr>
                  </w:pPr>
                  <w:r w:rsidRPr="00613E9F">
                    <w:rPr>
                      <w:sz w:val="14"/>
                      <w:szCs w:val="14"/>
                    </w:rPr>
                    <w:t>0</w:t>
                  </w:r>
                </w:p>
              </w:tc>
              <w:tc>
                <w:tcPr>
                  <w:tcW w:w="815" w:type="dxa"/>
                  <w:shd w:val="clear" w:color="auto" w:fill="auto"/>
                  <w:vAlign w:val="center"/>
                </w:tcPr>
                <w:p w14:paraId="041F7D37" w14:textId="3E6A2325" w:rsidR="00286F37" w:rsidRPr="00613E9F" w:rsidRDefault="00407AEF" w:rsidP="00976924">
                  <w:pPr>
                    <w:jc w:val="center"/>
                    <w:rPr>
                      <w:sz w:val="14"/>
                      <w:szCs w:val="14"/>
                    </w:rPr>
                  </w:pPr>
                  <w:r w:rsidRPr="00613E9F">
                    <w:rPr>
                      <w:sz w:val="14"/>
                      <w:szCs w:val="14"/>
                    </w:rPr>
                    <w:t>77 831</w:t>
                  </w:r>
                </w:p>
              </w:tc>
              <w:tc>
                <w:tcPr>
                  <w:tcW w:w="599" w:type="dxa"/>
                  <w:shd w:val="clear" w:color="auto" w:fill="auto"/>
                  <w:vAlign w:val="center"/>
                </w:tcPr>
                <w:p w14:paraId="47134BC5" w14:textId="77777777" w:rsidR="00286F37" w:rsidRPr="00613E9F" w:rsidRDefault="00286F37" w:rsidP="00976924">
                  <w:pPr>
                    <w:ind w:hanging="67"/>
                    <w:jc w:val="center"/>
                    <w:rPr>
                      <w:sz w:val="14"/>
                      <w:szCs w:val="14"/>
                    </w:rPr>
                  </w:pPr>
                  <w:r w:rsidRPr="00613E9F">
                    <w:rPr>
                      <w:sz w:val="14"/>
                      <w:szCs w:val="14"/>
                    </w:rPr>
                    <w:t>77 831</w:t>
                  </w:r>
                </w:p>
              </w:tc>
              <w:tc>
                <w:tcPr>
                  <w:tcW w:w="796" w:type="dxa"/>
                  <w:shd w:val="clear" w:color="auto" w:fill="auto"/>
                  <w:vAlign w:val="center"/>
                </w:tcPr>
                <w:p w14:paraId="4A4EA586" w14:textId="77777777" w:rsidR="00286F37" w:rsidRPr="00613E9F" w:rsidRDefault="00286F37" w:rsidP="00976924">
                  <w:pPr>
                    <w:jc w:val="center"/>
                    <w:rPr>
                      <w:sz w:val="14"/>
                      <w:szCs w:val="14"/>
                    </w:rPr>
                  </w:pPr>
                  <w:r w:rsidRPr="00613E9F">
                    <w:rPr>
                      <w:sz w:val="14"/>
                      <w:szCs w:val="14"/>
                    </w:rPr>
                    <w:t>- 77 831</w:t>
                  </w:r>
                </w:p>
              </w:tc>
              <w:tc>
                <w:tcPr>
                  <w:tcW w:w="603" w:type="dxa"/>
                  <w:shd w:val="clear" w:color="auto" w:fill="auto"/>
                  <w:vAlign w:val="center"/>
                </w:tcPr>
                <w:p w14:paraId="4630E12B" w14:textId="77777777" w:rsidR="00286F37" w:rsidRPr="00613E9F" w:rsidRDefault="00286F37" w:rsidP="00976924">
                  <w:pPr>
                    <w:jc w:val="center"/>
                    <w:rPr>
                      <w:sz w:val="14"/>
                      <w:szCs w:val="14"/>
                    </w:rPr>
                  </w:pPr>
                  <w:r w:rsidRPr="00613E9F">
                    <w:rPr>
                      <w:sz w:val="14"/>
                      <w:szCs w:val="14"/>
                    </w:rPr>
                    <w:t>0</w:t>
                  </w:r>
                </w:p>
              </w:tc>
            </w:tr>
            <w:tr w:rsidR="00286F37" w:rsidRPr="00613E9F" w14:paraId="34581AED" w14:textId="77777777" w:rsidTr="007650C1">
              <w:tc>
                <w:tcPr>
                  <w:tcW w:w="1033" w:type="dxa"/>
                  <w:shd w:val="clear" w:color="auto" w:fill="auto"/>
                </w:tcPr>
                <w:p w14:paraId="5E8156E5" w14:textId="77777777" w:rsidR="00286F37" w:rsidRPr="00613E9F" w:rsidRDefault="00286F37" w:rsidP="00976924">
                  <w:pPr>
                    <w:jc w:val="center"/>
                    <w:rPr>
                      <w:sz w:val="14"/>
                      <w:szCs w:val="14"/>
                    </w:rPr>
                  </w:pPr>
                  <w:r w:rsidRPr="00613E9F">
                    <w:rPr>
                      <w:sz w:val="14"/>
                      <w:szCs w:val="14"/>
                    </w:rPr>
                    <w:t xml:space="preserve">Ieņēmumi </w:t>
                  </w:r>
                  <w:r w:rsidRPr="00613E9F">
                    <w:rPr>
                      <w:sz w:val="14"/>
                      <w:szCs w:val="14"/>
                    </w:rPr>
                    <w:softHyphen/>
                    <w:t xml:space="preserve"> – izdevumi</w:t>
                  </w:r>
                </w:p>
              </w:tc>
              <w:tc>
                <w:tcPr>
                  <w:tcW w:w="601" w:type="dxa"/>
                  <w:shd w:val="clear" w:color="auto" w:fill="auto"/>
                  <w:vAlign w:val="center"/>
                </w:tcPr>
                <w:p w14:paraId="22EF65A9" w14:textId="77777777" w:rsidR="00286F37" w:rsidRPr="00613E9F" w:rsidRDefault="00286F37" w:rsidP="00976924">
                  <w:pPr>
                    <w:ind w:hanging="117"/>
                    <w:jc w:val="center"/>
                    <w:rPr>
                      <w:sz w:val="14"/>
                      <w:szCs w:val="14"/>
                    </w:rPr>
                  </w:pPr>
                  <w:r w:rsidRPr="00613E9F">
                    <w:rPr>
                      <w:sz w:val="14"/>
                      <w:szCs w:val="14"/>
                    </w:rPr>
                    <w:t>0</w:t>
                  </w:r>
                </w:p>
              </w:tc>
              <w:tc>
                <w:tcPr>
                  <w:tcW w:w="646" w:type="dxa"/>
                  <w:shd w:val="clear" w:color="auto" w:fill="auto"/>
                  <w:vAlign w:val="center"/>
                </w:tcPr>
                <w:p w14:paraId="551BCF66" w14:textId="77777777" w:rsidR="00286F37" w:rsidRPr="00613E9F" w:rsidRDefault="00286F37" w:rsidP="00976924">
                  <w:pPr>
                    <w:jc w:val="center"/>
                    <w:rPr>
                      <w:sz w:val="14"/>
                      <w:szCs w:val="14"/>
                    </w:rPr>
                  </w:pPr>
                  <w:r w:rsidRPr="00613E9F">
                    <w:rPr>
                      <w:sz w:val="14"/>
                      <w:szCs w:val="14"/>
                    </w:rPr>
                    <w:t>0</w:t>
                  </w:r>
                </w:p>
              </w:tc>
              <w:tc>
                <w:tcPr>
                  <w:tcW w:w="816" w:type="dxa"/>
                  <w:shd w:val="clear" w:color="auto" w:fill="auto"/>
                  <w:vAlign w:val="center"/>
                </w:tcPr>
                <w:p w14:paraId="26F04F14" w14:textId="77777777" w:rsidR="00286F37" w:rsidRPr="00613E9F" w:rsidRDefault="00286F37" w:rsidP="00976924">
                  <w:pPr>
                    <w:jc w:val="center"/>
                    <w:rPr>
                      <w:sz w:val="14"/>
                      <w:szCs w:val="14"/>
                    </w:rPr>
                  </w:pPr>
                  <w:r w:rsidRPr="00613E9F">
                    <w:rPr>
                      <w:sz w:val="14"/>
                      <w:szCs w:val="14"/>
                    </w:rPr>
                    <w:t>0</w:t>
                  </w:r>
                </w:p>
              </w:tc>
              <w:tc>
                <w:tcPr>
                  <w:tcW w:w="669" w:type="dxa"/>
                  <w:shd w:val="clear" w:color="auto" w:fill="auto"/>
                  <w:vAlign w:val="center"/>
                </w:tcPr>
                <w:p w14:paraId="6C166FA1" w14:textId="77777777" w:rsidR="00286F37" w:rsidRPr="00613E9F" w:rsidRDefault="00286F37" w:rsidP="00976924">
                  <w:pPr>
                    <w:ind w:hanging="131"/>
                    <w:jc w:val="center"/>
                    <w:rPr>
                      <w:sz w:val="14"/>
                      <w:szCs w:val="14"/>
                    </w:rPr>
                  </w:pPr>
                  <w:r w:rsidRPr="00613E9F">
                    <w:rPr>
                      <w:sz w:val="14"/>
                      <w:szCs w:val="14"/>
                    </w:rPr>
                    <w:t>0</w:t>
                  </w:r>
                </w:p>
              </w:tc>
              <w:tc>
                <w:tcPr>
                  <w:tcW w:w="805" w:type="dxa"/>
                  <w:shd w:val="clear" w:color="auto" w:fill="auto"/>
                  <w:vAlign w:val="center"/>
                </w:tcPr>
                <w:p w14:paraId="33C56AA0" w14:textId="77777777" w:rsidR="00286F37" w:rsidRPr="00613E9F" w:rsidRDefault="00286F37" w:rsidP="00976924">
                  <w:pPr>
                    <w:jc w:val="center"/>
                    <w:rPr>
                      <w:sz w:val="14"/>
                      <w:szCs w:val="14"/>
                    </w:rPr>
                  </w:pPr>
                  <w:r w:rsidRPr="00613E9F">
                    <w:rPr>
                      <w:sz w:val="14"/>
                      <w:szCs w:val="14"/>
                    </w:rPr>
                    <w:t>0</w:t>
                  </w:r>
                </w:p>
              </w:tc>
              <w:tc>
                <w:tcPr>
                  <w:tcW w:w="815" w:type="dxa"/>
                  <w:shd w:val="clear" w:color="auto" w:fill="auto"/>
                  <w:vAlign w:val="center"/>
                </w:tcPr>
                <w:p w14:paraId="37984EC6" w14:textId="77777777" w:rsidR="00286F37" w:rsidRPr="00613E9F" w:rsidRDefault="00286F37" w:rsidP="00976924">
                  <w:pPr>
                    <w:jc w:val="center"/>
                    <w:rPr>
                      <w:sz w:val="14"/>
                      <w:szCs w:val="14"/>
                    </w:rPr>
                  </w:pPr>
                  <w:r w:rsidRPr="00613E9F">
                    <w:rPr>
                      <w:sz w:val="14"/>
                      <w:szCs w:val="14"/>
                    </w:rPr>
                    <w:t>0</w:t>
                  </w:r>
                </w:p>
              </w:tc>
              <w:tc>
                <w:tcPr>
                  <w:tcW w:w="599" w:type="dxa"/>
                  <w:shd w:val="clear" w:color="auto" w:fill="auto"/>
                  <w:vAlign w:val="center"/>
                </w:tcPr>
                <w:p w14:paraId="6912C2D1" w14:textId="77777777" w:rsidR="00286F37" w:rsidRPr="00613E9F" w:rsidRDefault="00286F37" w:rsidP="00976924">
                  <w:pPr>
                    <w:ind w:hanging="67"/>
                    <w:jc w:val="center"/>
                    <w:rPr>
                      <w:sz w:val="14"/>
                      <w:szCs w:val="14"/>
                    </w:rPr>
                  </w:pPr>
                  <w:r w:rsidRPr="00613E9F">
                    <w:rPr>
                      <w:sz w:val="14"/>
                      <w:szCs w:val="14"/>
                    </w:rPr>
                    <w:t>0</w:t>
                  </w:r>
                </w:p>
              </w:tc>
              <w:tc>
                <w:tcPr>
                  <w:tcW w:w="796" w:type="dxa"/>
                  <w:shd w:val="clear" w:color="auto" w:fill="auto"/>
                  <w:vAlign w:val="center"/>
                </w:tcPr>
                <w:p w14:paraId="0FC8B14F" w14:textId="77777777" w:rsidR="00286F37" w:rsidRPr="00613E9F" w:rsidRDefault="00286F37" w:rsidP="00976924">
                  <w:pPr>
                    <w:jc w:val="center"/>
                    <w:rPr>
                      <w:sz w:val="14"/>
                      <w:szCs w:val="14"/>
                    </w:rPr>
                  </w:pPr>
                  <w:r w:rsidRPr="00613E9F">
                    <w:rPr>
                      <w:sz w:val="14"/>
                      <w:szCs w:val="14"/>
                    </w:rPr>
                    <w:t>0</w:t>
                  </w:r>
                </w:p>
              </w:tc>
              <w:tc>
                <w:tcPr>
                  <w:tcW w:w="603" w:type="dxa"/>
                  <w:shd w:val="clear" w:color="auto" w:fill="auto"/>
                  <w:vAlign w:val="center"/>
                </w:tcPr>
                <w:p w14:paraId="2146CDF6" w14:textId="77777777" w:rsidR="00286F37" w:rsidRPr="00613E9F" w:rsidRDefault="00286F37" w:rsidP="00976924">
                  <w:pPr>
                    <w:jc w:val="center"/>
                    <w:rPr>
                      <w:sz w:val="14"/>
                      <w:szCs w:val="14"/>
                    </w:rPr>
                  </w:pPr>
                  <w:r w:rsidRPr="00613E9F">
                    <w:rPr>
                      <w:sz w:val="14"/>
                      <w:szCs w:val="14"/>
                    </w:rPr>
                    <w:t>0</w:t>
                  </w:r>
                </w:p>
              </w:tc>
            </w:tr>
          </w:tbl>
          <w:p w14:paraId="330DD7A8" w14:textId="77777777" w:rsidR="00286F37" w:rsidRPr="00613E9F" w:rsidRDefault="00286F37" w:rsidP="00976924">
            <w:pPr>
              <w:ind w:left="1162"/>
              <w:jc w:val="both"/>
              <w:rPr>
                <w:sz w:val="18"/>
                <w:szCs w:val="18"/>
              </w:rPr>
            </w:pPr>
          </w:p>
          <w:p w14:paraId="35170E8A" w14:textId="77777777" w:rsidR="00286F37" w:rsidRPr="00613E9F" w:rsidRDefault="00286F37" w:rsidP="00976924">
            <w:pPr>
              <w:ind w:firstLine="494"/>
              <w:jc w:val="both"/>
              <w:rPr>
                <w:sz w:val="18"/>
                <w:szCs w:val="18"/>
              </w:rPr>
            </w:pPr>
          </w:p>
          <w:p w14:paraId="50959B0D" w14:textId="77777777" w:rsidR="00286F37" w:rsidRPr="00613E9F" w:rsidRDefault="00286F37" w:rsidP="00976924">
            <w:pPr>
              <w:ind w:firstLine="494"/>
              <w:jc w:val="both"/>
              <w:rPr>
                <w:sz w:val="18"/>
                <w:szCs w:val="18"/>
              </w:rPr>
            </w:pPr>
            <w:r w:rsidRPr="00613E9F">
              <w:rPr>
                <w:sz w:val="18"/>
                <w:szCs w:val="18"/>
              </w:rPr>
              <w:t>3) valsts pamatbudžeta ieņēmumos Iekšlietu ministrijas budžeta apakšprogrammā 02.03.00 “Vienotās sakaru un informācijas sistēmas uzturēšana un vadība” jāplāno ieņēmumi no maksas pakalpojumiem, paredzot jaunus maksas pakalpojumus:</w:t>
            </w:r>
          </w:p>
          <w:p w14:paraId="166A102D" w14:textId="4940BE4F" w:rsidR="00286F37" w:rsidRPr="00613E9F" w:rsidRDefault="00286F37" w:rsidP="00286F37">
            <w:pPr>
              <w:widowControl w:val="0"/>
              <w:numPr>
                <w:ilvl w:val="0"/>
                <w:numId w:val="12"/>
              </w:numPr>
              <w:jc w:val="both"/>
              <w:rPr>
                <w:sz w:val="18"/>
                <w:szCs w:val="18"/>
              </w:rPr>
            </w:pPr>
            <w:r w:rsidRPr="00613E9F">
              <w:rPr>
                <w:sz w:val="18"/>
                <w:szCs w:val="18"/>
              </w:rPr>
              <w:t xml:space="preserve">par </w:t>
            </w:r>
            <w:r w:rsidR="00365808">
              <w:rPr>
                <w:sz w:val="18"/>
                <w:szCs w:val="18"/>
              </w:rPr>
              <w:t xml:space="preserve">Sodu reģistrā iekļauto ziņu sniegšanu papīra formā, elektroniski vai tiešsaistes datu pārraides režīmā </w:t>
            </w:r>
            <w:r w:rsidRPr="00613E9F">
              <w:rPr>
                <w:sz w:val="18"/>
                <w:szCs w:val="18"/>
              </w:rPr>
              <w:t xml:space="preserve">* </w:t>
            </w:r>
          </w:p>
          <w:p w14:paraId="7DFB48A3" w14:textId="77777777" w:rsidR="00286F37" w:rsidRPr="00613E9F" w:rsidRDefault="00286F37" w:rsidP="00286F37">
            <w:pPr>
              <w:widowControl w:val="0"/>
              <w:numPr>
                <w:ilvl w:val="0"/>
                <w:numId w:val="12"/>
              </w:numPr>
              <w:jc w:val="both"/>
              <w:rPr>
                <w:sz w:val="18"/>
                <w:szCs w:val="18"/>
              </w:rPr>
            </w:pPr>
            <w:r w:rsidRPr="00613E9F">
              <w:rPr>
                <w:sz w:val="18"/>
                <w:szCs w:val="18"/>
              </w:rPr>
              <w:t>par daudzvalodu standarta veidlapas sagatavošanu*.</w:t>
            </w:r>
          </w:p>
          <w:p w14:paraId="2C1EA18F" w14:textId="53D1ADEC" w:rsidR="00286F37" w:rsidRPr="00613E9F" w:rsidRDefault="00286F37" w:rsidP="00976924">
            <w:pPr>
              <w:ind w:firstLine="494"/>
              <w:jc w:val="both"/>
              <w:rPr>
                <w:sz w:val="18"/>
                <w:szCs w:val="18"/>
              </w:rPr>
            </w:pPr>
            <w:r w:rsidRPr="00613E9F">
              <w:rPr>
                <w:sz w:val="18"/>
                <w:szCs w:val="18"/>
              </w:rPr>
              <w:t>Saskaņā ar Likuma par budžetu un finanšu vadību 5. panta 12.</w:t>
            </w:r>
            <w:r w:rsidRPr="00613E9F">
              <w:rPr>
                <w:sz w:val="18"/>
                <w:szCs w:val="18"/>
                <w:vertAlign w:val="superscript"/>
              </w:rPr>
              <w:t xml:space="preserve">1 </w:t>
            </w:r>
            <w:r w:rsidRPr="00613E9F">
              <w:rPr>
                <w:sz w:val="18"/>
                <w:szCs w:val="18"/>
              </w:rPr>
              <w:t xml:space="preserve">daļu, nosakot maksas pakalpojuma izcenojumu, ievēro nosacījums, ka samaksa par pakalpojumu nedrīkst pārsniegt ar pakalpojuma sniegšanu saistītās izmaksas. Maksas pakalpojuma par </w:t>
            </w:r>
            <w:r w:rsidR="00365808">
              <w:rPr>
                <w:sz w:val="18"/>
                <w:szCs w:val="18"/>
              </w:rPr>
              <w:t>Sodu reģistrā iekļauto ziņu sniegšanu papīra formā, elektroniski vai tiešsaistes datu pārraides režīmā</w:t>
            </w:r>
            <w:r w:rsidR="00365808" w:rsidRPr="00613E9F" w:rsidDel="00365808">
              <w:rPr>
                <w:sz w:val="18"/>
                <w:szCs w:val="18"/>
              </w:rPr>
              <w:t xml:space="preserve"> </w:t>
            </w:r>
            <w:r w:rsidRPr="00613E9F">
              <w:rPr>
                <w:sz w:val="18"/>
                <w:szCs w:val="18"/>
              </w:rPr>
              <w:t xml:space="preserve">izcenojuma aprēķins un daudzvalodu standarta veidlapas sagatavošanas izcenojuma aprēķins tiks veikts, sagatavojot grozījumus Ministru kabineta 2013. gada 27. augusta noteikumos Nr.656 “Iekšlietu ministrijas Informācijas centra sniegto maksas pakalpojumu cenrādis”. </w:t>
            </w:r>
          </w:p>
          <w:p w14:paraId="2E28A6AB" w14:textId="77777777" w:rsidR="00286F37" w:rsidRPr="00613E9F" w:rsidRDefault="00286F37" w:rsidP="00976924">
            <w:pPr>
              <w:ind w:firstLine="494"/>
              <w:jc w:val="both"/>
              <w:rPr>
                <w:sz w:val="18"/>
                <w:szCs w:val="18"/>
              </w:rPr>
            </w:pPr>
            <w:r w:rsidRPr="00613E9F">
              <w:rPr>
                <w:sz w:val="18"/>
                <w:szCs w:val="18"/>
              </w:rPr>
              <w:t>Pieņemot, ka</w:t>
            </w:r>
          </w:p>
          <w:p w14:paraId="688EBF0B" w14:textId="405794FA" w:rsidR="00286F37" w:rsidRPr="00613E9F" w:rsidRDefault="00286F37" w:rsidP="00286F37">
            <w:pPr>
              <w:widowControl w:val="0"/>
              <w:numPr>
                <w:ilvl w:val="0"/>
                <w:numId w:val="13"/>
              </w:numPr>
              <w:jc w:val="both"/>
              <w:rPr>
                <w:sz w:val="18"/>
                <w:szCs w:val="18"/>
              </w:rPr>
            </w:pPr>
            <w:r w:rsidRPr="00613E9F">
              <w:rPr>
                <w:sz w:val="18"/>
                <w:szCs w:val="18"/>
              </w:rPr>
              <w:t xml:space="preserve">ieņēmumi no maksas pakalpojuma par </w:t>
            </w:r>
            <w:r w:rsidR="00365808">
              <w:rPr>
                <w:sz w:val="18"/>
                <w:szCs w:val="18"/>
              </w:rPr>
              <w:t>Sodu reģistrā iekļauto ziņu sniegšanu papīra formā, elektroniski vai tiešsaistes datu pārraides režīmā</w:t>
            </w:r>
            <w:r w:rsidR="00365808" w:rsidRPr="00613E9F" w:rsidDel="00365808">
              <w:rPr>
                <w:sz w:val="18"/>
                <w:szCs w:val="18"/>
              </w:rPr>
              <w:t xml:space="preserve"> </w:t>
            </w:r>
            <w:r w:rsidRPr="00613E9F">
              <w:rPr>
                <w:sz w:val="18"/>
                <w:szCs w:val="18"/>
              </w:rPr>
              <w:t xml:space="preserve">* tiks plānoti tādā paša apjomā (110 166 </w:t>
            </w:r>
            <w:r w:rsidRPr="00613E9F">
              <w:rPr>
                <w:i/>
                <w:sz w:val="18"/>
                <w:szCs w:val="18"/>
              </w:rPr>
              <w:t>euro</w:t>
            </w:r>
            <w:r w:rsidRPr="00613E9F">
              <w:rPr>
                <w:sz w:val="18"/>
                <w:szCs w:val="18"/>
              </w:rPr>
              <w:t xml:space="preserve">) kā ieņēmumi no valsts nodevas par izziņas no Sodu reģistra sagatavošanu un </w:t>
            </w:r>
          </w:p>
          <w:p w14:paraId="4743E96E" w14:textId="08D320B4" w:rsidR="00286F37" w:rsidRPr="00613E9F" w:rsidRDefault="00286F37" w:rsidP="00286F37">
            <w:pPr>
              <w:widowControl w:val="0"/>
              <w:numPr>
                <w:ilvl w:val="0"/>
                <w:numId w:val="13"/>
              </w:numPr>
              <w:jc w:val="both"/>
              <w:rPr>
                <w:sz w:val="18"/>
                <w:szCs w:val="18"/>
              </w:rPr>
            </w:pPr>
            <w:r w:rsidRPr="00613E9F">
              <w:rPr>
                <w:sz w:val="18"/>
                <w:szCs w:val="18"/>
              </w:rPr>
              <w:t>ieņēmumi no maksas pakalpojum</w:t>
            </w:r>
            <w:r w:rsidR="001668E5" w:rsidRPr="00613E9F">
              <w:rPr>
                <w:sz w:val="18"/>
                <w:szCs w:val="18"/>
              </w:rPr>
              <w:t>a</w:t>
            </w:r>
            <w:r w:rsidRPr="00613E9F">
              <w:rPr>
                <w:sz w:val="18"/>
                <w:szCs w:val="18"/>
              </w:rPr>
              <w:t xml:space="preserve"> par daudzvalodu standarta veidlapas sagatavošanu* tiek prognozēti 1 440 </w:t>
            </w:r>
            <w:r w:rsidRPr="00613E9F">
              <w:rPr>
                <w:i/>
                <w:sz w:val="18"/>
                <w:szCs w:val="18"/>
              </w:rPr>
              <w:t>euro</w:t>
            </w:r>
            <w:r w:rsidRPr="00613E9F">
              <w:rPr>
                <w:sz w:val="18"/>
                <w:szCs w:val="18"/>
              </w:rPr>
              <w:t xml:space="preserve"> apmērā (20 veidlapas mēnesī x 12 mēneši x 6 </w:t>
            </w:r>
            <w:r w:rsidRPr="00613E9F">
              <w:rPr>
                <w:i/>
                <w:sz w:val="18"/>
                <w:szCs w:val="18"/>
              </w:rPr>
              <w:t>euro</w:t>
            </w:r>
            <w:r w:rsidRPr="00613E9F">
              <w:rPr>
                <w:sz w:val="18"/>
                <w:szCs w:val="18"/>
              </w:rPr>
              <w:t xml:space="preserve"> (cena atbilstoši Ministru kabineta 2017. gada 19. decembra noteikumiem Nr.770 “Tieslietu ministrijas maksa pakalpojumu cenrādis” (vidēji); konkrēta cena tiks aprēķināta, veicot grozījumus Iekšlietu ministrijas Informācijas centra sniegto maksas pakalpojumu cenrādī)</w:t>
            </w:r>
          </w:p>
          <w:p w14:paraId="135EF209" w14:textId="77777777" w:rsidR="00286F37" w:rsidRPr="00613E9F" w:rsidRDefault="00286F37" w:rsidP="00976924">
            <w:pPr>
              <w:jc w:val="both"/>
              <w:rPr>
                <w:sz w:val="18"/>
                <w:szCs w:val="18"/>
              </w:rPr>
            </w:pPr>
            <w:r w:rsidRPr="00613E9F">
              <w:rPr>
                <w:sz w:val="18"/>
                <w:szCs w:val="18"/>
              </w:rPr>
              <w:t xml:space="preserve"> nepieciešams plānot ieņēmumus no maksas pakalpojumiem un kā arī izdevumus Iekšlietu ministrijas budžeta apakšprogrammā 02.03.00 “Vienotās sakaru un informācijas sistēmas uzturēšana un vadība”:</w:t>
            </w:r>
          </w:p>
          <w:tbl>
            <w:tblPr>
              <w:tblW w:w="7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
              <w:gridCol w:w="601"/>
              <w:gridCol w:w="646"/>
              <w:gridCol w:w="816"/>
              <w:gridCol w:w="669"/>
              <w:gridCol w:w="805"/>
              <w:gridCol w:w="815"/>
              <w:gridCol w:w="599"/>
              <w:gridCol w:w="796"/>
              <w:gridCol w:w="603"/>
            </w:tblGrid>
            <w:tr w:rsidR="00286F37" w:rsidRPr="00613E9F" w14:paraId="22337102" w14:textId="77777777" w:rsidTr="007650C1">
              <w:tc>
                <w:tcPr>
                  <w:tcW w:w="1033" w:type="dxa"/>
                  <w:vMerge w:val="restart"/>
                  <w:shd w:val="clear" w:color="auto" w:fill="auto"/>
                  <w:vAlign w:val="center"/>
                </w:tcPr>
                <w:p w14:paraId="3C780B47" w14:textId="77777777" w:rsidR="00286F37" w:rsidRPr="00613E9F" w:rsidRDefault="00286F37" w:rsidP="00976924">
                  <w:pPr>
                    <w:jc w:val="center"/>
                    <w:rPr>
                      <w:sz w:val="14"/>
                      <w:szCs w:val="14"/>
                    </w:rPr>
                  </w:pPr>
                  <w:r w:rsidRPr="00613E9F">
                    <w:rPr>
                      <w:sz w:val="14"/>
                      <w:szCs w:val="14"/>
                    </w:rPr>
                    <w:t>Nosaukums</w:t>
                  </w:r>
                </w:p>
              </w:tc>
              <w:tc>
                <w:tcPr>
                  <w:tcW w:w="2063" w:type="dxa"/>
                  <w:gridSpan w:val="3"/>
                  <w:shd w:val="clear" w:color="auto" w:fill="auto"/>
                </w:tcPr>
                <w:p w14:paraId="64556B9F" w14:textId="4FD1C2A9" w:rsidR="00286F37" w:rsidRPr="00613E9F" w:rsidRDefault="00286F37" w:rsidP="00976924">
                  <w:pPr>
                    <w:jc w:val="center"/>
                    <w:rPr>
                      <w:sz w:val="14"/>
                      <w:szCs w:val="14"/>
                    </w:rPr>
                  </w:pPr>
                  <w:r w:rsidRPr="00613E9F">
                    <w:rPr>
                      <w:sz w:val="14"/>
                      <w:szCs w:val="14"/>
                    </w:rPr>
                    <w:t>202</w:t>
                  </w:r>
                  <w:r w:rsidR="004E42BE">
                    <w:rPr>
                      <w:sz w:val="14"/>
                      <w:szCs w:val="14"/>
                    </w:rPr>
                    <w:t>1</w:t>
                  </w:r>
                  <w:r w:rsidRPr="00613E9F">
                    <w:rPr>
                      <w:sz w:val="14"/>
                      <w:szCs w:val="14"/>
                    </w:rPr>
                    <w:t>. gads</w:t>
                  </w:r>
                </w:p>
                <w:p w14:paraId="3C0EA1E2" w14:textId="77777777" w:rsidR="00286F37" w:rsidRPr="00613E9F" w:rsidRDefault="00286F37" w:rsidP="00976924">
                  <w:pPr>
                    <w:jc w:val="center"/>
                    <w:rPr>
                      <w:sz w:val="14"/>
                      <w:szCs w:val="14"/>
                    </w:rPr>
                  </w:pPr>
                  <w:r w:rsidRPr="00613E9F">
                    <w:rPr>
                      <w:sz w:val="14"/>
                      <w:szCs w:val="14"/>
                    </w:rPr>
                    <w:t xml:space="preserve"> budžeta apakšprogrammā 02.03.00</w:t>
                  </w:r>
                </w:p>
              </w:tc>
              <w:tc>
                <w:tcPr>
                  <w:tcW w:w="2289" w:type="dxa"/>
                  <w:gridSpan w:val="3"/>
                  <w:shd w:val="clear" w:color="auto" w:fill="auto"/>
                </w:tcPr>
                <w:p w14:paraId="18651CE4" w14:textId="6BFD12E5" w:rsidR="00286F37" w:rsidRPr="00613E9F" w:rsidRDefault="00286F37" w:rsidP="00976924">
                  <w:pPr>
                    <w:jc w:val="center"/>
                    <w:rPr>
                      <w:sz w:val="14"/>
                      <w:szCs w:val="14"/>
                    </w:rPr>
                  </w:pPr>
                  <w:r w:rsidRPr="00613E9F">
                    <w:rPr>
                      <w:sz w:val="14"/>
                      <w:szCs w:val="14"/>
                    </w:rPr>
                    <w:t>202</w:t>
                  </w:r>
                  <w:r w:rsidR="004E42BE">
                    <w:rPr>
                      <w:sz w:val="14"/>
                      <w:szCs w:val="14"/>
                    </w:rPr>
                    <w:t>2</w:t>
                  </w:r>
                  <w:r w:rsidRPr="00613E9F">
                    <w:rPr>
                      <w:sz w:val="14"/>
                      <w:szCs w:val="14"/>
                    </w:rPr>
                    <w:t>. gads</w:t>
                  </w:r>
                </w:p>
                <w:p w14:paraId="7A121CBC" w14:textId="77777777" w:rsidR="00286F37" w:rsidRPr="00613E9F" w:rsidRDefault="00286F37" w:rsidP="00976924">
                  <w:pPr>
                    <w:jc w:val="center"/>
                    <w:rPr>
                      <w:sz w:val="14"/>
                      <w:szCs w:val="14"/>
                    </w:rPr>
                  </w:pPr>
                  <w:r w:rsidRPr="00613E9F">
                    <w:rPr>
                      <w:sz w:val="14"/>
                      <w:szCs w:val="14"/>
                    </w:rPr>
                    <w:t>budžeta apakšprogrammā 02.03.00</w:t>
                  </w:r>
                </w:p>
              </w:tc>
              <w:tc>
                <w:tcPr>
                  <w:tcW w:w="1998" w:type="dxa"/>
                  <w:gridSpan w:val="3"/>
                  <w:shd w:val="clear" w:color="auto" w:fill="auto"/>
                </w:tcPr>
                <w:p w14:paraId="23E54432" w14:textId="0A3C3DE6" w:rsidR="00286F37" w:rsidRPr="00613E9F" w:rsidRDefault="00286F37" w:rsidP="00976924">
                  <w:pPr>
                    <w:jc w:val="center"/>
                    <w:rPr>
                      <w:sz w:val="14"/>
                      <w:szCs w:val="14"/>
                    </w:rPr>
                  </w:pPr>
                  <w:r w:rsidRPr="00613E9F">
                    <w:rPr>
                      <w:sz w:val="14"/>
                      <w:szCs w:val="14"/>
                    </w:rPr>
                    <w:t>202</w:t>
                  </w:r>
                  <w:r w:rsidR="004E42BE">
                    <w:rPr>
                      <w:sz w:val="14"/>
                      <w:szCs w:val="14"/>
                    </w:rPr>
                    <w:t>3</w:t>
                  </w:r>
                  <w:r w:rsidRPr="00613E9F">
                    <w:rPr>
                      <w:sz w:val="14"/>
                      <w:szCs w:val="14"/>
                    </w:rPr>
                    <w:t>. gads</w:t>
                  </w:r>
                </w:p>
                <w:p w14:paraId="2D75FB38" w14:textId="77777777" w:rsidR="00286F37" w:rsidRPr="00613E9F" w:rsidRDefault="00286F37" w:rsidP="00976924">
                  <w:pPr>
                    <w:jc w:val="center"/>
                    <w:rPr>
                      <w:sz w:val="14"/>
                      <w:szCs w:val="14"/>
                    </w:rPr>
                  </w:pPr>
                  <w:r w:rsidRPr="00613E9F">
                    <w:rPr>
                      <w:sz w:val="14"/>
                      <w:szCs w:val="14"/>
                    </w:rPr>
                    <w:t>budžeta apakšprogrammā 02.03.00</w:t>
                  </w:r>
                </w:p>
              </w:tc>
            </w:tr>
            <w:tr w:rsidR="00286F37" w:rsidRPr="00613E9F" w14:paraId="79A3E759" w14:textId="77777777" w:rsidTr="007650C1">
              <w:tc>
                <w:tcPr>
                  <w:tcW w:w="1033" w:type="dxa"/>
                  <w:vMerge/>
                  <w:shd w:val="clear" w:color="auto" w:fill="auto"/>
                </w:tcPr>
                <w:p w14:paraId="2A830F27" w14:textId="77777777" w:rsidR="00286F37" w:rsidRPr="00613E9F" w:rsidRDefault="00286F37" w:rsidP="00976924">
                  <w:pPr>
                    <w:jc w:val="center"/>
                    <w:rPr>
                      <w:sz w:val="14"/>
                      <w:szCs w:val="14"/>
                    </w:rPr>
                  </w:pPr>
                </w:p>
              </w:tc>
              <w:tc>
                <w:tcPr>
                  <w:tcW w:w="601" w:type="dxa"/>
                  <w:shd w:val="clear" w:color="auto" w:fill="auto"/>
                  <w:vAlign w:val="center"/>
                </w:tcPr>
                <w:p w14:paraId="00E91234" w14:textId="77777777" w:rsidR="00286F37" w:rsidRPr="00613E9F" w:rsidRDefault="00286F37" w:rsidP="00976924">
                  <w:pPr>
                    <w:jc w:val="center"/>
                    <w:rPr>
                      <w:sz w:val="14"/>
                      <w:szCs w:val="14"/>
                    </w:rPr>
                  </w:pPr>
                  <w:r w:rsidRPr="00613E9F">
                    <w:rPr>
                      <w:sz w:val="14"/>
                      <w:szCs w:val="14"/>
                    </w:rPr>
                    <w:t>plāns</w:t>
                  </w:r>
                </w:p>
              </w:tc>
              <w:tc>
                <w:tcPr>
                  <w:tcW w:w="646" w:type="dxa"/>
                  <w:shd w:val="clear" w:color="auto" w:fill="auto"/>
                  <w:vAlign w:val="center"/>
                </w:tcPr>
                <w:p w14:paraId="086C0FDD" w14:textId="77777777" w:rsidR="00286F37" w:rsidRPr="00613E9F" w:rsidRDefault="00286F37" w:rsidP="00976924">
                  <w:pPr>
                    <w:jc w:val="center"/>
                    <w:rPr>
                      <w:sz w:val="14"/>
                      <w:szCs w:val="14"/>
                    </w:rPr>
                  </w:pPr>
                  <w:r w:rsidRPr="00613E9F">
                    <w:rPr>
                      <w:sz w:val="14"/>
                      <w:szCs w:val="14"/>
                    </w:rPr>
                    <w:t>izmaiņas</w:t>
                  </w:r>
                </w:p>
              </w:tc>
              <w:tc>
                <w:tcPr>
                  <w:tcW w:w="816" w:type="dxa"/>
                  <w:shd w:val="clear" w:color="auto" w:fill="auto"/>
                  <w:vAlign w:val="center"/>
                </w:tcPr>
                <w:p w14:paraId="34A942E4" w14:textId="77777777" w:rsidR="00286F37" w:rsidRPr="00613E9F" w:rsidRDefault="00286F37" w:rsidP="00976924">
                  <w:pPr>
                    <w:jc w:val="center"/>
                    <w:rPr>
                      <w:sz w:val="14"/>
                      <w:szCs w:val="14"/>
                    </w:rPr>
                  </w:pPr>
                  <w:r w:rsidRPr="00613E9F">
                    <w:rPr>
                      <w:sz w:val="14"/>
                      <w:szCs w:val="14"/>
                    </w:rPr>
                    <w:t>precizētais plāns</w:t>
                  </w:r>
                </w:p>
              </w:tc>
              <w:tc>
                <w:tcPr>
                  <w:tcW w:w="669" w:type="dxa"/>
                  <w:shd w:val="clear" w:color="auto" w:fill="auto"/>
                  <w:vAlign w:val="center"/>
                </w:tcPr>
                <w:p w14:paraId="5C77ED3F" w14:textId="77777777" w:rsidR="00286F37" w:rsidRPr="00613E9F" w:rsidRDefault="00286F37" w:rsidP="00976924">
                  <w:pPr>
                    <w:jc w:val="center"/>
                    <w:rPr>
                      <w:sz w:val="14"/>
                      <w:szCs w:val="14"/>
                    </w:rPr>
                  </w:pPr>
                  <w:r w:rsidRPr="00613E9F">
                    <w:rPr>
                      <w:sz w:val="14"/>
                      <w:szCs w:val="14"/>
                    </w:rPr>
                    <w:t>plāns</w:t>
                  </w:r>
                </w:p>
              </w:tc>
              <w:tc>
                <w:tcPr>
                  <w:tcW w:w="805" w:type="dxa"/>
                  <w:shd w:val="clear" w:color="auto" w:fill="auto"/>
                  <w:vAlign w:val="center"/>
                </w:tcPr>
                <w:p w14:paraId="7FD565DC" w14:textId="77777777" w:rsidR="00286F37" w:rsidRPr="00613E9F" w:rsidRDefault="00286F37" w:rsidP="00976924">
                  <w:pPr>
                    <w:jc w:val="center"/>
                    <w:rPr>
                      <w:sz w:val="14"/>
                      <w:szCs w:val="14"/>
                    </w:rPr>
                  </w:pPr>
                  <w:r w:rsidRPr="00613E9F">
                    <w:rPr>
                      <w:sz w:val="14"/>
                      <w:szCs w:val="14"/>
                    </w:rPr>
                    <w:t>izmaiņas</w:t>
                  </w:r>
                </w:p>
              </w:tc>
              <w:tc>
                <w:tcPr>
                  <w:tcW w:w="815" w:type="dxa"/>
                  <w:shd w:val="clear" w:color="auto" w:fill="auto"/>
                  <w:vAlign w:val="center"/>
                </w:tcPr>
                <w:p w14:paraId="38B19485" w14:textId="77777777" w:rsidR="00286F37" w:rsidRPr="00613E9F" w:rsidRDefault="00286F37" w:rsidP="00976924">
                  <w:pPr>
                    <w:jc w:val="center"/>
                    <w:rPr>
                      <w:sz w:val="14"/>
                      <w:szCs w:val="14"/>
                    </w:rPr>
                  </w:pPr>
                  <w:r w:rsidRPr="00613E9F">
                    <w:rPr>
                      <w:sz w:val="14"/>
                      <w:szCs w:val="14"/>
                    </w:rPr>
                    <w:t>precizētais plāns</w:t>
                  </w:r>
                </w:p>
              </w:tc>
              <w:tc>
                <w:tcPr>
                  <w:tcW w:w="599" w:type="dxa"/>
                  <w:shd w:val="clear" w:color="auto" w:fill="auto"/>
                  <w:vAlign w:val="center"/>
                </w:tcPr>
                <w:p w14:paraId="0F9B85DD" w14:textId="77777777" w:rsidR="00286F37" w:rsidRPr="00613E9F" w:rsidRDefault="00286F37" w:rsidP="00976924">
                  <w:pPr>
                    <w:jc w:val="center"/>
                    <w:rPr>
                      <w:sz w:val="14"/>
                      <w:szCs w:val="14"/>
                    </w:rPr>
                  </w:pPr>
                  <w:r w:rsidRPr="00613E9F">
                    <w:rPr>
                      <w:sz w:val="14"/>
                      <w:szCs w:val="14"/>
                    </w:rPr>
                    <w:t>plāns</w:t>
                  </w:r>
                </w:p>
              </w:tc>
              <w:tc>
                <w:tcPr>
                  <w:tcW w:w="796" w:type="dxa"/>
                  <w:shd w:val="clear" w:color="auto" w:fill="auto"/>
                  <w:vAlign w:val="center"/>
                </w:tcPr>
                <w:p w14:paraId="5C6B3711" w14:textId="77777777" w:rsidR="00286F37" w:rsidRPr="00613E9F" w:rsidRDefault="00286F37" w:rsidP="00976924">
                  <w:pPr>
                    <w:jc w:val="center"/>
                    <w:rPr>
                      <w:sz w:val="14"/>
                      <w:szCs w:val="14"/>
                    </w:rPr>
                  </w:pPr>
                  <w:r w:rsidRPr="00613E9F">
                    <w:rPr>
                      <w:sz w:val="14"/>
                      <w:szCs w:val="14"/>
                    </w:rPr>
                    <w:t>izmaiņas</w:t>
                  </w:r>
                </w:p>
              </w:tc>
              <w:tc>
                <w:tcPr>
                  <w:tcW w:w="603" w:type="dxa"/>
                  <w:shd w:val="clear" w:color="auto" w:fill="auto"/>
                  <w:vAlign w:val="center"/>
                </w:tcPr>
                <w:p w14:paraId="182C6178" w14:textId="77777777" w:rsidR="00286F37" w:rsidRPr="00613E9F" w:rsidRDefault="00286F37" w:rsidP="00976924">
                  <w:pPr>
                    <w:jc w:val="center"/>
                    <w:rPr>
                      <w:sz w:val="14"/>
                      <w:szCs w:val="14"/>
                    </w:rPr>
                  </w:pPr>
                  <w:r w:rsidRPr="00613E9F">
                    <w:rPr>
                      <w:sz w:val="14"/>
                      <w:szCs w:val="14"/>
                    </w:rPr>
                    <w:t>precizētais plāns</w:t>
                  </w:r>
                </w:p>
              </w:tc>
            </w:tr>
            <w:tr w:rsidR="00286F37" w:rsidRPr="00613E9F" w14:paraId="20679197" w14:textId="77777777" w:rsidTr="007650C1">
              <w:tc>
                <w:tcPr>
                  <w:tcW w:w="1033" w:type="dxa"/>
                  <w:shd w:val="clear" w:color="auto" w:fill="auto"/>
                </w:tcPr>
                <w:p w14:paraId="1FEF285C" w14:textId="0E6B3C86" w:rsidR="00286F37" w:rsidRPr="00613E9F" w:rsidRDefault="00286F37" w:rsidP="00976924">
                  <w:pPr>
                    <w:jc w:val="center"/>
                    <w:rPr>
                      <w:sz w:val="14"/>
                      <w:szCs w:val="14"/>
                    </w:rPr>
                  </w:pPr>
                  <w:r w:rsidRPr="00613E9F">
                    <w:rPr>
                      <w:sz w:val="14"/>
                      <w:szCs w:val="14"/>
                    </w:rPr>
                    <w:t xml:space="preserve">ieņēmumi no maksas pakalpojuma par </w:t>
                  </w:r>
                  <w:r w:rsidR="006078DF" w:rsidRPr="006078DF">
                    <w:rPr>
                      <w:sz w:val="14"/>
                      <w:szCs w:val="14"/>
                    </w:rPr>
                    <w:t>Sodu reģistrā iekļauto ziņu sniegšanu papīra formā, elektroniski vai tiešsaistes datu pārraides režīmā</w:t>
                  </w:r>
                  <w:r w:rsidR="006078DF" w:rsidRPr="00613E9F" w:rsidDel="006078DF">
                    <w:rPr>
                      <w:sz w:val="14"/>
                      <w:szCs w:val="14"/>
                    </w:rPr>
                    <w:t xml:space="preserve"> </w:t>
                  </w:r>
                  <w:r w:rsidRPr="00613E9F">
                    <w:rPr>
                      <w:sz w:val="14"/>
                      <w:szCs w:val="14"/>
                    </w:rPr>
                    <w:t>*</w:t>
                  </w:r>
                </w:p>
              </w:tc>
              <w:tc>
                <w:tcPr>
                  <w:tcW w:w="601" w:type="dxa"/>
                  <w:shd w:val="clear" w:color="auto" w:fill="auto"/>
                  <w:vAlign w:val="center"/>
                </w:tcPr>
                <w:p w14:paraId="34EC21F9" w14:textId="77777777" w:rsidR="00286F37" w:rsidRPr="00613E9F" w:rsidRDefault="00286F37" w:rsidP="00976924">
                  <w:pPr>
                    <w:ind w:hanging="117"/>
                    <w:jc w:val="center"/>
                    <w:rPr>
                      <w:sz w:val="14"/>
                      <w:szCs w:val="14"/>
                    </w:rPr>
                  </w:pPr>
                  <w:r w:rsidRPr="00613E9F">
                    <w:rPr>
                      <w:sz w:val="14"/>
                      <w:szCs w:val="14"/>
                    </w:rPr>
                    <w:t>0</w:t>
                  </w:r>
                </w:p>
              </w:tc>
              <w:tc>
                <w:tcPr>
                  <w:tcW w:w="646" w:type="dxa"/>
                  <w:shd w:val="clear" w:color="auto" w:fill="auto"/>
                  <w:vAlign w:val="center"/>
                </w:tcPr>
                <w:p w14:paraId="61E00B0C" w14:textId="77777777" w:rsidR="00286F37" w:rsidRPr="00613E9F" w:rsidRDefault="00286F37" w:rsidP="00976924">
                  <w:pPr>
                    <w:jc w:val="center"/>
                    <w:rPr>
                      <w:sz w:val="14"/>
                      <w:szCs w:val="14"/>
                    </w:rPr>
                  </w:pPr>
                  <w:r w:rsidRPr="00613E9F">
                    <w:rPr>
                      <w:sz w:val="14"/>
                      <w:szCs w:val="14"/>
                    </w:rPr>
                    <w:t>0</w:t>
                  </w:r>
                </w:p>
              </w:tc>
              <w:tc>
                <w:tcPr>
                  <w:tcW w:w="816" w:type="dxa"/>
                  <w:shd w:val="clear" w:color="auto" w:fill="auto"/>
                  <w:vAlign w:val="center"/>
                </w:tcPr>
                <w:p w14:paraId="6B14B109" w14:textId="77777777" w:rsidR="00286F37" w:rsidRPr="00613E9F" w:rsidRDefault="00286F37" w:rsidP="00976924">
                  <w:pPr>
                    <w:jc w:val="center"/>
                    <w:rPr>
                      <w:sz w:val="14"/>
                      <w:szCs w:val="14"/>
                    </w:rPr>
                  </w:pPr>
                  <w:r w:rsidRPr="00613E9F">
                    <w:rPr>
                      <w:sz w:val="14"/>
                      <w:szCs w:val="14"/>
                    </w:rPr>
                    <w:t>0</w:t>
                  </w:r>
                </w:p>
              </w:tc>
              <w:tc>
                <w:tcPr>
                  <w:tcW w:w="669" w:type="dxa"/>
                  <w:shd w:val="clear" w:color="auto" w:fill="auto"/>
                  <w:vAlign w:val="center"/>
                </w:tcPr>
                <w:p w14:paraId="13D892C5" w14:textId="77777777" w:rsidR="00286F37" w:rsidRPr="00613E9F" w:rsidRDefault="00286F37" w:rsidP="00976924">
                  <w:pPr>
                    <w:ind w:hanging="131"/>
                    <w:jc w:val="center"/>
                    <w:rPr>
                      <w:sz w:val="14"/>
                      <w:szCs w:val="14"/>
                    </w:rPr>
                  </w:pPr>
                  <w:r w:rsidRPr="00613E9F">
                    <w:rPr>
                      <w:sz w:val="14"/>
                      <w:szCs w:val="14"/>
                    </w:rPr>
                    <w:t>0</w:t>
                  </w:r>
                </w:p>
              </w:tc>
              <w:tc>
                <w:tcPr>
                  <w:tcW w:w="805" w:type="dxa"/>
                  <w:shd w:val="clear" w:color="auto" w:fill="auto"/>
                  <w:vAlign w:val="center"/>
                </w:tcPr>
                <w:p w14:paraId="768343A3" w14:textId="7F523ACF" w:rsidR="00286F37" w:rsidRPr="00613E9F" w:rsidRDefault="004E42BE" w:rsidP="004E42BE">
                  <w:pPr>
                    <w:jc w:val="center"/>
                    <w:rPr>
                      <w:sz w:val="14"/>
                      <w:szCs w:val="14"/>
                    </w:rPr>
                  </w:pPr>
                  <w:r>
                    <w:rPr>
                      <w:sz w:val="14"/>
                      <w:szCs w:val="14"/>
                    </w:rPr>
                    <w:t>+110 166</w:t>
                  </w:r>
                </w:p>
              </w:tc>
              <w:tc>
                <w:tcPr>
                  <w:tcW w:w="815" w:type="dxa"/>
                  <w:shd w:val="clear" w:color="auto" w:fill="auto"/>
                  <w:vAlign w:val="center"/>
                </w:tcPr>
                <w:p w14:paraId="24C6CDA3" w14:textId="75FFF32A" w:rsidR="00286F37" w:rsidRPr="00613E9F" w:rsidRDefault="004E42BE" w:rsidP="00976924">
                  <w:pPr>
                    <w:jc w:val="center"/>
                    <w:rPr>
                      <w:sz w:val="14"/>
                      <w:szCs w:val="14"/>
                    </w:rPr>
                  </w:pPr>
                  <w:r>
                    <w:rPr>
                      <w:sz w:val="14"/>
                      <w:szCs w:val="14"/>
                    </w:rPr>
                    <w:t>11</w:t>
                  </w:r>
                  <w:r w:rsidR="00407AEF" w:rsidRPr="00613E9F">
                    <w:rPr>
                      <w:sz w:val="14"/>
                      <w:szCs w:val="14"/>
                    </w:rPr>
                    <w:t>0</w:t>
                  </w:r>
                  <w:r>
                    <w:rPr>
                      <w:sz w:val="14"/>
                      <w:szCs w:val="14"/>
                    </w:rPr>
                    <w:t xml:space="preserve"> 166</w:t>
                  </w:r>
                </w:p>
              </w:tc>
              <w:tc>
                <w:tcPr>
                  <w:tcW w:w="599" w:type="dxa"/>
                  <w:shd w:val="clear" w:color="auto" w:fill="auto"/>
                  <w:vAlign w:val="center"/>
                </w:tcPr>
                <w:p w14:paraId="79CB9EC8" w14:textId="77777777" w:rsidR="00286F37" w:rsidRPr="00613E9F" w:rsidRDefault="00286F37" w:rsidP="00976924">
                  <w:pPr>
                    <w:ind w:hanging="67"/>
                    <w:jc w:val="center"/>
                    <w:rPr>
                      <w:sz w:val="14"/>
                      <w:szCs w:val="14"/>
                    </w:rPr>
                  </w:pPr>
                  <w:r w:rsidRPr="00613E9F">
                    <w:rPr>
                      <w:sz w:val="14"/>
                      <w:szCs w:val="14"/>
                    </w:rPr>
                    <w:t>0</w:t>
                  </w:r>
                </w:p>
              </w:tc>
              <w:tc>
                <w:tcPr>
                  <w:tcW w:w="796" w:type="dxa"/>
                  <w:shd w:val="clear" w:color="auto" w:fill="auto"/>
                  <w:vAlign w:val="center"/>
                </w:tcPr>
                <w:p w14:paraId="1397642E" w14:textId="77777777" w:rsidR="00286F37" w:rsidRPr="00613E9F" w:rsidRDefault="00286F37" w:rsidP="00976924">
                  <w:pPr>
                    <w:jc w:val="center"/>
                    <w:rPr>
                      <w:sz w:val="14"/>
                      <w:szCs w:val="14"/>
                    </w:rPr>
                  </w:pPr>
                  <w:r w:rsidRPr="00613E9F">
                    <w:rPr>
                      <w:sz w:val="14"/>
                      <w:szCs w:val="14"/>
                    </w:rPr>
                    <w:t>+110 166</w:t>
                  </w:r>
                </w:p>
              </w:tc>
              <w:tc>
                <w:tcPr>
                  <w:tcW w:w="603" w:type="dxa"/>
                  <w:shd w:val="clear" w:color="auto" w:fill="auto"/>
                  <w:vAlign w:val="center"/>
                </w:tcPr>
                <w:p w14:paraId="31EB0690" w14:textId="77777777" w:rsidR="00286F37" w:rsidRPr="00613E9F" w:rsidRDefault="00286F37" w:rsidP="00976924">
                  <w:pPr>
                    <w:jc w:val="center"/>
                    <w:rPr>
                      <w:sz w:val="14"/>
                      <w:szCs w:val="14"/>
                    </w:rPr>
                  </w:pPr>
                  <w:r w:rsidRPr="00613E9F">
                    <w:rPr>
                      <w:sz w:val="14"/>
                      <w:szCs w:val="14"/>
                    </w:rPr>
                    <w:t>110 166</w:t>
                  </w:r>
                </w:p>
              </w:tc>
            </w:tr>
            <w:tr w:rsidR="00286F37" w:rsidRPr="00613E9F" w14:paraId="4DF08A58" w14:textId="77777777" w:rsidTr="007650C1">
              <w:tc>
                <w:tcPr>
                  <w:tcW w:w="1033" w:type="dxa"/>
                  <w:shd w:val="clear" w:color="auto" w:fill="auto"/>
                </w:tcPr>
                <w:p w14:paraId="40490813" w14:textId="77777777" w:rsidR="00286F37" w:rsidRPr="00613E9F" w:rsidRDefault="00286F37" w:rsidP="00976924">
                  <w:pPr>
                    <w:jc w:val="center"/>
                    <w:rPr>
                      <w:sz w:val="14"/>
                      <w:szCs w:val="14"/>
                    </w:rPr>
                  </w:pPr>
                  <w:r w:rsidRPr="00613E9F">
                    <w:rPr>
                      <w:sz w:val="14"/>
                      <w:szCs w:val="14"/>
                    </w:rPr>
                    <w:t xml:space="preserve">ieņēmumi no maksas pakalpojuma par daudzvalodu </w:t>
                  </w:r>
                  <w:r w:rsidRPr="00613E9F">
                    <w:rPr>
                      <w:sz w:val="14"/>
                      <w:szCs w:val="14"/>
                    </w:rPr>
                    <w:lastRenderedPageBreak/>
                    <w:t>standarta veidlapas sagatavošanu*</w:t>
                  </w:r>
                </w:p>
              </w:tc>
              <w:tc>
                <w:tcPr>
                  <w:tcW w:w="601" w:type="dxa"/>
                  <w:shd w:val="clear" w:color="auto" w:fill="auto"/>
                  <w:vAlign w:val="center"/>
                </w:tcPr>
                <w:p w14:paraId="4CC79FE9" w14:textId="77777777" w:rsidR="00286F37" w:rsidRPr="00613E9F" w:rsidRDefault="00286F37" w:rsidP="00976924">
                  <w:pPr>
                    <w:ind w:hanging="117"/>
                    <w:jc w:val="center"/>
                    <w:rPr>
                      <w:sz w:val="14"/>
                      <w:szCs w:val="14"/>
                    </w:rPr>
                  </w:pPr>
                  <w:r w:rsidRPr="00613E9F">
                    <w:rPr>
                      <w:sz w:val="14"/>
                      <w:szCs w:val="14"/>
                    </w:rPr>
                    <w:lastRenderedPageBreak/>
                    <w:t>0</w:t>
                  </w:r>
                </w:p>
              </w:tc>
              <w:tc>
                <w:tcPr>
                  <w:tcW w:w="646" w:type="dxa"/>
                  <w:shd w:val="clear" w:color="auto" w:fill="auto"/>
                  <w:vAlign w:val="center"/>
                </w:tcPr>
                <w:p w14:paraId="214E93C6" w14:textId="77777777" w:rsidR="00286F37" w:rsidRPr="00613E9F" w:rsidRDefault="00286F37" w:rsidP="00976924">
                  <w:pPr>
                    <w:jc w:val="center"/>
                    <w:rPr>
                      <w:sz w:val="14"/>
                      <w:szCs w:val="14"/>
                    </w:rPr>
                  </w:pPr>
                  <w:r w:rsidRPr="00613E9F">
                    <w:rPr>
                      <w:sz w:val="14"/>
                      <w:szCs w:val="14"/>
                    </w:rPr>
                    <w:t>0</w:t>
                  </w:r>
                </w:p>
              </w:tc>
              <w:tc>
                <w:tcPr>
                  <w:tcW w:w="816" w:type="dxa"/>
                  <w:shd w:val="clear" w:color="auto" w:fill="auto"/>
                  <w:vAlign w:val="center"/>
                </w:tcPr>
                <w:p w14:paraId="5E87DC82" w14:textId="77777777" w:rsidR="00286F37" w:rsidRPr="00613E9F" w:rsidRDefault="00286F37" w:rsidP="00976924">
                  <w:pPr>
                    <w:jc w:val="center"/>
                    <w:rPr>
                      <w:sz w:val="14"/>
                      <w:szCs w:val="14"/>
                    </w:rPr>
                  </w:pPr>
                  <w:r w:rsidRPr="00613E9F">
                    <w:rPr>
                      <w:sz w:val="14"/>
                      <w:szCs w:val="14"/>
                    </w:rPr>
                    <w:t>0</w:t>
                  </w:r>
                </w:p>
              </w:tc>
              <w:tc>
                <w:tcPr>
                  <w:tcW w:w="669" w:type="dxa"/>
                  <w:shd w:val="clear" w:color="auto" w:fill="auto"/>
                  <w:vAlign w:val="center"/>
                </w:tcPr>
                <w:p w14:paraId="1D234F4E" w14:textId="77777777" w:rsidR="00286F37" w:rsidRPr="00613E9F" w:rsidRDefault="00286F37" w:rsidP="00976924">
                  <w:pPr>
                    <w:ind w:hanging="131"/>
                    <w:jc w:val="center"/>
                    <w:rPr>
                      <w:sz w:val="14"/>
                      <w:szCs w:val="14"/>
                    </w:rPr>
                  </w:pPr>
                  <w:r w:rsidRPr="00613E9F">
                    <w:rPr>
                      <w:sz w:val="14"/>
                      <w:szCs w:val="14"/>
                    </w:rPr>
                    <w:t>0</w:t>
                  </w:r>
                </w:p>
              </w:tc>
              <w:tc>
                <w:tcPr>
                  <w:tcW w:w="805" w:type="dxa"/>
                  <w:shd w:val="clear" w:color="auto" w:fill="auto"/>
                  <w:vAlign w:val="center"/>
                </w:tcPr>
                <w:p w14:paraId="6EA62246" w14:textId="46257C91" w:rsidR="00286F37" w:rsidRPr="00613E9F" w:rsidRDefault="004E42BE" w:rsidP="00976924">
                  <w:pPr>
                    <w:jc w:val="center"/>
                    <w:rPr>
                      <w:sz w:val="14"/>
                      <w:szCs w:val="14"/>
                    </w:rPr>
                  </w:pPr>
                  <w:r>
                    <w:rPr>
                      <w:sz w:val="14"/>
                      <w:szCs w:val="14"/>
                    </w:rPr>
                    <w:t>+1 440</w:t>
                  </w:r>
                </w:p>
              </w:tc>
              <w:tc>
                <w:tcPr>
                  <w:tcW w:w="815" w:type="dxa"/>
                  <w:shd w:val="clear" w:color="auto" w:fill="auto"/>
                  <w:vAlign w:val="center"/>
                </w:tcPr>
                <w:p w14:paraId="767DC772" w14:textId="04E8A712" w:rsidR="00286F37" w:rsidRPr="00613E9F" w:rsidRDefault="004E42BE" w:rsidP="00976924">
                  <w:pPr>
                    <w:jc w:val="center"/>
                    <w:rPr>
                      <w:sz w:val="14"/>
                      <w:szCs w:val="14"/>
                    </w:rPr>
                  </w:pPr>
                  <w:r>
                    <w:rPr>
                      <w:sz w:val="14"/>
                      <w:szCs w:val="14"/>
                    </w:rPr>
                    <w:t>1 440</w:t>
                  </w:r>
                </w:p>
              </w:tc>
              <w:tc>
                <w:tcPr>
                  <w:tcW w:w="599" w:type="dxa"/>
                  <w:shd w:val="clear" w:color="auto" w:fill="auto"/>
                  <w:vAlign w:val="center"/>
                </w:tcPr>
                <w:p w14:paraId="52594F88" w14:textId="77777777" w:rsidR="00286F37" w:rsidRPr="00613E9F" w:rsidRDefault="00286F37" w:rsidP="00976924">
                  <w:pPr>
                    <w:ind w:hanging="67"/>
                    <w:jc w:val="center"/>
                    <w:rPr>
                      <w:sz w:val="14"/>
                      <w:szCs w:val="14"/>
                    </w:rPr>
                  </w:pPr>
                  <w:r w:rsidRPr="00613E9F">
                    <w:rPr>
                      <w:sz w:val="14"/>
                      <w:szCs w:val="14"/>
                    </w:rPr>
                    <w:t>0</w:t>
                  </w:r>
                </w:p>
              </w:tc>
              <w:tc>
                <w:tcPr>
                  <w:tcW w:w="796" w:type="dxa"/>
                  <w:shd w:val="clear" w:color="auto" w:fill="auto"/>
                  <w:vAlign w:val="center"/>
                </w:tcPr>
                <w:p w14:paraId="474CFCA2" w14:textId="77777777" w:rsidR="00286F37" w:rsidRPr="00613E9F" w:rsidRDefault="00286F37" w:rsidP="00976924">
                  <w:pPr>
                    <w:jc w:val="center"/>
                    <w:rPr>
                      <w:sz w:val="14"/>
                      <w:szCs w:val="14"/>
                    </w:rPr>
                  </w:pPr>
                  <w:r w:rsidRPr="00613E9F">
                    <w:rPr>
                      <w:sz w:val="14"/>
                      <w:szCs w:val="14"/>
                    </w:rPr>
                    <w:t>+1 440</w:t>
                  </w:r>
                </w:p>
              </w:tc>
              <w:tc>
                <w:tcPr>
                  <w:tcW w:w="603" w:type="dxa"/>
                  <w:shd w:val="clear" w:color="auto" w:fill="auto"/>
                  <w:vAlign w:val="center"/>
                </w:tcPr>
                <w:p w14:paraId="6F849FBA" w14:textId="77777777" w:rsidR="00286F37" w:rsidRPr="00613E9F" w:rsidRDefault="00286F37" w:rsidP="00976924">
                  <w:pPr>
                    <w:jc w:val="center"/>
                    <w:rPr>
                      <w:sz w:val="14"/>
                      <w:szCs w:val="14"/>
                    </w:rPr>
                  </w:pPr>
                  <w:r w:rsidRPr="00613E9F">
                    <w:rPr>
                      <w:sz w:val="14"/>
                      <w:szCs w:val="14"/>
                    </w:rPr>
                    <w:t>1 440</w:t>
                  </w:r>
                </w:p>
              </w:tc>
            </w:tr>
            <w:tr w:rsidR="00286F37" w:rsidRPr="00613E9F" w14:paraId="5AEA11D2" w14:textId="77777777" w:rsidTr="007650C1">
              <w:trPr>
                <w:trHeight w:val="227"/>
              </w:trPr>
              <w:tc>
                <w:tcPr>
                  <w:tcW w:w="1033" w:type="dxa"/>
                  <w:shd w:val="clear" w:color="auto" w:fill="auto"/>
                  <w:vAlign w:val="center"/>
                </w:tcPr>
                <w:p w14:paraId="1FF841D7" w14:textId="77777777" w:rsidR="00286F37" w:rsidRPr="00613E9F" w:rsidRDefault="00286F37" w:rsidP="00976924">
                  <w:pPr>
                    <w:jc w:val="center"/>
                    <w:rPr>
                      <w:sz w:val="14"/>
                      <w:szCs w:val="14"/>
                    </w:rPr>
                  </w:pPr>
                  <w:r w:rsidRPr="00613E9F">
                    <w:rPr>
                      <w:sz w:val="14"/>
                      <w:szCs w:val="14"/>
                    </w:rPr>
                    <w:t>Izdevumi</w:t>
                  </w:r>
                </w:p>
              </w:tc>
              <w:tc>
                <w:tcPr>
                  <w:tcW w:w="601" w:type="dxa"/>
                  <w:shd w:val="clear" w:color="auto" w:fill="auto"/>
                  <w:vAlign w:val="center"/>
                </w:tcPr>
                <w:p w14:paraId="12028FDA" w14:textId="77777777" w:rsidR="00286F37" w:rsidRPr="00613E9F" w:rsidRDefault="00286F37" w:rsidP="00976924">
                  <w:pPr>
                    <w:ind w:hanging="117"/>
                    <w:jc w:val="center"/>
                    <w:rPr>
                      <w:sz w:val="14"/>
                      <w:szCs w:val="14"/>
                    </w:rPr>
                  </w:pPr>
                  <w:r w:rsidRPr="00613E9F">
                    <w:rPr>
                      <w:sz w:val="14"/>
                      <w:szCs w:val="14"/>
                    </w:rPr>
                    <w:t>0</w:t>
                  </w:r>
                </w:p>
              </w:tc>
              <w:tc>
                <w:tcPr>
                  <w:tcW w:w="646" w:type="dxa"/>
                  <w:shd w:val="clear" w:color="auto" w:fill="auto"/>
                  <w:vAlign w:val="center"/>
                </w:tcPr>
                <w:p w14:paraId="07556143" w14:textId="77777777" w:rsidR="00286F37" w:rsidRPr="00613E9F" w:rsidRDefault="00286F37" w:rsidP="00976924">
                  <w:pPr>
                    <w:jc w:val="center"/>
                    <w:rPr>
                      <w:sz w:val="14"/>
                      <w:szCs w:val="14"/>
                    </w:rPr>
                  </w:pPr>
                  <w:r w:rsidRPr="00613E9F">
                    <w:rPr>
                      <w:sz w:val="14"/>
                      <w:szCs w:val="14"/>
                    </w:rPr>
                    <w:t>0</w:t>
                  </w:r>
                </w:p>
              </w:tc>
              <w:tc>
                <w:tcPr>
                  <w:tcW w:w="816" w:type="dxa"/>
                  <w:shd w:val="clear" w:color="auto" w:fill="auto"/>
                  <w:vAlign w:val="center"/>
                </w:tcPr>
                <w:p w14:paraId="7180EA41" w14:textId="77777777" w:rsidR="00286F37" w:rsidRPr="00613E9F" w:rsidRDefault="00286F37" w:rsidP="00976924">
                  <w:pPr>
                    <w:jc w:val="center"/>
                    <w:rPr>
                      <w:sz w:val="14"/>
                      <w:szCs w:val="14"/>
                    </w:rPr>
                  </w:pPr>
                  <w:r w:rsidRPr="00613E9F">
                    <w:rPr>
                      <w:sz w:val="14"/>
                      <w:szCs w:val="14"/>
                    </w:rPr>
                    <w:t>0</w:t>
                  </w:r>
                </w:p>
              </w:tc>
              <w:tc>
                <w:tcPr>
                  <w:tcW w:w="669" w:type="dxa"/>
                  <w:shd w:val="clear" w:color="auto" w:fill="auto"/>
                  <w:vAlign w:val="center"/>
                </w:tcPr>
                <w:p w14:paraId="79A7B22D" w14:textId="77777777" w:rsidR="00286F37" w:rsidRPr="00613E9F" w:rsidRDefault="00286F37" w:rsidP="00976924">
                  <w:pPr>
                    <w:ind w:hanging="131"/>
                    <w:jc w:val="center"/>
                    <w:rPr>
                      <w:sz w:val="14"/>
                      <w:szCs w:val="14"/>
                    </w:rPr>
                  </w:pPr>
                  <w:r w:rsidRPr="00613E9F">
                    <w:rPr>
                      <w:sz w:val="14"/>
                      <w:szCs w:val="14"/>
                    </w:rPr>
                    <w:t>0</w:t>
                  </w:r>
                </w:p>
              </w:tc>
              <w:tc>
                <w:tcPr>
                  <w:tcW w:w="805" w:type="dxa"/>
                  <w:shd w:val="clear" w:color="auto" w:fill="auto"/>
                  <w:vAlign w:val="center"/>
                </w:tcPr>
                <w:p w14:paraId="316B5E36" w14:textId="5A5E13BF" w:rsidR="00286F37" w:rsidRPr="00613E9F" w:rsidRDefault="004E42BE" w:rsidP="004E42BE">
                  <w:pPr>
                    <w:jc w:val="center"/>
                    <w:rPr>
                      <w:sz w:val="14"/>
                      <w:szCs w:val="14"/>
                    </w:rPr>
                  </w:pPr>
                  <w:r>
                    <w:rPr>
                      <w:sz w:val="14"/>
                      <w:szCs w:val="14"/>
                    </w:rPr>
                    <w:t>+111 606</w:t>
                  </w:r>
                </w:p>
              </w:tc>
              <w:tc>
                <w:tcPr>
                  <w:tcW w:w="815" w:type="dxa"/>
                  <w:shd w:val="clear" w:color="auto" w:fill="auto"/>
                  <w:vAlign w:val="center"/>
                </w:tcPr>
                <w:p w14:paraId="7F0A0CD0" w14:textId="70E0B41B" w:rsidR="00286F37" w:rsidRPr="00613E9F" w:rsidRDefault="004E42BE" w:rsidP="004E42BE">
                  <w:pPr>
                    <w:jc w:val="center"/>
                    <w:rPr>
                      <w:sz w:val="14"/>
                      <w:szCs w:val="14"/>
                    </w:rPr>
                  </w:pPr>
                  <w:r>
                    <w:rPr>
                      <w:sz w:val="14"/>
                      <w:szCs w:val="14"/>
                    </w:rPr>
                    <w:t>111 606</w:t>
                  </w:r>
                </w:p>
              </w:tc>
              <w:tc>
                <w:tcPr>
                  <w:tcW w:w="599" w:type="dxa"/>
                  <w:shd w:val="clear" w:color="auto" w:fill="auto"/>
                  <w:vAlign w:val="center"/>
                </w:tcPr>
                <w:p w14:paraId="3F9A878A" w14:textId="77777777" w:rsidR="00286F37" w:rsidRPr="00613E9F" w:rsidRDefault="00286F37" w:rsidP="00976924">
                  <w:pPr>
                    <w:ind w:hanging="67"/>
                    <w:jc w:val="center"/>
                    <w:rPr>
                      <w:sz w:val="14"/>
                      <w:szCs w:val="14"/>
                    </w:rPr>
                  </w:pPr>
                  <w:r w:rsidRPr="00613E9F">
                    <w:rPr>
                      <w:sz w:val="14"/>
                      <w:szCs w:val="14"/>
                    </w:rPr>
                    <w:t>0</w:t>
                  </w:r>
                </w:p>
              </w:tc>
              <w:tc>
                <w:tcPr>
                  <w:tcW w:w="796" w:type="dxa"/>
                  <w:shd w:val="clear" w:color="auto" w:fill="auto"/>
                  <w:vAlign w:val="center"/>
                </w:tcPr>
                <w:p w14:paraId="264E9C44" w14:textId="77777777" w:rsidR="00286F37" w:rsidRPr="00613E9F" w:rsidRDefault="00286F37" w:rsidP="00976924">
                  <w:pPr>
                    <w:jc w:val="center"/>
                    <w:rPr>
                      <w:sz w:val="14"/>
                      <w:szCs w:val="14"/>
                    </w:rPr>
                  </w:pPr>
                  <w:r w:rsidRPr="00613E9F">
                    <w:rPr>
                      <w:sz w:val="14"/>
                      <w:szCs w:val="14"/>
                    </w:rPr>
                    <w:t>+111 606</w:t>
                  </w:r>
                </w:p>
              </w:tc>
              <w:tc>
                <w:tcPr>
                  <w:tcW w:w="603" w:type="dxa"/>
                  <w:shd w:val="clear" w:color="auto" w:fill="auto"/>
                  <w:vAlign w:val="center"/>
                </w:tcPr>
                <w:p w14:paraId="30CD9C18" w14:textId="77777777" w:rsidR="00286F37" w:rsidRPr="00613E9F" w:rsidRDefault="00286F37" w:rsidP="00976924">
                  <w:pPr>
                    <w:jc w:val="center"/>
                    <w:rPr>
                      <w:sz w:val="14"/>
                      <w:szCs w:val="14"/>
                    </w:rPr>
                  </w:pPr>
                  <w:r w:rsidRPr="00613E9F">
                    <w:rPr>
                      <w:sz w:val="14"/>
                      <w:szCs w:val="14"/>
                    </w:rPr>
                    <w:t>111 606</w:t>
                  </w:r>
                </w:p>
              </w:tc>
            </w:tr>
            <w:tr w:rsidR="00286F37" w:rsidRPr="00613E9F" w14:paraId="0CBB7C2C" w14:textId="77777777" w:rsidTr="007650C1">
              <w:tc>
                <w:tcPr>
                  <w:tcW w:w="1033" w:type="dxa"/>
                  <w:shd w:val="clear" w:color="auto" w:fill="auto"/>
                </w:tcPr>
                <w:p w14:paraId="60BA7B9B" w14:textId="77777777" w:rsidR="00286F37" w:rsidRPr="00613E9F" w:rsidRDefault="00286F37" w:rsidP="00976924">
                  <w:pPr>
                    <w:jc w:val="center"/>
                    <w:rPr>
                      <w:sz w:val="14"/>
                      <w:szCs w:val="14"/>
                    </w:rPr>
                  </w:pPr>
                  <w:r w:rsidRPr="00613E9F">
                    <w:rPr>
                      <w:sz w:val="14"/>
                      <w:szCs w:val="14"/>
                    </w:rPr>
                    <w:t xml:space="preserve">Ieņēmumi </w:t>
                  </w:r>
                  <w:r w:rsidRPr="00613E9F">
                    <w:rPr>
                      <w:sz w:val="14"/>
                      <w:szCs w:val="14"/>
                    </w:rPr>
                    <w:softHyphen/>
                    <w:t xml:space="preserve"> – izdevumi</w:t>
                  </w:r>
                </w:p>
              </w:tc>
              <w:tc>
                <w:tcPr>
                  <w:tcW w:w="601" w:type="dxa"/>
                  <w:shd w:val="clear" w:color="auto" w:fill="auto"/>
                  <w:vAlign w:val="center"/>
                </w:tcPr>
                <w:p w14:paraId="6D24CCBC" w14:textId="77777777" w:rsidR="00286F37" w:rsidRPr="00613E9F" w:rsidRDefault="00286F37" w:rsidP="00976924">
                  <w:pPr>
                    <w:ind w:hanging="117"/>
                    <w:jc w:val="center"/>
                    <w:rPr>
                      <w:sz w:val="14"/>
                      <w:szCs w:val="14"/>
                    </w:rPr>
                  </w:pPr>
                  <w:r w:rsidRPr="00613E9F">
                    <w:rPr>
                      <w:sz w:val="14"/>
                      <w:szCs w:val="14"/>
                    </w:rPr>
                    <w:t>x</w:t>
                  </w:r>
                </w:p>
              </w:tc>
              <w:tc>
                <w:tcPr>
                  <w:tcW w:w="646" w:type="dxa"/>
                  <w:shd w:val="clear" w:color="auto" w:fill="auto"/>
                  <w:vAlign w:val="center"/>
                </w:tcPr>
                <w:p w14:paraId="37CF49EC" w14:textId="77777777" w:rsidR="00286F37" w:rsidRPr="00613E9F" w:rsidRDefault="00286F37" w:rsidP="00976924">
                  <w:pPr>
                    <w:jc w:val="center"/>
                    <w:rPr>
                      <w:sz w:val="14"/>
                      <w:szCs w:val="14"/>
                    </w:rPr>
                  </w:pPr>
                  <w:r w:rsidRPr="00613E9F">
                    <w:rPr>
                      <w:sz w:val="14"/>
                      <w:szCs w:val="14"/>
                    </w:rPr>
                    <w:t>x</w:t>
                  </w:r>
                </w:p>
              </w:tc>
              <w:tc>
                <w:tcPr>
                  <w:tcW w:w="816" w:type="dxa"/>
                  <w:shd w:val="clear" w:color="auto" w:fill="auto"/>
                  <w:vAlign w:val="center"/>
                </w:tcPr>
                <w:p w14:paraId="2653C5DE" w14:textId="77777777" w:rsidR="00286F37" w:rsidRPr="00613E9F" w:rsidRDefault="00286F37" w:rsidP="00976924">
                  <w:pPr>
                    <w:jc w:val="center"/>
                    <w:rPr>
                      <w:sz w:val="14"/>
                      <w:szCs w:val="14"/>
                    </w:rPr>
                  </w:pPr>
                  <w:r w:rsidRPr="00613E9F">
                    <w:rPr>
                      <w:sz w:val="14"/>
                      <w:szCs w:val="14"/>
                    </w:rPr>
                    <w:t>x</w:t>
                  </w:r>
                </w:p>
              </w:tc>
              <w:tc>
                <w:tcPr>
                  <w:tcW w:w="669" w:type="dxa"/>
                  <w:shd w:val="clear" w:color="auto" w:fill="auto"/>
                  <w:vAlign w:val="center"/>
                </w:tcPr>
                <w:p w14:paraId="76DA9509" w14:textId="77777777" w:rsidR="00286F37" w:rsidRPr="00613E9F" w:rsidRDefault="00286F37" w:rsidP="00976924">
                  <w:pPr>
                    <w:ind w:hanging="131"/>
                    <w:jc w:val="center"/>
                    <w:rPr>
                      <w:sz w:val="14"/>
                      <w:szCs w:val="14"/>
                    </w:rPr>
                  </w:pPr>
                  <w:r w:rsidRPr="00613E9F">
                    <w:rPr>
                      <w:sz w:val="14"/>
                      <w:szCs w:val="14"/>
                    </w:rPr>
                    <w:t>0</w:t>
                  </w:r>
                </w:p>
              </w:tc>
              <w:tc>
                <w:tcPr>
                  <w:tcW w:w="805" w:type="dxa"/>
                  <w:shd w:val="clear" w:color="auto" w:fill="auto"/>
                  <w:vAlign w:val="center"/>
                </w:tcPr>
                <w:p w14:paraId="3A946DBC" w14:textId="77777777" w:rsidR="00286F37" w:rsidRPr="00613E9F" w:rsidRDefault="00286F37" w:rsidP="00976924">
                  <w:pPr>
                    <w:jc w:val="center"/>
                    <w:rPr>
                      <w:sz w:val="14"/>
                      <w:szCs w:val="14"/>
                    </w:rPr>
                  </w:pPr>
                  <w:r w:rsidRPr="00613E9F">
                    <w:rPr>
                      <w:sz w:val="14"/>
                      <w:szCs w:val="14"/>
                    </w:rPr>
                    <w:t>0</w:t>
                  </w:r>
                </w:p>
              </w:tc>
              <w:tc>
                <w:tcPr>
                  <w:tcW w:w="815" w:type="dxa"/>
                  <w:shd w:val="clear" w:color="auto" w:fill="auto"/>
                  <w:vAlign w:val="center"/>
                </w:tcPr>
                <w:p w14:paraId="6B429BB0" w14:textId="77777777" w:rsidR="00286F37" w:rsidRPr="00613E9F" w:rsidRDefault="00286F37" w:rsidP="00976924">
                  <w:pPr>
                    <w:jc w:val="center"/>
                    <w:rPr>
                      <w:sz w:val="14"/>
                      <w:szCs w:val="14"/>
                    </w:rPr>
                  </w:pPr>
                  <w:r w:rsidRPr="00613E9F">
                    <w:rPr>
                      <w:sz w:val="14"/>
                      <w:szCs w:val="14"/>
                    </w:rPr>
                    <w:t>0</w:t>
                  </w:r>
                </w:p>
              </w:tc>
              <w:tc>
                <w:tcPr>
                  <w:tcW w:w="599" w:type="dxa"/>
                  <w:shd w:val="clear" w:color="auto" w:fill="auto"/>
                  <w:vAlign w:val="center"/>
                </w:tcPr>
                <w:p w14:paraId="755B9955" w14:textId="77777777" w:rsidR="00286F37" w:rsidRPr="00613E9F" w:rsidRDefault="00286F37" w:rsidP="00976924">
                  <w:pPr>
                    <w:ind w:hanging="67"/>
                    <w:jc w:val="center"/>
                    <w:rPr>
                      <w:sz w:val="14"/>
                      <w:szCs w:val="14"/>
                    </w:rPr>
                  </w:pPr>
                  <w:r w:rsidRPr="00613E9F">
                    <w:rPr>
                      <w:sz w:val="14"/>
                      <w:szCs w:val="14"/>
                    </w:rPr>
                    <w:t>0</w:t>
                  </w:r>
                </w:p>
              </w:tc>
              <w:tc>
                <w:tcPr>
                  <w:tcW w:w="796" w:type="dxa"/>
                  <w:shd w:val="clear" w:color="auto" w:fill="auto"/>
                  <w:vAlign w:val="center"/>
                </w:tcPr>
                <w:p w14:paraId="56164F62" w14:textId="77777777" w:rsidR="00286F37" w:rsidRPr="00613E9F" w:rsidRDefault="00286F37" w:rsidP="00976924">
                  <w:pPr>
                    <w:jc w:val="center"/>
                    <w:rPr>
                      <w:sz w:val="14"/>
                      <w:szCs w:val="14"/>
                    </w:rPr>
                  </w:pPr>
                  <w:r w:rsidRPr="00613E9F">
                    <w:rPr>
                      <w:sz w:val="14"/>
                      <w:szCs w:val="14"/>
                    </w:rPr>
                    <w:t>0</w:t>
                  </w:r>
                </w:p>
              </w:tc>
              <w:tc>
                <w:tcPr>
                  <w:tcW w:w="603" w:type="dxa"/>
                  <w:shd w:val="clear" w:color="auto" w:fill="auto"/>
                  <w:vAlign w:val="center"/>
                </w:tcPr>
                <w:p w14:paraId="30F04608" w14:textId="77777777" w:rsidR="00286F37" w:rsidRPr="00613E9F" w:rsidRDefault="00286F37" w:rsidP="00976924">
                  <w:pPr>
                    <w:jc w:val="center"/>
                    <w:rPr>
                      <w:sz w:val="14"/>
                      <w:szCs w:val="14"/>
                    </w:rPr>
                  </w:pPr>
                  <w:r w:rsidRPr="00613E9F">
                    <w:rPr>
                      <w:sz w:val="14"/>
                      <w:szCs w:val="14"/>
                    </w:rPr>
                    <w:t>0</w:t>
                  </w:r>
                </w:p>
              </w:tc>
            </w:tr>
          </w:tbl>
          <w:p w14:paraId="0F97609B" w14:textId="77777777" w:rsidR="00286F37" w:rsidRPr="00613E9F" w:rsidRDefault="00286F37" w:rsidP="00976924">
            <w:pPr>
              <w:ind w:firstLine="26"/>
              <w:jc w:val="both"/>
              <w:rPr>
                <w:sz w:val="18"/>
                <w:szCs w:val="18"/>
              </w:rPr>
            </w:pPr>
          </w:p>
          <w:p w14:paraId="3D61CBC3" w14:textId="77777777" w:rsidR="00286F37" w:rsidRPr="00613E9F" w:rsidRDefault="00286F37" w:rsidP="00976924">
            <w:pPr>
              <w:jc w:val="both"/>
              <w:rPr>
                <w:iCs/>
                <w:sz w:val="18"/>
                <w:szCs w:val="18"/>
              </w:rPr>
            </w:pPr>
            <w:r w:rsidRPr="00613E9F">
              <w:rPr>
                <w:iCs/>
                <w:sz w:val="18"/>
                <w:szCs w:val="18"/>
              </w:rPr>
              <w:t>*maksas pakalpojuma veida (veidu) nosaukums (nosaukumi) var tikt precizēti.</w:t>
            </w:r>
          </w:p>
          <w:p w14:paraId="6BD2CD2E" w14:textId="77777777" w:rsidR="00286F37" w:rsidRPr="00613E9F" w:rsidRDefault="00286F37" w:rsidP="00976924">
            <w:pPr>
              <w:jc w:val="both"/>
              <w:rPr>
                <w:iCs/>
                <w:sz w:val="18"/>
                <w:szCs w:val="18"/>
              </w:rPr>
            </w:pPr>
          </w:p>
          <w:p w14:paraId="111659A5" w14:textId="77777777" w:rsidR="00286F37" w:rsidRPr="00613E9F" w:rsidRDefault="00286F37" w:rsidP="00976924">
            <w:pPr>
              <w:ind w:firstLine="494"/>
              <w:jc w:val="both"/>
              <w:rPr>
                <w:sz w:val="18"/>
                <w:szCs w:val="18"/>
              </w:rPr>
            </w:pPr>
            <w:r w:rsidRPr="00613E9F">
              <w:rPr>
                <w:sz w:val="18"/>
                <w:szCs w:val="18"/>
              </w:rPr>
              <w:t>4) Iekšlietu ministrijai (Iekšlietu ministrijas Informācijas centram) budžeta apakšprogrammā 02.03.00 “Vienotās sakaru un informācijas sistēmas uzturēšana un vadība“ izmaiņu veikšanai valsts informācijas sistēmā „Sodu reģistrs” papildus finansējums nav nepieciešams, jo lai arī Likumprojekta prasības radīs programmatūras izmaiņas valsts informācijas sistēmā „Sodu reģistrs”, to ieviešana notiks piešķirto valsts budžeta līdzekļu ietvaros.</w:t>
            </w:r>
          </w:p>
          <w:p w14:paraId="2179D334" w14:textId="77777777" w:rsidR="00286F37" w:rsidRPr="00613E9F" w:rsidRDefault="00286F37" w:rsidP="00976924">
            <w:pPr>
              <w:jc w:val="both"/>
              <w:rPr>
                <w:iCs/>
                <w:sz w:val="18"/>
                <w:szCs w:val="18"/>
              </w:rPr>
            </w:pPr>
          </w:p>
        </w:tc>
      </w:tr>
      <w:tr w:rsidR="00286F37" w:rsidRPr="00613E9F" w14:paraId="499187B5" w14:textId="77777777" w:rsidTr="00D8398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1766" w:type="dxa"/>
            <w:gridSpan w:val="2"/>
            <w:tcBorders>
              <w:top w:val="outset" w:sz="6" w:space="0" w:color="auto"/>
              <w:left w:val="outset" w:sz="6" w:space="0" w:color="auto"/>
              <w:bottom w:val="outset" w:sz="6" w:space="0" w:color="auto"/>
              <w:right w:val="outset" w:sz="6" w:space="0" w:color="auto"/>
            </w:tcBorders>
          </w:tcPr>
          <w:p w14:paraId="2568D965" w14:textId="77777777" w:rsidR="00286F37" w:rsidRPr="00613E9F" w:rsidRDefault="00286F37" w:rsidP="00976924">
            <w:pPr>
              <w:rPr>
                <w:iCs/>
                <w:sz w:val="18"/>
                <w:szCs w:val="18"/>
              </w:rPr>
            </w:pPr>
          </w:p>
        </w:tc>
        <w:tc>
          <w:tcPr>
            <w:tcW w:w="7590" w:type="dxa"/>
            <w:gridSpan w:val="8"/>
            <w:vMerge/>
            <w:tcBorders>
              <w:top w:val="outset" w:sz="6" w:space="0" w:color="auto"/>
              <w:left w:val="outset" w:sz="6" w:space="0" w:color="auto"/>
              <w:bottom w:val="outset" w:sz="6" w:space="0" w:color="auto"/>
              <w:right w:val="outset" w:sz="6" w:space="0" w:color="auto"/>
            </w:tcBorders>
          </w:tcPr>
          <w:p w14:paraId="4268CD1C" w14:textId="77777777" w:rsidR="00286F37" w:rsidRPr="00613E9F" w:rsidRDefault="00286F37" w:rsidP="00976924">
            <w:pPr>
              <w:ind w:firstLine="494"/>
              <w:jc w:val="both"/>
              <w:rPr>
                <w:sz w:val="18"/>
                <w:szCs w:val="18"/>
              </w:rPr>
            </w:pPr>
          </w:p>
        </w:tc>
      </w:tr>
      <w:tr w:rsidR="00286F37" w:rsidRPr="00613E9F" w14:paraId="32237409" w14:textId="77777777" w:rsidTr="00D8398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1766" w:type="dxa"/>
            <w:gridSpan w:val="2"/>
            <w:tcBorders>
              <w:top w:val="outset" w:sz="6" w:space="0" w:color="auto"/>
              <w:left w:val="outset" w:sz="6" w:space="0" w:color="auto"/>
              <w:bottom w:val="outset" w:sz="6" w:space="0" w:color="auto"/>
              <w:right w:val="outset" w:sz="6" w:space="0" w:color="auto"/>
            </w:tcBorders>
            <w:hideMark/>
          </w:tcPr>
          <w:p w14:paraId="6F10111A" w14:textId="77777777" w:rsidR="00286F37" w:rsidRPr="00613E9F" w:rsidRDefault="00286F37" w:rsidP="00976924">
            <w:pPr>
              <w:rPr>
                <w:iCs/>
                <w:sz w:val="18"/>
                <w:szCs w:val="18"/>
              </w:rPr>
            </w:pPr>
            <w:r w:rsidRPr="00613E9F">
              <w:rPr>
                <w:iCs/>
                <w:sz w:val="18"/>
                <w:szCs w:val="18"/>
              </w:rPr>
              <w:t>6.1. detalizēts ieņēmumu aprēķins</w:t>
            </w:r>
          </w:p>
        </w:tc>
        <w:tc>
          <w:tcPr>
            <w:tcW w:w="7590" w:type="dxa"/>
            <w:gridSpan w:val="8"/>
            <w:vMerge/>
            <w:tcBorders>
              <w:top w:val="outset" w:sz="6" w:space="0" w:color="auto"/>
              <w:left w:val="outset" w:sz="6" w:space="0" w:color="auto"/>
              <w:bottom w:val="outset" w:sz="6" w:space="0" w:color="auto"/>
              <w:right w:val="outset" w:sz="6" w:space="0" w:color="auto"/>
            </w:tcBorders>
            <w:vAlign w:val="center"/>
            <w:hideMark/>
          </w:tcPr>
          <w:p w14:paraId="566D174B" w14:textId="77777777" w:rsidR="00286F37" w:rsidRPr="00613E9F" w:rsidRDefault="00286F37" w:rsidP="00976924">
            <w:pPr>
              <w:rPr>
                <w:iCs/>
                <w:sz w:val="18"/>
                <w:szCs w:val="18"/>
              </w:rPr>
            </w:pPr>
          </w:p>
        </w:tc>
      </w:tr>
      <w:tr w:rsidR="00286F37" w:rsidRPr="00613E9F" w14:paraId="67E1CB4D" w14:textId="77777777" w:rsidTr="00D8398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1766" w:type="dxa"/>
            <w:gridSpan w:val="2"/>
            <w:tcBorders>
              <w:top w:val="outset" w:sz="6" w:space="0" w:color="auto"/>
              <w:left w:val="outset" w:sz="6" w:space="0" w:color="auto"/>
              <w:bottom w:val="outset" w:sz="6" w:space="0" w:color="auto"/>
              <w:right w:val="outset" w:sz="6" w:space="0" w:color="auto"/>
            </w:tcBorders>
            <w:hideMark/>
          </w:tcPr>
          <w:p w14:paraId="1527444E" w14:textId="77777777" w:rsidR="00286F37" w:rsidRPr="00613E9F" w:rsidRDefault="00286F37" w:rsidP="00976924">
            <w:pPr>
              <w:rPr>
                <w:iCs/>
                <w:sz w:val="18"/>
                <w:szCs w:val="18"/>
              </w:rPr>
            </w:pPr>
            <w:r w:rsidRPr="00613E9F">
              <w:rPr>
                <w:iCs/>
                <w:sz w:val="18"/>
                <w:szCs w:val="18"/>
              </w:rPr>
              <w:t>6.2. detalizēts izdevumu aprēķins</w:t>
            </w:r>
          </w:p>
        </w:tc>
        <w:tc>
          <w:tcPr>
            <w:tcW w:w="7590" w:type="dxa"/>
            <w:gridSpan w:val="8"/>
            <w:vMerge/>
            <w:tcBorders>
              <w:top w:val="outset" w:sz="6" w:space="0" w:color="auto"/>
              <w:left w:val="outset" w:sz="6" w:space="0" w:color="auto"/>
              <w:bottom w:val="outset" w:sz="6" w:space="0" w:color="auto"/>
              <w:right w:val="outset" w:sz="6" w:space="0" w:color="auto"/>
            </w:tcBorders>
            <w:vAlign w:val="center"/>
            <w:hideMark/>
          </w:tcPr>
          <w:p w14:paraId="1E741F4F" w14:textId="77777777" w:rsidR="00286F37" w:rsidRPr="00613E9F" w:rsidRDefault="00286F37" w:rsidP="00976924">
            <w:pPr>
              <w:rPr>
                <w:iCs/>
                <w:sz w:val="18"/>
                <w:szCs w:val="18"/>
              </w:rPr>
            </w:pPr>
          </w:p>
        </w:tc>
      </w:tr>
      <w:tr w:rsidR="00286F37" w:rsidRPr="00613E9F" w14:paraId="2B849069" w14:textId="77777777" w:rsidTr="00D8398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1766" w:type="dxa"/>
            <w:gridSpan w:val="2"/>
            <w:tcBorders>
              <w:top w:val="outset" w:sz="6" w:space="0" w:color="auto"/>
              <w:left w:val="outset" w:sz="6" w:space="0" w:color="auto"/>
              <w:bottom w:val="outset" w:sz="6" w:space="0" w:color="auto"/>
              <w:right w:val="outset" w:sz="6" w:space="0" w:color="auto"/>
            </w:tcBorders>
            <w:hideMark/>
          </w:tcPr>
          <w:p w14:paraId="5C412C40" w14:textId="77777777" w:rsidR="00286F37" w:rsidRPr="00613E9F" w:rsidRDefault="00286F37" w:rsidP="00976924">
            <w:pPr>
              <w:rPr>
                <w:iCs/>
                <w:sz w:val="18"/>
                <w:szCs w:val="18"/>
              </w:rPr>
            </w:pPr>
            <w:r w:rsidRPr="00613E9F">
              <w:rPr>
                <w:iCs/>
                <w:sz w:val="18"/>
                <w:szCs w:val="18"/>
              </w:rPr>
              <w:lastRenderedPageBreak/>
              <w:t>7. Amata vietu skaita izmaiņas</w:t>
            </w:r>
          </w:p>
        </w:tc>
        <w:tc>
          <w:tcPr>
            <w:tcW w:w="7590" w:type="dxa"/>
            <w:gridSpan w:val="8"/>
            <w:tcBorders>
              <w:top w:val="outset" w:sz="6" w:space="0" w:color="auto"/>
              <w:left w:val="outset" w:sz="6" w:space="0" w:color="auto"/>
              <w:bottom w:val="outset" w:sz="6" w:space="0" w:color="auto"/>
              <w:right w:val="outset" w:sz="6" w:space="0" w:color="auto"/>
            </w:tcBorders>
            <w:hideMark/>
          </w:tcPr>
          <w:p w14:paraId="4B4B86F0" w14:textId="77777777" w:rsidR="00286F37" w:rsidRPr="00613E9F" w:rsidRDefault="00286F37" w:rsidP="00976924">
            <w:pPr>
              <w:rPr>
                <w:iCs/>
                <w:sz w:val="18"/>
                <w:szCs w:val="18"/>
              </w:rPr>
            </w:pPr>
            <w:r w:rsidRPr="00613E9F">
              <w:rPr>
                <w:iCs/>
                <w:sz w:val="18"/>
                <w:szCs w:val="18"/>
              </w:rPr>
              <w:t>Amata vietu skaita izmaiņas nav.</w:t>
            </w:r>
          </w:p>
        </w:tc>
      </w:tr>
      <w:tr w:rsidR="00286F37" w:rsidRPr="00613E9F" w14:paraId="36EEDDC8" w14:textId="77777777" w:rsidTr="00D8398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1766" w:type="dxa"/>
            <w:gridSpan w:val="2"/>
            <w:tcBorders>
              <w:top w:val="outset" w:sz="6" w:space="0" w:color="auto"/>
              <w:left w:val="outset" w:sz="6" w:space="0" w:color="auto"/>
              <w:bottom w:val="outset" w:sz="6" w:space="0" w:color="auto"/>
              <w:right w:val="outset" w:sz="6" w:space="0" w:color="auto"/>
            </w:tcBorders>
            <w:hideMark/>
          </w:tcPr>
          <w:p w14:paraId="17A4E337" w14:textId="77777777" w:rsidR="00286F37" w:rsidRPr="00613E9F" w:rsidRDefault="00286F37" w:rsidP="00976924">
            <w:pPr>
              <w:rPr>
                <w:iCs/>
                <w:sz w:val="18"/>
                <w:szCs w:val="18"/>
              </w:rPr>
            </w:pPr>
            <w:r w:rsidRPr="00613E9F">
              <w:rPr>
                <w:iCs/>
                <w:sz w:val="18"/>
                <w:szCs w:val="18"/>
              </w:rPr>
              <w:t>8. Cita informācija</w:t>
            </w:r>
          </w:p>
        </w:tc>
        <w:tc>
          <w:tcPr>
            <w:tcW w:w="7590" w:type="dxa"/>
            <w:gridSpan w:val="8"/>
            <w:tcBorders>
              <w:top w:val="outset" w:sz="6" w:space="0" w:color="auto"/>
              <w:left w:val="outset" w:sz="6" w:space="0" w:color="auto"/>
              <w:bottom w:val="outset" w:sz="6" w:space="0" w:color="auto"/>
              <w:right w:val="outset" w:sz="6" w:space="0" w:color="auto"/>
            </w:tcBorders>
            <w:hideMark/>
          </w:tcPr>
          <w:p w14:paraId="2BAD6B01" w14:textId="77777777" w:rsidR="00286F37" w:rsidRPr="00613E9F" w:rsidRDefault="00286F37" w:rsidP="00976924">
            <w:pPr>
              <w:jc w:val="both"/>
              <w:rPr>
                <w:iCs/>
                <w:sz w:val="18"/>
                <w:szCs w:val="18"/>
              </w:rPr>
            </w:pPr>
            <w:r w:rsidRPr="00613E9F">
              <w:rPr>
                <w:iCs/>
                <w:sz w:val="18"/>
                <w:szCs w:val="18"/>
              </w:rPr>
              <w:t>Nav.</w:t>
            </w:r>
          </w:p>
        </w:tc>
      </w:tr>
      <w:tr w:rsidR="00C7533D" w:rsidRPr="00613E9F" w14:paraId="09DDAE32" w14:textId="77777777" w:rsidTr="00D839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28" w:type="dxa"/>
            <w:left w:w="28" w:type="dxa"/>
            <w:bottom w:w="28" w:type="dxa"/>
            <w:right w:w="28" w:type="dxa"/>
          </w:tblCellMar>
        </w:tblPrEx>
        <w:trPr>
          <w:cantSplit/>
        </w:trPr>
        <w:tc>
          <w:tcPr>
            <w:tcW w:w="9356" w:type="dxa"/>
            <w:gridSpan w:val="10"/>
            <w:tcBorders>
              <w:left w:val="nil"/>
              <w:right w:val="nil"/>
            </w:tcBorders>
            <w:shd w:val="clear" w:color="auto" w:fill="auto"/>
          </w:tcPr>
          <w:p w14:paraId="4D9936F2" w14:textId="77777777" w:rsidR="00C7533D" w:rsidRPr="00613E9F" w:rsidRDefault="00C7533D" w:rsidP="00A610E2">
            <w:pPr>
              <w:ind w:right="102"/>
              <w:jc w:val="both"/>
            </w:pPr>
          </w:p>
        </w:tc>
      </w:tr>
      <w:tr w:rsidR="00A610E2" w:rsidRPr="00613E9F" w14:paraId="2DA29ADB" w14:textId="77777777" w:rsidTr="00D8398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CellMar>
            <w:top w:w="0" w:type="dxa"/>
            <w:left w:w="108" w:type="dxa"/>
            <w:bottom w:w="0" w:type="dxa"/>
            <w:right w:w="108" w:type="dxa"/>
          </w:tblCellMar>
          <w:tblLook w:val="0000" w:firstRow="0" w:lastRow="0" w:firstColumn="0" w:lastColumn="0" w:noHBand="0" w:noVBand="0"/>
        </w:tblPrEx>
        <w:tc>
          <w:tcPr>
            <w:tcW w:w="9356" w:type="dxa"/>
            <w:gridSpan w:val="10"/>
          </w:tcPr>
          <w:p w14:paraId="0F1BB037" w14:textId="77777777" w:rsidR="00A610E2" w:rsidRPr="00613E9F" w:rsidRDefault="00A610E2" w:rsidP="004929BF">
            <w:pPr>
              <w:jc w:val="center"/>
              <w:rPr>
                <w:b/>
              </w:rPr>
            </w:pPr>
            <w:r w:rsidRPr="00613E9F">
              <w:rPr>
                <w:b/>
              </w:rPr>
              <w:t> IV. Tiesību akta projekta ietekme uz spēkā esošo tiesību normu sistēmu</w:t>
            </w:r>
          </w:p>
          <w:p w14:paraId="3443F1DE" w14:textId="77777777" w:rsidR="00A610E2" w:rsidRPr="00613E9F" w:rsidRDefault="00A610E2" w:rsidP="004929BF">
            <w:pPr>
              <w:jc w:val="center"/>
            </w:pPr>
          </w:p>
        </w:tc>
      </w:tr>
      <w:tr w:rsidR="00A610E2" w:rsidRPr="00613E9F" w14:paraId="771BDCBA" w14:textId="77777777" w:rsidTr="00D8398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CellMar>
            <w:top w:w="0" w:type="dxa"/>
            <w:left w:w="108" w:type="dxa"/>
            <w:bottom w:w="0" w:type="dxa"/>
            <w:right w:w="108" w:type="dxa"/>
          </w:tblCellMar>
          <w:tblLook w:val="0000" w:firstRow="0" w:lastRow="0" w:firstColumn="0" w:lastColumn="0" w:noHBand="0" w:noVBand="0"/>
        </w:tblPrEx>
        <w:tc>
          <w:tcPr>
            <w:tcW w:w="398" w:type="dxa"/>
          </w:tcPr>
          <w:p w14:paraId="521B88CB" w14:textId="77777777" w:rsidR="00A610E2" w:rsidRPr="00613E9F" w:rsidRDefault="00A610E2" w:rsidP="004929BF">
            <w:pPr>
              <w:ind w:right="-57"/>
            </w:pPr>
            <w:r w:rsidRPr="00613E9F">
              <w:t>1.</w:t>
            </w:r>
          </w:p>
        </w:tc>
        <w:tc>
          <w:tcPr>
            <w:tcW w:w="1966" w:type="dxa"/>
            <w:gridSpan w:val="2"/>
          </w:tcPr>
          <w:p w14:paraId="055BA74C" w14:textId="2906C204" w:rsidR="00A610E2" w:rsidRPr="00613E9F" w:rsidRDefault="00C7533D" w:rsidP="004929BF">
            <w:pPr>
              <w:ind w:right="-57"/>
            </w:pPr>
            <w:r w:rsidRPr="00613E9F">
              <w:t>S</w:t>
            </w:r>
            <w:r w:rsidR="00A610E2" w:rsidRPr="00613E9F">
              <w:t>aistītie tiesību aktu projekti</w:t>
            </w:r>
          </w:p>
          <w:p w14:paraId="282DB007" w14:textId="77777777" w:rsidR="00A610E2" w:rsidRPr="00613E9F" w:rsidRDefault="00A610E2" w:rsidP="004929BF">
            <w:pPr>
              <w:ind w:right="-57"/>
            </w:pPr>
          </w:p>
        </w:tc>
        <w:tc>
          <w:tcPr>
            <w:tcW w:w="6992" w:type="dxa"/>
            <w:gridSpan w:val="7"/>
          </w:tcPr>
          <w:p w14:paraId="4920F362" w14:textId="042117A8" w:rsidR="002D6A8F" w:rsidRPr="00613E9F" w:rsidRDefault="0094266B" w:rsidP="00EE36FF">
            <w:pPr>
              <w:ind w:right="102" w:firstLine="275"/>
              <w:jc w:val="both"/>
            </w:pPr>
            <w:r w:rsidRPr="00613E9F">
              <w:t>Ņemot vērā Likumprojektā ietvertās izmaiņas Likumā, nepieciešams izstrādāt</w:t>
            </w:r>
            <w:r w:rsidR="00C7533D" w:rsidRPr="00613E9F">
              <w:t xml:space="preserve"> </w:t>
            </w:r>
            <w:r w:rsidR="00C05175" w:rsidRPr="00613E9F">
              <w:t>grozījum</w:t>
            </w:r>
            <w:r w:rsidRPr="00613E9F">
              <w:t>us</w:t>
            </w:r>
            <w:r w:rsidR="00C05175" w:rsidRPr="00613E9F">
              <w:t xml:space="preserve"> </w:t>
            </w:r>
            <w:r w:rsidRPr="00613E9F">
              <w:t>šādos</w:t>
            </w:r>
            <w:r w:rsidR="00C05175" w:rsidRPr="00613E9F">
              <w:t xml:space="preserve"> </w:t>
            </w:r>
            <w:r w:rsidR="002D6A8F" w:rsidRPr="00613E9F">
              <w:t>spēkā esošajos normatīvajos aktos:</w:t>
            </w:r>
          </w:p>
          <w:p w14:paraId="610ACDE3" w14:textId="622B1517" w:rsidR="002D6A8F" w:rsidRPr="00613E9F" w:rsidRDefault="004929BF" w:rsidP="0094266B">
            <w:pPr>
              <w:pStyle w:val="ListParagraph"/>
              <w:numPr>
                <w:ilvl w:val="0"/>
                <w:numId w:val="9"/>
              </w:numPr>
              <w:ind w:left="222" w:right="102" w:hanging="142"/>
              <w:jc w:val="both"/>
            </w:pPr>
            <w:r w:rsidRPr="00613E9F">
              <w:t>Ministru kabineta 2013.gad</w:t>
            </w:r>
            <w:r w:rsidR="0052701D" w:rsidRPr="00613E9F">
              <w:t>a 27.augusta noteikum</w:t>
            </w:r>
            <w:r w:rsidR="002662E1" w:rsidRPr="00613E9F">
              <w:t>os</w:t>
            </w:r>
            <w:r w:rsidR="0052701D" w:rsidRPr="00613E9F">
              <w:t xml:space="preserve"> Nr.656 </w:t>
            </w:r>
            <w:r w:rsidR="0094266B" w:rsidRPr="00613E9F">
              <w:t>“</w:t>
            </w:r>
            <w:r w:rsidR="0052701D" w:rsidRPr="00613E9F">
              <w:t>I</w:t>
            </w:r>
            <w:r w:rsidRPr="00613E9F">
              <w:t>ekšlietu ministrijas Informācijas centra snie</w:t>
            </w:r>
            <w:r w:rsidR="0052701D" w:rsidRPr="00613E9F">
              <w:t>g</w:t>
            </w:r>
            <w:r w:rsidR="00C05175" w:rsidRPr="00613E9F">
              <w:t>to maksas pakalpojumu cenrādis”;</w:t>
            </w:r>
          </w:p>
          <w:p w14:paraId="181D5B16" w14:textId="29D4F0B8" w:rsidR="004929BF" w:rsidRPr="00613E9F" w:rsidRDefault="003A347D" w:rsidP="0094266B">
            <w:pPr>
              <w:pStyle w:val="ListParagraph"/>
              <w:numPr>
                <w:ilvl w:val="0"/>
                <w:numId w:val="9"/>
              </w:numPr>
              <w:ind w:left="222" w:right="102" w:hanging="142"/>
              <w:jc w:val="both"/>
            </w:pPr>
            <w:r w:rsidRPr="00613E9F">
              <w:t>Ministru kabineta 2014. gada 23. septembra noteikum</w:t>
            </w:r>
            <w:r w:rsidR="00C05175" w:rsidRPr="00613E9F">
              <w:t>os</w:t>
            </w:r>
            <w:r w:rsidRPr="00613E9F">
              <w:t xml:space="preserve"> Nr.563 “Noteikumi par ziņu sniegšanu un saņemšanu no Sodu reģistra, valsts nodevas apmēru un izziņas noformēšanas prasībām</w:t>
            </w:r>
            <w:r w:rsidR="0052701D" w:rsidRPr="00613E9F">
              <w:t>”</w:t>
            </w:r>
            <w:r w:rsidR="00EE36FF" w:rsidRPr="00613E9F">
              <w:t>;</w:t>
            </w:r>
          </w:p>
          <w:p w14:paraId="1253D89E" w14:textId="692382C1" w:rsidR="00277833" w:rsidRPr="00613E9F" w:rsidRDefault="00EE36FF" w:rsidP="0094266B">
            <w:pPr>
              <w:pStyle w:val="ListParagraph"/>
              <w:numPr>
                <w:ilvl w:val="0"/>
                <w:numId w:val="9"/>
              </w:numPr>
              <w:ind w:left="222" w:hanging="142"/>
              <w:jc w:val="both"/>
            </w:pPr>
            <w:r w:rsidRPr="00613E9F">
              <w:rPr>
                <w:bCs/>
              </w:rPr>
              <w:t xml:space="preserve">Ministru kabineta </w:t>
            </w:r>
            <w:r w:rsidRPr="00613E9F">
              <w:t>2013.gada 10.decembr</w:t>
            </w:r>
            <w:r w:rsidR="00B7436E" w:rsidRPr="00613E9F">
              <w:t>a</w:t>
            </w:r>
            <w:r w:rsidRPr="00613E9F">
              <w:t xml:space="preserve"> </w:t>
            </w:r>
            <w:r w:rsidRPr="00613E9F">
              <w:rPr>
                <w:bCs/>
              </w:rPr>
              <w:t>noteikumos Nr.1427</w:t>
            </w:r>
            <w:r w:rsidRPr="00613E9F">
              <w:t xml:space="preserve"> “</w:t>
            </w:r>
            <w:r w:rsidRPr="00613E9F">
              <w:rPr>
                <w:bCs/>
              </w:rPr>
              <w:t>Noteikumi par sodāmības ziņu pieprasīšanas un sniegšanas veidlapas saturu un paraugu”</w:t>
            </w:r>
            <w:r w:rsidR="00B7436E" w:rsidRPr="00613E9F">
              <w:rPr>
                <w:bCs/>
              </w:rPr>
              <w:t>.</w:t>
            </w:r>
          </w:p>
          <w:p w14:paraId="43FDB52A" w14:textId="3128331F" w:rsidR="00BF7630" w:rsidRPr="00613E9F" w:rsidRDefault="00277833" w:rsidP="00277833">
            <w:pPr>
              <w:jc w:val="both"/>
            </w:pPr>
            <w:r w:rsidRPr="00613E9F">
              <w:t xml:space="preserve">     </w:t>
            </w:r>
            <w:r w:rsidR="008A1C35" w:rsidRPr="00613E9F">
              <w:t xml:space="preserve">Vienlaikus, ņemot vērā Likumprojektā ietvertās izmaiņas attiecībā uz to, ka par izziņas par (ne)sodāmību izsniegšanu turpmāk nebūs maksājama valsts nodeva, nepieciešamas arī izmaiņas </w:t>
            </w:r>
            <w:r w:rsidR="00BF7630" w:rsidRPr="00613E9F">
              <w:t>Ministru kabineta 2005.gada 27.decembra noteikumos Nr.1032 “Noteikumi par budžetu ieņēmumu klasifikāciju”,</w:t>
            </w:r>
            <w:r w:rsidR="008A1C35" w:rsidRPr="00613E9F">
              <w:t xml:space="preserve"> attiecīgi no Ministru kabineta noteikumiem,</w:t>
            </w:r>
            <w:r w:rsidR="00BF7630" w:rsidRPr="00613E9F">
              <w:t xml:space="preserve"> svītrojot budžeta ieņēmumu klasifikācijas kodu 9.1.9.8. “Valsts nodeva par izziņas no Sodu reģistra sagatavošanu”.</w:t>
            </w:r>
          </w:p>
        </w:tc>
      </w:tr>
      <w:tr w:rsidR="00A610E2" w:rsidRPr="00613E9F" w14:paraId="710C8FE0" w14:textId="77777777" w:rsidTr="00D8398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CellMar>
            <w:top w:w="0" w:type="dxa"/>
            <w:left w:w="108" w:type="dxa"/>
            <w:bottom w:w="0" w:type="dxa"/>
            <w:right w:w="108" w:type="dxa"/>
          </w:tblCellMar>
          <w:tblLook w:val="0000" w:firstRow="0" w:lastRow="0" w:firstColumn="0" w:lastColumn="0" w:noHBand="0" w:noVBand="0"/>
        </w:tblPrEx>
        <w:tc>
          <w:tcPr>
            <w:tcW w:w="398" w:type="dxa"/>
          </w:tcPr>
          <w:p w14:paraId="02EFCEEC" w14:textId="393C124A" w:rsidR="00A610E2" w:rsidRPr="00613E9F" w:rsidRDefault="00A610E2" w:rsidP="004929BF">
            <w:pPr>
              <w:ind w:right="-57"/>
            </w:pPr>
            <w:r w:rsidRPr="00613E9F">
              <w:t xml:space="preserve">2. </w:t>
            </w:r>
          </w:p>
        </w:tc>
        <w:tc>
          <w:tcPr>
            <w:tcW w:w="1966" w:type="dxa"/>
            <w:gridSpan w:val="2"/>
          </w:tcPr>
          <w:p w14:paraId="44E1F73F" w14:textId="77777777" w:rsidR="00A610E2" w:rsidRPr="00613E9F" w:rsidRDefault="00A610E2" w:rsidP="004929BF">
            <w:pPr>
              <w:ind w:right="-57"/>
            </w:pPr>
            <w:r w:rsidRPr="00613E9F">
              <w:t>Atbildīgā institūcija</w:t>
            </w:r>
          </w:p>
        </w:tc>
        <w:tc>
          <w:tcPr>
            <w:tcW w:w="6992" w:type="dxa"/>
            <w:gridSpan w:val="7"/>
          </w:tcPr>
          <w:p w14:paraId="7E5EE26B" w14:textId="6E3DF936" w:rsidR="00A610E2" w:rsidRPr="00613E9F" w:rsidRDefault="0094266B" w:rsidP="00C05175">
            <w:pPr>
              <w:pStyle w:val="Footer"/>
              <w:tabs>
                <w:tab w:val="clear" w:pos="4153"/>
                <w:tab w:val="clear" w:pos="8306"/>
                <w:tab w:val="left" w:pos="3150"/>
              </w:tabs>
              <w:jc w:val="both"/>
            </w:pPr>
            <w:r w:rsidRPr="00613E9F">
              <w:t xml:space="preserve">     </w:t>
            </w:r>
            <w:r w:rsidR="00C7533D" w:rsidRPr="00613E9F">
              <w:t>Iekšlietu ministrija</w:t>
            </w:r>
            <w:r w:rsidR="003C1F77" w:rsidRPr="00613E9F">
              <w:t xml:space="preserve"> (Informācijas centrs)</w:t>
            </w:r>
            <w:r w:rsidRPr="00613E9F">
              <w:t xml:space="preserve"> ir atbildīgā institūcija par grozījumu izstrādi Ministru kabineta 2013.gada 27.augusta noteikumos Nr.656 “Iekšlietu ministrijas Informācijas centra sniegto maksas pakalpojumu cenrādis”, Ministru kabineta 2014.gada 23.septembra noteikumos Nr.563 “Noteikumi par ziņu sniegšanu un saņemšanu no Sodu reģistra, valsts nodevas apmēru un izziņas noformēšanas prasībām” un </w:t>
            </w:r>
            <w:r w:rsidRPr="00613E9F">
              <w:rPr>
                <w:bCs/>
              </w:rPr>
              <w:t xml:space="preserve">Ministru kabineta </w:t>
            </w:r>
            <w:r w:rsidRPr="00613E9F">
              <w:t xml:space="preserve">2013.gada 10.decembra </w:t>
            </w:r>
            <w:r w:rsidRPr="00613E9F">
              <w:rPr>
                <w:bCs/>
              </w:rPr>
              <w:t>noteikumos Nr.1427</w:t>
            </w:r>
            <w:r w:rsidRPr="00613E9F">
              <w:t xml:space="preserve"> “</w:t>
            </w:r>
            <w:r w:rsidRPr="00613E9F">
              <w:rPr>
                <w:bCs/>
              </w:rPr>
              <w:t>Noteikumi par sodāmības ziņu pieprasīšanas un sniegšanas veidlapas saturu un paraugu”.</w:t>
            </w:r>
          </w:p>
          <w:p w14:paraId="2BD6F89E" w14:textId="2F07CB42" w:rsidR="008A1C35" w:rsidRPr="00613E9F" w:rsidRDefault="0094266B" w:rsidP="00C05175">
            <w:pPr>
              <w:pStyle w:val="Footer"/>
              <w:tabs>
                <w:tab w:val="clear" w:pos="4153"/>
                <w:tab w:val="clear" w:pos="8306"/>
                <w:tab w:val="left" w:pos="3150"/>
              </w:tabs>
              <w:jc w:val="both"/>
            </w:pPr>
            <w:r w:rsidRPr="00613E9F">
              <w:t xml:space="preserve">     Savukārt p</w:t>
            </w:r>
            <w:r w:rsidR="008A1C35" w:rsidRPr="00613E9F">
              <w:t>ar grozījuma Ministru kabineta 2005.gada 27.</w:t>
            </w:r>
            <w:r w:rsidR="00A23B21" w:rsidRPr="00613E9F">
              <w:t>decembra noteikumos Nr.</w:t>
            </w:r>
            <w:r w:rsidR="008A1C35" w:rsidRPr="00613E9F">
              <w:t>1032 “Noteikumi par budžetu ieņēmumu klasifikāciju”</w:t>
            </w:r>
            <w:r w:rsidR="00A23B21" w:rsidRPr="00613E9F">
              <w:t xml:space="preserve"> sagatavošanu atbildīgā institūcija ir Finanšu ministrija.</w:t>
            </w:r>
          </w:p>
        </w:tc>
      </w:tr>
      <w:tr w:rsidR="00A610E2" w:rsidRPr="00613E9F" w14:paraId="5D4DCDBE" w14:textId="77777777" w:rsidTr="00D8398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CellMar>
            <w:top w:w="0" w:type="dxa"/>
            <w:left w:w="108" w:type="dxa"/>
            <w:bottom w:w="0" w:type="dxa"/>
            <w:right w:w="108" w:type="dxa"/>
          </w:tblCellMar>
          <w:tblLook w:val="0000" w:firstRow="0" w:lastRow="0" w:firstColumn="0" w:lastColumn="0" w:noHBand="0" w:noVBand="0"/>
        </w:tblPrEx>
        <w:tc>
          <w:tcPr>
            <w:tcW w:w="398" w:type="dxa"/>
          </w:tcPr>
          <w:p w14:paraId="09F87359" w14:textId="77777777" w:rsidR="00A610E2" w:rsidRPr="00613E9F" w:rsidRDefault="00A610E2" w:rsidP="004929BF">
            <w:r w:rsidRPr="00613E9F">
              <w:t>3.</w:t>
            </w:r>
          </w:p>
        </w:tc>
        <w:tc>
          <w:tcPr>
            <w:tcW w:w="1966" w:type="dxa"/>
            <w:gridSpan w:val="2"/>
          </w:tcPr>
          <w:p w14:paraId="1B6DD143" w14:textId="77777777" w:rsidR="00A610E2" w:rsidRPr="00613E9F" w:rsidRDefault="00A610E2" w:rsidP="004929BF">
            <w:r w:rsidRPr="00613E9F">
              <w:t xml:space="preserve">Cita informācija </w:t>
            </w:r>
          </w:p>
        </w:tc>
        <w:tc>
          <w:tcPr>
            <w:tcW w:w="6992" w:type="dxa"/>
            <w:gridSpan w:val="7"/>
          </w:tcPr>
          <w:p w14:paraId="5F01A618" w14:textId="77777777" w:rsidR="00A610E2" w:rsidRPr="00613E9F" w:rsidRDefault="00A610E2" w:rsidP="004929BF">
            <w:pPr>
              <w:ind w:firstLine="34"/>
              <w:jc w:val="both"/>
            </w:pPr>
            <w:r w:rsidRPr="00613E9F">
              <w:t>Nav.</w:t>
            </w:r>
          </w:p>
        </w:tc>
      </w:tr>
    </w:tbl>
    <w:tbl>
      <w:tblPr>
        <w:tblpPr w:leftFromText="180" w:rightFromText="180" w:vertAnchor="text" w:horzAnchor="margin" w:tblpY="936"/>
        <w:tblW w:w="5167" w:type="pct"/>
        <w:tblBorders>
          <w:top w:val="outset" w:sz="6" w:space="0" w:color="000000"/>
          <w:left w:val="outset" w:sz="6" w:space="0" w:color="000000"/>
          <w:bottom w:val="outset" w:sz="6" w:space="0" w:color="000000"/>
          <w:right w:val="outset" w:sz="6" w:space="0" w:color="000000"/>
        </w:tblBorders>
        <w:tblLayout w:type="fixed"/>
        <w:tblCellMar>
          <w:top w:w="30" w:type="dxa"/>
          <w:left w:w="30" w:type="dxa"/>
          <w:bottom w:w="30" w:type="dxa"/>
          <w:right w:w="30" w:type="dxa"/>
        </w:tblCellMar>
        <w:tblLook w:val="0000" w:firstRow="0" w:lastRow="0" w:firstColumn="0" w:lastColumn="0" w:noHBand="0" w:noVBand="0"/>
      </w:tblPr>
      <w:tblGrid>
        <w:gridCol w:w="417"/>
        <w:gridCol w:w="1986"/>
        <w:gridCol w:w="138"/>
        <w:gridCol w:w="2697"/>
        <w:gridCol w:w="2195"/>
        <w:gridCol w:w="1924"/>
      </w:tblGrid>
      <w:tr w:rsidR="00E87F16" w:rsidRPr="00613E9F" w14:paraId="05084A06" w14:textId="77777777" w:rsidTr="00E87F16">
        <w:tc>
          <w:tcPr>
            <w:tcW w:w="5000" w:type="pct"/>
            <w:gridSpan w:val="6"/>
            <w:tcBorders>
              <w:top w:val="single" w:sz="6" w:space="0" w:color="auto"/>
              <w:left w:val="single" w:sz="6" w:space="0" w:color="auto"/>
              <w:bottom w:val="outset" w:sz="6" w:space="0" w:color="000000"/>
              <w:right w:val="single" w:sz="6" w:space="0" w:color="auto"/>
            </w:tcBorders>
          </w:tcPr>
          <w:p w14:paraId="63CB3049" w14:textId="77777777" w:rsidR="00E87F16" w:rsidRPr="00613E9F" w:rsidRDefault="00E87F16" w:rsidP="007B5397">
            <w:pPr>
              <w:spacing w:before="100" w:beforeAutospacing="1" w:after="100" w:afterAutospacing="1"/>
              <w:jc w:val="center"/>
              <w:rPr>
                <w:b/>
                <w:bCs/>
              </w:rPr>
            </w:pPr>
            <w:r w:rsidRPr="00613E9F">
              <w:rPr>
                <w:b/>
                <w:bCs/>
              </w:rPr>
              <w:lastRenderedPageBreak/>
              <w:t>V. Tiesību akta projekta atbilstība Latvijas Republikas starptautiskajām saistībām</w:t>
            </w:r>
          </w:p>
        </w:tc>
      </w:tr>
      <w:tr w:rsidR="00E87F16" w:rsidRPr="00613E9F" w14:paraId="0E56CBEE" w14:textId="77777777" w:rsidTr="006F0A05">
        <w:tc>
          <w:tcPr>
            <w:tcW w:w="223" w:type="pct"/>
            <w:tcBorders>
              <w:top w:val="outset" w:sz="6" w:space="0" w:color="000000"/>
              <w:bottom w:val="outset" w:sz="6" w:space="0" w:color="000000"/>
              <w:right w:val="outset" w:sz="6" w:space="0" w:color="000000"/>
            </w:tcBorders>
          </w:tcPr>
          <w:p w14:paraId="2A0C7211" w14:textId="77777777" w:rsidR="00E87F16" w:rsidRPr="00613E9F" w:rsidRDefault="00E87F16" w:rsidP="007B5397">
            <w:pPr>
              <w:spacing w:before="100" w:beforeAutospacing="1" w:after="100" w:afterAutospacing="1"/>
            </w:pPr>
            <w:r w:rsidRPr="00613E9F">
              <w:t>1.</w:t>
            </w:r>
          </w:p>
        </w:tc>
        <w:tc>
          <w:tcPr>
            <w:tcW w:w="1061" w:type="pct"/>
            <w:tcBorders>
              <w:top w:val="outset" w:sz="6" w:space="0" w:color="000000"/>
              <w:left w:val="outset" w:sz="6" w:space="0" w:color="000000"/>
              <w:bottom w:val="outset" w:sz="6" w:space="0" w:color="000000"/>
              <w:right w:val="outset" w:sz="6" w:space="0" w:color="000000"/>
            </w:tcBorders>
          </w:tcPr>
          <w:p w14:paraId="3A80BE42" w14:textId="77777777" w:rsidR="00E87F16" w:rsidRPr="00613E9F" w:rsidRDefault="00E87F16" w:rsidP="007B5397">
            <w:pPr>
              <w:spacing w:before="100" w:beforeAutospacing="1" w:after="100" w:afterAutospacing="1"/>
            </w:pPr>
            <w:r w:rsidRPr="00613E9F">
              <w:t>Saistības pret Eiropas Savienību</w:t>
            </w:r>
          </w:p>
        </w:tc>
        <w:tc>
          <w:tcPr>
            <w:tcW w:w="3716" w:type="pct"/>
            <w:gridSpan w:val="4"/>
            <w:tcBorders>
              <w:top w:val="outset" w:sz="6" w:space="0" w:color="000000"/>
              <w:left w:val="outset" w:sz="6" w:space="0" w:color="000000"/>
              <w:bottom w:val="outset" w:sz="6" w:space="0" w:color="000000"/>
            </w:tcBorders>
          </w:tcPr>
          <w:p w14:paraId="4E5E6FFB" w14:textId="5C33D808" w:rsidR="00E87F16" w:rsidRPr="00613E9F" w:rsidRDefault="0094232B" w:rsidP="007B5397">
            <w:pPr>
              <w:jc w:val="both"/>
            </w:pPr>
            <w:r w:rsidRPr="00613E9F">
              <w:t xml:space="preserve">1. </w:t>
            </w:r>
            <w:r w:rsidR="00E87F16" w:rsidRPr="00613E9F">
              <w:t>Eiropas Parlamenta un Padomes Direktīva (ES) 2019/884 (2019. gada 17. aprīlis), ar ko groza Padomes Pamatlēmumu 2009/315/TI attiecībā uz informācijas apmaiņu par trešo valstu valstspiederīgajiem un attiecībā uz Eiropas Sodāmības reģistru informācijas sistēmu (ECRIS) un ar ko aizstāj Padomes Lēmumu 2009/</w:t>
            </w:r>
            <w:r w:rsidR="006B6E9D" w:rsidRPr="00613E9F">
              <w:t xml:space="preserve">316/TI. Direktīvā </w:t>
            </w:r>
            <w:r w:rsidR="00E87F16" w:rsidRPr="00613E9F">
              <w:t>paredzētās prasības pārņemamas līdz 2022.gada 28.jūnijam.</w:t>
            </w:r>
          </w:p>
          <w:p w14:paraId="041451E9" w14:textId="3F73732C" w:rsidR="00E87F16" w:rsidRPr="00613E9F" w:rsidRDefault="0094232B" w:rsidP="00E87F16">
            <w:pPr>
              <w:jc w:val="both"/>
            </w:pPr>
            <w:r w:rsidRPr="00613E9F">
              <w:t xml:space="preserve">2. </w:t>
            </w:r>
            <w:r w:rsidR="00E87F16" w:rsidRPr="00613E9F">
              <w:t>Padomes Pamatlēmums 2009/315/TI (2009.gada 26.februāris) par organizatoriskiem pasākumiem un saturu no sodāmības reģistra iegūtās informācijas apmaiņai starp dalībvalstīm</w:t>
            </w:r>
            <w:r w:rsidRPr="00613E9F">
              <w:t xml:space="preserve"> (turpmāk – Pamatlēmums)</w:t>
            </w:r>
            <w:r w:rsidR="00E87F16" w:rsidRPr="00613E9F">
              <w:t xml:space="preserve">. </w:t>
            </w:r>
          </w:p>
          <w:p w14:paraId="780FB9C6" w14:textId="59AA2B8B" w:rsidR="001027A8" w:rsidRPr="00613E9F" w:rsidRDefault="0094232B" w:rsidP="00E87F16">
            <w:pPr>
              <w:jc w:val="both"/>
            </w:pPr>
            <w:r w:rsidRPr="00613E9F">
              <w:rPr>
                <w:szCs w:val="28"/>
              </w:rPr>
              <w:t xml:space="preserve">3. </w:t>
            </w:r>
            <w:r w:rsidR="001027A8" w:rsidRPr="00613E9F">
              <w:rPr>
                <w:szCs w:val="28"/>
              </w:rPr>
              <w:t>Eiropas Parlamenta un Padomes 2019. gada 17. aprīļa regula (ES) 2019/816, ar ko Eiropas Sodāmības reģistru informācijas sistēmas papildināšanai izveido centralizētu sistēmu (turpmāk-ECRIS-TCN) tādu dalībvalstu identificēšanai, kurām ir informācija par notiesājošiem spriedumiem par trešo valstu valstspiederīgajiem un bezvalstniekiem, un ar ko groza Regulu (ES) 2018/1726.</w:t>
            </w:r>
          </w:p>
        </w:tc>
      </w:tr>
      <w:tr w:rsidR="00714D2D" w:rsidRPr="00613E9F" w14:paraId="5B48B41A" w14:textId="77777777" w:rsidTr="006F0A05">
        <w:tc>
          <w:tcPr>
            <w:tcW w:w="223" w:type="pct"/>
            <w:tcBorders>
              <w:top w:val="outset" w:sz="6" w:space="0" w:color="000000"/>
              <w:bottom w:val="single" w:sz="4" w:space="0" w:color="auto"/>
              <w:right w:val="outset" w:sz="6" w:space="0" w:color="000000"/>
            </w:tcBorders>
          </w:tcPr>
          <w:p w14:paraId="32DA2BA0" w14:textId="77777777" w:rsidR="00E87F16" w:rsidRPr="00613E9F" w:rsidRDefault="00E87F16" w:rsidP="007B5397">
            <w:pPr>
              <w:spacing w:before="100" w:beforeAutospacing="1" w:after="100" w:afterAutospacing="1"/>
            </w:pPr>
            <w:r w:rsidRPr="00613E9F">
              <w:t>2.</w:t>
            </w:r>
          </w:p>
        </w:tc>
        <w:tc>
          <w:tcPr>
            <w:tcW w:w="1061" w:type="pct"/>
            <w:tcBorders>
              <w:top w:val="outset" w:sz="6" w:space="0" w:color="000000"/>
              <w:left w:val="outset" w:sz="6" w:space="0" w:color="000000"/>
              <w:bottom w:val="single" w:sz="4" w:space="0" w:color="auto"/>
              <w:right w:val="outset" w:sz="6" w:space="0" w:color="000000"/>
            </w:tcBorders>
          </w:tcPr>
          <w:p w14:paraId="76C85B82" w14:textId="77777777" w:rsidR="00E87F16" w:rsidRPr="00613E9F" w:rsidRDefault="00E87F16" w:rsidP="007B5397">
            <w:pPr>
              <w:spacing w:before="100" w:beforeAutospacing="1" w:after="100" w:afterAutospacing="1"/>
            </w:pPr>
            <w:r w:rsidRPr="00613E9F">
              <w:t>Citas starptautiskās saistības</w:t>
            </w:r>
          </w:p>
        </w:tc>
        <w:tc>
          <w:tcPr>
            <w:tcW w:w="3716" w:type="pct"/>
            <w:gridSpan w:val="4"/>
            <w:tcBorders>
              <w:top w:val="outset" w:sz="6" w:space="0" w:color="000000"/>
              <w:left w:val="outset" w:sz="6" w:space="0" w:color="000000"/>
              <w:bottom w:val="outset" w:sz="6" w:space="0" w:color="000000"/>
            </w:tcBorders>
          </w:tcPr>
          <w:p w14:paraId="7F6B87E1" w14:textId="37CFC700" w:rsidR="00E87F16" w:rsidRPr="00613E9F" w:rsidRDefault="008A1C35" w:rsidP="007B5397">
            <w:pPr>
              <w:spacing w:before="100" w:beforeAutospacing="1" w:after="100" w:afterAutospacing="1"/>
            </w:pPr>
            <w:r w:rsidRPr="00613E9F">
              <w:t>Likump</w:t>
            </w:r>
            <w:r w:rsidR="00E87F16" w:rsidRPr="00613E9F">
              <w:t>rojekts šo jomu neskar</w:t>
            </w:r>
            <w:r w:rsidR="00411C2D">
              <w:t>.</w:t>
            </w:r>
          </w:p>
        </w:tc>
      </w:tr>
      <w:tr w:rsidR="00714D2D" w:rsidRPr="00613E9F" w14:paraId="1DE0861B" w14:textId="77777777" w:rsidTr="006F0A05">
        <w:tc>
          <w:tcPr>
            <w:tcW w:w="223" w:type="pct"/>
            <w:tcBorders>
              <w:top w:val="single" w:sz="4" w:space="0" w:color="auto"/>
              <w:left w:val="single" w:sz="4" w:space="0" w:color="auto"/>
              <w:bottom w:val="single" w:sz="4" w:space="0" w:color="auto"/>
              <w:right w:val="single" w:sz="4" w:space="0" w:color="auto"/>
            </w:tcBorders>
          </w:tcPr>
          <w:p w14:paraId="0F3242E8" w14:textId="77777777" w:rsidR="00E87F16" w:rsidRPr="00613E9F" w:rsidRDefault="00E87F16" w:rsidP="007B5397">
            <w:pPr>
              <w:spacing w:before="100" w:beforeAutospacing="1" w:after="100" w:afterAutospacing="1"/>
            </w:pPr>
            <w:r w:rsidRPr="00613E9F">
              <w:t>3.</w:t>
            </w:r>
          </w:p>
        </w:tc>
        <w:tc>
          <w:tcPr>
            <w:tcW w:w="1061" w:type="pct"/>
            <w:tcBorders>
              <w:top w:val="single" w:sz="4" w:space="0" w:color="auto"/>
              <w:left w:val="single" w:sz="4" w:space="0" w:color="auto"/>
              <w:bottom w:val="single" w:sz="4" w:space="0" w:color="auto"/>
              <w:right w:val="single" w:sz="4" w:space="0" w:color="auto"/>
            </w:tcBorders>
          </w:tcPr>
          <w:p w14:paraId="163D829E" w14:textId="77777777" w:rsidR="00E87F16" w:rsidRPr="00613E9F" w:rsidRDefault="00E87F16" w:rsidP="007B5397">
            <w:pPr>
              <w:spacing w:before="100" w:beforeAutospacing="1" w:after="100" w:afterAutospacing="1"/>
            </w:pPr>
            <w:r w:rsidRPr="00613E9F">
              <w:t>Cita informācija</w:t>
            </w:r>
          </w:p>
        </w:tc>
        <w:tc>
          <w:tcPr>
            <w:tcW w:w="3716" w:type="pct"/>
            <w:gridSpan w:val="4"/>
            <w:tcBorders>
              <w:top w:val="outset" w:sz="6" w:space="0" w:color="000000"/>
              <w:left w:val="single" w:sz="4" w:space="0" w:color="auto"/>
              <w:bottom w:val="single" w:sz="4" w:space="0" w:color="auto"/>
            </w:tcBorders>
          </w:tcPr>
          <w:p w14:paraId="57BE74F7" w14:textId="5B1A2A35" w:rsidR="00AD50EA" w:rsidRPr="00613E9F" w:rsidRDefault="00261E51" w:rsidP="00C543BA">
            <w:pPr>
              <w:jc w:val="both"/>
            </w:pPr>
            <w:r w:rsidRPr="00613E9F">
              <w:t xml:space="preserve">Padomes Pamatlēmums 2009/315/TI (2009.gada 26.februāris) par organizatoriskiem pasākumiem un saturu no sodāmības reģistra iegūtās informācijas apmaiņai starp dalībvalstīm paredz datu apmaiņu par Eiropas </w:t>
            </w:r>
            <w:r w:rsidR="00411C2D">
              <w:t xml:space="preserve">Savienības </w:t>
            </w:r>
            <w:r w:rsidRPr="00613E9F">
              <w:t xml:space="preserve">dalībvalsts piederīgo aktuālo sodāmību. </w:t>
            </w:r>
            <w:r w:rsidR="00AD50EA" w:rsidRPr="00613E9F">
              <w:t>Esošais tiesiskais regulējums nepievēršas pietiekamā mērā to pieprasījumu aspektiem, kuri attiecas uz trešo valstu valstspiederīgajiem. Informācija par trešo valstu valstspiederīgajiem Eiropas Savienībā netiek vākta valstspiederības dalībvalstī, kā tas notiek attiecībā uz dalībvalstu valstspiederīgajiem, bet tiek tikai uzglabāta tajās dalībvalstīs, kurās ir pasludināti notiesājošie spriedumi. Tāpēc pilnīgu pārskatu par kāda trešās valsts valstspiederīgā sodāmības vēsturi var nodrošināt tikai tad, ja šāda informācija tiek lūgta no visām dalībvalstīm. Šādi vispārēji lūgumi rada nesamērīgu administratīvo slogu visām dalībvalstīm, arī tām, kurām nav informācijas par konkrēto trešās valsts valstspiederīgo. Praksē šis slogs attur dalībvalstis no lūgumiem sniegt informāciju par trešo valstu valstspiederīgajiem no citām dalībvalstīm, un tas ievērojami apgrūtina šādas informācijas apmaiņu starp tām, tādējādi tās aprobežojas ar sodāmības reģistra informāciju, kas tiek glabāta pašu šo valstu reģistrā. Rezultātā palielinās risks, ka informācijas apmaiņa starp dalībvalstīm nav efektīva un ir nepilnīga.</w:t>
            </w:r>
          </w:p>
          <w:p w14:paraId="71B37342" w14:textId="31074106" w:rsidR="00AD50EA" w:rsidRPr="00613E9F" w:rsidRDefault="00AD50EA" w:rsidP="00C543BA">
            <w:pPr>
              <w:pStyle w:val="Default"/>
              <w:jc w:val="both"/>
              <w:rPr>
                <w:rFonts w:ascii="Times New Roman" w:hAnsi="Times New Roman" w:cs="Times New Roman"/>
                <w:color w:val="auto"/>
              </w:rPr>
            </w:pPr>
            <w:r w:rsidRPr="00613E9F">
              <w:rPr>
                <w:rFonts w:ascii="Times New Roman" w:hAnsi="Times New Roman" w:cs="Times New Roman"/>
                <w:color w:val="auto"/>
              </w:rPr>
              <w:t xml:space="preserve">Lai šo situāciju uzlabotu, tika pieņemta </w:t>
            </w:r>
            <w:r w:rsidR="00D7036A">
              <w:rPr>
                <w:rFonts w:ascii="Times New Roman" w:hAnsi="Times New Roman" w:cs="Times New Roman"/>
                <w:color w:val="auto"/>
              </w:rPr>
              <w:t>ECRIS-TCN Regula</w:t>
            </w:r>
            <w:r w:rsidRPr="00613E9F">
              <w:rPr>
                <w:rFonts w:ascii="Times New Roman" w:hAnsi="Times New Roman" w:cs="Times New Roman"/>
                <w:b/>
                <w:bCs/>
                <w:color w:val="auto"/>
              </w:rPr>
              <w:t xml:space="preserve">. </w:t>
            </w:r>
            <w:r w:rsidRPr="00613E9F">
              <w:rPr>
                <w:rStyle w:val="italic"/>
                <w:rFonts w:ascii="Times New Roman" w:hAnsi="Times New Roman" w:cs="Times New Roman"/>
                <w:color w:val="auto"/>
              </w:rPr>
              <w:t>ECRIS-TCN</w:t>
            </w:r>
            <w:r w:rsidRPr="00613E9F">
              <w:rPr>
                <w:rFonts w:ascii="Times New Roman" w:hAnsi="Times New Roman" w:cs="Times New Roman"/>
                <w:color w:val="auto"/>
              </w:rPr>
              <w:t xml:space="preserve"> dos iespēju dalībvalsts centrālajai iestādei ātri un efektīvi uzzināt, kurās citās dalībvalstīs tiek glabāta sodāmības reģistra informācija par trešās valsts valstspiederīgo, lai varētu izmantot pašreizējo sistēmu, ar mērķi lūgt sodāmības reģistra informāciju no attiecīgajām dalībvalstīm saskaņā ar Pamatlēmumu 2009/315/TI.</w:t>
            </w:r>
          </w:p>
          <w:p w14:paraId="001D9038" w14:textId="5A233363" w:rsidR="00E87F16" w:rsidRPr="00B03BA4" w:rsidRDefault="00D7036A" w:rsidP="007B5397">
            <w:pPr>
              <w:jc w:val="both"/>
            </w:pPr>
            <w:r w:rsidRPr="00B03BA4">
              <w:t xml:space="preserve">Atbilstoši ECRIS-TCN Regulas 7.panta 2.punktam  Latvijas Republikai ir jāpaziņo Eiropas Komisijai par to, ka ECRIS-TCN sistēma tiks </w:t>
            </w:r>
            <w:r w:rsidRPr="00B03BA4">
              <w:lastRenderedPageBreak/>
              <w:t>izmantota arī citiem mērķiem, kas nav minēti ECRIS-TCN Regulas 7.panta 1.punktā.</w:t>
            </w:r>
          </w:p>
          <w:p w14:paraId="07388204" w14:textId="638CCDAA" w:rsidR="005820F7" w:rsidRPr="005820F7" w:rsidRDefault="005820F7" w:rsidP="005820F7">
            <w:pPr>
              <w:jc w:val="both"/>
            </w:pPr>
            <w:r w:rsidRPr="00B03BA4">
              <w:t xml:space="preserve">Tāpat atbilstoši ECRIS-TCN Regulas 34.panta 1.punktam Latvijas Republikai jāpaziņo </w:t>
            </w:r>
            <w:r w:rsidRPr="00B03BA4">
              <w:rPr>
                <w:i/>
              </w:rPr>
              <w:t>eu-LISA</w:t>
            </w:r>
            <w:r w:rsidRPr="00B03BA4">
              <w:t>, ka atbilstoši Likumprojekta 12.pantā ietvertajam Likuma 16.</w:t>
            </w:r>
            <w:r w:rsidRPr="00B03BA4">
              <w:rPr>
                <w:vertAlign w:val="superscript"/>
              </w:rPr>
              <w:t>1</w:t>
            </w:r>
            <w:r w:rsidRPr="00B03BA4">
              <w:t>pantam Informācijas centrs ir Latvijas Republikas centrālā iestāde ECRIS-TCN Regulas izpratnē.</w:t>
            </w:r>
          </w:p>
        </w:tc>
      </w:tr>
      <w:tr w:rsidR="00714D2D" w:rsidRPr="00613E9F" w14:paraId="38DF5D4B" w14:textId="77777777" w:rsidTr="00714D2D">
        <w:tc>
          <w:tcPr>
            <w:tcW w:w="5000" w:type="pct"/>
            <w:gridSpan w:val="6"/>
            <w:tcBorders>
              <w:top w:val="nil"/>
              <w:left w:val="nil"/>
              <w:bottom w:val="single" w:sz="4" w:space="0" w:color="auto"/>
              <w:right w:val="nil"/>
            </w:tcBorders>
          </w:tcPr>
          <w:p w14:paraId="15354D33" w14:textId="77777777" w:rsidR="00125E68" w:rsidRPr="00613E9F" w:rsidRDefault="00125E68" w:rsidP="00C543BA">
            <w:pPr>
              <w:jc w:val="both"/>
            </w:pPr>
          </w:p>
        </w:tc>
      </w:tr>
      <w:tr w:rsidR="00714D2D" w:rsidRPr="00613E9F" w14:paraId="2347A6F2" w14:textId="77777777" w:rsidTr="00714D2D">
        <w:tc>
          <w:tcPr>
            <w:tcW w:w="5000" w:type="pct"/>
            <w:gridSpan w:val="6"/>
            <w:tcBorders>
              <w:top w:val="single" w:sz="4" w:space="0" w:color="auto"/>
              <w:bottom w:val="outset" w:sz="6" w:space="0" w:color="000000"/>
            </w:tcBorders>
            <w:vAlign w:val="center"/>
          </w:tcPr>
          <w:p w14:paraId="49858B8E" w14:textId="24DA5219" w:rsidR="00E87F16" w:rsidRPr="00613E9F" w:rsidRDefault="00743EBA" w:rsidP="00743EBA">
            <w:pPr>
              <w:spacing w:before="100" w:beforeAutospacing="1" w:after="100" w:afterAutospacing="1"/>
              <w:rPr>
                <w:bCs/>
              </w:rPr>
            </w:pPr>
            <w:r w:rsidRPr="00613E9F">
              <w:rPr>
                <w:b/>
                <w:bCs/>
                <w:iCs/>
              </w:rPr>
              <w:t>1. tabula</w:t>
            </w:r>
            <w:r w:rsidRPr="00613E9F">
              <w:rPr>
                <w:b/>
                <w:bCs/>
                <w:iCs/>
              </w:rPr>
              <w:br/>
              <w:t>Tiesību akta projekta atbilstība ES tiesību aktiem</w:t>
            </w:r>
          </w:p>
        </w:tc>
      </w:tr>
      <w:tr w:rsidR="00E87F16" w:rsidRPr="00613E9F" w14:paraId="70AEC75E" w14:textId="77777777" w:rsidTr="009942C2">
        <w:trPr>
          <w:trHeight w:val="950"/>
        </w:trPr>
        <w:tc>
          <w:tcPr>
            <w:tcW w:w="1358" w:type="pct"/>
            <w:gridSpan w:val="3"/>
            <w:tcBorders>
              <w:top w:val="outset" w:sz="6" w:space="0" w:color="000000"/>
              <w:bottom w:val="outset" w:sz="6" w:space="0" w:color="000000"/>
              <w:right w:val="outset" w:sz="6" w:space="0" w:color="000000"/>
            </w:tcBorders>
            <w:vAlign w:val="center"/>
          </w:tcPr>
          <w:p w14:paraId="0EDC5C05" w14:textId="77777777" w:rsidR="00E87F16" w:rsidRPr="00613E9F" w:rsidRDefault="00E87F16" w:rsidP="007B5397">
            <w:pPr>
              <w:spacing w:before="100" w:beforeAutospacing="1" w:after="100" w:afterAutospacing="1"/>
              <w:jc w:val="center"/>
            </w:pPr>
            <w:r w:rsidRPr="00613E9F">
              <w:t>Attiecīgā ES tiesību akta datums, numurs un nosaukums</w:t>
            </w:r>
          </w:p>
        </w:tc>
        <w:tc>
          <w:tcPr>
            <w:tcW w:w="3642" w:type="pct"/>
            <w:gridSpan w:val="3"/>
            <w:tcBorders>
              <w:top w:val="outset" w:sz="6" w:space="0" w:color="000000"/>
              <w:left w:val="outset" w:sz="6" w:space="0" w:color="000000"/>
              <w:bottom w:val="outset" w:sz="6" w:space="0" w:color="000000"/>
            </w:tcBorders>
            <w:vAlign w:val="center"/>
          </w:tcPr>
          <w:p w14:paraId="36C2F7F2" w14:textId="39A80CE3" w:rsidR="00E87F16" w:rsidRPr="00613E9F" w:rsidRDefault="00C543BA" w:rsidP="007B5397">
            <w:r w:rsidRPr="00613E9F">
              <w:t>Eiropas Parlamenta un Padomes Direktīva (ES) 2019/884 (2019. gada 17. aprīlis), ar ko groza Padomes Pamatlēmumu 2009/315/TI attiecībā uz informācijas apmaiņu par trešo valstu valstspiederīgajiem un attiecībā uz Eiropas Sodāmības reģistru informācijas sistēmu (ECRIS) un ar ko aizstāj Padomes Lēmumu 2009/316/TI.</w:t>
            </w:r>
          </w:p>
        </w:tc>
      </w:tr>
      <w:tr w:rsidR="00E87F16" w:rsidRPr="00613E9F" w14:paraId="42CBA38E" w14:textId="77777777" w:rsidTr="009942C2">
        <w:trPr>
          <w:trHeight w:val="356"/>
        </w:trPr>
        <w:tc>
          <w:tcPr>
            <w:tcW w:w="1358" w:type="pct"/>
            <w:gridSpan w:val="3"/>
            <w:tcBorders>
              <w:top w:val="outset" w:sz="6" w:space="0" w:color="000000"/>
              <w:bottom w:val="outset" w:sz="6" w:space="0" w:color="000000"/>
              <w:right w:val="outset" w:sz="6" w:space="0" w:color="000000"/>
            </w:tcBorders>
            <w:vAlign w:val="center"/>
          </w:tcPr>
          <w:p w14:paraId="7C2353C9" w14:textId="77777777" w:rsidR="00E87F16" w:rsidRPr="00613E9F" w:rsidRDefault="00E87F16" w:rsidP="007B5397">
            <w:pPr>
              <w:spacing w:before="100" w:beforeAutospacing="1" w:after="100" w:afterAutospacing="1"/>
              <w:jc w:val="center"/>
            </w:pPr>
            <w:r w:rsidRPr="00613E9F">
              <w:t>A</w:t>
            </w:r>
          </w:p>
        </w:tc>
        <w:tc>
          <w:tcPr>
            <w:tcW w:w="1441" w:type="pct"/>
            <w:tcBorders>
              <w:top w:val="outset" w:sz="6" w:space="0" w:color="000000"/>
              <w:left w:val="outset" w:sz="6" w:space="0" w:color="000000"/>
              <w:bottom w:val="outset" w:sz="6" w:space="0" w:color="000000"/>
              <w:right w:val="outset" w:sz="6" w:space="0" w:color="000000"/>
            </w:tcBorders>
            <w:vAlign w:val="center"/>
          </w:tcPr>
          <w:p w14:paraId="725242EC" w14:textId="77777777" w:rsidR="00E87F16" w:rsidRPr="00613E9F" w:rsidRDefault="00E87F16" w:rsidP="007B5397">
            <w:pPr>
              <w:spacing w:before="100" w:beforeAutospacing="1" w:after="100" w:afterAutospacing="1"/>
              <w:jc w:val="center"/>
            </w:pPr>
            <w:r w:rsidRPr="00613E9F">
              <w:t>B</w:t>
            </w:r>
          </w:p>
        </w:tc>
        <w:tc>
          <w:tcPr>
            <w:tcW w:w="1173" w:type="pct"/>
            <w:tcBorders>
              <w:top w:val="outset" w:sz="6" w:space="0" w:color="000000"/>
              <w:left w:val="outset" w:sz="6" w:space="0" w:color="000000"/>
              <w:bottom w:val="outset" w:sz="6" w:space="0" w:color="000000"/>
              <w:right w:val="outset" w:sz="6" w:space="0" w:color="000000"/>
            </w:tcBorders>
            <w:vAlign w:val="center"/>
          </w:tcPr>
          <w:p w14:paraId="58DE5025" w14:textId="77777777" w:rsidR="00E87F16" w:rsidRPr="00613E9F" w:rsidRDefault="00E87F16" w:rsidP="007B5397">
            <w:pPr>
              <w:spacing w:before="100" w:beforeAutospacing="1" w:after="100" w:afterAutospacing="1"/>
              <w:jc w:val="center"/>
            </w:pPr>
            <w:r w:rsidRPr="00613E9F">
              <w:t>C</w:t>
            </w:r>
          </w:p>
        </w:tc>
        <w:tc>
          <w:tcPr>
            <w:tcW w:w="1028" w:type="pct"/>
            <w:tcBorders>
              <w:top w:val="outset" w:sz="6" w:space="0" w:color="000000"/>
              <w:left w:val="outset" w:sz="6" w:space="0" w:color="000000"/>
              <w:bottom w:val="outset" w:sz="6" w:space="0" w:color="000000"/>
            </w:tcBorders>
            <w:vAlign w:val="center"/>
          </w:tcPr>
          <w:p w14:paraId="63B57162" w14:textId="77777777" w:rsidR="00E87F16" w:rsidRPr="00613E9F" w:rsidRDefault="00E87F16" w:rsidP="007B5397">
            <w:pPr>
              <w:spacing w:before="100" w:beforeAutospacing="1" w:after="100" w:afterAutospacing="1"/>
              <w:jc w:val="center"/>
            </w:pPr>
            <w:r w:rsidRPr="00613E9F">
              <w:t>D</w:t>
            </w:r>
          </w:p>
        </w:tc>
      </w:tr>
      <w:tr w:rsidR="00714D2D" w:rsidRPr="00613E9F" w14:paraId="48CA37CA" w14:textId="77777777" w:rsidTr="00714D2D">
        <w:trPr>
          <w:trHeight w:val="356"/>
        </w:trPr>
        <w:tc>
          <w:tcPr>
            <w:tcW w:w="1358" w:type="pct"/>
            <w:gridSpan w:val="3"/>
            <w:tcBorders>
              <w:top w:val="outset" w:sz="6" w:space="0" w:color="auto"/>
              <w:left w:val="outset" w:sz="6" w:space="0" w:color="auto"/>
              <w:bottom w:val="outset" w:sz="6" w:space="0" w:color="auto"/>
              <w:right w:val="outset" w:sz="6" w:space="0" w:color="auto"/>
            </w:tcBorders>
          </w:tcPr>
          <w:p w14:paraId="00EE17FA" w14:textId="42185988" w:rsidR="00125E68" w:rsidRPr="000420DB" w:rsidRDefault="00125E68" w:rsidP="00714D2D">
            <w:pPr>
              <w:spacing w:before="100" w:beforeAutospacing="1" w:after="100" w:afterAutospacing="1"/>
              <w:jc w:val="both"/>
            </w:pPr>
            <w:r w:rsidRPr="00714D2D">
              <w:rPr>
                <w:iCs/>
              </w:rPr>
              <w:t>Attiecīgā ES tiesību akta panta numurs (uzskaitot katru tiesību akta vienību – pantu, daļu, punktu, apakšpunktu)</w:t>
            </w:r>
          </w:p>
        </w:tc>
        <w:tc>
          <w:tcPr>
            <w:tcW w:w="1441" w:type="pct"/>
            <w:tcBorders>
              <w:top w:val="outset" w:sz="6" w:space="0" w:color="auto"/>
              <w:left w:val="outset" w:sz="6" w:space="0" w:color="auto"/>
              <w:bottom w:val="outset" w:sz="6" w:space="0" w:color="auto"/>
              <w:right w:val="outset" w:sz="6" w:space="0" w:color="auto"/>
            </w:tcBorders>
          </w:tcPr>
          <w:p w14:paraId="491A8D3D" w14:textId="3B2F88FA" w:rsidR="00125E68" w:rsidRPr="000420DB" w:rsidRDefault="00125E68" w:rsidP="00714D2D">
            <w:pPr>
              <w:spacing w:before="100" w:beforeAutospacing="1" w:after="100" w:afterAutospacing="1"/>
              <w:jc w:val="both"/>
            </w:pPr>
            <w:r w:rsidRPr="00714D2D">
              <w:rPr>
                <w:iCs/>
              </w:rPr>
              <w:t>Projekta vienība, kas pārņem vai ievieš katru šīs tabulas A ailē minēto ES tiesību akta vienību, vai tiesību akts, kur attiecīgā ES tiesību akta vienība pārņemta vai ieviesta</w:t>
            </w:r>
          </w:p>
        </w:tc>
        <w:tc>
          <w:tcPr>
            <w:tcW w:w="1173" w:type="pct"/>
            <w:tcBorders>
              <w:top w:val="outset" w:sz="6" w:space="0" w:color="auto"/>
              <w:left w:val="outset" w:sz="6" w:space="0" w:color="auto"/>
              <w:bottom w:val="outset" w:sz="6" w:space="0" w:color="auto"/>
              <w:right w:val="outset" w:sz="6" w:space="0" w:color="auto"/>
            </w:tcBorders>
          </w:tcPr>
          <w:p w14:paraId="1AA93894" w14:textId="29A6BF1B" w:rsidR="00125E68" w:rsidRPr="000420DB" w:rsidRDefault="00125E68" w:rsidP="00714D2D">
            <w:pPr>
              <w:spacing w:before="100" w:beforeAutospacing="1" w:after="100" w:afterAutospacing="1"/>
              <w:jc w:val="both"/>
            </w:pPr>
            <w:r w:rsidRPr="00714D2D">
              <w:rPr>
                <w:iCs/>
              </w:rPr>
              <w:t>Informācija par to, vai šīs tabulas A ailē minētās ES tiesību akta vienības tiek pārņemtas vai ieviestas pilnībā vai daļēji.</w:t>
            </w:r>
            <w:r w:rsidRPr="00714D2D">
              <w:rPr>
                <w:iCs/>
              </w:rPr>
              <w:br/>
              <w:t>Ja attiecīgā ES tiesību akta vienība tiek pārņemta vai ieviesta daļēji, sniedz attiecīgu skaidrojumu, kā arī precīzi norāda, kad un kādā veidā ES tiesību akta vienība tiks pārņemta vai ieviesta pilnībā.</w:t>
            </w:r>
            <w:r w:rsidRPr="00714D2D">
              <w:rPr>
                <w:iCs/>
              </w:rPr>
              <w:br/>
              <w:t>Norāda institūciju, kas ir atbildīga par šo saistību izpildi pilnībā</w:t>
            </w:r>
          </w:p>
        </w:tc>
        <w:tc>
          <w:tcPr>
            <w:tcW w:w="1028" w:type="pct"/>
            <w:tcBorders>
              <w:top w:val="outset" w:sz="6" w:space="0" w:color="auto"/>
              <w:left w:val="outset" w:sz="6" w:space="0" w:color="auto"/>
              <w:bottom w:val="outset" w:sz="6" w:space="0" w:color="auto"/>
              <w:right w:val="outset" w:sz="6" w:space="0" w:color="auto"/>
            </w:tcBorders>
          </w:tcPr>
          <w:p w14:paraId="68EC356B" w14:textId="7CFE31F1" w:rsidR="00125E68" w:rsidRPr="000420DB" w:rsidRDefault="00125E68" w:rsidP="00714D2D">
            <w:pPr>
              <w:spacing w:before="100" w:beforeAutospacing="1" w:after="100" w:afterAutospacing="1"/>
              <w:jc w:val="both"/>
            </w:pPr>
            <w:r w:rsidRPr="00714D2D">
              <w:rPr>
                <w:iCs/>
              </w:rPr>
              <w:t>Informācija par to, vai šīs tabulas B ailē minētās projekta vienības paredz stingrākas prasības nekā šīs tabulas A ailē minētās ES tiesību akta vienības.</w:t>
            </w:r>
            <w:r w:rsidRPr="00714D2D">
              <w:rPr>
                <w:iCs/>
              </w:rPr>
              <w:br/>
              <w:t>Ja projekts satur stingrākas prasības nekā attiecīgais ES tiesību akts, norāda pamatojumu un samērīgumu.</w:t>
            </w:r>
            <w:r w:rsidRPr="00714D2D">
              <w:rPr>
                <w:iCs/>
              </w:rPr>
              <w:br/>
              <w:t>Norāda iespējamās alternatīvas (t. sk. alternatīvas, kas neparedz tiesiskā regulējuma izstrādi) – kādos gadījumos būtu iespējams izvairīties no stingrāku prasību noteikšanas, nekā paredzēts attiecīgajos ES tiesību aktos</w:t>
            </w:r>
          </w:p>
        </w:tc>
      </w:tr>
      <w:tr w:rsidR="00BA5A8E" w:rsidRPr="00613E9F" w14:paraId="51928223" w14:textId="77777777" w:rsidTr="009942C2">
        <w:tc>
          <w:tcPr>
            <w:tcW w:w="1358" w:type="pct"/>
            <w:gridSpan w:val="3"/>
            <w:tcBorders>
              <w:top w:val="outset" w:sz="6" w:space="0" w:color="000000"/>
              <w:bottom w:val="outset" w:sz="6" w:space="0" w:color="000000"/>
              <w:right w:val="outset" w:sz="6" w:space="0" w:color="000000"/>
            </w:tcBorders>
          </w:tcPr>
          <w:p w14:paraId="06F15698" w14:textId="4B3B7EA1" w:rsidR="00BA5A8E" w:rsidRPr="00613E9F" w:rsidRDefault="00BA5A8E" w:rsidP="00BA5A8E">
            <w:pPr>
              <w:spacing w:before="100" w:beforeAutospacing="1" w:after="100" w:afterAutospacing="1"/>
              <w:jc w:val="both"/>
              <w:rPr>
                <w:rStyle w:val="Strong"/>
              </w:rPr>
            </w:pPr>
            <w:r w:rsidRPr="00613E9F">
              <w:rPr>
                <w:rStyle w:val="Strong"/>
              </w:rPr>
              <w:t xml:space="preserve">Direktīvas 1.panta 2.punktā ietvertais Pamatlēmuma 2.panta </w:t>
            </w:r>
            <w:r w:rsidR="00162A85" w:rsidRPr="00613E9F">
              <w:rPr>
                <w:rStyle w:val="Strong"/>
              </w:rPr>
              <w:t>“</w:t>
            </w:r>
            <w:r w:rsidRPr="00613E9F">
              <w:rPr>
                <w:rStyle w:val="Strong"/>
              </w:rPr>
              <w:t>e</w:t>
            </w:r>
            <w:r w:rsidR="00162A85" w:rsidRPr="00613E9F">
              <w:rPr>
                <w:rStyle w:val="Strong"/>
              </w:rPr>
              <w:t xml:space="preserve">” </w:t>
            </w:r>
            <w:r w:rsidRPr="00613E9F">
              <w:rPr>
                <w:rStyle w:val="Strong"/>
              </w:rPr>
              <w:t>punkts</w:t>
            </w:r>
          </w:p>
        </w:tc>
        <w:tc>
          <w:tcPr>
            <w:tcW w:w="1441" w:type="pct"/>
            <w:tcBorders>
              <w:top w:val="outset" w:sz="6" w:space="0" w:color="000000"/>
              <w:left w:val="outset" w:sz="6" w:space="0" w:color="000000"/>
              <w:bottom w:val="outset" w:sz="6" w:space="0" w:color="000000"/>
              <w:right w:val="outset" w:sz="6" w:space="0" w:color="000000"/>
            </w:tcBorders>
          </w:tcPr>
          <w:p w14:paraId="7393C8A7" w14:textId="6E53B189" w:rsidR="00BA5A8E" w:rsidRPr="00613E9F" w:rsidRDefault="00BA5A8E" w:rsidP="00D32F0E">
            <w:pPr>
              <w:jc w:val="both"/>
            </w:pPr>
            <w:r w:rsidRPr="00613E9F">
              <w:t>Likumprojekta 1</w:t>
            </w:r>
            <w:r w:rsidR="00F7747B" w:rsidRPr="00613E9F">
              <w:t>1</w:t>
            </w:r>
            <w:r w:rsidRPr="00613E9F">
              <w:t xml:space="preserve">.pantā </w:t>
            </w:r>
            <w:r w:rsidR="00224B3F" w:rsidRPr="00613E9F">
              <w:t xml:space="preserve">ietvertie </w:t>
            </w:r>
            <w:r w:rsidRPr="00613E9F">
              <w:t xml:space="preserve">grozījumi </w:t>
            </w:r>
            <w:r w:rsidR="00D32F0E" w:rsidRPr="00613E9F">
              <w:t>Likuma</w:t>
            </w:r>
            <w:r w:rsidRPr="00613E9F">
              <w:t xml:space="preserve"> 16.pant</w:t>
            </w:r>
            <w:r w:rsidR="00B34778" w:rsidRPr="00613E9F">
              <w:t>a pirmajā daļā</w:t>
            </w:r>
            <w:r w:rsidR="00AF73DE" w:rsidRPr="00613E9F">
              <w:t xml:space="preserve"> un spēkā esošā Likuma 16.panta pirmā daļa</w:t>
            </w:r>
          </w:p>
        </w:tc>
        <w:tc>
          <w:tcPr>
            <w:tcW w:w="1173" w:type="pct"/>
            <w:tcBorders>
              <w:top w:val="outset" w:sz="6" w:space="0" w:color="000000"/>
              <w:left w:val="outset" w:sz="6" w:space="0" w:color="000000"/>
              <w:bottom w:val="outset" w:sz="6" w:space="0" w:color="000000"/>
              <w:right w:val="outset" w:sz="6" w:space="0" w:color="000000"/>
            </w:tcBorders>
          </w:tcPr>
          <w:p w14:paraId="07859ACB" w14:textId="1BCEB654" w:rsidR="00BA5A8E" w:rsidRPr="00613E9F" w:rsidRDefault="00BA5A8E" w:rsidP="004053D4">
            <w:pPr>
              <w:spacing w:before="100" w:beforeAutospacing="1" w:after="100" w:afterAutospacing="1"/>
            </w:pPr>
            <w:r w:rsidRPr="00613E9F">
              <w:t xml:space="preserve">Ir </w:t>
            </w:r>
            <w:r w:rsidR="004053D4">
              <w:t xml:space="preserve">pārņemts </w:t>
            </w:r>
            <w:r w:rsidRPr="00613E9F">
              <w:t>pilnībā</w:t>
            </w:r>
          </w:p>
        </w:tc>
        <w:tc>
          <w:tcPr>
            <w:tcW w:w="1028" w:type="pct"/>
            <w:tcBorders>
              <w:top w:val="outset" w:sz="6" w:space="0" w:color="000000"/>
              <w:left w:val="outset" w:sz="6" w:space="0" w:color="000000"/>
              <w:bottom w:val="outset" w:sz="6" w:space="0" w:color="000000"/>
            </w:tcBorders>
          </w:tcPr>
          <w:p w14:paraId="2B90156B" w14:textId="5EA21C82" w:rsidR="00BA5A8E" w:rsidRPr="00613E9F" w:rsidRDefault="00BA5A8E" w:rsidP="00BA5A8E">
            <w:pPr>
              <w:spacing w:before="100" w:beforeAutospacing="1" w:after="100" w:afterAutospacing="1"/>
            </w:pPr>
            <w:r w:rsidRPr="00613E9F">
              <w:t>Nav attiecināms</w:t>
            </w:r>
          </w:p>
        </w:tc>
      </w:tr>
      <w:tr w:rsidR="00D7036A" w:rsidRPr="00613E9F" w14:paraId="01DF5DBA" w14:textId="77777777" w:rsidTr="009942C2">
        <w:tc>
          <w:tcPr>
            <w:tcW w:w="1358" w:type="pct"/>
            <w:gridSpan w:val="3"/>
            <w:tcBorders>
              <w:top w:val="outset" w:sz="6" w:space="0" w:color="000000"/>
              <w:bottom w:val="outset" w:sz="6" w:space="0" w:color="000000"/>
              <w:right w:val="outset" w:sz="6" w:space="0" w:color="000000"/>
            </w:tcBorders>
          </w:tcPr>
          <w:p w14:paraId="19DA7D7A" w14:textId="090EEFD4" w:rsidR="00D7036A" w:rsidRPr="00B03BA4" w:rsidRDefault="00D7036A" w:rsidP="00BA5A8E">
            <w:pPr>
              <w:spacing w:before="100" w:beforeAutospacing="1" w:after="100" w:afterAutospacing="1"/>
              <w:jc w:val="both"/>
              <w:rPr>
                <w:rStyle w:val="Strong"/>
              </w:rPr>
            </w:pPr>
            <w:r w:rsidRPr="00B03BA4">
              <w:rPr>
                <w:rStyle w:val="Strong"/>
              </w:rPr>
              <w:lastRenderedPageBreak/>
              <w:t>Direktīvas 1.panta 2.punktā ietvertais Pamatlēmuma 2.panta “f” punkts</w:t>
            </w:r>
          </w:p>
        </w:tc>
        <w:tc>
          <w:tcPr>
            <w:tcW w:w="1441" w:type="pct"/>
            <w:tcBorders>
              <w:top w:val="outset" w:sz="6" w:space="0" w:color="000000"/>
              <w:left w:val="outset" w:sz="6" w:space="0" w:color="000000"/>
              <w:bottom w:val="outset" w:sz="6" w:space="0" w:color="000000"/>
              <w:right w:val="outset" w:sz="6" w:space="0" w:color="000000"/>
            </w:tcBorders>
          </w:tcPr>
          <w:p w14:paraId="6E0C7A4C" w14:textId="50EA44E7" w:rsidR="00D7036A" w:rsidRPr="00B03BA4" w:rsidRDefault="008C4069" w:rsidP="00D32F0E">
            <w:pPr>
              <w:jc w:val="both"/>
            </w:pPr>
            <w:r w:rsidRPr="00B03BA4">
              <w:t>Likumprojekta 15.pantā ietvertā Likuma 19.panta 2</w:t>
            </w:r>
            <w:r w:rsidRPr="00B03BA4">
              <w:rPr>
                <w:vertAlign w:val="superscript"/>
              </w:rPr>
              <w:t>1</w:t>
            </w:r>
            <w:r w:rsidRPr="00B03BA4">
              <w:t>.daļa</w:t>
            </w:r>
          </w:p>
        </w:tc>
        <w:tc>
          <w:tcPr>
            <w:tcW w:w="1173" w:type="pct"/>
            <w:tcBorders>
              <w:top w:val="outset" w:sz="6" w:space="0" w:color="000000"/>
              <w:left w:val="outset" w:sz="6" w:space="0" w:color="000000"/>
              <w:bottom w:val="outset" w:sz="6" w:space="0" w:color="000000"/>
              <w:right w:val="outset" w:sz="6" w:space="0" w:color="000000"/>
            </w:tcBorders>
          </w:tcPr>
          <w:p w14:paraId="6FBCB2AA" w14:textId="3940291B" w:rsidR="00D7036A" w:rsidRPr="00613E9F" w:rsidRDefault="001B3D3C" w:rsidP="004053D4">
            <w:pPr>
              <w:spacing w:before="100" w:beforeAutospacing="1" w:after="100" w:afterAutospacing="1"/>
            </w:pPr>
            <w:r w:rsidRPr="00613E9F">
              <w:t xml:space="preserve">Ir </w:t>
            </w:r>
            <w:r>
              <w:t xml:space="preserve">pārņemts </w:t>
            </w:r>
            <w:r w:rsidRPr="00613E9F">
              <w:t>pilnībā</w:t>
            </w:r>
          </w:p>
        </w:tc>
        <w:tc>
          <w:tcPr>
            <w:tcW w:w="1028" w:type="pct"/>
            <w:tcBorders>
              <w:top w:val="outset" w:sz="6" w:space="0" w:color="000000"/>
              <w:left w:val="outset" w:sz="6" w:space="0" w:color="000000"/>
              <w:bottom w:val="outset" w:sz="6" w:space="0" w:color="000000"/>
            </w:tcBorders>
          </w:tcPr>
          <w:p w14:paraId="351F03BE" w14:textId="79A1A63F" w:rsidR="00D7036A" w:rsidRPr="00613E9F" w:rsidRDefault="001B3D3C" w:rsidP="00BA5A8E">
            <w:pPr>
              <w:spacing w:before="100" w:beforeAutospacing="1" w:after="100" w:afterAutospacing="1"/>
            </w:pPr>
            <w:r w:rsidRPr="00613E9F">
              <w:t>Nav attiecināms</w:t>
            </w:r>
          </w:p>
        </w:tc>
      </w:tr>
      <w:tr w:rsidR="00D7036A" w:rsidRPr="00613E9F" w14:paraId="3701321A" w14:textId="77777777" w:rsidTr="009942C2">
        <w:tc>
          <w:tcPr>
            <w:tcW w:w="1358" w:type="pct"/>
            <w:gridSpan w:val="3"/>
            <w:tcBorders>
              <w:top w:val="outset" w:sz="6" w:space="0" w:color="000000"/>
              <w:bottom w:val="outset" w:sz="6" w:space="0" w:color="000000"/>
              <w:right w:val="outset" w:sz="6" w:space="0" w:color="000000"/>
            </w:tcBorders>
          </w:tcPr>
          <w:p w14:paraId="6A4F5352" w14:textId="5EBEE5DD" w:rsidR="00D7036A" w:rsidRPr="00B03BA4" w:rsidRDefault="00D7036A" w:rsidP="00BA5A8E">
            <w:pPr>
              <w:spacing w:before="100" w:beforeAutospacing="1" w:after="100" w:afterAutospacing="1"/>
              <w:jc w:val="both"/>
              <w:rPr>
                <w:rStyle w:val="Strong"/>
              </w:rPr>
            </w:pPr>
            <w:r w:rsidRPr="00B03BA4">
              <w:rPr>
                <w:rStyle w:val="Strong"/>
              </w:rPr>
              <w:t>Direktīvas 1.panta 2.punktā ietvertais Pamatlēmuma 2.panta “g” punkts</w:t>
            </w:r>
          </w:p>
        </w:tc>
        <w:tc>
          <w:tcPr>
            <w:tcW w:w="1441" w:type="pct"/>
            <w:tcBorders>
              <w:top w:val="outset" w:sz="6" w:space="0" w:color="000000"/>
              <w:left w:val="outset" w:sz="6" w:space="0" w:color="000000"/>
              <w:bottom w:val="outset" w:sz="6" w:space="0" w:color="000000"/>
              <w:right w:val="outset" w:sz="6" w:space="0" w:color="000000"/>
            </w:tcBorders>
          </w:tcPr>
          <w:p w14:paraId="003C5499" w14:textId="1774B077" w:rsidR="00D7036A" w:rsidRPr="00B03BA4" w:rsidRDefault="008C4069" w:rsidP="00D32F0E">
            <w:pPr>
              <w:jc w:val="both"/>
            </w:pPr>
            <w:r w:rsidRPr="00B03BA4">
              <w:t>Likumprojekta 15.pantā ietvertā Likuma 19.panta 2</w:t>
            </w:r>
            <w:r w:rsidRPr="00B03BA4">
              <w:rPr>
                <w:vertAlign w:val="superscript"/>
              </w:rPr>
              <w:t>1</w:t>
            </w:r>
            <w:r w:rsidRPr="00B03BA4">
              <w:t>.daļa</w:t>
            </w:r>
          </w:p>
        </w:tc>
        <w:tc>
          <w:tcPr>
            <w:tcW w:w="1173" w:type="pct"/>
            <w:tcBorders>
              <w:top w:val="outset" w:sz="6" w:space="0" w:color="000000"/>
              <w:left w:val="outset" w:sz="6" w:space="0" w:color="000000"/>
              <w:bottom w:val="outset" w:sz="6" w:space="0" w:color="000000"/>
              <w:right w:val="outset" w:sz="6" w:space="0" w:color="000000"/>
            </w:tcBorders>
          </w:tcPr>
          <w:p w14:paraId="258622F6" w14:textId="0EE33FA5" w:rsidR="00D7036A" w:rsidRPr="00613E9F" w:rsidRDefault="001B3D3C" w:rsidP="00BA5A8E">
            <w:pPr>
              <w:spacing w:before="100" w:beforeAutospacing="1" w:after="100" w:afterAutospacing="1"/>
            </w:pPr>
            <w:r w:rsidRPr="00613E9F">
              <w:t xml:space="preserve">Ir </w:t>
            </w:r>
            <w:r>
              <w:t xml:space="preserve">pārņemts </w:t>
            </w:r>
            <w:r w:rsidRPr="00613E9F">
              <w:t>pilnībā</w:t>
            </w:r>
          </w:p>
        </w:tc>
        <w:tc>
          <w:tcPr>
            <w:tcW w:w="1028" w:type="pct"/>
            <w:tcBorders>
              <w:top w:val="outset" w:sz="6" w:space="0" w:color="000000"/>
              <w:left w:val="outset" w:sz="6" w:space="0" w:color="000000"/>
              <w:bottom w:val="outset" w:sz="6" w:space="0" w:color="000000"/>
            </w:tcBorders>
          </w:tcPr>
          <w:p w14:paraId="25F805BF" w14:textId="4B5E5546" w:rsidR="00D7036A" w:rsidRPr="00613E9F" w:rsidRDefault="001B3D3C" w:rsidP="00BA5A8E">
            <w:pPr>
              <w:spacing w:before="100" w:beforeAutospacing="1" w:after="100" w:afterAutospacing="1"/>
            </w:pPr>
            <w:r w:rsidRPr="00613E9F">
              <w:t>Nav attiecināms</w:t>
            </w:r>
          </w:p>
        </w:tc>
      </w:tr>
      <w:tr w:rsidR="00BA5A8E" w:rsidRPr="00613E9F" w14:paraId="1926E413" w14:textId="77777777" w:rsidTr="009942C2">
        <w:tc>
          <w:tcPr>
            <w:tcW w:w="1358" w:type="pct"/>
            <w:gridSpan w:val="3"/>
            <w:tcBorders>
              <w:top w:val="outset" w:sz="6" w:space="0" w:color="000000"/>
              <w:bottom w:val="outset" w:sz="6" w:space="0" w:color="000000"/>
              <w:right w:val="outset" w:sz="6" w:space="0" w:color="000000"/>
            </w:tcBorders>
          </w:tcPr>
          <w:p w14:paraId="1FD34139" w14:textId="5ABBC989" w:rsidR="00BA5A8E" w:rsidRPr="00613E9F" w:rsidRDefault="00BA5A8E" w:rsidP="00BA5A8E">
            <w:pPr>
              <w:spacing w:before="100" w:beforeAutospacing="1" w:after="100" w:afterAutospacing="1"/>
              <w:jc w:val="both"/>
              <w:rPr>
                <w:rStyle w:val="Strong"/>
              </w:rPr>
            </w:pPr>
            <w:r w:rsidRPr="00613E9F">
              <w:rPr>
                <w:rStyle w:val="Strong"/>
              </w:rPr>
              <w:t>Direktīvas 1.panta 3.punktā ietvertais Pamatlēmuma 4.panta 1.punkts</w:t>
            </w:r>
          </w:p>
        </w:tc>
        <w:tc>
          <w:tcPr>
            <w:tcW w:w="1441" w:type="pct"/>
            <w:tcBorders>
              <w:top w:val="outset" w:sz="6" w:space="0" w:color="000000"/>
              <w:left w:val="outset" w:sz="6" w:space="0" w:color="000000"/>
              <w:bottom w:val="outset" w:sz="6" w:space="0" w:color="000000"/>
              <w:right w:val="outset" w:sz="6" w:space="0" w:color="000000"/>
            </w:tcBorders>
          </w:tcPr>
          <w:p w14:paraId="0679EA2C" w14:textId="6F20E78B" w:rsidR="00BA5A8E" w:rsidRPr="00613E9F" w:rsidRDefault="00BA5A8E" w:rsidP="00D32F0E">
            <w:pPr>
              <w:jc w:val="both"/>
            </w:pPr>
            <w:r w:rsidRPr="00613E9F">
              <w:t xml:space="preserve">Likumprojekta 1.pantā </w:t>
            </w:r>
            <w:r w:rsidR="00826619" w:rsidRPr="00613E9F">
              <w:t>ietvertais</w:t>
            </w:r>
            <w:r w:rsidRPr="00613E9F">
              <w:t xml:space="preserve"> </w:t>
            </w:r>
            <w:r w:rsidR="00D32F0E" w:rsidRPr="00613E9F">
              <w:t>L</w:t>
            </w:r>
            <w:r w:rsidRPr="00613E9F">
              <w:t xml:space="preserve">ikuma 4.panta </w:t>
            </w:r>
            <w:r w:rsidR="0034576B" w:rsidRPr="00613E9F">
              <w:t>5.punkt</w:t>
            </w:r>
            <w:r w:rsidR="00826619" w:rsidRPr="00613E9F">
              <w:t>s</w:t>
            </w:r>
            <w:r w:rsidR="0034576B" w:rsidRPr="00613E9F">
              <w:t xml:space="preserve"> un spēkā esošā </w:t>
            </w:r>
            <w:r w:rsidR="00D32F0E" w:rsidRPr="00613E9F">
              <w:t>L</w:t>
            </w:r>
            <w:r w:rsidR="0034576B" w:rsidRPr="00613E9F">
              <w:t>ikuma 9.panta pirmā daļa</w:t>
            </w:r>
          </w:p>
        </w:tc>
        <w:tc>
          <w:tcPr>
            <w:tcW w:w="1173" w:type="pct"/>
            <w:tcBorders>
              <w:top w:val="outset" w:sz="6" w:space="0" w:color="000000"/>
              <w:left w:val="outset" w:sz="6" w:space="0" w:color="000000"/>
              <w:bottom w:val="outset" w:sz="6" w:space="0" w:color="000000"/>
              <w:right w:val="outset" w:sz="6" w:space="0" w:color="000000"/>
            </w:tcBorders>
          </w:tcPr>
          <w:p w14:paraId="0E1951E2" w14:textId="137744BE" w:rsidR="00BA5A8E" w:rsidRPr="00613E9F" w:rsidRDefault="00BA5A8E" w:rsidP="00BA5A8E">
            <w:pPr>
              <w:spacing w:before="100" w:beforeAutospacing="1" w:after="100" w:afterAutospacing="1"/>
            </w:pPr>
            <w:r w:rsidRPr="00613E9F">
              <w:t xml:space="preserve">Ir </w:t>
            </w:r>
            <w:r w:rsidR="004053D4">
              <w:t>pārņemts</w:t>
            </w:r>
            <w:r w:rsidR="004053D4" w:rsidRPr="00613E9F" w:rsidDel="004053D4">
              <w:t xml:space="preserve"> </w:t>
            </w:r>
            <w:r w:rsidRPr="00613E9F">
              <w:t>pilnībā</w:t>
            </w:r>
          </w:p>
        </w:tc>
        <w:tc>
          <w:tcPr>
            <w:tcW w:w="1028" w:type="pct"/>
            <w:tcBorders>
              <w:top w:val="outset" w:sz="6" w:space="0" w:color="000000"/>
              <w:left w:val="outset" w:sz="6" w:space="0" w:color="000000"/>
              <w:bottom w:val="outset" w:sz="6" w:space="0" w:color="000000"/>
            </w:tcBorders>
          </w:tcPr>
          <w:p w14:paraId="7C6711E8" w14:textId="763A04BC" w:rsidR="00BA5A8E" w:rsidRPr="00613E9F" w:rsidRDefault="00BA5A8E" w:rsidP="00BA5A8E">
            <w:pPr>
              <w:spacing w:before="100" w:beforeAutospacing="1" w:after="100" w:afterAutospacing="1"/>
            </w:pPr>
            <w:r w:rsidRPr="00613E9F">
              <w:t>Nav attiecināms</w:t>
            </w:r>
          </w:p>
        </w:tc>
      </w:tr>
      <w:tr w:rsidR="00BA5A8E" w:rsidRPr="00613E9F" w14:paraId="4597EAFE" w14:textId="77777777" w:rsidTr="009942C2">
        <w:tc>
          <w:tcPr>
            <w:tcW w:w="1358" w:type="pct"/>
            <w:gridSpan w:val="3"/>
            <w:tcBorders>
              <w:top w:val="outset" w:sz="6" w:space="0" w:color="000000"/>
              <w:bottom w:val="outset" w:sz="6" w:space="0" w:color="000000"/>
              <w:right w:val="outset" w:sz="6" w:space="0" w:color="000000"/>
            </w:tcBorders>
          </w:tcPr>
          <w:p w14:paraId="460A0F76" w14:textId="51373F43" w:rsidR="00BA5A8E" w:rsidRPr="00613E9F" w:rsidRDefault="00BA5A8E" w:rsidP="00BA5A8E">
            <w:pPr>
              <w:spacing w:before="100" w:beforeAutospacing="1" w:after="100" w:afterAutospacing="1"/>
              <w:jc w:val="both"/>
              <w:rPr>
                <w:rStyle w:val="Strong"/>
              </w:rPr>
            </w:pPr>
            <w:r w:rsidRPr="00613E9F">
              <w:rPr>
                <w:rStyle w:val="Strong"/>
              </w:rPr>
              <w:t>Direktīvas 1.panta 4.punkta “a” apakšpunktā ietvertais Pamatlēmuma 6.panta 3.punkts</w:t>
            </w:r>
          </w:p>
        </w:tc>
        <w:tc>
          <w:tcPr>
            <w:tcW w:w="1441" w:type="pct"/>
            <w:tcBorders>
              <w:top w:val="outset" w:sz="6" w:space="0" w:color="000000"/>
              <w:left w:val="outset" w:sz="6" w:space="0" w:color="000000"/>
              <w:bottom w:val="outset" w:sz="6" w:space="0" w:color="000000"/>
              <w:right w:val="outset" w:sz="6" w:space="0" w:color="000000"/>
            </w:tcBorders>
          </w:tcPr>
          <w:p w14:paraId="0B0001C8" w14:textId="3B1C1AD1" w:rsidR="00BA5A8E" w:rsidRPr="00613E9F" w:rsidRDefault="00F50E74" w:rsidP="00F50E74">
            <w:pPr>
              <w:jc w:val="both"/>
            </w:pPr>
            <w:r w:rsidRPr="00613E9F">
              <w:t>L</w:t>
            </w:r>
            <w:r w:rsidR="003F1C13" w:rsidRPr="00613E9F">
              <w:t xml:space="preserve">ikumprojekta </w:t>
            </w:r>
            <w:r w:rsidR="00BA5A8E" w:rsidRPr="00613E9F">
              <w:t>1</w:t>
            </w:r>
            <w:r w:rsidR="004B3005" w:rsidRPr="00613E9F">
              <w:t>3</w:t>
            </w:r>
            <w:r w:rsidR="00BA5A8E" w:rsidRPr="00613E9F">
              <w:t xml:space="preserve">.pantā </w:t>
            </w:r>
            <w:r w:rsidRPr="00613E9F">
              <w:t xml:space="preserve">ietvertais </w:t>
            </w:r>
            <w:r w:rsidR="00D32F0E" w:rsidRPr="00613E9F">
              <w:t>L</w:t>
            </w:r>
            <w:r w:rsidR="00BA5A8E" w:rsidRPr="00613E9F">
              <w:t>ikuma 17.panta pirm</w:t>
            </w:r>
            <w:r w:rsidRPr="00613E9F">
              <w:t>ās</w:t>
            </w:r>
            <w:r w:rsidR="00BA5A8E" w:rsidRPr="00613E9F">
              <w:t xml:space="preserve"> daļ</w:t>
            </w:r>
            <w:r w:rsidRPr="00613E9F">
              <w:t>as 1.punkts</w:t>
            </w:r>
            <w:r w:rsidR="00AF4D5B" w:rsidRPr="00613E9F">
              <w:t xml:space="preserve"> un Likumprojekta 15.pantā ietvertais Likuma 19.panta pirmās daļas 1.punkts</w:t>
            </w:r>
          </w:p>
        </w:tc>
        <w:tc>
          <w:tcPr>
            <w:tcW w:w="1173" w:type="pct"/>
            <w:tcBorders>
              <w:top w:val="outset" w:sz="6" w:space="0" w:color="000000"/>
              <w:left w:val="outset" w:sz="6" w:space="0" w:color="000000"/>
              <w:bottom w:val="outset" w:sz="6" w:space="0" w:color="000000"/>
              <w:right w:val="outset" w:sz="6" w:space="0" w:color="000000"/>
            </w:tcBorders>
          </w:tcPr>
          <w:p w14:paraId="1A510CF5" w14:textId="2ABF9A48" w:rsidR="00BA5A8E" w:rsidRPr="00613E9F" w:rsidRDefault="00BA5A8E" w:rsidP="00BA5A8E">
            <w:pPr>
              <w:spacing w:before="100" w:beforeAutospacing="1" w:after="100" w:afterAutospacing="1"/>
            </w:pPr>
            <w:r w:rsidRPr="00613E9F">
              <w:t xml:space="preserve">Ir </w:t>
            </w:r>
            <w:r w:rsidR="004053D4">
              <w:t>pārņemts</w:t>
            </w:r>
            <w:r w:rsidR="004053D4" w:rsidRPr="00613E9F" w:rsidDel="004053D4">
              <w:t xml:space="preserve"> </w:t>
            </w:r>
            <w:r w:rsidRPr="00613E9F">
              <w:t>pilnībā</w:t>
            </w:r>
          </w:p>
        </w:tc>
        <w:tc>
          <w:tcPr>
            <w:tcW w:w="1028" w:type="pct"/>
            <w:tcBorders>
              <w:top w:val="outset" w:sz="6" w:space="0" w:color="000000"/>
              <w:left w:val="outset" w:sz="6" w:space="0" w:color="000000"/>
              <w:bottom w:val="outset" w:sz="6" w:space="0" w:color="000000"/>
            </w:tcBorders>
          </w:tcPr>
          <w:p w14:paraId="326AC86E" w14:textId="052566EC" w:rsidR="00BA5A8E" w:rsidRPr="00613E9F" w:rsidRDefault="00BA5A8E" w:rsidP="00BA5A8E">
            <w:pPr>
              <w:spacing w:before="100" w:beforeAutospacing="1" w:after="100" w:afterAutospacing="1"/>
            </w:pPr>
            <w:r w:rsidRPr="00613E9F">
              <w:t>Nav attiecināms</w:t>
            </w:r>
          </w:p>
        </w:tc>
      </w:tr>
      <w:tr w:rsidR="00BA5A8E" w:rsidRPr="00613E9F" w14:paraId="609240A0" w14:textId="77777777" w:rsidTr="009942C2">
        <w:tc>
          <w:tcPr>
            <w:tcW w:w="1358" w:type="pct"/>
            <w:gridSpan w:val="3"/>
            <w:tcBorders>
              <w:top w:val="outset" w:sz="6" w:space="0" w:color="000000"/>
              <w:bottom w:val="outset" w:sz="6" w:space="0" w:color="000000"/>
              <w:right w:val="outset" w:sz="6" w:space="0" w:color="000000"/>
            </w:tcBorders>
          </w:tcPr>
          <w:p w14:paraId="581691ED" w14:textId="1359623A" w:rsidR="00BA5A8E" w:rsidRPr="00613E9F" w:rsidRDefault="00BA5A8E" w:rsidP="00BA5A8E">
            <w:pPr>
              <w:spacing w:before="100" w:beforeAutospacing="1" w:after="100" w:afterAutospacing="1"/>
              <w:jc w:val="both"/>
              <w:rPr>
                <w:rStyle w:val="Strong"/>
              </w:rPr>
            </w:pPr>
            <w:r w:rsidRPr="00613E9F">
              <w:rPr>
                <w:rStyle w:val="Strong"/>
              </w:rPr>
              <w:t>Direktīvas 1.panta 4.punkta “b” apakšpunktā ietvertais Pamatlēmuma 6.panta 3.a.punkts</w:t>
            </w:r>
          </w:p>
        </w:tc>
        <w:tc>
          <w:tcPr>
            <w:tcW w:w="1441" w:type="pct"/>
            <w:tcBorders>
              <w:top w:val="outset" w:sz="6" w:space="0" w:color="000000"/>
              <w:left w:val="outset" w:sz="6" w:space="0" w:color="000000"/>
              <w:bottom w:val="outset" w:sz="6" w:space="0" w:color="000000"/>
              <w:right w:val="outset" w:sz="6" w:space="0" w:color="000000"/>
            </w:tcBorders>
          </w:tcPr>
          <w:p w14:paraId="74E91054" w14:textId="717C6DE4" w:rsidR="00BA5A8E" w:rsidRPr="00613E9F" w:rsidRDefault="007E27C2" w:rsidP="0057675E">
            <w:pPr>
              <w:jc w:val="both"/>
            </w:pPr>
            <w:r w:rsidRPr="00613E9F">
              <w:t>Likumprojekta</w:t>
            </w:r>
            <w:r w:rsidR="00461DF5" w:rsidRPr="00613E9F">
              <w:t xml:space="preserve"> 13.pantā  </w:t>
            </w:r>
            <w:r w:rsidR="00894FEF" w:rsidRPr="00613E9F">
              <w:t xml:space="preserve">ietvertais </w:t>
            </w:r>
            <w:r w:rsidR="00D32F0E" w:rsidRPr="00613E9F">
              <w:t>L</w:t>
            </w:r>
            <w:r w:rsidR="00461DF5" w:rsidRPr="00613E9F">
              <w:t xml:space="preserve">ikuma 17.panta </w:t>
            </w:r>
            <w:r w:rsidRPr="00B03BA4">
              <w:t>pirm</w:t>
            </w:r>
            <w:r w:rsidR="00894FEF" w:rsidRPr="00B03BA4">
              <w:t>ās</w:t>
            </w:r>
            <w:r w:rsidRPr="00B03BA4">
              <w:t xml:space="preserve"> daļ</w:t>
            </w:r>
            <w:r w:rsidR="00894FEF" w:rsidRPr="00B03BA4">
              <w:t>as 2.punkts</w:t>
            </w:r>
            <w:r w:rsidR="0057675E" w:rsidRPr="00B03BA4">
              <w:t xml:space="preserve">, Likumprojekta </w:t>
            </w:r>
            <w:r w:rsidR="006A7280" w:rsidRPr="00B03BA4">
              <w:t xml:space="preserve">15.pantā ietvertais Likuma </w:t>
            </w:r>
            <w:r w:rsidR="0057675E" w:rsidRPr="00B03BA4">
              <w:t>19.panta pirmās daļas 1.punkts</w:t>
            </w:r>
          </w:p>
        </w:tc>
        <w:tc>
          <w:tcPr>
            <w:tcW w:w="1173" w:type="pct"/>
            <w:tcBorders>
              <w:top w:val="outset" w:sz="6" w:space="0" w:color="000000"/>
              <w:left w:val="outset" w:sz="6" w:space="0" w:color="000000"/>
              <w:bottom w:val="outset" w:sz="6" w:space="0" w:color="000000"/>
              <w:right w:val="outset" w:sz="6" w:space="0" w:color="000000"/>
            </w:tcBorders>
          </w:tcPr>
          <w:p w14:paraId="2C24618D" w14:textId="138E8357" w:rsidR="00BA5A8E" w:rsidRPr="00613E9F" w:rsidRDefault="00BA5A8E" w:rsidP="00BA5A8E">
            <w:pPr>
              <w:spacing w:before="100" w:beforeAutospacing="1" w:after="100" w:afterAutospacing="1"/>
            </w:pPr>
            <w:r w:rsidRPr="00613E9F">
              <w:t>Ir</w:t>
            </w:r>
            <w:r w:rsidR="004053D4">
              <w:t xml:space="preserve"> pārņemts</w:t>
            </w:r>
            <w:r w:rsidR="004053D4" w:rsidRPr="00613E9F" w:rsidDel="004053D4">
              <w:t xml:space="preserve"> </w:t>
            </w:r>
            <w:r w:rsidRPr="00613E9F">
              <w:t>pilnībā</w:t>
            </w:r>
          </w:p>
        </w:tc>
        <w:tc>
          <w:tcPr>
            <w:tcW w:w="1028" w:type="pct"/>
            <w:tcBorders>
              <w:top w:val="outset" w:sz="6" w:space="0" w:color="000000"/>
              <w:left w:val="outset" w:sz="6" w:space="0" w:color="000000"/>
              <w:bottom w:val="outset" w:sz="6" w:space="0" w:color="000000"/>
            </w:tcBorders>
          </w:tcPr>
          <w:p w14:paraId="0ABF1B98" w14:textId="021DE4E0" w:rsidR="00BA5A8E" w:rsidRPr="00613E9F" w:rsidRDefault="00BA5A8E" w:rsidP="00BA5A8E">
            <w:pPr>
              <w:spacing w:before="100" w:beforeAutospacing="1" w:after="100" w:afterAutospacing="1"/>
            </w:pPr>
            <w:r w:rsidRPr="00613E9F">
              <w:t>Nav attiecināms</w:t>
            </w:r>
          </w:p>
        </w:tc>
      </w:tr>
      <w:tr w:rsidR="00BA5A8E" w:rsidRPr="00613E9F" w14:paraId="439226FC" w14:textId="77777777" w:rsidTr="009942C2">
        <w:tc>
          <w:tcPr>
            <w:tcW w:w="1358" w:type="pct"/>
            <w:gridSpan w:val="3"/>
            <w:tcBorders>
              <w:top w:val="outset" w:sz="6" w:space="0" w:color="000000"/>
              <w:bottom w:val="outset" w:sz="6" w:space="0" w:color="000000"/>
              <w:right w:val="outset" w:sz="6" w:space="0" w:color="000000"/>
            </w:tcBorders>
          </w:tcPr>
          <w:p w14:paraId="65C632FB" w14:textId="3E0C6512" w:rsidR="00BA5A8E" w:rsidRPr="00613E9F" w:rsidRDefault="00BA5A8E" w:rsidP="00BA5A8E">
            <w:pPr>
              <w:spacing w:before="100" w:beforeAutospacing="1" w:after="100" w:afterAutospacing="1"/>
              <w:jc w:val="both"/>
              <w:rPr>
                <w:rStyle w:val="Strong"/>
              </w:rPr>
            </w:pPr>
            <w:r w:rsidRPr="00613E9F">
              <w:rPr>
                <w:rStyle w:val="Strong"/>
              </w:rPr>
              <w:t>Direktīvas 1.panta 5.punkta “a” apakšpunktā ietvertais Pamatlēmuma 7.panta 4.punkts</w:t>
            </w:r>
          </w:p>
        </w:tc>
        <w:tc>
          <w:tcPr>
            <w:tcW w:w="1441" w:type="pct"/>
            <w:tcBorders>
              <w:top w:val="outset" w:sz="6" w:space="0" w:color="000000"/>
              <w:left w:val="outset" w:sz="6" w:space="0" w:color="000000"/>
              <w:bottom w:val="outset" w:sz="6" w:space="0" w:color="000000"/>
              <w:right w:val="outset" w:sz="6" w:space="0" w:color="000000"/>
            </w:tcBorders>
          </w:tcPr>
          <w:p w14:paraId="7F9EC6DC" w14:textId="38EF908C" w:rsidR="00BA5A8E" w:rsidRPr="00613E9F" w:rsidRDefault="00D32F0E" w:rsidP="0057675E">
            <w:pPr>
              <w:jc w:val="both"/>
            </w:pPr>
            <w:r w:rsidRPr="00613E9F">
              <w:t xml:space="preserve">Spēkā esošā </w:t>
            </w:r>
            <w:r w:rsidR="0057675E" w:rsidRPr="00613E9F">
              <w:t>Likuma</w:t>
            </w:r>
            <w:r w:rsidRPr="00613E9F">
              <w:t xml:space="preserve"> 20.panta ceturtā daļa</w:t>
            </w:r>
          </w:p>
        </w:tc>
        <w:tc>
          <w:tcPr>
            <w:tcW w:w="1173" w:type="pct"/>
            <w:tcBorders>
              <w:top w:val="outset" w:sz="6" w:space="0" w:color="000000"/>
              <w:left w:val="outset" w:sz="6" w:space="0" w:color="000000"/>
              <w:bottom w:val="outset" w:sz="6" w:space="0" w:color="000000"/>
              <w:right w:val="outset" w:sz="6" w:space="0" w:color="000000"/>
            </w:tcBorders>
          </w:tcPr>
          <w:p w14:paraId="093FD38C" w14:textId="5D516982" w:rsidR="00BA5A8E" w:rsidRPr="00613E9F" w:rsidRDefault="00BA5A8E" w:rsidP="00BA5A8E">
            <w:pPr>
              <w:spacing w:before="100" w:beforeAutospacing="1" w:after="100" w:afterAutospacing="1"/>
            </w:pPr>
            <w:r w:rsidRPr="00613E9F">
              <w:t xml:space="preserve">Ir </w:t>
            </w:r>
            <w:r w:rsidR="004053D4">
              <w:t>pārņemts</w:t>
            </w:r>
            <w:r w:rsidRPr="00613E9F">
              <w:t xml:space="preserve"> pilnībā</w:t>
            </w:r>
          </w:p>
        </w:tc>
        <w:tc>
          <w:tcPr>
            <w:tcW w:w="1028" w:type="pct"/>
            <w:tcBorders>
              <w:top w:val="outset" w:sz="6" w:space="0" w:color="000000"/>
              <w:left w:val="outset" w:sz="6" w:space="0" w:color="000000"/>
              <w:bottom w:val="outset" w:sz="6" w:space="0" w:color="000000"/>
            </w:tcBorders>
          </w:tcPr>
          <w:p w14:paraId="70A34B71" w14:textId="05FA1488" w:rsidR="00BA5A8E" w:rsidRPr="00613E9F" w:rsidRDefault="00BA5A8E" w:rsidP="00BA5A8E">
            <w:pPr>
              <w:spacing w:before="100" w:beforeAutospacing="1" w:after="100" w:afterAutospacing="1"/>
            </w:pPr>
            <w:r w:rsidRPr="00613E9F">
              <w:t>Nav attiecināms</w:t>
            </w:r>
          </w:p>
        </w:tc>
      </w:tr>
      <w:tr w:rsidR="00BA5A8E" w:rsidRPr="00613E9F" w14:paraId="4539DDAA" w14:textId="77777777" w:rsidTr="009942C2">
        <w:trPr>
          <w:trHeight w:val="556"/>
        </w:trPr>
        <w:tc>
          <w:tcPr>
            <w:tcW w:w="1358" w:type="pct"/>
            <w:gridSpan w:val="3"/>
            <w:tcBorders>
              <w:top w:val="outset" w:sz="6" w:space="0" w:color="000000"/>
              <w:bottom w:val="outset" w:sz="6" w:space="0" w:color="000000"/>
              <w:right w:val="outset" w:sz="6" w:space="0" w:color="000000"/>
            </w:tcBorders>
          </w:tcPr>
          <w:p w14:paraId="3024574E" w14:textId="7D0CBBCD" w:rsidR="00BA5A8E" w:rsidRPr="00613E9F" w:rsidRDefault="00BA5A8E" w:rsidP="00BA5A8E">
            <w:pPr>
              <w:spacing w:before="100" w:beforeAutospacing="1" w:after="100" w:afterAutospacing="1"/>
              <w:jc w:val="both"/>
              <w:rPr>
                <w:rStyle w:val="FootnoteReference"/>
              </w:rPr>
            </w:pPr>
            <w:r w:rsidRPr="00613E9F">
              <w:rPr>
                <w:rStyle w:val="Strong"/>
              </w:rPr>
              <w:t>Direktīvas 1.panta 5.punkta “b” apakšpunktā ietvertais Pamatlēmuma 7.panta 4.apunkts</w:t>
            </w:r>
          </w:p>
        </w:tc>
        <w:tc>
          <w:tcPr>
            <w:tcW w:w="1441" w:type="pct"/>
            <w:tcBorders>
              <w:top w:val="outset" w:sz="6" w:space="0" w:color="000000"/>
              <w:left w:val="outset" w:sz="6" w:space="0" w:color="000000"/>
              <w:bottom w:val="outset" w:sz="6" w:space="0" w:color="000000"/>
              <w:right w:val="outset" w:sz="6" w:space="0" w:color="000000"/>
            </w:tcBorders>
          </w:tcPr>
          <w:p w14:paraId="7D3607BA" w14:textId="74A8C41C" w:rsidR="00BA5A8E" w:rsidRPr="00613E9F" w:rsidRDefault="00BA5A8E" w:rsidP="00BA5A8E">
            <w:pPr>
              <w:jc w:val="both"/>
            </w:pPr>
            <w:r w:rsidRPr="00613E9F">
              <w:t>Likumprojekta 1</w:t>
            </w:r>
            <w:r w:rsidR="00461DF5" w:rsidRPr="00613E9F">
              <w:t>5</w:t>
            </w:r>
            <w:r w:rsidRPr="00613E9F">
              <w:t xml:space="preserve">.pantā   </w:t>
            </w:r>
            <w:r w:rsidR="00D32F0E" w:rsidRPr="00613E9F">
              <w:t>ietvertais</w:t>
            </w:r>
            <w:r w:rsidRPr="00613E9F">
              <w:t xml:space="preserve"> </w:t>
            </w:r>
            <w:r w:rsidR="00C37C1B" w:rsidRPr="00613E9F">
              <w:t>L</w:t>
            </w:r>
            <w:r w:rsidRPr="00613E9F">
              <w:t xml:space="preserve">ikuma 19.panta </w:t>
            </w:r>
            <w:r w:rsidR="00461DF5" w:rsidRPr="00613E9F">
              <w:t xml:space="preserve">pirmās </w:t>
            </w:r>
            <w:r w:rsidRPr="00613E9F">
              <w:t xml:space="preserve">daļas </w:t>
            </w:r>
            <w:r w:rsidR="007E27C2" w:rsidRPr="00613E9F">
              <w:t>8</w:t>
            </w:r>
            <w:r w:rsidRPr="00613E9F">
              <w:t>.punkt</w:t>
            </w:r>
            <w:r w:rsidR="00D32F0E" w:rsidRPr="00613E9F">
              <w:t>s</w:t>
            </w:r>
            <w:r w:rsidRPr="00613E9F">
              <w:t xml:space="preserve"> un likumprojekta 1</w:t>
            </w:r>
            <w:r w:rsidR="00461DF5" w:rsidRPr="00613E9F">
              <w:t>6</w:t>
            </w:r>
            <w:r w:rsidRPr="00613E9F">
              <w:t xml:space="preserve">.pantā   paredzētie grozījumi </w:t>
            </w:r>
            <w:r w:rsidR="00C37C1B" w:rsidRPr="00613E9F">
              <w:t>L</w:t>
            </w:r>
            <w:r w:rsidRPr="00613E9F">
              <w:t>ikuma 20.panta pirmajā daļā</w:t>
            </w:r>
          </w:p>
        </w:tc>
        <w:tc>
          <w:tcPr>
            <w:tcW w:w="1173" w:type="pct"/>
            <w:tcBorders>
              <w:top w:val="outset" w:sz="6" w:space="0" w:color="000000"/>
              <w:left w:val="outset" w:sz="6" w:space="0" w:color="000000"/>
              <w:bottom w:val="outset" w:sz="6" w:space="0" w:color="000000"/>
              <w:right w:val="outset" w:sz="6" w:space="0" w:color="000000"/>
            </w:tcBorders>
          </w:tcPr>
          <w:p w14:paraId="1CD353D9" w14:textId="17499651" w:rsidR="00BA5A8E" w:rsidRPr="00613E9F" w:rsidRDefault="00BA5A8E" w:rsidP="00BA5A8E">
            <w:pPr>
              <w:spacing w:before="100" w:beforeAutospacing="1" w:after="100" w:afterAutospacing="1"/>
            </w:pPr>
            <w:r w:rsidRPr="00613E9F">
              <w:t xml:space="preserve">Ir </w:t>
            </w:r>
            <w:r w:rsidR="004053D4">
              <w:t>pārņemts</w:t>
            </w:r>
            <w:r w:rsidRPr="00613E9F">
              <w:t xml:space="preserve"> pilnībā</w:t>
            </w:r>
          </w:p>
        </w:tc>
        <w:tc>
          <w:tcPr>
            <w:tcW w:w="1028" w:type="pct"/>
            <w:tcBorders>
              <w:top w:val="outset" w:sz="6" w:space="0" w:color="000000"/>
              <w:left w:val="outset" w:sz="6" w:space="0" w:color="000000"/>
              <w:bottom w:val="outset" w:sz="6" w:space="0" w:color="000000"/>
            </w:tcBorders>
          </w:tcPr>
          <w:p w14:paraId="7244673F" w14:textId="50931755" w:rsidR="00BA5A8E" w:rsidRPr="00613E9F" w:rsidRDefault="00BA5A8E" w:rsidP="00BA5A8E">
            <w:pPr>
              <w:spacing w:before="100" w:beforeAutospacing="1" w:after="100" w:afterAutospacing="1"/>
            </w:pPr>
            <w:r w:rsidRPr="00613E9F">
              <w:t>Nav attiecināms</w:t>
            </w:r>
          </w:p>
        </w:tc>
      </w:tr>
      <w:tr w:rsidR="00BA5A8E" w:rsidRPr="00613E9F" w14:paraId="61A20E28" w14:textId="77777777" w:rsidTr="009942C2">
        <w:tc>
          <w:tcPr>
            <w:tcW w:w="1358" w:type="pct"/>
            <w:gridSpan w:val="3"/>
            <w:tcBorders>
              <w:top w:val="outset" w:sz="6" w:space="0" w:color="000000"/>
              <w:bottom w:val="outset" w:sz="6" w:space="0" w:color="000000"/>
              <w:right w:val="outset" w:sz="6" w:space="0" w:color="000000"/>
            </w:tcBorders>
          </w:tcPr>
          <w:p w14:paraId="0326B267" w14:textId="0965DD49" w:rsidR="00BA5A8E" w:rsidRPr="00613E9F" w:rsidRDefault="00BA5A8E" w:rsidP="00BA5A8E">
            <w:pPr>
              <w:spacing w:before="100" w:beforeAutospacing="1" w:after="100" w:afterAutospacing="1"/>
              <w:jc w:val="both"/>
              <w:rPr>
                <w:rStyle w:val="FootnoteReference"/>
              </w:rPr>
            </w:pPr>
            <w:r w:rsidRPr="00613E9F">
              <w:rPr>
                <w:rStyle w:val="Strong"/>
              </w:rPr>
              <w:t>Direktīvas 1.panta 6.punkta “a” apakšpunktā ietvertais Pamatlēmuma 8.panta 2.punkts</w:t>
            </w:r>
          </w:p>
        </w:tc>
        <w:tc>
          <w:tcPr>
            <w:tcW w:w="1441" w:type="pct"/>
            <w:tcBorders>
              <w:top w:val="outset" w:sz="6" w:space="0" w:color="000000"/>
              <w:left w:val="outset" w:sz="6" w:space="0" w:color="000000"/>
              <w:bottom w:val="outset" w:sz="6" w:space="0" w:color="000000"/>
              <w:right w:val="outset" w:sz="6" w:space="0" w:color="000000"/>
            </w:tcBorders>
          </w:tcPr>
          <w:p w14:paraId="7E96D37C" w14:textId="574368AD" w:rsidR="00BA5A8E" w:rsidRPr="00613E9F" w:rsidRDefault="004478DD" w:rsidP="004478DD">
            <w:pPr>
              <w:jc w:val="center"/>
            </w:pPr>
            <w:r w:rsidRPr="00613E9F">
              <w:rPr>
                <w:szCs w:val="28"/>
                <w:shd w:val="clear" w:color="auto" w:fill="FFFFFF"/>
              </w:rPr>
              <w:t>—</w:t>
            </w:r>
          </w:p>
        </w:tc>
        <w:tc>
          <w:tcPr>
            <w:tcW w:w="1173" w:type="pct"/>
            <w:tcBorders>
              <w:top w:val="outset" w:sz="6" w:space="0" w:color="000000"/>
              <w:left w:val="outset" w:sz="6" w:space="0" w:color="000000"/>
              <w:bottom w:val="outset" w:sz="6" w:space="0" w:color="000000"/>
              <w:right w:val="outset" w:sz="6" w:space="0" w:color="000000"/>
            </w:tcBorders>
          </w:tcPr>
          <w:p w14:paraId="7B3C337B" w14:textId="7D185F17" w:rsidR="00BA5A8E" w:rsidRPr="00613E9F" w:rsidRDefault="00BA5A8E" w:rsidP="0094232B">
            <w:pPr>
              <w:jc w:val="both"/>
            </w:pPr>
            <w:r w:rsidRPr="00613E9F">
              <w:t xml:space="preserve">Tiks </w:t>
            </w:r>
            <w:r w:rsidR="004053D4">
              <w:t>pārņemts</w:t>
            </w:r>
            <w:r w:rsidR="004053D4" w:rsidRPr="00613E9F" w:rsidDel="004053D4">
              <w:t xml:space="preserve"> </w:t>
            </w:r>
            <w:r w:rsidRPr="00613E9F">
              <w:t>ar grozījumiem Ministru kabineta 20</w:t>
            </w:r>
            <w:r w:rsidR="009253D6" w:rsidRPr="00613E9F">
              <w:t>14.gada 23.septembra noteikumos</w:t>
            </w:r>
            <w:r w:rsidRPr="00613E9F">
              <w:t xml:space="preserve"> Nr.563 “Noteikumi par ziņu sniegšanu un saņemšanu no Sodu reģistra, valsts nodevas apmēru un izziņas noformēšanas prasībām”. Par </w:t>
            </w:r>
            <w:r w:rsidR="00D32F0E" w:rsidRPr="00613E9F">
              <w:t xml:space="preserve">attiecīgā Ministru </w:t>
            </w:r>
            <w:r w:rsidR="00D32F0E" w:rsidRPr="00613E9F">
              <w:lastRenderedPageBreak/>
              <w:t>kabineta n</w:t>
            </w:r>
            <w:r w:rsidRPr="00613E9F">
              <w:t>oteikumu projekta izstrādi atbildīgā institūcija – Iekšlietu ministrija (Informācijas centrs).</w:t>
            </w:r>
          </w:p>
        </w:tc>
        <w:tc>
          <w:tcPr>
            <w:tcW w:w="1028" w:type="pct"/>
            <w:tcBorders>
              <w:top w:val="outset" w:sz="6" w:space="0" w:color="000000"/>
              <w:left w:val="outset" w:sz="6" w:space="0" w:color="000000"/>
              <w:bottom w:val="outset" w:sz="6" w:space="0" w:color="000000"/>
            </w:tcBorders>
          </w:tcPr>
          <w:p w14:paraId="4F8FFB21" w14:textId="7BB208DF" w:rsidR="00BA5A8E" w:rsidRPr="00613E9F" w:rsidRDefault="00BA5A8E" w:rsidP="00BA5A8E">
            <w:pPr>
              <w:spacing w:before="100" w:beforeAutospacing="1" w:after="100" w:afterAutospacing="1"/>
            </w:pPr>
            <w:r w:rsidRPr="00613E9F">
              <w:lastRenderedPageBreak/>
              <w:t>Nav attiecināms</w:t>
            </w:r>
          </w:p>
        </w:tc>
      </w:tr>
      <w:tr w:rsidR="00BA5A8E" w:rsidRPr="00613E9F" w14:paraId="3814A7F9" w14:textId="77777777" w:rsidTr="009942C2">
        <w:tc>
          <w:tcPr>
            <w:tcW w:w="1358" w:type="pct"/>
            <w:gridSpan w:val="3"/>
            <w:tcBorders>
              <w:top w:val="outset" w:sz="6" w:space="0" w:color="000000"/>
              <w:bottom w:val="outset" w:sz="6" w:space="0" w:color="000000"/>
              <w:right w:val="outset" w:sz="6" w:space="0" w:color="000000"/>
            </w:tcBorders>
          </w:tcPr>
          <w:p w14:paraId="0C8655C8" w14:textId="4D115987" w:rsidR="00BA5A8E" w:rsidRPr="00613E9F" w:rsidRDefault="00BA5A8E" w:rsidP="00BA5A8E">
            <w:pPr>
              <w:spacing w:before="100" w:beforeAutospacing="1" w:after="100" w:afterAutospacing="1"/>
              <w:jc w:val="both"/>
              <w:rPr>
                <w:rStyle w:val="FootnoteReference"/>
              </w:rPr>
            </w:pPr>
            <w:r w:rsidRPr="00613E9F">
              <w:rPr>
                <w:rStyle w:val="Strong"/>
              </w:rPr>
              <w:t>Direktīvas 1.panta 7.punktā ietvertie grozījumi Pamatlēmuma 9.pant</w:t>
            </w:r>
            <w:r w:rsidR="00152225" w:rsidRPr="00613E9F">
              <w:rPr>
                <w:rStyle w:val="Strong"/>
              </w:rPr>
              <w:t>ā</w:t>
            </w:r>
          </w:p>
        </w:tc>
        <w:tc>
          <w:tcPr>
            <w:tcW w:w="1441" w:type="pct"/>
            <w:tcBorders>
              <w:top w:val="outset" w:sz="6" w:space="0" w:color="000000"/>
              <w:left w:val="outset" w:sz="6" w:space="0" w:color="000000"/>
              <w:bottom w:val="outset" w:sz="6" w:space="0" w:color="000000"/>
              <w:right w:val="outset" w:sz="6" w:space="0" w:color="000000"/>
            </w:tcBorders>
          </w:tcPr>
          <w:p w14:paraId="509F244E" w14:textId="4B8CB07F" w:rsidR="00BA5A8E" w:rsidRPr="00613E9F" w:rsidRDefault="00BA5A8E" w:rsidP="00BA5A8E">
            <w:pPr>
              <w:jc w:val="both"/>
            </w:pPr>
            <w:r w:rsidRPr="00613E9F">
              <w:t>Fizisko person</w:t>
            </w:r>
            <w:r w:rsidR="00EE1C8B" w:rsidRPr="00613E9F">
              <w:t xml:space="preserve">u datu </w:t>
            </w:r>
            <w:r w:rsidR="00E005A0" w:rsidRPr="00613E9F">
              <w:t xml:space="preserve">apstrādes </w:t>
            </w:r>
            <w:r w:rsidR="00EE1C8B" w:rsidRPr="00613E9F">
              <w:t>likuma 25.</w:t>
            </w:r>
            <w:r w:rsidRPr="00613E9F">
              <w:t xml:space="preserve"> un 34.p</w:t>
            </w:r>
            <w:r w:rsidR="00EE1C8B" w:rsidRPr="00613E9F">
              <w:t>ant</w:t>
            </w:r>
            <w:r w:rsidRPr="00613E9F">
              <w:t>s</w:t>
            </w:r>
            <w:r w:rsidR="00EE1C8B" w:rsidRPr="00613E9F">
              <w:t>,</w:t>
            </w:r>
            <w:r w:rsidR="00F4169B" w:rsidRPr="00613E9F">
              <w:t xml:space="preserve"> </w:t>
            </w:r>
          </w:p>
          <w:p w14:paraId="18958544" w14:textId="6F5BE7C7" w:rsidR="00BA5A8E" w:rsidRPr="00613E9F" w:rsidRDefault="00152225" w:rsidP="00BA5A8E">
            <w:pPr>
              <w:jc w:val="both"/>
            </w:pPr>
            <w:r w:rsidRPr="00613E9F">
              <w:t>L</w:t>
            </w:r>
            <w:r w:rsidR="00023663" w:rsidRPr="00613E9F">
              <w:t>ikuma</w:t>
            </w:r>
            <w:r w:rsidR="00BA5A8E" w:rsidRPr="00613E9F">
              <w:t xml:space="preserve"> 19.panta trešā daļa un</w:t>
            </w:r>
            <w:r w:rsidRPr="00613E9F">
              <w:t xml:space="preserve"> Likuma</w:t>
            </w:r>
            <w:r w:rsidR="00BA5A8E" w:rsidRPr="00613E9F">
              <w:t xml:space="preserve"> 20.pants</w:t>
            </w:r>
          </w:p>
        </w:tc>
        <w:tc>
          <w:tcPr>
            <w:tcW w:w="1173" w:type="pct"/>
            <w:tcBorders>
              <w:top w:val="outset" w:sz="6" w:space="0" w:color="000000"/>
              <w:left w:val="outset" w:sz="6" w:space="0" w:color="000000"/>
              <w:bottom w:val="outset" w:sz="6" w:space="0" w:color="000000"/>
              <w:right w:val="outset" w:sz="6" w:space="0" w:color="000000"/>
            </w:tcBorders>
          </w:tcPr>
          <w:p w14:paraId="3B26509A" w14:textId="2B04E201" w:rsidR="00BA5A8E" w:rsidRPr="00613E9F" w:rsidRDefault="00BA5A8E" w:rsidP="00BA5A8E">
            <w:pPr>
              <w:jc w:val="both"/>
            </w:pPr>
            <w:r w:rsidRPr="00613E9F">
              <w:t xml:space="preserve">Ir </w:t>
            </w:r>
            <w:r w:rsidR="004053D4">
              <w:t>pārņemts</w:t>
            </w:r>
            <w:r w:rsidR="004053D4" w:rsidRPr="00613E9F" w:rsidDel="004053D4">
              <w:t xml:space="preserve"> </w:t>
            </w:r>
            <w:r w:rsidRPr="00613E9F">
              <w:t>pilnībā</w:t>
            </w:r>
          </w:p>
        </w:tc>
        <w:tc>
          <w:tcPr>
            <w:tcW w:w="1028" w:type="pct"/>
            <w:tcBorders>
              <w:top w:val="outset" w:sz="6" w:space="0" w:color="000000"/>
              <w:left w:val="outset" w:sz="6" w:space="0" w:color="000000"/>
              <w:bottom w:val="outset" w:sz="6" w:space="0" w:color="000000"/>
            </w:tcBorders>
          </w:tcPr>
          <w:p w14:paraId="47EF080D" w14:textId="3B0143EC" w:rsidR="00BA5A8E" w:rsidRPr="00613E9F" w:rsidRDefault="00F4169B" w:rsidP="00BA5A8E">
            <w:pPr>
              <w:spacing w:before="100" w:beforeAutospacing="1" w:after="100" w:afterAutospacing="1"/>
            </w:pPr>
            <w:r w:rsidRPr="00613E9F">
              <w:t>Nav attiecināms</w:t>
            </w:r>
          </w:p>
        </w:tc>
      </w:tr>
      <w:tr w:rsidR="00BA5A8E" w:rsidRPr="00613E9F" w14:paraId="7E75AEB5" w14:textId="77777777" w:rsidTr="009942C2">
        <w:tc>
          <w:tcPr>
            <w:tcW w:w="1358" w:type="pct"/>
            <w:gridSpan w:val="3"/>
            <w:tcBorders>
              <w:top w:val="outset" w:sz="6" w:space="0" w:color="000000"/>
              <w:bottom w:val="outset" w:sz="6" w:space="0" w:color="000000"/>
              <w:right w:val="outset" w:sz="6" w:space="0" w:color="000000"/>
            </w:tcBorders>
          </w:tcPr>
          <w:p w14:paraId="1161CF33" w14:textId="5117D7D0" w:rsidR="00BA5A8E" w:rsidRPr="00613E9F" w:rsidRDefault="00BA5A8E" w:rsidP="00BA5A8E">
            <w:pPr>
              <w:spacing w:before="100" w:beforeAutospacing="1" w:after="100" w:afterAutospacing="1"/>
              <w:jc w:val="both"/>
              <w:rPr>
                <w:rStyle w:val="FootnoteReference"/>
              </w:rPr>
            </w:pPr>
            <w:r w:rsidRPr="00613E9F">
              <w:rPr>
                <w:rStyle w:val="Strong"/>
              </w:rPr>
              <w:t>Direktīvas 1.panta 8.punktā ietvertā Pamatlēmuma 11.panta 1.punkta pirmās daļas “c” apakšpunkta “iv” punkts</w:t>
            </w:r>
          </w:p>
        </w:tc>
        <w:tc>
          <w:tcPr>
            <w:tcW w:w="1441" w:type="pct"/>
            <w:tcBorders>
              <w:top w:val="outset" w:sz="6" w:space="0" w:color="000000"/>
              <w:left w:val="outset" w:sz="6" w:space="0" w:color="000000"/>
              <w:bottom w:val="outset" w:sz="6" w:space="0" w:color="000000"/>
              <w:right w:val="outset" w:sz="6" w:space="0" w:color="000000"/>
            </w:tcBorders>
          </w:tcPr>
          <w:p w14:paraId="705680BC" w14:textId="723E1029" w:rsidR="00BA5A8E" w:rsidRPr="00613E9F" w:rsidRDefault="00EE1C8B" w:rsidP="007A54F7">
            <w:pPr>
              <w:jc w:val="both"/>
            </w:pPr>
            <w:r w:rsidRPr="00613E9F">
              <w:t xml:space="preserve">Likumprojekta </w:t>
            </w:r>
            <w:r w:rsidR="00975814" w:rsidRPr="00613E9F">
              <w:t xml:space="preserve">15.pantā </w:t>
            </w:r>
            <w:r w:rsidR="007A54F7" w:rsidRPr="00613E9F">
              <w:t>ietvertā</w:t>
            </w:r>
            <w:r w:rsidR="00975814" w:rsidRPr="00613E9F">
              <w:t xml:space="preserve"> </w:t>
            </w:r>
            <w:r w:rsidR="007A54F7" w:rsidRPr="00613E9F">
              <w:t>L</w:t>
            </w:r>
            <w:r w:rsidR="00975814" w:rsidRPr="00613E9F">
              <w:t>ikuma 19.panta 2</w:t>
            </w:r>
            <w:r w:rsidR="00975814" w:rsidRPr="00613E9F">
              <w:rPr>
                <w:vertAlign w:val="superscript"/>
              </w:rPr>
              <w:t>1</w:t>
            </w:r>
            <w:r w:rsidR="00975814" w:rsidRPr="00613E9F">
              <w:t>.daļ</w:t>
            </w:r>
            <w:r w:rsidR="007A54F7" w:rsidRPr="00613E9F">
              <w:t>a</w:t>
            </w:r>
          </w:p>
        </w:tc>
        <w:tc>
          <w:tcPr>
            <w:tcW w:w="1173" w:type="pct"/>
            <w:tcBorders>
              <w:top w:val="outset" w:sz="6" w:space="0" w:color="000000"/>
              <w:left w:val="outset" w:sz="6" w:space="0" w:color="000000"/>
              <w:bottom w:val="outset" w:sz="6" w:space="0" w:color="000000"/>
              <w:right w:val="outset" w:sz="6" w:space="0" w:color="000000"/>
            </w:tcBorders>
          </w:tcPr>
          <w:p w14:paraId="4195A8C1" w14:textId="755F0286" w:rsidR="00BA5A8E" w:rsidRPr="00613E9F" w:rsidRDefault="00BA5A8E" w:rsidP="00BA5A8E">
            <w:pPr>
              <w:jc w:val="both"/>
            </w:pPr>
            <w:r w:rsidRPr="00613E9F">
              <w:t xml:space="preserve">Ir </w:t>
            </w:r>
            <w:r w:rsidR="004053D4">
              <w:t>pārņemts</w:t>
            </w:r>
            <w:r w:rsidRPr="00613E9F">
              <w:t xml:space="preserve"> pilnībā</w:t>
            </w:r>
          </w:p>
        </w:tc>
        <w:tc>
          <w:tcPr>
            <w:tcW w:w="1028" w:type="pct"/>
            <w:tcBorders>
              <w:top w:val="outset" w:sz="6" w:space="0" w:color="000000"/>
              <w:left w:val="outset" w:sz="6" w:space="0" w:color="000000"/>
              <w:bottom w:val="outset" w:sz="6" w:space="0" w:color="000000"/>
            </w:tcBorders>
          </w:tcPr>
          <w:p w14:paraId="2577C2B7" w14:textId="7AB805F7" w:rsidR="00BA5A8E" w:rsidRPr="00613E9F" w:rsidRDefault="00BA5A8E" w:rsidP="00BA5A8E">
            <w:pPr>
              <w:spacing w:before="100" w:beforeAutospacing="1" w:after="100" w:afterAutospacing="1"/>
            </w:pPr>
            <w:r w:rsidRPr="00613E9F">
              <w:t>Nav attiecināms</w:t>
            </w:r>
          </w:p>
        </w:tc>
      </w:tr>
      <w:tr w:rsidR="00BA5A8E" w:rsidRPr="00613E9F" w14:paraId="5F267F34" w14:textId="77777777" w:rsidTr="009942C2">
        <w:tc>
          <w:tcPr>
            <w:tcW w:w="1358" w:type="pct"/>
            <w:gridSpan w:val="3"/>
            <w:tcBorders>
              <w:top w:val="outset" w:sz="6" w:space="0" w:color="000000"/>
              <w:bottom w:val="outset" w:sz="6" w:space="0" w:color="000000"/>
              <w:right w:val="outset" w:sz="6" w:space="0" w:color="000000"/>
            </w:tcBorders>
          </w:tcPr>
          <w:p w14:paraId="143BD85A" w14:textId="151BE1A6" w:rsidR="00BA5A8E" w:rsidRPr="00613E9F" w:rsidRDefault="00BA5A8E" w:rsidP="00BA5A8E">
            <w:pPr>
              <w:spacing w:before="100" w:beforeAutospacing="1" w:after="100" w:afterAutospacing="1"/>
              <w:jc w:val="both"/>
              <w:rPr>
                <w:rStyle w:val="FootnoteReference"/>
              </w:rPr>
            </w:pPr>
            <w:r w:rsidRPr="00613E9F">
              <w:rPr>
                <w:rStyle w:val="Strong"/>
              </w:rPr>
              <w:t>Direktīvas 1.panta 8.punkta “b” apakšpunktā ietvertā Pamatlēmuma 11.panta 3.-7.punkts</w:t>
            </w:r>
          </w:p>
        </w:tc>
        <w:tc>
          <w:tcPr>
            <w:tcW w:w="1441" w:type="pct"/>
            <w:tcBorders>
              <w:top w:val="outset" w:sz="6" w:space="0" w:color="000000"/>
              <w:left w:val="outset" w:sz="6" w:space="0" w:color="000000"/>
              <w:bottom w:val="outset" w:sz="6" w:space="0" w:color="000000"/>
              <w:right w:val="outset" w:sz="6" w:space="0" w:color="000000"/>
            </w:tcBorders>
          </w:tcPr>
          <w:p w14:paraId="56E7AC24" w14:textId="7221A0F9" w:rsidR="00BA5A8E" w:rsidRPr="00613E9F" w:rsidRDefault="00975814" w:rsidP="00D6281D">
            <w:pPr>
              <w:jc w:val="both"/>
              <w:rPr>
                <w:bCs/>
              </w:rPr>
            </w:pPr>
            <w:r w:rsidRPr="00613E9F">
              <w:t xml:space="preserve">Likumprojekta 12.pantā </w:t>
            </w:r>
            <w:r w:rsidR="00D6281D" w:rsidRPr="00613E9F">
              <w:t>ietvertais</w:t>
            </w:r>
            <w:r w:rsidRPr="00613E9F">
              <w:t xml:space="preserve"> </w:t>
            </w:r>
            <w:r w:rsidR="00D6281D" w:rsidRPr="00613E9F">
              <w:t>L</w:t>
            </w:r>
            <w:r w:rsidRPr="00613E9F">
              <w:t xml:space="preserve">ikuma </w:t>
            </w:r>
            <w:r w:rsidR="00D6281D" w:rsidRPr="00613E9F">
              <w:t>16.</w:t>
            </w:r>
            <w:r w:rsidR="00D6281D" w:rsidRPr="00613E9F">
              <w:rPr>
                <w:vertAlign w:val="superscript"/>
              </w:rPr>
              <w:t>1</w:t>
            </w:r>
            <w:r w:rsidR="00D6281D" w:rsidRPr="00613E9F">
              <w:t>pants</w:t>
            </w:r>
            <w:r w:rsidRPr="00613E9F">
              <w:t xml:space="preserve">, </w:t>
            </w:r>
            <w:r w:rsidR="00BA5A8E" w:rsidRPr="00613E9F">
              <w:t>Likumprojekta 1</w:t>
            </w:r>
            <w:r w:rsidRPr="00613E9F">
              <w:t>3</w:t>
            </w:r>
            <w:r w:rsidR="00BA5A8E" w:rsidRPr="00613E9F">
              <w:t>.pant</w:t>
            </w:r>
            <w:r w:rsidR="009253D6" w:rsidRPr="00613E9F">
              <w:t>ā</w:t>
            </w:r>
            <w:r w:rsidR="00AC3D85" w:rsidRPr="00613E9F">
              <w:t xml:space="preserve"> </w:t>
            </w:r>
            <w:r w:rsidR="00D6281D" w:rsidRPr="00613E9F">
              <w:t>ietvertā L</w:t>
            </w:r>
            <w:r w:rsidR="00AC3D85" w:rsidRPr="00613E9F">
              <w:t>ikuma 17.pant</w:t>
            </w:r>
            <w:r w:rsidR="00D6281D" w:rsidRPr="00613E9F">
              <w:t>a pirmā daļa</w:t>
            </w:r>
            <w:r w:rsidR="00AC3D85" w:rsidRPr="00613E9F">
              <w:t>,</w:t>
            </w:r>
            <w:r w:rsidRPr="00613E9F">
              <w:t xml:space="preserve"> Likumprojekta 16.pantā  </w:t>
            </w:r>
            <w:r w:rsidR="00D6281D" w:rsidRPr="00613E9F">
              <w:t xml:space="preserve">ietvertie </w:t>
            </w:r>
            <w:r w:rsidRPr="00613E9F">
              <w:t xml:space="preserve">grozījumi </w:t>
            </w:r>
            <w:r w:rsidR="00D6281D" w:rsidRPr="00613E9F">
              <w:t>Likuma</w:t>
            </w:r>
            <w:r w:rsidRPr="00613E9F">
              <w:t xml:space="preserve"> 20.panta pirm</w:t>
            </w:r>
            <w:r w:rsidR="00D6281D" w:rsidRPr="00613E9F">
              <w:t>aj</w:t>
            </w:r>
            <w:r w:rsidRPr="00613E9F">
              <w:t xml:space="preserve">ā daļā, spēkā </w:t>
            </w:r>
            <w:r w:rsidR="00D6281D" w:rsidRPr="00613E9F">
              <w:t>esošā L</w:t>
            </w:r>
            <w:r w:rsidR="00BA5A8E" w:rsidRPr="00613E9F">
              <w:t>ikuma 20.pants</w:t>
            </w:r>
          </w:p>
        </w:tc>
        <w:tc>
          <w:tcPr>
            <w:tcW w:w="1173" w:type="pct"/>
            <w:tcBorders>
              <w:top w:val="outset" w:sz="6" w:space="0" w:color="000000"/>
              <w:left w:val="outset" w:sz="6" w:space="0" w:color="000000"/>
              <w:bottom w:val="outset" w:sz="6" w:space="0" w:color="000000"/>
              <w:right w:val="outset" w:sz="6" w:space="0" w:color="000000"/>
            </w:tcBorders>
          </w:tcPr>
          <w:p w14:paraId="10C3CACE" w14:textId="25B9CE67" w:rsidR="00BA5A8E" w:rsidRPr="00613E9F" w:rsidRDefault="00BA5A8E" w:rsidP="0094232B">
            <w:pPr>
              <w:jc w:val="both"/>
            </w:pPr>
            <w:r w:rsidRPr="00613E9F">
              <w:t xml:space="preserve">Tiek </w:t>
            </w:r>
            <w:r w:rsidR="004053D4">
              <w:t>pārņemts</w:t>
            </w:r>
            <w:r w:rsidR="004053D4" w:rsidRPr="00613E9F" w:rsidDel="004053D4">
              <w:t xml:space="preserve"> </w:t>
            </w:r>
            <w:r w:rsidRPr="00613E9F">
              <w:t>daļēji. Pilnībā tiks</w:t>
            </w:r>
            <w:r w:rsidR="004053D4">
              <w:t xml:space="preserve"> pārņemts</w:t>
            </w:r>
            <w:r w:rsidR="004053D4" w:rsidRPr="00613E9F" w:rsidDel="004053D4">
              <w:t xml:space="preserve"> </w:t>
            </w:r>
            <w:r w:rsidRPr="00613E9F">
              <w:t xml:space="preserve"> ar grozījumiem </w:t>
            </w:r>
            <w:r w:rsidRPr="00613E9F">
              <w:rPr>
                <w:bCs/>
              </w:rPr>
              <w:t xml:space="preserve">Ministru kabineta </w:t>
            </w:r>
            <w:r w:rsidRPr="00613E9F">
              <w:t xml:space="preserve">2013.gada 10.decembra </w:t>
            </w:r>
            <w:r w:rsidRPr="00613E9F">
              <w:rPr>
                <w:bCs/>
              </w:rPr>
              <w:t>noteikumos Nr.1427</w:t>
            </w:r>
            <w:r w:rsidRPr="00613E9F">
              <w:t xml:space="preserve"> “</w:t>
            </w:r>
            <w:r w:rsidRPr="00613E9F">
              <w:rPr>
                <w:bCs/>
              </w:rPr>
              <w:t>Noteikumi par sodāmības ziņu pieprasīšanas un sniegšanas veidlapas saturu un paraugu”.</w:t>
            </w:r>
            <w:r w:rsidR="00F4169B" w:rsidRPr="00613E9F">
              <w:t xml:space="preserve"> Par attiecīgā Ministru kabineta noteikumu projekta izstrādi atbildīgā institūcija – Iekšlietu ministrija (Informācijas centrs).</w:t>
            </w:r>
          </w:p>
        </w:tc>
        <w:tc>
          <w:tcPr>
            <w:tcW w:w="1028" w:type="pct"/>
            <w:tcBorders>
              <w:top w:val="outset" w:sz="6" w:space="0" w:color="000000"/>
              <w:left w:val="outset" w:sz="6" w:space="0" w:color="000000"/>
              <w:bottom w:val="outset" w:sz="6" w:space="0" w:color="000000"/>
            </w:tcBorders>
          </w:tcPr>
          <w:p w14:paraId="4247FFA0" w14:textId="241559F1" w:rsidR="00BA5A8E" w:rsidRPr="00613E9F" w:rsidRDefault="00BA5A8E" w:rsidP="00BA5A8E">
            <w:pPr>
              <w:spacing w:before="100" w:beforeAutospacing="1" w:after="100" w:afterAutospacing="1"/>
            </w:pPr>
            <w:r w:rsidRPr="00613E9F">
              <w:t>Nav attiecināms</w:t>
            </w:r>
          </w:p>
        </w:tc>
      </w:tr>
      <w:tr w:rsidR="00F4169B" w:rsidRPr="00613E9F" w14:paraId="747535B2" w14:textId="77777777" w:rsidTr="009942C2">
        <w:tc>
          <w:tcPr>
            <w:tcW w:w="1358" w:type="pct"/>
            <w:gridSpan w:val="3"/>
            <w:tcBorders>
              <w:top w:val="outset" w:sz="6" w:space="0" w:color="000000"/>
              <w:bottom w:val="outset" w:sz="6" w:space="0" w:color="000000"/>
              <w:right w:val="outset" w:sz="6" w:space="0" w:color="000000"/>
            </w:tcBorders>
          </w:tcPr>
          <w:p w14:paraId="225D2319" w14:textId="39FC6956" w:rsidR="00F4169B" w:rsidRPr="00613E9F" w:rsidRDefault="00F4169B" w:rsidP="00BA5A8E">
            <w:pPr>
              <w:spacing w:before="100" w:beforeAutospacing="1" w:after="100" w:afterAutospacing="1"/>
              <w:jc w:val="both"/>
              <w:rPr>
                <w:rStyle w:val="Strong"/>
              </w:rPr>
            </w:pPr>
            <w:r w:rsidRPr="00613E9F">
              <w:rPr>
                <w:rStyle w:val="Strong"/>
              </w:rPr>
              <w:t>Direktīvas 1.panta 9.punktā ietvertais Pamatlēmuma 11.a pants</w:t>
            </w:r>
          </w:p>
        </w:tc>
        <w:tc>
          <w:tcPr>
            <w:tcW w:w="1441" w:type="pct"/>
            <w:tcBorders>
              <w:top w:val="outset" w:sz="6" w:space="0" w:color="000000"/>
              <w:left w:val="outset" w:sz="6" w:space="0" w:color="000000"/>
              <w:bottom w:val="outset" w:sz="6" w:space="0" w:color="000000"/>
              <w:right w:val="outset" w:sz="6" w:space="0" w:color="000000"/>
            </w:tcBorders>
          </w:tcPr>
          <w:p w14:paraId="6A18420F" w14:textId="5F0C82EB" w:rsidR="00F4169B" w:rsidRPr="00613E9F" w:rsidRDefault="004478DD" w:rsidP="0094232B">
            <w:pPr>
              <w:jc w:val="center"/>
            </w:pPr>
            <w:r w:rsidRPr="00613E9F">
              <w:rPr>
                <w:szCs w:val="28"/>
                <w:shd w:val="clear" w:color="auto" w:fill="FFFFFF"/>
              </w:rPr>
              <w:t>—</w:t>
            </w:r>
          </w:p>
        </w:tc>
        <w:tc>
          <w:tcPr>
            <w:tcW w:w="1173" w:type="pct"/>
            <w:tcBorders>
              <w:top w:val="outset" w:sz="6" w:space="0" w:color="000000"/>
              <w:left w:val="outset" w:sz="6" w:space="0" w:color="000000"/>
              <w:bottom w:val="outset" w:sz="6" w:space="0" w:color="000000"/>
              <w:right w:val="outset" w:sz="6" w:space="0" w:color="000000"/>
            </w:tcBorders>
          </w:tcPr>
          <w:p w14:paraId="3FAB1A55" w14:textId="7F9C35F4" w:rsidR="00F4169B" w:rsidRPr="00613E9F" w:rsidRDefault="0094232B" w:rsidP="00BA5A8E">
            <w:pPr>
              <w:jc w:val="both"/>
            </w:pPr>
            <w:r w:rsidRPr="00613E9F">
              <w:t>Normatīvajos aktos nav jāpārņem. Norma nosaka Eiropas Sodāmības reģistru informācijas sistēmas tehniskās prasības.</w:t>
            </w:r>
          </w:p>
        </w:tc>
        <w:tc>
          <w:tcPr>
            <w:tcW w:w="1028" w:type="pct"/>
            <w:tcBorders>
              <w:top w:val="outset" w:sz="6" w:space="0" w:color="000000"/>
              <w:left w:val="outset" w:sz="6" w:space="0" w:color="000000"/>
              <w:bottom w:val="outset" w:sz="6" w:space="0" w:color="000000"/>
            </w:tcBorders>
          </w:tcPr>
          <w:p w14:paraId="221E0366" w14:textId="1DD98D38" w:rsidR="00F4169B" w:rsidRPr="00613E9F" w:rsidRDefault="0094232B" w:rsidP="00BA5A8E">
            <w:pPr>
              <w:spacing w:before="100" w:beforeAutospacing="1" w:after="100" w:afterAutospacing="1"/>
            </w:pPr>
            <w:r w:rsidRPr="00613E9F">
              <w:t>Nav attiecināms</w:t>
            </w:r>
          </w:p>
        </w:tc>
      </w:tr>
      <w:tr w:rsidR="00F4169B" w:rsidRPr="00613E9F" w14:paraId="00972404" w14:textId="77777777" w:rsidTr="009942C2">
        <w:tc>
          <w:tcPr>
            <w:tcW w:w="1358" w:type="pct"/>
            <w:gridSpan w:val="3"/>
            <w:tcBorders>
              <w:top w:val="outset" w:sz="6" w:space="0" w:color="000000"/>
              <w:bottom w:val="outset" w:sz="6" w:space="0" w:color="000000"/>
              <w:right w:val="outset" w:sz="6" w:space="0" w:color="000000"/>
            </w:tcBorders>
          </w:tcPr>
          <w:p w14:paraId="1B19BD7C" w14:textId="53C70036" w:rsidR="00F4169B" w:rsidRPr="00613E9F" w:rsidRDefault="00F4169B" w:rsidP="00BA5A8E">
            <w:pPr>
              <w:spacing w:before="100" w:beforeAutospacing="1" w:after="100" w:afterAutospacing="1"/>
              <w:jc w:val="both"/>
              <w:rPr>
                <w:rStyle w:val="Strong"/>
              </w:rPr>
            </w:pPr>
            <w:r w:rsidRPr="00613E9F">
              <w:rPr>
                <w:rStyle w:val="Strong"/>
              </w:rPr>
              <w:t>Direktīvas 1.panta 9.punktā ietvertais Pamatlēmuma 11.b pants</w:t>
            </w:r>
          </w:p>
        </w:tc>
        <w:tc>
          <w:tcPr>
            <w:tcW w:w="1441" w:type="pct"/>
            <w:tcBorders>
              <w:top w:val="outset" w:sz="6" w:space="0" w:color="000000"/>
              <w:left w:val="outset" w:sz="6" w:space="0" w:color="000000"/>
              <w:bottom w:val="outset" w:sz="6" w:space="0" w:color="000000"/>
              <w:right w:val="outset" w:sz="6" w:space="0" w:color="000000"/>
            </w:tcBorders>
          </w:tcPr>
          <w:p w14:paraId="4586EBE7" w14:textId="7B69B23B" w:rsidR="00F4169B" w:rsidRPr="00613E9F" w:rsidRDefault="004478DD" w:rsidP="0094232B">
            <w:pPr>
              <w:jc w:val="center"/>
            </w:pPr>
            <w:r w:rsidRPr="00613E9F">
              <w:rPr>
                <w:szCs w:val="28"/>
                <w:shd w:val="clear" w:color="auto" w:fill="FFFFFF"/>
              </w:rPr>
              <w:t>—</w:t>
            </w:r>
          </w:p>
        </w:tc>
        <w:tc>
          <w:tcPr>
            <w:tcW w:w="1173" w:type="pct"/>
            <w:tcBorders>
              <w:top w:val="outset" w:sz="6" w:space="0" w:color="000000"/>
              <w:left w:val="outset" w:sz="6" w:space="0" w:color="000000"/>
              <w:bottom w:val="outset" w:sz="6" w:space="0" w:color="000000"/>
              <w:right w:val="outset" w:sz="6" w:space="0" w:color="000000"/>
            </w:tcBorders>
          </w:tcPr>
          <w:p w14:paraId="6414DD0D" w14:textId="33D24EDF" w:rsidR="00F4169B" w:rsidRPr="00613E9F" w:rsidRDefault="0094232B" w:rsidP="00BA5A8E">
            <w:pPr>
              <w:jc w:val="both"/>
            </w:pPr>
            <w:r w:rsidRPr="00613E9F">
              <w:t>Normatīvajos aktos nav jāpārņem. Norma nosaka nepieciešamību pieņemt īstenošanas aktus.</w:t>
            </w:r>
          </w:p>
        </w:tc>
        <w:tc>
          <w:tcPr>
            <w:tcW w:w="1028" w:type="pct"/>
            <w:tcBorders>
              <w:top w:val="outset" w:sz="6" w:space="0" w:color="000000"/>
              <w:left w:val="outset" w:sz="6" w:space="0" w:color="000000"/>
              <w:bottom w:val="outset" w:sz="6" w:space="0" w:color="000000"/>
            </w:tcBorders>
          </w:tcPr>
          <w:p w14:paraId="0F71174A" w14:textId="675EE522" w:rsidR="00F4169B" w:rsidRPr="00613E9F" w:rsidRDefault="0094232B" w:rsidP="00BA5A8E">
            <w:pPr>
              <w:spacing w:before="100" w:beforeAutospacing="1" w:after="100" w:afterAutospacing="1"/>
            </w:pPr>
            <w:r w:rsidRPr="00613E9F">
              <w:t>Nav attiecināms</w:t>
            </w:r>
          </w:p>
        </w:tc>
      </w:tr>
      <w:tr w:rsidR="00F4169B" w:rsidRPr="00613E9F" w14:paraId="20456D4D" w14:textId="77777777" w:rsidTr="009942C2">
        <w:tc>
          <w:tcPr>
            <w:tcW w:w="1358" w:type="pct"/>
            <w:gridSpan w:val="3"/>
            <w:tcBorders>
              <w:top w:val="outset" w:sz="6" w:space="0" w:color="000000"/>
              <w:bottom w:val="outset" w:sz="6" w:space="0" w:color="000000"/>
              <w:right w:val="outset" w:sz="6" w:space="0" w:color="000000"/>
            </w:tcBorders>
          </w:tcPr>
          <w:p w14:paraId="0D3F70B3" w14:textId="1AF434FD" w:rsidR="00F4169B" w:rsidRPr="00613E9F" w:rsidRDefault="00F4169B" w:rsidP="00BA5A8E">
            <w:pPr>
              <w:spacing w:before="100" w:beforeAutospacing="1" w:after="100" w:afterAutospacing="1"/>
              <w:jc w:val="both"/>
              <w:rPr>
                <w:rStyle w:val="Strong"/>
              </w:rPr>
            </w:pPr>
            <w:r w:rsidRPr="00613E9F">
              <w:rPr>
                <w:rStyle w:val="Strong"/>
              </w:rPr>
              <w:t xml:space="preserve">Direktīvas 1.panta 10.punktā ietvertais </w:t>
            </w:r>
            <w:r w:rsidRPr="00613E9F">
              <w:rPr>
                <w:rStyle w:val="Strong"/>
              </w:rPr>
              <w:lastRenderedPageBreak/>
              <w:t>Pamatlēmuma 12.a pants</w:t>
            </w:r>
          </w:p>
        </w:tc>
        <w:tc>
          <w:tcPr>
            <w:tcW w:w="1441" w:type="pct"/>
            <w:tcBorders>
              <w:top w:val="outset" w:sz="6" w:space="0" w:color="000000"/>
              <w:left w:val="outset" w:sz="6" w:space="0" w:color="000000"/>
              <w:bottom w:val="outset" w:sz="6" w:space="0" w:color="000000"/>
              <w:right w:val="outset" w:sz="6" w:space="0" w:color="000000"/>
            </w:tcBorders>
          </w:tcPr>
          <w:p w14:paraId="55D34BA2" w14:textId="7CADB149" w:rsidR="00F4169B" w:rsidRPr="00613E9F" w:rsidRDefault="004478DD" w:rsidP="0094232B">
            <w:pPr>
              <w:jc w:val="center"/>
            </w:pPr>
            <w:r w:rsidRPr="00613E9F">
              <w:rPr>
                <w:szCs w:val="28"/>
                <w:shd w:val="clear" w:color="auto" w:fill="FFFFFF"/>
              </w:rPr>
              <w:lastRenderedPageBreak/>
              <w:t>—</w:t>
            </w:r>
          </w:p>
        </w:tc>
        <w:tc>
          <w:tcPr>
            <w:tcW w:w="1173" w:type="pct"/>
            <w:tcBorders>
              <w:top w:val="outset" w:sz="6" w:space="0" w:color="000000"/>
              <w:left w:val="outset" w:sz="6" w:space="0" w:color="000000"/>
              <w:bottom w:val="outset" w:sz="6" w:space="0" w:color="000000"/>
              <w:right w:val="outset" w:sz="6" w:space="0" w:color="000000"/>
            </w:tcBorders>
          </w:tcPr>
          <w:p w14:paraId="26096011" w14:textId="40C37B10" w:rsidR="00F4169B" w:rsidRPr="00613E9F" w:rsidRDefault="0094232B" w:rsidP="00BA5A8E">
            <w:pPr>
              <w:jc w:val="both"/>
            </w:pPr>
            <w:r w:rsidRPr="00613E9F">
              <w:t xml:space="preserve">Normatīvajos aktos nav jāpārņem. Norma </w:t>
            </w:r>
            <w:r w:rsidRPr="00613E9F">
              <w:lastRenderedPageBreak/>
              <w:t>nosaka komiteju procedūru.</w:t>
            </w:r>
          </w:p>
        </w:tc>
        <w:tc>
          <w:tcPr>
            <w:tcW w:w="1028" w:type="pct"/>
            <w:tcBorders>
              <w:top w:val="outset" w:sz="6" w:space="0" w:color="000000"/>
              <w:left w:val="outset" w:sz="6" w:space="0" w:color="000000"/>
              <w:bottom w:val="outset" w:sz="6" w:space="0" w:color="000000"/>
            </w:tcBorders>
          </w:tcPr>
          <w:p w14:paraId="50B73A53" w14:textId="76188105" w:rsidR="00F4169B" w:rsidRPr="00613E9F" w:rsidRDefault="0094232B" w:rsidP="00BA5A8E">
            <w:pPr>
              <w:spacing w:before="100" w:beforeAutospacing="1" w:after="100" w:afterAutospacing="1"/>
            </w:pPr>
            <w:r w:rsidRPr="00613E9F">
              <w:lastRenderedPageBreak/>
              <w:t>Nav attiecināms</w:t>
            </w:r>
          </w:p>
        </w:tc>
      </w:tr>
      <w:tr w:rsidR="00F4169B" w:rsidRPr="00613E9F" w14:paraId="7A8F4088" w14:textId="77777777" w:rsidTr="009942C2">
        <w:tc>
          <w:tcPr>
            <w:tcW w:w="1358" w:type="pct"/>
            <w:gridSpan w:val="3"/>
            <w:tcBorders>
              <w:top w:val="outset" w:sz="6" w:space="0" w:color="000000"/>
              <w:bottom w:val="outset" w:sz="6" w:space="0" w:color="000000"/>
              <w:right w:val="outset" w:sz="6" w:space="0" w:color="000000"/>
            </w:tcBorders>
          </w:tcPr>
          <w:p w14:paraId="23BC6637" w14:textId="059E0A86" w:rsidR="00F4169B" w:rsidRPr="00613E9F" w:rsidRDefault="00F4169B" w:rsidP="00BA5A8E">
            <w:pPr>
              <w:spacing w:before="100" w:beforeAutospacing="1" w:after="100" w:afterAutospacing="1"/>
              <w:jc w:val="both"/>
              <w:rPr>
                <w:rStyle w:val="Strong"/>
              </w:rPr>
            </w:pPr>
            <w:r w:rsidRPr="00613E9F">
              <w:rPr>
                <w:rStyle w:val="Strong"/>
              </w:rPr>
              <w:t>Direktīvas 1.panta 11.punktā ietvertais Pamatlēmuma 13.a pants</w:t>
            </w:r>
          </w:p>
        </w:tc>
        <w:tc>
          <w:tcPr>
            <w:tcW w:w="1441" w:type="pct"/>
            <w:tcBorders>
              <w:top w:val="outset" w:sz="6" w:space="0" w:color="000000"/>
              <w:left w:val="outset" w:sz="6" w:space="0" w:color="000000"/>
              <w:bottom w:val="outset" w:sz="6" w:space="0" w:color="000000"/>
              <w:right w:val="outset" w:sz="6" w:space="0" w:color="000000"/>
            </w:tcBorders>
          </w:tcPr>
          <w:p w14:paraId="0DAA1111" w14:textId="2B9C5F8D" w:rsidR="00F4169B" w:rsidRPr="00613E9F" w:rsidRDefault="004478DD" w:rsidP="0094232B">
            <w:pPr>
              <w:jc w:val="center"/>
            </w:pPr>
            <w:r w:rsidRPr="00613E9F">
              <w:rPr>
                <w:szCs w:val="28"/>
                <w:shd w:val="clear" w:color="auto" w:fill="FFFFFF"/>
              </w:rPr>
              <w:t>—</w:t>
            </w:r>
          </w:p>
        </w:tc>
        <w:tc>
          <w:tcPr>
            <w:tcW w:w="1173" w:type="pct"/>
            <w:tcBorders>
              <w:top w:val="outset" w:sz="6" w:space="0" w:color="000000"/>
              <w:left w:val="outset" w:sz="6" w:space="0" w:color="000000"/>
              <w:bottom w:val="outset" w:sz="6" w:space="0" w:color="000000"/>
              <w:right w:val="outset" w:sz="6" w:space="0" w:color="000000"/>
            </w:tcBorders>
          </w:tcPr>
          <w:p w14:paraId="505D7EC9" w14:textId="3F190252" w:rsidR="00F4169B" w:rsidRPr="00613E9F" w:rsidRDefault="0094232B" w:rsidP="00BA5A8E">
            <w:pPr>
              <w:jc w:val="both"/>
            </w:pPr>
            <w:r w:rsidRPr="00613E9F">
              <w:t>Normatīvajos aktos nav jāpārņem. Norma nosaka pienākumus Eiropas Komisijai.</w:t>
            </w:r>
          </w:p>
        </w:tc>
        <w:tc>
          <w:tcPr>
            <w:tcW w:w="1028" w:type="pct"/>
            <w:tcBorders>
              <w:top w:val="outset" w:sz="6" w:space="0" w:color="000000"/>
              <w:left w:val="outset" w:sz="6" w:space="0" w:color="000000"/>
              <w:bottom w:val="outset" w:sz="6" w:space="0" w:color="000000"/>
            </w:tcBorders>
          </w:tcPr>
          <w:p w14:paraId="2DD5B50B" w14:textId="1CC26990" w:rsidR="00F4169B" w:rsidRPr="00613E9F" w:rsidRDefault="0094232B" w:rsidP="00BA5A8E">
            <w:pPr>
              <w:spacing w:before="100" w:beforeAutospacing="1" w:after="100" w:afterAutospacing="1"/>
            </w:pPr>
            <w:r w:rsidRPr="00613E9F">
              <w:t>Nav attiecināms</w:t>
            </w:r>
          </w:p>
        </w:tc>
      </w:tr>
      <w:tr w:rsidR="00F4169B" w:rsidRPr="00613E9F" w14:paraId="25368D12" w14:textId="77777777" w:rsidTr="009942C2">
        <w:tc>
          <w:tcPr>
            <w:tcW w:w="1358" w:type="pct"/>
            <w:gridSpan w:val="3"/>
            <w:tcBorders>
              <w:top w:val="outset" w:sz="6" w:space="0" w:color="000000"/>
              <w:bottom w:val="outset" w:sz="6" w:space="0" w:color="000000"/>
              <w:right w:val="outset" w:sz="6" w:space="0" w:color="000000"/>
            </w:tcBorders>
          </w:tcPr>
          <w:p w14:paraId="7F38D1F5" w14:textId="2E99EBE9" w:rsidR="00F4169B" w:rsidRPr="00613E9F" w:rsidRDefault="00F4169B" w:rsidP="00BA5A8E">
            <w:pPr>
              <w:spacing w:before="100" w:beforeAutospacing="1" w:after="100" w:afterAutospacing="1"/>
              <w:jc w:val="both"/>
              <w:rPr>
                <w:rStyle w:val="Strong"/>
              </w:rPr>
            </w:pPr>
            <w:r w:rsidRPr="00613E9F">
              <w:rPr>
                <w:rStyle w:val="Strong"/>
              </w:rPr>
              <w:t>Direktīvas 2.pants</w:t>
            </w:r>
          </w:p>
        </w:tc>
        <w:tc>
          <w:tcPr>
            <w:tcW w:w="1441" w:type="pct"/>
            <w:tcBorders>
              <w:top w:val="outset" w:sz="6" w:space="0" w:color="000000"/>
              <w:left w:val="outset" w:sz="6" w:space="0" w:color="000000"/>
              <w:bottom w:val="outset" w:sz="6" w:space="0" w:color="000000"/>
              <w:right w:val="outset" w:sz="6" w:space="0" w:color="000000"/>
            </w:tcBorders>
          </w:tcPr>
          <w:p w14:paraId="41DBA81A" w14:textId="26EA0D06" w:rsidR="00F4169B" w:rsidRPr="00613E9F" w:rsidRDefault="004478DD" w:rsidP="0094232B">
            <w:pPr>
              <w:jc w:val="center"/>
            </w:pPr>
            <w:r w:rsidRPr="00613E9F">
              <w:rPr>
                <w:szCs w:val="28"/>
                <w:shd w:val="clear" w:color="auto" w:fill="FFFFFF"/>
              </w:rPr>
              <w:t>—</w:t>
            </w:r>
          </w:p>
        </w:tc>
        <w:tc>
          <w:tcPr>
            <w:tcW w:w="1173" w:type="pct"/>
            <w:tcBorders>
              <w:top w:val="outset" w:sz="6" w:space="0" w:color="000000"/>
              <w:left w:val="outset" w:sz="6" w:space="0" w:color="000000"/>
              <w:bottom w:val="outset" w:sz="6" w:space="0" w:color="000000"/>
              <w:right w:val="outset" w:sz="6" w:space="0" w:color="000000"/>
            </w:tcBorders>
          </w:tcPr>
          <w:p w14:paraId="22CCD047" w14:textId="765B72C4" w:rsidR="00F4169B" w:rsidRPr="00613E9F" w:rsidRDefault="0094232B" w:rsidP="00BA5A8E">
            <w:pPr>
              <w:jc w:val="both"/>
            </w:pPr>
            <w:r w:rsidRPr="00613E9F">
              <w:t>Normatīvajos aktos nav jāpārņem. Norma nosaka, ka Direktīva aizstāj Lēmumu 2009/316/TI.</w:t>
            </w:r>
          </w:p>
        </w:tc>
        <w:tc>
          <w:tcPr>
            <w:tcW w:w="1028" w:type="pct"/>
            <w:tcBorders>
              <w:top w:val="outset" w:sz="6" w:space="0" w:color="000000"/>
              <w:left w:val="outset" w:sz="6" w:space="0" w:color="000000"/>
              <w:bottom w:val="outset" w:sz="6" w:space="0" w:color="000000"/>
            </w:tcBorders>
          </w:tcPr>
          <w:p w14:paraId="265EFDAD" w14:textId="32BFFE54" w:rsidR="00F4169B" w:rsidRPr="00613E9F" w:rsidRDefault="0094232B" w:rsidP="00BA5A8E">
            <w:pPr>
              <w:spacing w:before="100" w:beforeAutospacing="1" w:after="100" w:afterAutospacing="1"/>
            </w:pPr>
            <w:r w:rsidRPr="00613E9F">
              <w:t>Nav attiecināms</w:t>
            </w:r>
          </w:p>
        </w:tc>
      </w:tr>
      <w:tr w:rsidR="00F4169B" w:rsidRPr="00613E9F" w14:paraId="5AE8CAF7" w14:textId="77777777" w:rsidTr="009942C2">
        <w:tc>
          <w:tcPr>
            <w:tcW w:w="1358" w:type="pct"/>
            <w:gridSpan w:val="3"/>
            <w:tcBorders>
              <w:top w:val="outset" w:sz="6" w:space="0" w:color="000000"/>
              <w:bottom w:val="outset" w:sz="6" w:space="0" w:color="000000"/>
              <w:right w:val="outset" w:sz="6" w:space="0" w:color="000000"/>
            </w:tcBorders>
          </w:tcPr>
          <w:p w14:paraId="3077A77C" w14:textId="521D9F9F" w:rsidR="00F4169B" w:rsidRPr="00613E9F" w:rsidRDefault="00F4169B" w:rsidP="00BA5A8E">
            <w:pPr>
              <w:spacing w:before="100" w:beforeAutospacing="1" w:after="100" w:afterAutospacing="1"/>
              <w:jc w:val="both"/>
              <w:rPr>
                <w:rStyle w:val="Strong"/>
              </w:rPr>
            </w:pPr>
            <w:r w:rsidRPr="00613E9F">
              <w:rPr>
                <w:rStyle w:val="Strong"/>
              </w:rPr>
              <w:t>Direktīvas 3.pants</w:t>
            </w:r>
          </w:p>
        </w:tc>
        <w:tc>
          <w:tcPr>
            <w:tcW w:w="1441" w:type="pct"/>
            <w:tcBorders>
              <w:top w:val="outset" w:sz="6" w:space="0" w:color="000000"/>
              <w:left w:val="outset" w:sz="6" w:space="0" w:color="000000"/>
              <w:bottom w:val="outset" w:sz="6" w:space="0" w:color="000000"/>
              <w:right w:val="outset" w:sz="6" w:space="0" w:color="000000"/>
            </w:tcBorders>
          </w:tcPr>
          <w:p w14:paraId="7960FE9C" w14:textId="7EDA1A06" w:rsidR="00F4169B" w:rsidRPr="00613E9F" w:rsidRDefault="004478DD" w:rsidP="0094232B">
            <w:pPr>
              <w:jc w:val="center"/>
            </w:pPr>
            <w:r w:rsidRPr="00613E9F">
              <w:rPr>
                <w:szCs w:val="28"/>
                <w:shd w:val="clear" w:color="auto" w:fill="FFFFFF"/>
              </w:rPr>
              <w:t>—</w:t>
            </w:r>
          </w:p>
        </w:tc>
        <w:tc>
          <w:tcPr>
            <w:tcW w:w="1173" w:type="pct"/>
            <w:tcBorders>
              <w:top w:val="outset" w:sz="6" w:space="0" w:color="000000"/>
              <w:left w:val="outset" w:sz="6" w:space="0" w:color="000000"/>
              <w:bottom w:val="outset" w:sz="6" w:space="0" w:color="000000"/>
              <w:right w:val="outset" w:sz="6" w:space="0" w:color="000000"/>
            </w:tcBorders>
          </w:tcPr>
          <w:p w14:paraId="19149A37" w14:textId="72199759" w:rsidR="00F4169B" w:rsidRPr="00613E9F" w:rsidRDefault="00F4169B" w:rsidP="0094232B">
            <w:pPr>
              <w:jc w:val="both"/>
            </w:pPr>
            <w:r w:rsidRPr="00613E9F">
              <w:t xml:space="preserve">Normatīvajos aktos nav jāpārņem. </w:t>
            </w:r>
            <w:r w:rsidR="0094232B" w:rsidRPr="00613E9F">
              <w:t>Norma nosaka Direktīvas transponēšanas un tehnisko izmaiņu veikšanas termiņu.</w:t>
            </w:r>
          </w:p>
        </w:tc>
        <w:tc>
          <w:tcPr>
            <w:tcW w:w="1028" w:type="pct"/>
            <w:tcBorders>
              <w:top w:val="outset" w:sz="6" w:space="0" w:color="000000"/>
              <w:left w:val="outset" w:sz="6" w:space="0" w:color="000000"/>
              <w:bottom w:val="outset" w:sz="6" w:space="0" w:color="000000"/>
            </w:tcBorders>
          </w:tcPr>
          <w:p w14:paraId="466CE70D" w14:textId="70489D75" w:rsidR="00F4169B" w:rsidRPr="00613E9F" w:rsidRDefault="00F4169B" w:rsidP="00BA5A8E">
            <w:pPr>
              <w:spacing w:before="100" w:beforeAutospacing="1" w:after="100" w:afterAutospacing="1"/>
            </w:pPr>
            <w:r w:rsidRPr="00613E9F">
              <w:t>Nav attiecināms</w:t>
            </w:r>
          </w:p>
        </w:tc>
      </w:tr>
      <w:tr w:rsidR="00F4169B" w:rsidRPr="00613E9F" w14:paraId="7CAB2692" w14:textId="77777777" w:rsidTr="009942C2">
        <w:tc>
          <w:tcPr>
            <w:tcW w:w="1358" w:type="pct"/>
            <w:gridSpan w:val="3"/>
            <w:tcBorders>
              <w:top w:val="outset" w:sz="6" w:space="0" w:color="000000"/>
              <w:bottom w:val="outset" w:sz="6" w:space="0" w:color="000000"/>
              <w:right w:val="outset" w:sz="6" w:space="0" w:color="000000"/>
            </w:tcBorders>
          </w:tcPr>
          <w:p w14:paraId="0063979C" w14:textId="77D7DCB4" w:rsidR="00F4169B" w:rsidRPr="00613E9F" w:rsidRDefault="00F4169B" w:rsidP="00BA5A8E">
            <w:pPr>
              <w:spacing w:before="100" w:beforeAutospacing="1" w:after="100" w:afterAutospacing="1"/>
              <w:jc w:val="both"/>
              <w:rPr>
                <w:rStyle w:val="Strong"/>
              </w:rPr>
            </w:pPr>
            <w:r w:rsidRPr="00613E9F">
              <w:rPr>
                <w:rStyle w:val="Strong"/>
              </w:rPr>
              <w:t>Direktīvas 4.pants</w:t>
            </w:r>
          </w:p>
        </w:tc>
        <w:tc>
          <w:tcPr>
            <w:tcW w:w="1441" w:type="pct"/>
            <w:tcBorders>
              <w:top w:val="outset" w:sz="6" w:space="0" w:color="000000"/>
              <w:left w:val="outset" w:sz="6" w:space="0" w:color="000000"/>
              <w:bottom w:val="outset" w:sz="6" w:space="0" w:color="000000"/>
              <w:right w:val="outset" w:sz="6" w:space="0" w:color="000000"/>
            </w:tcBorders>
          </w:tcPr>
          <w:p w14:paraId="07BBF692" w14:textId="7809D7A2" w:rsidR="00F4169B" w:rsidRPr="00613E9F" w:rsidRDefault="004478DD" w:rsidP="0094232B">
            <w:pPr>
              <w:jc w:val="center"/>
            </w:pPr>
            <w:r w:rsidRPr="00613E9F">
              <w:rPr>
                <w:szCs w:val="28"/>
                <w:shd w:val="clear" w:color="auto" w:fill="FFFFFF"/>
              </w:rPr>
              <w:t>—</w:t>
            </w:r>
          </w:p>
        </w:tc>
        <w:tc>
          <w:tcPr>
            <w:tcW w:w="1173" w:type="pct"/>
            <w:tcBorders>
              <w:top w:val="outset" w:sz="6" w:space="0" w:color="000000"/>
              <w:left w:val="outset" w:sz="6" w:space="0" w:color="000000"/>
              <w:bottom w:val="outset" w:sz="6" w:space="0" w:color="000000"/>
              <w:right w:val="outset" w:sz="6" w:space="0" w:color="000000"/>
            </w:tcBorders>
          </w:tcPr>
          <w:p w14:paraId="50EEE9AD" w14:textId="1B970E48" w:rsidR="00F4169B" w:rsidRPr="00613E9F" w:rsidRDefault="00F4169B" w:rsidP="0094232B">
            <w:pPr>
              <w:jc w:val="both"/>
            </w:pPr>
            <w:r w:rsidRPr="00613E9F">
              <w:t>Normatīvajos aktos nav jāpārņem. Norma attiecas uz Direktīvas stāšanos spēkā.</w:t>
            </w:r>
          </w:p>
        </w:tc>
        <w:tc>
          <w:tcPr>
            <w:tcW w:w="1028" w:type="pct"/>
            <w:tcBorders>
              <w:top w:val="outset" w:sz="6" w:space="0" w:color="000000"/>
              <w:left w:val="outset" w:sz="6" w:space="0" w:color="000000"/>
              <w:bottom w:val="outset" w:sz="6" w:space="0" w:color="000000"/>
            </w:tcBorders>
          </w:tcPr>
          <w:p w14:paraId="78876142" w14:textId="14FA4F03" w:rsidR="00F4169B" w:rsidRPr="00613E9F" w:rsidRDefault="00F4169B" w:rsidP="0094232B">
            <w:pPr>
              <w:spacing w:before="100" w:beforeAutospacing="1" w:after="100" w:afterAutospacing="1"/>
            </w:pPr>
            <w:r w:rsidRPr="00613E9F">
              <w:t>Nav attiecināms</w:t>
            </w:r>
          </w:p>
        </w:tc>
      </w:tr>
      <w:tr w:rsidR="00BA5A8E" w:rsidRPr="00613E9F" w14:paraId="3A412AF3" w14:textId="77777777" w:rsidTr="00211A27">
        <w:tc>
          <w:tcPr>
            <w:tcW w:w="2799" w:type="pct"/>
            <w:gridSpan w:val="4"/>
            <w:tcBorders>
              <w:top w:val="outset" w:sz="6" w:space="0" w:color="000000"/>
              <w:bottom w:val="outset" w:sz="6" w:space="0" w:color="000000"/>
              <w:right w:val="outset" w:sz="6" w:space="0" w:color="000000"/>
            </w:tcBorders>
            <w:vAlign w:val="center"/>
          </w:tcPr>
          <w:p w14:paraId="720EC9D1" w14:textId="6E2FA9B6" w:rsidR="00BA5A8E" w:rsidRPr="00613E9F" w:rsidRDefault="00BA5A8E" w:rsidP="00BA5A8E">
            <w:pPr>
              <w:spacing w:before="100" w:beforeAutospacing="1" w:after="100" w:afterAutospacing="1"/>
            </w:pPr>
            <w:r w:rsidRPr="00613E9F">
              <w:t>Kā ir izmantota ES tiesību aktā paredzētā rīcības brīvība dalībvalstij pārņemt vai ieviest noteiktas ES tiesību akta normas. Kādēļ?</w:t>
            </w:r>
          </w:p>
        </w:tc>
        <w:tc>
          <w:tcPr>
            <w:tcW w:w="2201" w:type="pct"/>
            <w:gridSpan w:val="2"/>
            <w:tcBorders>
              <w:top w:val="outset" w:sz="6" w:space="0" w:color="000000"/>
              <w:left w:val="outset" w:sz="6" w:space="0" w:color="000000"/>
              <w:bottom w:val="outset" w:sz="6" w:space="0" w:color="000000"/>
            </w:tcBorders>
          </w:tcPr>
          <w:p w14:paraId="7DEAF836" w14:textId="6DE68D93" w:rsidR="00BA5A8E" w:rsidRPr="00613E9F" w:rsidRDefault="00B00AC6" w:rsidP="00BA5A8E">
            <w:pPr>
              <w:spacing w:before="100" w:beforeAutospacing="1" w:after="100" w:afterAutospacing="1"/>
              <w:rPr>
                <w:sz w:val="28"/>
                <w:szCs w:val="28"/>
              </w:rPr>
            </w:pPr>
            <w:r w:rsidRPr="00613E9F">
              <w:t>Likump</w:t>
            </w:r>
            <w:r w:rsidR="00BA5A8E" w:rsidRPr="00613E9F">
              <w:t>rojekts šo jomu neskar</w:t>
            </w:r>
          </w:p>
        </w:tc>
      </w:tr>
      <w:tr w:rsidR="00BA5A8E" w:rsidRPr="00613E9F" w14:paraId="52C183E5" w14:textId="77777777" w:rsidTr="00125E68">
        <w:tc>
          <w:tcPr>
            <w:tcW w:w="2799" w:type="pct"/>
            <w:gridSpan w:val="4"/>
            <w:tcBorders>
              <w:top w:val="outset" w:sz="6" w:space="0" w:color="000000"/>
              <w:left w:val="single" w:sz="4" w:space="0" w:color="auto"/>
              <w:bottom w:val="outset" w:sz="6" w:space="0" w:color="000000"/>
              <w:right w:val="outset" w:sz="6" w:space="0" w:color="000000"/>
            </w:tcBorders>
            <w:vAlign w:val="center"/>
          </w:tcPr>
          <w:p w14:paraId="56580220" w14:textId="34D3DBCA" w:rsidR="00BA5A8E" w:rsidRPr="00613E9F" w:rsidRDefault="00BA5A8E" w:rsidP="00BA5A8E">
            <w:pPr>
              <w:jc w:val="both"/>
            </w:pPr>
            <w:r w:rsidRPr="00613E9F">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2201" w:type="pct"/>
            <w:gridSpan w:val="2"/>
            <w:tcBorders>
              <w:top w:val="outset" w:sz="6" w:space="0" w:color="000000"/>
              <w:left w:val="outset" w:sz="6" w:space="0" w:color="000000"/>
              <w:bottom w:val="outset" w:sz="6" w:space="0" w:color="000000"/>
            </w:tcBorders>
          </w:tcPr>
          <w:p w14:paraId="5068779C" w14:textId="40D22EC6" w:rsidR="00BA5A8E" w:rsidRPr="00613E9F" w:rsidRDefault="00B00AC6" w:rsidP="00BA5A8E">
            <w:pPr>
              <w:spacing w:before="100" w:beforeAutospacing="1" w:after="100" w:afterAutospacing="1"/>
              <w:rPr>
                <w:sz w:val="28"/>
                <w:szCs w:val="28"/>
              </w:rPr>
            </w:pPr>
            <w:r w:rsidRPr="00613E9F">
              <w:t>Likump</w:t>
            </w:r>
            <w:r w:rsidR="00BA5A8E" w:rsidRPr="00613E9F">
              <w:t>rojekts šo jomu neskar</w:t>
            </w:r>
          </w:p>
        </w:tc>
      </w:tr>
      <w:tr w:rsidR="00BA5A8E" w:rsidRPr="00613E9F" w14:paraId="4DB52C91" w14:textId="77777777" w:rsidTr="00125E68">
        <w:tc>
          <w:tcPr>
            <w:tcW w:w="2799" w:type="pct"/>
            <w:gridSpan w:val="4"/>
            <w:tcBorders>
              <w:top w:val="outset" w:sz="6" w:space="0" w:color="000000"/>
              <w:left w:val="single" w:sz="4" w:space="0" w:color="auto"/>
              <w:bottom w:val="outset" w:sz="6" w:space="0" w:color="000000"/>
              <w:right w:val="outset" w:sz="6" w:space="0" w:color="000000"/>
            </w:tcBorders>
          </w:tcPr>
          <w:p w14:paraId="34E7A126" w14:textId="52408262" w:rsidR="00BA5A8E" w:rsidRPr="00613E9F" w:rsidRDefault="00BA5A8E" w:rsidP="00D6281D">
            <w:pPr>
              <w:spacing w:before="100" w:beforeAutospacing="1" w:after="100" w:afterAutospacing="1"/>
            </w:pPr>
            <w:r w:rsidRPr="00613E9F">
              <w:t>Cita informācija</w:t>
            </w:r>
          </w:p>
          <w:p w14:paraId="32166CDE" w14:textId="77777777" w:rsidR="00BA5A8E" w:rsidRPr="00613E9F" w:rsidRDefault="00BA5A8E" w:rsidP="00BA5A8E">
            <w:pPr>
              <w:jc w:val="both"/>
            </w:pPr>
          </w:p>
        </w:tc>
        <w:tc>
          <w:tcPr>
            <w:tcW w:w="2201" w:type="pct"/>
            <w:gridSpan w:val="2"/>
            <w:tcBorders>
              <w:top w:val="outset" w:sz="6" w:space="0" w:color="000000"/>
              <w:left w:val="outset" w:sz="6" w:space="0" w:color="000000"/>
              <w:bottom w:val="outset" w:sz="6" w:space="0" w:color="000000"/>
            </w:tcBorders>
          </w:tcPr>
          <w:p w14:paraId="451EE7F3" w14:textId="786C296A" w:rsidR="00BA5A8E" w:rsidRPr="00613E9F" w:rsidRDefault="00BA5A8E" w:rsidP="00BA5A8E">
            <w:pPr>
              <w:spacing w:before="100" w:beforeAutospacing="1" w:after="100" w:afterAutospacing="1"/>
            </w:pPr>
            <w:r w:rsidRPr="00613E9F">
              <w:t>Nav</w:t>
            </w:r>
          </w:p>
        </w:tc>
      </w:tr>
    </w:tbl>
    <w:tbl>
      <w:tblPr>
        <w:tblW w:w="5166" w:type="pct"/>
        <w:tblCellSpacing w:w="15" w:type="dxa"/>
        <w:tblInd w:w="-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69"/>
        <w:gridCol w:w="3222"/>
        <w:gridCol w:w="3971"/>
      </w:tblGrid>
      <w:tr w:rsidR="00613E9F" w:rsidRPr="00613E9F" w14:paraId="67590AE1" w14:textId="77777777" w:rsidTr="00125E68">
        <w:trPr>
          <w:tblCellSpacing w:w="15" w:type="dxa"/>
        </w:trPr>
        <w:tc>
          <w:tcPr>
            <w:tcW w:w="496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EC99B57" w14:textId="77777777" w:rsidR="00125E68" w:rsidRPr="000420DB" w:rsidRDefault="00125E68" w:rsidP="00125E68">
            <w:pPr>
              <w:rPr>
                <w:b/>
                <w:bCs/>
                <w:iCs/>
              </w:rPr>
            </w:pPr>
            <w:r w:rsidRPr="000420DB">
              <w:rPr>
                <w:b/>
                <w:bCs/>
                <w:iCs/>
              </w:rPr>
              <w:t>2. tabula</w:t>
            </w:r>
            <w:r w:rsidRPr="000420DB">
              <w:rPr>
                <w:b/>
                <w:bCs/>
                <w:iCs/>
              </w:rPr>
              <w:br/>
              <w:t>Ar tiesību akta projektu izpildītās vai uzņemtās saistības, kas izriet no starptautiskajiem tiesību aktiem vai starptautiskas institūcijas vai organizācijas dokumentiem.</w:t>
            </w:r>
            <w:r w:rsidRPr="000420DB">
              <w:rPr>
                <w:b/>
                <w:bCs/>
                <w:iCs/>
              </w:rPr>
              <w:br/>
              <w:t>Pasākumi šo saistību izpildei</w:t>
            </w:r>
          </w:p>
        </w:tc>
      </w:tr>
      <w:tr w:rsidR="00613E9F" w:rsidRPr="00613E9F" w14:paraId="28E4DCC5" w14:textId="77777777" w:rsidTr="000420DB">
        <w:trPr>
          <w:tblCellSpacing w:w="15" w:type="dxa"/>
        </w:trPr>
        <w:tc>
          <w:tcPr>
            <w:tcW w:w="1142" w:type="pct"/>
            <w:tcBorders>
              <w:top w:val="outset" w:sz="6" w:space="0" w:color="auto"/>
              <w:left w:val="outset" w:sz="6" w:space="0" w:color="auto"/>
              <w:bottom w:val="outset" w:sz="6" w:space="0" w:color="auto"/>
              <w:right w:val="outset" w:sz="6" w:space="0" w:color="auto"/>
            </w:tcBorders>
            <w:shd w:val="clear" w:color="auto" w:fill="auto"/>
            <w:hideMark/>
          </w:tcPr>
          <w:p w14:paraId="5E03555E" w14:textId="77777777" w:rsidR="00125E68" w:rsidRPr="000420DB" w:rsidRDefault="00125E68" w:rsidP="00125E68">
            <w:pPr>
              <w:rPr>
                <w:iCs/>
              </w:rPr>
            </w:pPr>
            <w:r w:rsidRPr="000420DB">
              <w:rPr>
                <w:iCs/>
              </w:rPr>
              <w:t>Attiecīgā starptautiskā tiesību akta vai starptautiskas institūcijas vai organizācijas dokumenta (turpmāk – starptautiskais dokuments) datums, numurs un nosaukums</w:t>
            </w:r>
          </w:p>
        </w:tc>
        <w:tc>
          <w:tcPr>
            <w:tcW w:w="3810" w:type="pct"/>
            <w:gridSpan w:val="2"/>
            <w:tcBorders>
              <w:top w:val="outset" w:sz="6" w:space="0" w:color="auto"/>
              <w:left w:val="outset" w:sz="6" w:space="0" w:color="auto"/>
              <w:bottom w:val="outset" w:sz="6" w:space="0" w:color="auto"/>
              <w:right w:val="outset" w:sz="6" w:space="0" w:color="auto"/>
            </w:tcBorders>
            <w:shd w:val="clear" w:color="auto" w:fill="auto"/>
            <w:hideMark/>
          </w:tcPr>
          <w:p w14:paraId="40EEEC1D" w14:textId="5FB400B4" w:rsidR="00125E68" w:rsidRPr="000420DB" w:rsidRDefault="002E7799" w:rsidP="000420DB">
            <w:pPr>
              <w:rPr>
                <w:iCs/>
              </w:rPr>
            </w:pPr>
            <w:r w:rsidRPr="00613E9F">
              <w:rPr>
                <w:iCs/>
              </w:rPr>
              <w:t>Likumprojekts šo jomu neskar.</w:t>
            </w:r>
            <w:r w:rsidR="00125E68" w:rsidRPr="000420DB">
              <w:rPr>
                <w:iCs/>
              </w:rPr>
              <w:t xml:space="preserve"> </w:t>
            </w:r>
          </w:p>
        </w:tc>
      </w:tr>
      <w:tr w:rsidR="00613E9F" w:rsidRPr="00613E9F" w14:paraId="0583972E" w14:textId="77777777" w:rsidTr="000420DB">
        <w:trPr>
          <w:tblCellSpacing w:w="15" w:type="dxa"/>
        </w:trPr>
        <w:tc>
          <w:tcPr>
            <w:tcW w:w="114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EF628F0" w14:textId="77777777" w:rsidR="00125E68" w:rsidRPr="000420DB" w:rsidRDefault="00125E68" w:rsidP="00125E68">
            <w:pPr>
              <w:rPr>
                <w:iCs/>
              </w:rPr>
            </w:pPr>
            <w:r w:rsidRPr="000420DB">
              <w:rPr>
                <w:iCs/>
              </w:rPr>
              <w:t>A</w:t>
            </w:r>
          </w:p>
        </w:tc>
        <w:tc>
          <w:tcPr>
            <w:tcW w:w="171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48D61F1" w14:textId="77777777" w:rsidR="00125E68" w:rsidRPr="000420DB" w:rsidRDefault="00125E68" w:rsidP="00125E68">
            <w:pPr>
              <w:rPr>
                <w:iCs/>
              </w:rPr>
            </w:pPr>
            <w:r w:rsidRPr="000420DB">
              <w:rPr>
                <w:iCs/>
              </w:rPr>
              <w:t>B</w:t>
            </w:r>
          </w:p>
        </w:tc>
        <w:tc>
          <w:tcPr>
            <w:tcW w:w="207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EF343F9" w14:textId="77777777" w:rsidR="00125E68" w:rsidRPr="000420DB" w:rsidRDefault="00125E68" w:rsidP="00125E68">
            <w:pPr>
              <w:rPr>
                <w:iCs/>
              </w:rPr>
            </w:pPr>
            <w:r w:rsidRPr="000420DB">
              <w:rPr>
                <w:iCs/>
              </w:rPr>
              <w:t>C</w:t>
            </w:r>
          </w:p>
        </w:tc>
      </w:tr>
      <w:tr w:rsidR="00613E9F" w:rsidRPr="00613E9F" w14:paraId="0BF869C6" w14:textId="77777777" w:rsidTr="000420DB">
        <w:trPr>
          <w:tblCellSpacing w:w="15" w:type="dxa"/>
        </w:trPr>
        <w:tc>
          <w:tcPr>
            <w:tcW w:w="1142" w:type="pct"/>
            <w:tcBorders>
              <w:top w:val="outset" w:sz="6" w:space="0" w:color="auto"/>
              <w:left w:val="outset" w:sz="6" w:space="0" w:color="auto"/>
              <w:bottom w:val="outset" w:sz="6" w:space="0" w:color="auto"/>
              <w:right w:val="outset" w:sz="6" w:space="0" w:color="auto"/>
            </w:tcBorders>
            <w:shd w:val="clear" w:color="auto" w:fill="auto"/>
            <w:hideMark/>
          </w:tcPr>
          <w:p w14:paraId="244B6C98" w14:textId="77777777" w:rsidR="00125E68" w:rsidRPr="000420DB" w:rsidRDefault="00125E68" w:rsidP="00125E68">
            <w:pPr>
              <w:rPr>
                <w:iCs/>
              </w:rPr>
            </w:pPr>
            <w:r w:rsidRPr="000420DB">
              <w:rPr>
                <w:iCs/>
              </w:rPr>
              <w:lastRenderedPageBreak/>
              <w:t>Starptautiskās saistības (pēc būtības), kas izriet no norādītā starptautiskā dokumenta.</w:t>
            </w:r>
            <w:r w:rsidRPr="000420DB">
              <w:rPr>
                <w:iCs/>
              </w:rPr>
              <w:br/>
              <w:t>Konkrēti veicamie pasākumi vai uzdevumi, kas nepieciešami šo starptautisko saistību izpildei</w:t>
            </w:r>
          </w:p>
        </w:tc>
        <w:tc>
          <w:tcPr>
            <w:tcW w:w="1716" w:type="pct"/>
            <w:tcBorders>
              <w:top w:val="outset" w:sz="6" w:space="0" w:color="auto"/>
              <w:left w:val="outset" w:sz="6" w:space="0" w:color="auto"/>
              <w:bottom w:val="outset" w:sz="6" w:space="0" w:color="auto"/>
              <w:right w:val="outset" w:sz="6" w:space="0" w:color="auto"/>
            </w:tcBorders>
            <w:shd w:val="clear" w:color="auto" w:fill="auto"/>
            <w:hideMark/>
          </w:tcPr>
          <w:p w14:paraId="7C91D57D" w14:textId="77777777" w:rsidR="00125E68" w:rsidRPr="000420DB" w:rsidRDefault="00125E68" w:rsidP="00125E68">
            <w:pPr>
              <w:rPr>
                <w:iCs/>
              </w:rPr>
            </w:pPr>
            <w:r w:rsidRPr="000420DB">
              <w:rPr>
                <w:iCs/>
              </w:rPr>
              <w:t>Ja pasākumi vai uzdevumi, ar ko tiks izpildītas starptautiskās saistības, tiek noteikti projektā, norāda attiecīgo projekta vienību vai dokumentu, kurā sniegts izvērsts skaidrojums, kādā veidā tiks nodrošināta starptautisko saistību izpilde</w:t>
            </w:r>
          </w:p>
        </w:tc>
        <w:tc>
          <w:tcPr>
            <w:tcW w:w="2078" w:type="pct"/>
            <w:tcBorders>
              <w:top w:val="outset" w:sz="6" w:space="0" w:color="auto"/>
              <w:left w:val="outset" w:sz="6" w:space="0" w:color="auto"/>
              <w:bottom w:val="outset" w:sz="6" w:space="0" w:color="auto"/>
              <w:right w:val="outset" w:sz="6" w:space="0" w:color="auto"/>
            </w:tcBorders>
            <w:shd w:val="clear" w:color="auto" w:fill="auto"/>
            <w:hideMark/>
          </w:tcPr>
          <w:p w14:paraId="01B80730" w14:textId="77777777" w:rsidR="00125E68" w:rsidRPr="000420DB" w:rsidRDefault="00125E68" w:rsidP="00125E68">
            <w:pPr>
              <w:rPr>
                <w:iCs/>
              </w:rPr>
            </w:pPr>
            <w:r w:rsidRPr="000420DB">
              <w:rPr>
                <w:iCs/>
              </w:rPr>
              <w:t>Informācija par to, vai starptautiskās saistības, kas minētas šīs tabulas A ailē, tiek izpildītas pilnībā vai daļēji.</w:t>
            </w:r>
            <w:r w:rsidRPr="000420DB">
              <w:rPr>
                <w:iCs/>
              </w:rPr>
              <w:br/>
              <w:t>Ja attiecīgās starptautiskās saistības tiek izpildītas daļēji, sniedz skaidrojumu, kā arī precīzi norāda, kad un kādā veidā starptautiskās saistības tiks izpildītas pilnībā.</w:t>
            </w:r>
            <w:r w:rsidRPr="000420DB">
              <w:rPr>
                <w:iCs/>
              </w:rPr>
              <w:br/>
              <w:t>Norāda institūciju, kas ir atbildīga par šo saistību izpildi pilnībā</w:t>
            </w:r>
          </w:p>
        </w:tc>
      </w:tr>
      <w:tr w:rsidR="00613E9F" w:rsidRPr="00613E9F" w14:paraId="4E90F1B9" w14:textId="77777777" w:rsidTr="000420DB">
        <w:trPr>
          <w:tblCellSpacing w:w="15" w:type="dxa"/>
        </w:trPr>
        <w:tc>
          <w:tcPr>
            <w:tcW w:w="1142" w:type="pct"/>
            <w:tcBorders>
              <w:top w:val="outset" w:sz="6" w:space="0" w:color="auto"/>
              <w:left w:val="outset" w:sz="6" w:space="0" w:color="auto"/>
              <w:bottom w:val="outset" w:sz="6" w:space="0" w:color="auto"/>
              <w:right w:val="outset" w:sz="6" w:space="0" w:color="auto"/>
            </w:tcBorders>
            <w:shd w:val="clear" w:color="auto" w:fill="auto"/>
            <w:hideMark/>
          </w:tcPr>
          <w:p w14:paraId="53FE8049" w14:textId="0E72571B" w:rsidR="00125E68" w:rsidRPr="000420DB" w:rsidRDefault="002E7799" w:rsidP="00125E68">
            <w:pPr>
              <w:rPr>
                <w:iCs/>
              </w:rPr>
            </w:pPr>
            <w:r w:rsidRPr="00613E9F">
              <w:rPr>
                <w:iCs/>
              </w:rPr>
              <w:t>Likumprojekts šo jomu neskar.</w:t>
            </w:r>
          </w:p>
        </w:tc>
        <w:tc>
          <w:tcPr>
            <w:tcW w:w="1716" w:type="pct"/>
            <w:tcBorders>
              <w:top w:val="outset" w:sz="6" w:space="0" w:color="auto"/>
              <w:left w:val="outset" w:sz="6" w:space="0" w:color="auto"/>
              <w:bottom w:val="outset" w:sz="6" w:space="0" w:color="auto"/>
              <w:right w:val="outset" w:sz="6" w:space="0" w:color="auto"/>
            </w:tcBorders>
            <w:shd w:val="clear" w:color="auto" w:fill="auto"/>
            <w:hideMark/>
          </w:tcPr>
          <w:p w14:paraId="658C598F" w14:textId="2EC7A3E3" w:rsidR="00125E68" w:rsidRPr="000420DB" w:rsidRDefault="002E7799" w:rsidP="00125E68">
            <w:pPr>
              <w:rPr>
                <w:iCs/>
              </w:rPr>
            </w:pPr>
            <w:r w:rsidRPr="00613E9F">
              <w:rPr>
                <w:iCs/>
              </w:rPr>
              <w:t>Likumprojekts šo jomu neskar.</w:t>
            </w:r>
          </w:p>
        </w:tc>
        <w:tc>
          <w:tcPr>
            <w:tcW w:w="2078" w:type="pct"/>
            <w:tcBorders>
              <w:top w:val="outset" w:sz="6" w:space="0" w:color="auto"/>
              <w:left w:val="outset" w:sz="6" w:space="0" w:color="auto"/>
              <w:bottom w:val="outset" w:sz="6" w:space="0" w:color="auto"/>
              <w:right w:val="outset" w:sz="6" w:space="0" w:color="auto"/>
            </w:tcBorders>
            <w:shd w:val="clear" w:color="auto" w:fill="auto"/>
            <w:hideMark/>
          </w:tcPr>
          <w:p w14:paraId="5454A6D4" w14:textId="27A49A82" w:rsidR="00125E68" w:rsidRPr="000420DB" w:rsidRDefault="002E7799" w:rsidP="00125E68">
            <w:pPr>
              <w:rPr>
                <w:iCs/>
              </w:rPr>
            </w:pPr>
            <w:r w:rsidRPr="00613E9F">
              <w:rPr>
                <w:iCs/>
              </w:rPr>
              <w:t>Likumprojekts šo jomu neskar.</w:t>
            </w:r>
          </w:p>
        </w:tc>
      </w:tr>
      <w:tr w:rsidR="00613E9F" w:rsidRPr="00613E9F" w14:paraId="6AEE510E" w14:textId="77777777" w:rsidTr="000420DB">
        <w:trPr>
          <w:tblCellSpacing w:w="15" w:type="dxa"/>
        </w:trPr>
        <w:tc>
          <w:tcPr>
            <w:tcW w:w="1142" w:type="pct"/>
            <w:tcBorders>
              <w:top w:val="outset" w:sz="6" w:space="0" w:color="auto"/>
              <w:left w:val="outset" w:sz="6" w:space="0" w:color="auto"/>
              <w:bottom w:val="outset" w:sz="6" w:space="0" w:color="auto"/>
              <w:right w:val="outset" w:sz="6" w:space="0" w:color="auto"/>
            </w:tcBorders>
            <w:shd w:val="clear" w:color="auto" w:fill="auto"/>
            <w:hideMark/>
          </w:tcPr>
          <w:p w14:paraId="299636D3" w14:textId="77777777" w:rsidR="00125E68" w:rsidRPr="000420DB" w:rsidRDefault="00125E68" w:rsidP="00125E68">
            <w:pPr>
              <w:rPr>
                <w:iCs/>
              </w:rPr>
            </w:pPr>
            <w:r w:rsidRPr="000420DB">
              <w:rPr>
                <w:iCs/>
              </w:rPr>
              <w:t>Vai starptautiskajā dokumentā paredzētās saistības nav pretrunā ar jau esošajām Latvijas Republikas starptautiskajām saistībām</w:t>
            </w:r>
          </w:p>
        </w:tc>
        <w:tc>
          <w:tcPr>
            <w:tcW w:w="3810" w:type="pct"/>
            <w:gridSpan w:val="2"/>
            <w:tcBorders>
              <w:top w:val="outset" w:sz="6" w:space="0" w:color="auto"/>
              <w:left w:val="outset" w:sz="6" w:space="0" w:color="auto"/>
              <w:bottom w:val="outset" w:sz="6" w:space="0" w:color="auto"/>
              <w:right w:val="outset" w:sz="6" w:space="0" w:color="auto"/>
            </w:tcBorders>
            <w:shd w:val="clear" w:color="auto" w:fill="auto"/>
            <w:hideMark/>
          </w:tcPr>
          <w:p w14:paraId="02C216B8" w14:textId="4F18418E" w:rsidR="00125E68" w:rsidRPr="000420DB" w:rsidRDefault="002E7799" w:rsidP="00125E68">
            <w:pPr>
              <w:rPr>
                <w:iCs/>
              </w:rPr>
            </w:pPr>
            <w:r w:rsidRPr="00613E9F">
              <w:rPr>
                <w:iCs/>
              </w:rPr>
              <w:t>Likumprojekts šo jomu neskar.</w:t>
            </w:r>
          </w:p>
        </w:tc>
      </w:tr>
      <w:tr w:rsidR="00613E9F" w:rsidRPr="00613E9F" w14:paraId="6DED3BD6" w14:textId="77777777" w:rsidTr="000420DB">
        <w:trPr>
          <w:tblCellSpacing w:w="15" w:type="dxa"/>
        </w:trPr>
        <w:tc>
          <w:tcPr>
            <w:tcW w:w="1142" w:type="pct"/>
            <w:tcBorders>
              <w:top w:val="outset" w:sz="6" w:space="0" w:color="auto"/>
              <w:left w:val="outset" w:sz="6" w:space="0" w:color="auto"/>
              <w:bottom w:val="outset" w:sz="6" w:space="0" w:color="auto"/>
              <w:right w:val="outset" w:sz="6" w:space="0" w:color="auto"/>
            </w:tcBorders>
            <w:shd w:val="clear" w:color="auto" w:fill="auto"/>
            <w:hideMark/>
          </w:tcPr>
          <w:p w14:paraId="53A8797A" w14:textId="77777777" w:rsidR="00125E68" w:rsidRPr="000420DB" w:rsidRDefault="00125E68" w:rsidP="00125E68">
            <w:pPr>
              <w:rPr>
                <w:iCs/>
              </w:rPr>
            </w:pPr>
            <w:r w:rsidRPr="000420DB">
              <w:rPr>
                <w:iCs/>
              </w:rPr>
              <w:t>Cita informācija</w:t>
            </w:r>
          </w:p>
        </w:tc>
        <w:tc>
          <w:tcPr>
            <w:tcW w:w="3810" w:type="pct"/>
            <w:gridSpan w:val="2"/>
            <w:tcBorders>
              <w:top w:val="outset" w:sz="6" w:space="0" w:color="auto"/>
              <w:left w:val="outset" w:sz="6" w:space="0" w:color="auto"/>
              <w:bottom w:val="outset" w:sz="6" w:space="0" w:color="auto"/>
              <w:right w:val="outset" w:sz="6" w:space="0" w:color="auto"/>
            </w:tcBorders>
            <w:shd w:val="clear" w:color="auto" w:fill="auto"/>
            <w:hideMark/>
          </w:tcPr>
          <w:p w14:paraId="014923C0" w14:textId="21D4D76E" w:rsidR="00125E68" w:rsidRPr="000420DB" w:rsidRDefault="002E7799" w:rsidP="00125E68">
            <w:pPr>
              <w:rPr>
                <w:iCs/>
              </w:rPr>
            </w:pPr>
            <w:r w:rsidRPr="000420DB">
              <w:rPr>
                <w:iCs/>
              </w:rPr>
              <w:t>Nav</w:t>
            </w:r>
          </w:p>
        </w:tc>
      </w:tr>
    </w:tbl>
    <w:p w14:paraId="5FE1FD73" w14:textId="123B5670" w:rsidR="00613E9F" w:rsidRDefault="00613E9F" w:rsidP="003C1F77">
      <w:pPr>
        <w:pStyle w:val="Title"/>
        <w:spacing w:before="130" w:line="260" w:lineRule="exact"/>
        <w:jc w:val="both"/>
        <w:rPr>
          <w:sz w:val="24"/>
          <w:szCs w:val="24"/>
        </w:rPr>
      </w:pPr>
    </w:p>
    <w:tbl>
      <w:tblPr>
        <w:tblW w:w="5162"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34"/>
        <w:gridCol w:w="2221"/>
        <w:gridCol w:w="1022"/>
        <w:gridCol w:w="1257"/>
        <w:gridCol w:w="2614"/>
      </w:tblGrid>
      <w:tr w:rsidR="000420DB" w:rsidRPr="000420DB" w14:paraId="23571566" w14:textId="77777777" w:rsidTr="003507E7">
        <w:trPr>
          <w:tblCellSpacing w:w="15" w:type="dxa"/>
        </w:trPr>
        <w:tc>
          <w:tcPr>
            <w:tcW w:w="4968" w:type="pct"/>
            <w:gridSpan w:val="5"/>
            <w:tcBorders>
              <w:top w:val="outset" w:sz="6" w:space="0" w:color="auto"/>
              <w:left w:val="outset" w:sz="6" w:space="0" w:color="auto"/>
              <w:bottom w:val="outset" w:sz="6" w:space="0" w:color="auto"/>
              <w:right w:val="outset" w:sz="6" w:space="0" w:color="auto"/>
            </w:tcBorders>
            <w:vAlign w:val="center"/>
            <w:hideMark/>
          </w:tcPr>
          <w:p w14:paraId="189B92AF" w14:textId="77777777" w:rsidR="000420DB" w:rsidRPr="000420DB" w:rsidRDefault="000420DB" w:rsidP="000420DB">
            <w:pPr>
              <w:rPr>
                <w:b/>
                <w:bCs/>
                <w:iCs/>
              </w:rPr>
            </w:pPr>
            <w:r w:rsidRPr="000420DB">
              <w:rPr>
                <w:b/>
                <w:bCs/>
                <w:iCs/>
              </w:rPr>
              <w:t>1. tabula</w:t>
            </w:r>
            <w:r w:rsidRPr="000420DB">
              <w:rPr>
                <w:b/>
                <w:bCs/>
                <w:iCs/>
              </w:rPr>
              <w:br/>
              <w:t>Tiesību akta projekta atbilstība ES tiesību aktiem</w:t>
            </w:r>
          </w:p>
        </w:tc>
      </w:tr>
      <w:tr w:rsidR="000420DB" w:rsidRPr="000420DB" w14:paraId="6B5418F9" w14:textId="77777777" w:rsidTr="003507E7">
        <w:trPr>
          <w:tblCellSpacing w:w="15" w:type="dxa"/>
        </w:trPr>
        <w:tc>
          <w:tcPr>
            <w:tcW w:w="1186" w:type="pct"/>
            <w:tcBorders>
              <w:top w:val="outset" w:sz="6" w:space="0" w:color="auto"/>
              <w:left w:val="outset" w:sz="6" w:space="0" w:color="auto"/>
              <w:bottom w:val="outset" w:sz="6" w:space="0" w:color="auto"/>
              <w:right w:val="outset" w:sz="6" w:space="0" w:color="auto"/>
            </w:tcBorders>
            <w:hideMark/>
          </w:tcPr>
          <w:p w14:paraId="5EDCAB04" w14:textId="77777777" w:rsidR="000420DB" w:rsidRPr="000420DB" w:rsidRDefault="000420DB" w:rsidP="000420DB">
            <w:pPr>
              <w:rPr>
                <w:iCs/>
              </w:rPr>
            </w:pPr>
            <w:r w:rsidRPr="000420DB">
              <w:rPr>
                <w:iCs/>
              </w:rPr>
              <w:t>Attiecīgā ES tiesību akta datums, numurs un nosaukums</w:t>
            </w:r>
          </w:p>
        </w:tc>
        <w:tc>
          <w:tcPr>
            <w:tcW w:w="3766" w:type="pct"/>
            <w:gridSpan w:val="4"/>
            <w:tcBorders>
              <w:top w:val="outset" w:sz="6" w:space="0" w:color="auto"/>
              <w:left w:val="outset" w:sz="6" w:space="0" w:color="auto"/>
              <w:bottom w:val="outset" w:sz="6" w:space="0" w:color="auto"/>
              <w:right w:val="outset" w:sz="6" w:space="0" w:color="auto"/>
            </w:tcBorders>
            <w:hideMark/>
          </w:tcPr>
          <w:p w14:paraId="5299A4CC" w14:textId="77777777" w:rsidR="000420DB" w:rsidRPr="000420DB" w:rsidRDefault="000420DB" w:rsidP="000420DB">
            <w:pPr>
              <w:jc w:val="both"/>
              <w:rPr>
                <w:iCs/>
              </w:rPr>
            </w:pPr>
            <w:r w:rsidRPr="000420DB">
              <w:rPr>
                <w:szCs w:val="28"/>
              </w:rPr>
              <w:t>Eiropas Parlamenta un Padomes 2019. gada 17. aprīļa regula (ES) 2019/816, ar ko Eiropas Sodāmības reģistru informācijas sistēmas papildināšanai izveido centralizētu sistēmu (turpmāk-ECRIS-TCN) tādu dalībvalstu identificēšanai, kurām ir informācija par notiesājošiem spriedumiem par trešo valstu valstspiederīgajiem un bezvalstniekiem, un ar ko groza Regulu (ES) 2018/1726 (turpmāk – ECRIS TCN Regula)</w:t>
            </w:r>
          </w:p>
        </w:tc>
      </w:tr>
      <w:tr w:rsidR="000420DB" w:rsidRPr="000420DB" w14:paraId="09ABA7B9" w14:textId="77777777" w:rsidTr="003507E7">
        <w:trPr>
          <w:tblCellSpacing w:w="15" w:type="dxa"/>
        </w:trPr>
        <w:tc>
          <w:tcPr>
            <w:tcW w:w="1186" w:type="pct"/>
            <w:tcBorders>
              <w:top w:val="outset" w:sz="6" w:space="0" w:color="auto"/>
              <w:left w:val="outset" w:sz="6" w:space="0" w:color="auto"/>
              <w:bottom w:val="outset" w:sz="6" w:space="0" w:color="auto"/>
              <w:right w:val="outset" w:sz="6" w:space="0" w:color="auto"/>
            </w:tcBorders>
            <w:vAlign w:val="center"/>
            <w:hideMark/>
          </w:tcPr>
          <w:p w14:paraId="144EF3C2" w14:textId="77777777" w:rsidR="000420DB" w:rsidRPr="000420DB" w:rsidRDefault="000420DB" w:rsidP="000420DB">
            <w:pPr>
              <w:rPr>
                <w:iCs/>
              </w:rPr>
            </w:pPr>
            <w:r w:rsidRPr="000420DB">
              <w:rPr>
                <w:iCs/>
              </w:rPr>
              <w:t>A</w:t>
            </w:r>
          </w:p>
        </w:tc>
        <w:tc>
          <w:tcPr>
            <w:tcW w:w="1187" w:type="pct"/>
            <w:tcBorders>
              <w:top w:val="outset" w:sz="6" w:space="0" w:color="auto"/>
              <w:left w:val="outset" w:sz="6" w:space="0" w:color="auto"/>
              <w:bottom w:val="outset" w:sz="6" w:space="0" w:color="auto"/>
              <w:right w:val="outset" w:sz="6" w:space="0" w:color="auto"/>
            </w:tcBorders>
            <w:vAlign w:val="center"/>
            <w:hideMark/>
          </w:tcPr>
          <w:p w14:paraId="33EA1126" w14:textId="77777777" w:rsidR="000420DB" w:rsidRPr="000420DB" w:rsidRDefault="000420DB" w:rsidP="000420DB">
            <w:pPr>
              <w:rPr>
                <w:iCs/>
              </w:rPr>
            </w:pPr>
            <w:r w:rsidRPr="000420DB">
              <w:rPr>
                <w:iCs/>
              </w:rPr>
              <w:t>B</w:t>
            </w:r>
          </w:p>
        </w:tc>
        <w:tc>
          <w:tcPr>
            <w:tcW w:w="1203" w:type="pct"/>
            <w:gridSpan w:val="2"/>
            <w:tcBorders>
              <w:top w:val="outset" w:sz="6" w:space="0" w:color="auto"/>
              <w:left w:val="outset" w:sz="6" w:space="0" w:color="auto"/>
              <w:bottom w:val="outset" w:sz="6" w:space="0" w:color="auto"/>
              <w:right w:val="outset" w:sz="6" w:space="0" w:color="auto"/>
            </w:tcBorders>
            <w:vAlign w:val="center"/>
            <w:hideMark/>
          </w:tcPr>
          <w:p w14:paraId="35A0B712" w14:textId="77777777" w:rsidR="000420DB" w:rsidRPr="000420DB" w:rsidRDefault="000420DB" w:rsidP="000420DB">
            <w:pPr>
              <w:rPr>
                <w:iCs/>
              </w:rPr>
            </w:pPr>
            <w:r w:rsidRPr="000420DB">
              <w:rPr>
                <w:iCs/>
              </w:rPr>
              <w:t>C</w:t>
            </w:r>
          </w:p>
        </w:tc>
        <w:tc>
          <w:tcPr>
            <w:tcW w:w="1344" w:type="pct"/>
            <w:tcBorders>
              <w:top w:val="outset" w:sz="6" w:space="0" w:color="auto"/>
              <w:left w:val="outset" w:sz="6" w:space="0" w:color="auto"/>
              <w:bottom w:val="outset" w:sz="6" w:space="0" w:color="auto"/>
              <w:right w:val="outset" w:sz="6" w:space="0" w:color="auto"/>
            </w:tcBorders>
            <w:vAlign w:val="center"/>
            <w:hideMark/>
          </w:tcPr>
          <w:p w14:paraId="719C0654" w14:textId="77777777" w:rsidR="000420DB" w:rsidRPr="000420DB" w:rsidRDefault="000420DB" w:rsidP="000420DB">
            <w:pPr>
              <w:rPr>
                <w:iCs/>
              </w:rPr>
            </w:pPr>
            <w:r w:rsidRPr="000420DB">
              <w:rPr>
                <w:iCs/>
              </w:rPr>
              <w:t>D</w:t>
            </w:r>
          </w:p>
        </w:tc>
      </w:tr>
      <w:tr w:rsidR="000420DB" w:rsidRPr="000420DB" w14:paraId="70510E8E" w14:textId="77777777" w:rsidTr="003507E7">
        <w:trPr>
          <w:tblCellSpacing w:w="15" w:type="dxa"/>
        </w:trPr>
        <w:tc>
          <w:tcPr>
            <w:tcW w:w="1186" w:type="pct"/>
            <w:tcBorders>
              <w:top w:val="outset" w:sz="6" w:space="0" w:color="auto"/>
              <w:left w:val="outset" w:sz="6" w:space="0" w:color="auto"/>
              <w:bottom w:val="outset" w:sz="6" w:space="0" w:color="auto"/>
              <w:right w:val="outset" w:sz="6" w:space="0" w:color="auto"/>
            </w:tcBorders>
            <w:hideMark/>
          </w:tcPr>
          <w:p w14:paraId="194E2A91" w14:textId="77777777" w:rsidR="000420DB" w:rsidRPr="000420DB" w:rsidRDefault="000420DB" w:rsidP="000420DB">
            <w:pPr>
              <w:rPr>
                <w:iCs/>
              </w:rPr>
            </w:pPr>
            <w:r w:rsidRPr="000420DB">
              <w:rPr>
                <w:iCs/>
              </w:rPr>
              <w:t>Attiecīgā ES tiesību akta panta numurs (uzskaitot katru tiesību akta vienību – pantu, daļu, punktu, apakšpunktu)</w:t>
            </w:r>
          </w:p>
        </w:tc>
        <w:tc>
          <w:tcPr>
            <w:tcW w:w="1187" w:type="pct"/>
            <w:tcBorders>
              <w:top w:val="outset" w:sz="6" w:space="0" w:color="auto"/>
              <w:left w:val="outset" w:sz="6" w:space="0" w:color="auto"/>
              <w:bottom w:val="outset" w:sz="6" w:space="0" w:color="auto"/>
              <w:right w:val="outset" w:sz="6" w:space="0" w:color="auto"/>
            </w:tcBorders>
            <w:hideMark/>
          </w:tcPr>
          <w:p w14:paraId="66C3C5A7" w14:textId="77777777" w:rsidR="000420DB" w:rsidRPr="000420DB" w:rsidRDefault="000420DB" w:rsidP="000420DB">
            <w:pPr>
              <w:rPr>
                <w:iCs/>
              </w:rPr>
            </w:pPr>
            <w:r w:rsidRPr="000420DB">
              <w:rPr>
                <w:iCs/>
              </w:rPr>
              <w:t>Projekta vienība, kas pārņem vai ievieš katru šīs tabulas A ailē minēto ES tiesību akta vienību, vai tiesību akts, kur attiecīgā ES tiesību akta vienība pārņemta vai ieviesta</w:t>
            </w:r>
          </w:p>
        </w:tc>
        <w:tc>
          <w:tcPr>
            <w:tcW w:w="1203" w:type="pct"/>
            <w:gridSpan w:val="2"/>
            <w:tcBorders>
              <w:top w:val="outset" w:sz="6" w:space="0" w:color="auto"/>
              <w:left w:val="outset" w:sz="6" w:space="0" w:color="auto"/>
              <w:bottom w:val="outset" w:sz="6" w:space="0" w:color="auto"/>
              <w:right w:val="outset" w:sz="6" w:space="0" w:color="auto"/>
            </w:tcBorders>
            <w:hideMark/>
          </w:tcPr>
          <w:p w14:paraId="7F8294B8" w14:textId="77777777" w:rsidR="000420DB" w:rsidRPr="000420DB" w:rsidRDefault="000420DB" w:rsidP="000420DB">
            <w:pPr>
              <w:rPr>
                <w:iCs/>
              </w:rPr>
            </w:pPr>
            <w:r w:rsidRPr="000420DB">
              <w:rPr>
                <w:iCs/>
              </w:rPr>
              <w:t>Informācija par to, vai šīs tabulas A ailē minētās ES tiesību akta vienības tiek pārņemtas vai ieviestas pilnībā vai daļēji.</w:t>
            </w:r>
            <w:r w:rsidRPr="000420DB">
              <w:rPr>
                <w:iCs/>
              </w:rPr>
              <w:br/>
              <w:t xml:space="preserve">Ja attiecīgā ES tiesību akta vienība tiek pārņemta vai ieviesta daļēji, sniedz attiecīgu skaidrojumu, kā arī precīzi norāda, kad un kādā veidā ES tiesību </w:t>
            </w:r>
            <w:r w:rsidRPr="000420DB">
              <w:rPr>
                <w:iCs/>
              </w:rPr>
              <w:lastRenderedPageBreak/>
              <w:t>akta vienība tiks pārņemta vai ieviesta pilnībā.</w:t>
            </w:r>
            <w:r w:rsidRPr="000420DB">
              <w:rPr>
                <w:iCs/>
              </w:rPr>
              <w:br/>
              <w:t>Norāda institūciju, kas ir atbildīga par šo saistību izpildi pilnībā</w:t>
            </w:r>
          </w:p>
        </w:tc>
        <w:tc>
          <w:tcPr>
            <w:tcW w:w="1344" w:type="pct"/>
            <w:tcBorders>
              <w:top w:val="outset" w:sz="6" w:space="0" w:color="auto"/>
              <w:left w:val="outset" w:sz="6" w:space="0" w:color="auto"/>
              <w:bottom w:val="outset" w:sz="6" w:space="0" w:color="auto"/>
              <w:right w:val="outset" w:sz="6" w:space="0" w:color="auto"/>
            </w:tcBorders>
            <w:hideMark/>
          </w:tcPr>
          <w:p w14:paraId="4F905D1D" w14:textId="77777777" w:rsidR="000420DB" w:rsidRPr="000420DB" w:rsidRDefault="000420DB" w:rsidP="000420DB">
            <w:pPr>
              <w:rPr>
                <w:iCs/>
              </w:rPr>
            </w:pPr>
            <w:r w:rsidRPr="000420DB">
              <w:rPr>
                <w:iCs/>
              </w:rPr>
              <w:lastRenderedPageBreak/>
              <w:t>Informācija par to, vai šīs tabulas B ailē minētās projekta vienības paredz stingrākas prasības nekā šīs tabulas A ailē minētās ES tiesību akta vienības.</w:t>
            </w:r>
            <w:r w:rsidRPr="000420DB">
              <w:rPr>
                <w:iCs/>
              </w:rPr>
              <w:br/>
              <w:t>Ja projekts satur stingrākas prasības nekā attiecīgais ES tiesību akts, norāda pamatojumu un samērīgumu.</w:t>
            </w:r>
            <w:r w:rsidRPr="000420DB">
              <w:rPr>
                <w:iCs/>
              </w:rPr>
              <w:br/>
              <w:t xml:space="preserve">Norāda iespējamās alternatīvas (t. sk. alternatīvas, kas neparedz </w:t>
            </w:r>
            <w:r w:rsidRPr="000420DB">
              <w:rPr>
                <w:iCs/>
              </w:rPr>
              <w:lastRenderedPageBreak/>
              <w:t>tiesiskā regulējuma izstrādi) – kādos gadījumos būtu iespējams izvairīties no stingrāku prasību noteikšanas, nekā paredzēts attiecīgajos ES tiesību aktos</w:t>
            </w:r>
          </w:p>
        </w:tc>
      </w:tr>
      <w:tr w:rsidR="000420DB" w:rsidRPr="000420DB" w14:paraId="6751363A" w14:textId="77777777" w:rsidTr="003507E7">
        <w:trPr>
          <w:tblCellSpacing w:w="15" w:type="dxa"/>
        </w:trPr>
        <w:tc>
          <w:tcPr>
            <w:tcW w:w="1186" w:type="pct"/>
            <w:tcBorders>
              <w:top w:val="outset" w:sz="6" w:space="0" w:color="auto"/>
              <w:left w:val="outset" w:sz="6" w:space="0" w:color="auto"/>
              <w:bottom w:val="outset" w:sz="6" w:space="0" w:color="auto"/>
              <w:right w:val="outset" w:sz="6" w:space="0" w:color="auto"/>
            </w:tcBorders>
            <w:hideMark/>
          </w:tcPr>
          <w:p w14:paraId="70A84270" w14:textId="4FB8C159" w:rsidR="000420DB" w:rsidRPr="000420DB" w:rsidRDefault="000420DB" w:rsidP="005820F7">
            <w:pPr>
              <w:rPr>
                <w:iCs/>
              </w:rPr>
            </w:pPr>
            <w:r w:rsidRPr="00970FE3">
              <w:rPr>
                <w:iCs/>
              </w:rPr>
              <w:lastRenderedPageBreak/>
              <w:t xml:space="preserve">ECRIS TCN Regulas </w:t>
            </w:r>
            <w:r w:rsidR="005820F7" w:rsidRPr="00970FE3">
              <w:rPr>
                <w:iCs/>
              </w:rPr>
              <w:t>3.panta 5.punkts</w:t>
            </w:r>
          </w:p>
        </w:tc>
        <w:tc>
          <w:tcPr>
            <w:tcW w:w="1187" w:type="pct"/>
            <w:tcBorders>
              <w:top w:val="outset" w:sz="6" w:space="0" w:color="auto"/>
              <w:left w:val="outset" w:sz="6" w:space="0" w:color="auto"/>
              <w:bottom w:val="outset" w:sz="6" w:space="0" w:color="auto"/>
              <w:right w:val="outset" w:sz="6" w:space="0" w:color="auto"/>
            </w:tcBorders>
            <w:hideMark/>
          </w:tcPr>
          <w:p w14:paraId="0209AF6A" w14:textId="5EC33DEF" w:rsidR="000420DB" w:rsidRPr="000420DB" w:rsidRDefault="000420DB" w:rsidP="000420DB">
            <w:pPr>
              <w:jc w:val="both"/>
              <w:rPr>
                <w:iCs/>
              </w:rPr>
            </w:pPr>
            <w:r w:rsidRPr="000420DB">
              <w:rPr>
                <w:iCs/>
              </w:rPr>
              <w:t>Īstenots ar Likumprojekta 12.pantā ietverto Likuma 16.</w:t>
            </w:r>
            <w:r w:rsidRPr="000420DB">
              <w:rPr>
                <w:iCs/>
                <w:vertAlign w:val="superscript"/>
              </w:rPr>
              <w:t>1</w:t>
            </w:r>
            <w:r w:rsidR="00D7036A">
              <w:rPr>
                <w:iCs/>
              </w:rPr>
              <w:t>pantu</w:t>
            </w:r>
          </w:p>
        </w:tc>
        <w:tc>
          <w:tcPr>
            <w:tcW w:w="1203" w:type="pct"/>
            <w:gridSpan w:val="2"/>
            <w:tcBorders>
              <w:top w:val="outset" w:sz="6" w:space="0" w:color="auto"/>
              <w:left w:val="outset" w:sz="6" w:space="0" w:color="auto"/>
              <w:bottom w:val="outset" w:sz="6" w:space="0" w:color="auto"/>
              <w:right w:val="outset" w:sz="6" w:space="0" w:color="auto"/>
            </w:tcBorders>
            <w:hideMark/>
          </w:tcPr>
          <w:p w14:paraId="489B1833" w14:textId="77777777" w:rsidR="000420DB" w:rsidRPr="000420DB" w:rsidRDefault="000420DB" w:rsidP="000420DB">
            <w:pPr>
              <w:rPr>
                <w:iCs/>
              </w:rPr>
            </w:pPr>
            <w:r w:rsidRPr="000420DB">
              <w:rPr>
                <w:iCs/>
              </w:rPr>
              <w:t>Atbilst</w:t>
            </w:r>
          </w:p>
        </w:tc>
        <w:tc>
          <w:tcPr>
            <w:tcW w:w="1344" w:type="pct"/>
            <w:tcBorders>
              <w:top w:val="outset" w:sz="6" w:space="0" w:color="auto"/>
              <w:left w:val="outset" w:sz="6" w:space="0" w:color="auto"/>
              <w:bottom w:val="outset" w:sz="6" w:space="0" w:color="auto"/>
              <w:right w:val="outset" w:sz="6" w:space="0" w:color="auto"/>
            </w:tcBorders>
            <w:hideMark/>
          </w:tcPr>
          <w:p w14:paraId="00FC3A32" w14:textId="77777777" w:rsidR="000420DB" w:rsidRPr="000420DB" w:rsidRDefault="000420DB" w:rsidP="000420DB">
            <w:pPr>
              <w:jc w:val="both"/>
              <w:rPr>
                <w:iCs/>
              </w:rPr>
            </w:pPr>
            <w:r w:rsidRPr="000420DB">
              <w:rPr>
                <w:spacing w:val="-3"/>
              </w:rPr>
              <w:t xml:space="preserve">Likumprojekts </w:t>
            </w:r>
            <w:r w:rsidRPr="000420DB">
              <w:rPr>
                <w:shd w:val="clear" w:color="auto" w:fill="FFFFFF"/>
              </w:rPr>
              <w:t>nesatur stingrākas prasības nekā attiecīgais ES tiesību akts.</w:t>
            </w:r>
          </w:p>
        </w:tc>
      </w:tr>
      <w:tr w:rsidR="000420DB" w:rsidRPr="000420DB" w14:paraId="27D72AAE" w14:textId="77777777" w:rsidTr="003507E7">
        <w:trPr>
          <w:tblCellSpacing w:w="15" w:type="dxa"/>
        </w:trPr>
        <w:tc>
          <w:tcPr>
            <w:tcW w:w="1186" w:type="pct"/>
            <w:tcBorders>
              <w:top w:val="outset" w:sz="6" w:space="0" w:color="auto"/>
              <w:left w:val="outset" w:sz="6" w:space="0" w:color="auto"/>
              <w:bottom w:val="outset" w:sz="6" w:space="0" w:color="auto"/>
              <w:right w:val="outset" w:sz="6" w:space="0" w:color="auto"/>
            </w:tcBorders>
          </w:tcPr>
          <w:p w14:paraId="319A3367" w14:textId="77777777" w:rsidR="000420DB" w:rsidRPr="000420DB" w:rsidRDefault="000420DB" w:rsidP="000420DB">
            <w:pPr>
              <w:rPr>
                <w:iCs/>
              </w:rPr>
            </w:pPr>
            <w:r w:rsidRPr="000420DB">
              <w:rPr>
                <w:iCs/>
              </w:rPr>
              <w:t>ECRIS TCN Regulas 28.panta 2.punkts</w:t>
            </w:r>
          </w:p>
        </w:tc>
        <w:tc>
          <w:tcPr>
            <w:tcW w:w="1187" w:type="pct"/>
            <w:tcBorders>
              <w:top w:val="outset" w:sz="6" w:space="0" w:color="auto"/>
              <w:left w:val="outset" w:sz="6" w:space="0" w:color="auto"/>
              <w:bottom w:val="outset" w:sz="6" w:space="0" w:color="auto"/>
              <w:right w:val="outset" w:sz="6" w:space="0" w:color="auto"/>
            </w:tcBorders>
          </w:tcPr>
          <w:p w14:paraId="03B2BDAE" w14:textId="182A61D0" w:rsidR="000420DB" w:rsidRPr="000420DB" w:rsidRDefault="000420DB" w:rsidP="000420DB">
            <w:pPr>
              <w:jc w:val="both"/>
              <w:rPr>
                <w:iCs/>
              </w:rPr>
            </w:pPr>
            <w:r w:rsidRPr="000420DB">
              <w:rPr>
                <w:iCs/>
              </w:rPr>
              <w:t>Īstenots ar Likumprojekta 18.pantā ietverto Likuma 21.</w:t>
            </w:r>
            <w:r w:rsidRPr="000420DB">
              <w:rPr>
                <w:iCs/>
                <w:vertAlign w:val="superscript"/>
              </w:rPr>
              <w:t>1</w:t>
            </w:r>
            <w:r w:rsidRPr="000420DB">
              <w:rPr>
                <w:iCs/>
              </w:rPr>
              <w:t>pantu</w:t>
            </w:r>
            <w:r>
              <w:rPr>
                <w:iCs/>
              </w:rPr>
              <w:t>.</w:t>
            </w:r>
          </w:p>
        </w:tc>
        <w:tc>
          <w:tcPr>
            <w:tcW w:w="1203" w:type="pct"/>
            <w:gridSpan w:val="2"/>
            <w:tcBorders>
              <w:top w:val="outset" w:sz="6" w:space="0" w:color="auto"/>
              <w:left w:val="outset" w:sz="6" w:space="0" w:color="auto"/>
              <w:bottom w:val="outset" w:sz="6" w:space="0" w:color="auto"/>
              <w:right w:val="outset" w:sz="6" w:space="0" w:color="auto"/>
            </w:tcBorders>
          </w:tcPr>
          <w:p w14:paraId="7B2365B8" w14:textId="77777777" w:rsidR="000420DB" w:rsidRPr="000420DB" w:rsidRDefault="000420DB" w:rsidP="000420DB">
            <w:pPr>
              <w:rPr>
                <w:iCs/>
              </w:rPr>
            </w:pPr>
            <w:r w:rsidRPr="000420DB">
              <w:rPr>
                <w:iCs/>
              </w:rPr>
              <w:t>Atbilst</w:t>
            </w:r>
          </w:p>
        </w:tc>
        <w:tc>
          <w:tcPr>
            <w:tcW w:w="1344" w:type="pct"/>
            <w:tcBorders>
              <w:top w:val="outset" w:sz="6" w:space="0" w:color="auto"/>
              <w:left w:val="outset" w:sz="6" w:space="0" w:color="auto"/>
              <w:bottom w:val="outset" w:sz="6" w:space="0" w:color="auto"/>
              <w:right w:val="outset" w:sz="6" w:space="0" w:color="auto"/>
            </w:tcBorders>
          </w:tcPr>
          <w:p w14:paraId="180235D0" w14:textId="77777777" w:rsidR="000420DB" w:rsidRPr="000420DB" w:rsidRDefault="000420DB" w:rsidP="000420DB">
            <w:pPr>
              <w:jc w:val="both"/>
              <w:rPr>
                <w:iCs/>
              </w:rPr>
            </w:pPr>
            <w:r w:rsidRPr="000420DB">
              <w:rPr>
                <w:spacing w:val="-3"/>
              </w:rPr>
              <w:t xml:space="preserve">Likumprojekts </w:t>
            </w:r>
            <w:r w:rsidRPr="000420DB">
              <w:rPr>
                <w:shd w:val="clear" w:color="auto" w:fill="FFFFFF"/>
              </w:rPr>
              <w:t>nesatur stingrākas prasības nekā attiecīgais ES tiesību akts.</w:t>
            </w:r>
          </w:p>
        </w:tc>
      </w:tr>
      <w:tr w:rsidR="000420DB" w:rsidRPr="000420DB" w14:paraId="62FB2896" w14:textId="77777777" w:rsidTr="003507E7">
        <w:trPr>
          <w:tblCellSpacing w:w="15" w:type="dxa"/>
        </w:trPr>
        <w:tc>
          <w:tcPr>
            <w:tcW w:w="1186" w:type="pct"/>
            <w:tcBorders>
              <w:top w:val="outset" w:sz="6" w:space="0" w:color="auto"/>
              <w:left w:val="outset" w:sz="6" w:space="0" w:color="auto"/>
              <w:bottom w:val="outset" w:sz="6" w:space="0" w:color="auto"/>
              <w:right w:val="outset" w:sz="6" w:space="0" w:color="auto"/>
            </w:tcBorders>
            <w:hideMark/>
          </w:tcPr>
          <w:p w14:paraId="048D1EF2" w14:textId="77777777" w:rsidR="000420DB" w:rsidRPr="000420DB" w:rsidRDefault="000420DB" w:rsidP="000420DB">
            <w:pPr>
              <w:rPr>
                <w:iCs/>
              </w:rPr>
            </w:pPr>
            <w:r w:rsidRPr="000420DB">
              <w:rPr>
                <w:iCs/>
              </w:rPr>
              <w:t>Kā ir izmantota ES tiesību aktā paredzētā rīcības brīvība dalībvalstij pārņemt vai ieviest noteiktas ES tiesību akta normas? Kādēļ?</w:t>
            </w:r>
          </w:p>
        </w:tc>
        <w:tc>
          <w:tcPr>
            <w:tcW w:w="3766" w:type="pct"/>
            <w:gridSpan w:val="4"/>
            <w:tcBorders>
              <w:top w:val="outset" w:sz="6" w:space="0" w:color="auto"/>
              <w:left w:val="outset" w:sz="6" w:space="0" w:color="auto"/>
              <w:bottom w:val="outset" w:sz="6" w:space="0" w:color="auto"/>
              <w:right w:val="outset" w:sz="6" w:space="0" w:color="auto"/>
            </w:tcBorders>
            <w:hideMark/>
          </w:tcPr>
          <w:p w14:paraId="34E8D333" w14:textId="77777777" w:rsidR="000420DB" w:rsidRPr="000420DB" w:rsidRDefault="000420DB" w:rsidP="000420DB">
            <w:pPr>
              <w:rPr>
                <w:iCs/>
              </w:rPr>
            </w:pPr>
            <w:r w:rsidRPr="000420DB">
              <w:rPr>
                <w:iCs/>
              </w:rPr>
              <w:t>Likumprojekts šo jomu neskar.</w:t>
            </w:r>
          </w:p>
        </w:tc>
      </w:tr>
      <w:tr w:rsidR="000420DB" w:rsidRPr="000420DB" w14:paraId="3C91DF28" w14:textId="77777777" w:rsidTr="003507E7">
        <w:trPr>
          <w:tblCellSpacing w:w="15" w:type="dxa"/>
        </w:trPr>
        <w:tc>
          <w:tcPr>
            <w:tcW w:w="1186" w:type="pct"/>
            <w:tcBorders>
              <w:top w:val="outset" w:sz="6" w:space="0" w:color="auto"/>
              <w:left w:val="outset" w:sz="6" w:space="0" w:color="auto"/>
              <w:bottom w:val="outset" w:sz="6" w:space="0" w:color="auto"/>
              <w:right w:val="outset" w:sz="6" w:space="0" w:color="auto"/>
            </w:tcBorders>
            <w:hideMark/>
          </w:tcPr>
          <w:p w14:paraId="5850F342" w14:textId="77777777" w:rsidR="000420DB" w:rsidRPr="000420DB" w:rsidRDefault="000420DB" w:rsidP="000420DB">
            <w:pPr>
              <w:rPr>
                <w:iCs/>
              </w:rPr>
            </w:pPr>
            <w:r w:rsidRPr="000420DB">
              <w:rPr>
                <w:iCs/>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766" w:type="pct"/>
            <w:gridSpan w:val="4"/>
            <w:tcBorders>
              <w:top w:val="outset" w:sz="6" w:space="0" w:color="auto"/>
              <w:left w:val="outset" w:sz="6" w:space="0" w:color="auto"/>
              <w:bottom w:val="outset" w:sz="6" w:space="0" w:color="auto"/>
              <w:right w:val="outset" w:sz="6" w:space="0" w:color="auto"/>
            </w:tcBorders>
            <w:hideMark/>
          </w:tcPr>
          <w:p w14:paraId="394887E8" w14:textId="51E4225F" w:rsidR="00A724D0" w:rsidRDefault="00A724D0" w:rsidP="000420DB">
            <w:pPr>
              <w:jc w:val="both"/>
            </w:pPr>
            <w:r>
              <w:t>Likumprojekts šo jomu neskar.</w:t>
            </w:r>
          </w:p>
          <w:p w14:paraId="349112FA" w14:textId="6D35FA24" w:rsidR="00714D2D" w:rsidRPr="00714D2D" w:rsidRDefault="00714D2D" w:rsidP="000420DB">
            <w:pPr>
              <w:jc w:val="both"/>
              <w:rPr>
                <w:iCs/>
              </w:rPr>
            </w:pPr>
          </w:p>
        </w:tc>
      </w:tr>
      <w:tr w:rsidR="000420DB" w:rsidRPr="000420DB" w14:paraId="63085511" w14:textId="77777777" w:rsidTr="003507E7">
        <w:trPr>
          <w:tblCellSpacing w:w="15" w:type="dxa"/>
        </w:trPr>
        <w:tc>
          <w:tcPr>
            <w:tcW w:w="1186" w:type="pct"/>
            <w:tcBorders>
              <w:top w:val="outset" w:sz="6" w:space="0" w:color="auto"/>
              <w:left w:val="outset" w:sz="6" w:space="0" w:color="auto"/>
              <w:bottom w:val="outset" w:sz="6" w:space="0" w:color="auto"/>
              <w:right w:val="outset" w:sz="6" w:space="0" w:color="auto"/>
            </w:tcBorders>
            <w:hideMark/>
          </w:tcPr>
          <w:p w14:paraId="432ACF4F" w14:textId="77777777" w:rsidR="000420DB" w:rsidRPr="000420DB" w:rsidRDefault="000420DB" w:rsidP="000420DB">
            <w:pPr>
              <w:rPr>
                <w:iCs/>
              </w:rPr>
            </w:pPr>
            <w:r w:rsidRPr="000420DB">
              <w:rPr>
                <w:iCs/>
              </w:rPr>
              <w:t>Cita informācija</w:t>
            </w:r>
          </w:p>
        </w:tc>
        <w:tc>
          <w:tcPr>
            <w:tcW w:w="3766" w:type="pct"/>
            <w:gridSpan w:val="4"/>
            <w:tcBorders>
              <w:top w:val="outset" w:sz="6" w:space="0" w:color="auto"/>
              <w:left w:val="outset" w:sz="6" w:space="0" w:color="auto"/>
              <w:bottom w:val="outset" w:sz="6" w:space="0" w:color="auto"/>
              <w:right w:val="outset" w:sz="6" w:space="0" w:color="auto"/>
            </w:tcBorders>
            <w:hideMark/>
          </w:tcPr>
          <w:p w14:paraId="5C5FD201" w14:textId="77777777" w:rsidR="000420DB" w:rsidRPr="000420DB" w:rsidRDefault="000420DB" w:rsidP="000420DB">
            <w:pPr>
              <w:jc w:val="both"/>
              <w:rPr>
                <w:iCs/>
              </w:rPr>
            </w:pPr>
            <w:r w:rsidRPr="000420DB">
              <w:t>Ņemot vērā, ka ECRIS-TCN Regula ir tieši piemērojama, tās normas, kas nav minētas šajā tabulā, piemērojamas tieši un nav pārņemamas nacionālajās tiesībās.</w:t>
            </w:r>
          </w:p>
        </w:tc>
      </w:tr>
      <w:tr w:rsidR="000420DB" w:rsidRPr="000420DB" w14:paraId="0CCD2DDA" w14:textId="77777777" w:rsidTr="003507E7">
        <w:trPr>
          <w:tblCellSpacing w:w="15" w:type="dxa"/>
        </w:trPr>
        <w:tc>
          <w:tcPr>
            <w:tcW w:w="4968" w:type="pct"/>
            <w:gridSpan w:val="5"/>
            <w:tcBorders>
              <w:top w:val="outset" w:sz="6" w:space="0" w:color="auto"/>
              <w:left w:val="outset" w:sz="6" w:space="0" w:color="auto"/>
              <w:bottom w:val="outset" w:sz="6" w:space="0" w:color="auto"/>
              <w:right w:val="outset" w:sz="6" w:space="0" w:color="auto"/>
            </w:tcBorders>
            <w:vAlign w:val="center"/>
            <w:hideMark/>
          </w:tcPr>
          <w:p w14:paraId="51B44BCF" w14:textId="77777777" w:rsidR="000420DB" w:rsidRPr="000420DB" w:rsidRDefault="000420DB" w:rsidP="000420DB">
            <w:pPr>
              <w:rPr>
                <w:b/>
                <w:bCs/>
                <w:iCs/>
              </w:rPr>
            </w:pPr>
            <w:r w:rsidRPr="000420DB">
              <w:rPr>
                <w:b/>
                <w:bCs/>
                <w:iCs/>
              </w:rPr>
              <w:t>2. tabula</w:t>
            </w:r>
            <w:r w:rsidRPr="000420DB">
              <w:rPr>
                <w:b/>
                <w:bCs/>
                <w:iCs/>
              </w:rPr>
              <w:br/>
              <w:t>Ar tiesību akta projektu izpildītās vai uzņemtās saistības, kas izriet no starptautiskajiem tiesību aktiem vai starptautiskas institūcijas vai organizācijas dokumentiem.</w:t>
            </w:r>
            <w:r w:rsidRPr="000420DB">
              <w:rPr>
                <w:b/>
                <w:bCs/>
                <w:iCs/>
              </w:rPr>
              <w:br/>
              <w:t>Pasākumi šo saistību izpildei</w:t>
            </w:r>
          </w:p>
        </w:tc>
      </w:tr>
      <w:tr w:rsidR="000420DB" w:rsidRPr="000420DB" w14:paraId="47CABC94" w14:textId="77777777" w:rsidTr="003507E7">
        <w:trPr>
          <w:tblCellSpacing w:w="15" w:type="dxa"/>
        </w:trPr>
        <w:tc>
          <w:tcPr>
            <w:tcW w:w="1186" w:type="pct"/>
            <w:tcBorders>
              <w:top w:val="outset" w:sz="6" w:space="0" w:color="auto"/>
              <w:left w:val="outset" w:sz="6" w:space="0" w:color="auto"/>
              <w:bottom w:val="outset" w:sz="6" w:space="0" w:color="auto"/>
              <w:right w:val="outset" w:sz="6" w:space="0" w:color="auto"/>
            </w:tcBorders>
            <w:hideMark/>
          </w:tcPr>
          <w:p w14:paraId="3664BC05" w14:textId="77777777" w:rsidR="000420DB" w:rsidRPr="000420DB" w:rsidRDefault="000420DB" w:rsidP="000420DB">
            <w:pPr>
              <w:rPr>
                <w:iCs/>
              </w:rPr>
            </w:pPr>
            <w:r w:rsidRPr="000420DB">
              <w:rPr>
                <w:iCs/>
              </w:rPr>
              <w:t xml:space="preserve">Attiecīgā starptautiskā tiesību </w:t>
            </w:r>
            <w:r w:rsidRPr="000420DB">
              <w:rPr>
                <w:iCs/>
              </w:rPr>
              <w:lastRenderedPageBreak/>
              <w:t>akta vai starptautiskas institūcijas vai organizācijas dokumenta (turpmāk – starptautiskais dokuments) datums, numurs un nosaukums</w:t>
            </w:r>
          </w:p>
        </w:tc>
        <w:tc>
          <w:tcPr>
            <w:tcW w:w="3766" w:type="pct"/>
            <w:gridSpan w:val="4"/>
            <w:tcBorders>
              <w:top w:val="outset" w:sz="6" w:space="0" w:color="auto"/>
              <w:left w:val="outset" w:sz="6" w:space="0" w:color="auto"/>
              <w:bottom w:val="outset" w:sz="6" w:space="0" w:color="auto"/>
              <w:right w:val="outset" w:sz="6" w:space="0" w:color="auto"/>
            </w:tcBorders>
            <w:hideMark/>
          </w:tcPr>
          <w:p w14:paraId="518DCBA8" w14:textId="77777777" w:rsidR="000420DB" w:rsidRPr="000420DB" w:rsidRDefault="000420DB" w:rsidP="000420DB">
            <w:pPr>
              <w:rPr>
                <w:iCs/>
              </w:rPr>
            </w:pPr>
            <w:r w:rsidRPr="000420DB">
              <w:rPr>
                <w:iCs/>
              </w:rPr>
              <w:lastRenderedPageBreak/>
              <w:t>Likumprojekts šo jomu neskar.</w:t>
            </w:r>
          </w:p>
        </w:tc>
      </w:tr>
      <w:tr w:rsidR="000420DB" w:rsidRPr="000420DB" w14:paraId="2FF44101" w14:textId="77777777" w:rsidTr="003507E7">
        <w:trPr>
          <w:tblCellSpacing w:w="15" w:type="dxa"/>
        </w:trPr>
        <w:tc>
          <w:tcPr>
            <w:tcW w:w="1186" w:type="pct"/>
            <w:tcBorders>
              <w:top w:val="outset" w:sz="6" w:space="0" w:color="auto"/>
              <w:left w:val="outset" w:sz="6" w:space="0" w:color="auto"/>
              <w:bottom w:val="outset" w:sz="6" w:space="0" w:color="auto"/>
              <w:right w:val="outset" w:sz="6" w:space="0" w:color="auto"/>
            </w:tcBorders>
            <w:vAlign w:val="center"/>
            <w:hideMark/>
          </w:tcPr>
          <w:p w14:paraId="47B15DB8" w14:textId="77777777" w:rsidR="000420DB" w:rsidRPr="000420DB" w:rsidRDefault="000420DB" w:rsidP="000420DB">
            <w:pPr>
              <w:rPr>
                <w:iCs/>
              </w:rPr>
            </w:pPr>
            <w:r w:rsidRPr="000420DB">
              <w:rPr>
                <w:iCs/>
              </w:rPr>
              <w:t>A</w:t>
            </w:r>
          </w:p>
        </w:tc>
        <w:tc>
          <w:tcPr>
            <w:tcW w:w="1725" w:type="pct"/>
            <w:gridSpan w:val="2"/>
            <w:tcBorders>
              <w:top w:val="outset" w:sz="6" w:space="0" w:color="auto"/>
              <w:left w:val="outset" w:sz="6" w:space="0" w:color="auto"/>
              <w:bottom w:val="outset" w:sz="6" w:space="0" w:color="auto"/>
              <w:right w:val="outset" w:sz="6" w:space="0" w:color="auto"/>
            </w:tcBorders>
            <w:vAlign w:val="center"/>
            <w:hideMark/>
          </w:tcPr>
          <w:p w14:paraId="7A654185" w14:textId="77777777" w:rsidR="000420DB" w:rsidRPr="000420DB" w:rsidRDefault="000420DB" w:rsidP="000420DB">
            <w:pPr>
              <w:rPr>
                <w:iCs/>
              </w:rPr>
            </w:pPr>
            <w:r w:rsidRPr="000420DB">
              <w:rPr>
                <w:iCs/>
              </w:rPr>
              <w:t>B</w:t>
            </w:r>
          </w:p>
        </w:tc>
        <w:tc>
          <w:tcPr>
            <w:tcW w:w="2024" w:type="pct"/>
            <w:gridSpan w:val="2"/>
            <w:tcBorders>
              <w:top w:val="outset" w:sz="6" w:space="0" w:color="auto"/>
              <w:left w:val="outset" w:sz="6" w:space="0" w:color="auto"/>
              <w:bottom w:val="outset" w:sz="6" w:space="0" w:color="auto"/>
              <w:right w:val="outset" w:sz="6" w:space="0" w:color="auto"/>
            </w:tcBorders>
            <w:vAlign w:val="center"/>
            <w:hideMark/>
          </w:tcPr>
          <w:p w14:paraId="198F77D1" w14:textId="77777777" w:rsidR="000420DB" w:rsidRPr="000420DB" w:rsidRDefault="000420DB" w:rsidP="000420DB">
            <w:pPr>
              <w:rPr>
                <w:iCs/>
              </w:rPr>
            </w:pPr>
            <w:r w:rsidRPr="000420DB">
              <w:rPr>
                <w:iCs/>
              </w:rPr>
              <w:t>C</w:t>
            </w:r>
          </w:p>
        </w:tc>
      </w:tr>
      <w:tr w:rsidR="000420DB" w:rsidRPr="000420DB" w14:paraId="2A0D0EBE" w14:textId="77777777" w:rsidTr="003507E7">
        <w:trPr>
          <w:tblCellSpacing w:w="15" w:type="dxa"/>
        </w:trPr>
        <w:tc>
          <w:tcPr>
            <w:tcW w:w="1186" w:type="pct"/>
            <w:tcBorders>
              <w:top w:val="outset" w:sz="6" w:space="0" w:color="auto"/>
              <w:left w:val="outset" w:sz="6" w:space="0" w:color="auto"/>
              <w:bottom w:val="outset" w:sz="6" w:space="0" w:color="auto"/>
              <w:right w:val="outset" w:sz="6" w:space="0" w:color="auto"/>
            </w:tcBorders>
            <w:hideMark/>
          </w:tcPr>
          <w:p w14:paraId="486E800E" w14:textId="77777777" w:rsidR="000420DB" w:rsidRPr="000420DB" w:rsidRDefault="000420DB" w:rsidP="000420DB">
            <w:pPr>
              <w:jc w:val="both"/>
              <w:rPr>
                <w:iCs/>
              </w:rPr>
            </w:pPr>
            <w:r w:rsidRPr="000420DB">
              <w:rPr>
                <w:iCs/>
              </w:rPr>
              <w:t>Starptautiskās saistības (pēc būtības), kas izriet no norādītā starptautiskā dokumenta.</w:t>
            </w:r>
            <w:r w:rsidRPr="000420DB">
              <w:rPr>
                <w:iCs/>
              </w:rPr>
              <w:br/>
              <w:t>Konkrēti veicamie pasākumi vai uzdevumi, kas nepieciešami šo starptautisko saistību izpildei</w:t>
            </w:r>
          </w:p>
        </w:tc>
        <w:tc>
          <w:tcPr>
            <w:tcW w:w="1725" w:type="pct"/>
            <w:gridSpan w:val="2"/>
            <w:tcBorders>
              <w:top w:val="outset" w:sz="6" w:space="0" w:color="auto"/>
              <w:left w:val="outset" w:sz="6" w:space="0" w:color="auto"/>
              <w:bottom w:val="outset" w:sz="6" w:space="0" w:color="auto"/>
              <w:right w:val="outset" w:sz="6" w:space="0" w:color="auto"/>
            </w:tcBorders>
            <w:hideMark/>
          </w:tcPr>
          <w:p w14:paraId="523377DF" w14:textId="77777777" w:rsidR="000420DB" w:rsidRPr="000420DB" w:rsidRDefault="000420DB" w:rsidP="000420DB">
            <w:pPr>
              <w:jc w:val="both"/>
              <w:rPr>
                <w:iCs/>
              </w:rPr>
            </w:pPr>
            <w:r w:rsidRPr="000420DB">
              <w:rPr>
                <w:iCs/>
              </w:rPr>
              <w:t>Ja pasākumi vai uzdevumi, ar ko tiks izpildītas starptautiskās saistības, tiek noteikti projektā, norāda attiecīgo projekta vienību vai dokumentu, kurā sniegts izvērsts skaidrojums, kādā veidā tiks nodrošināta starptautisko saistību izpilde</w:t>
            </w:r>
          </w:p>
        </w:tc>
        <w:tc>
          <w:tcPr>
            <w:tcW w:w="2024" w:type="pct"/>
            <w:gridSpan w:val="2"/>
            <w:tcBorders>
              <w:top w:val="outset" w:sz="6" w:space="0" w:color="auto"/>
              <w:left w:val="outset" w:sz="6" w:space="0" w:color="auto"/>
              <w:bottom w:val="outset" w:sz="6" w:space="0" w:color="auto"/>
              <w:right w:val="outset" w:sz="6" w:space="0" w:color="auto"/>
            </w:tcBorders>
            <w:hideMark/>
          </w:tcPr>
          <w:p w14:paraId="1B8A773D" w14:textId="77777777" w:rsidR="000420DB" w:rsidRPr="000420DB" w:rsidRDefault="000420DB" w:rsidP="000420DB">
            <w:pPr>
              <w:jc w:val="both"/>
              <w:rPr>
                <w:iCs/>
              </w:rPr>
            </w:pPr>
            <w:r w:rsidRPr="000420DB">
              <w:rPr>
                <w:iCs/>
              </w:rPr>
              <w:t>Informācija par to, vai starptautiskās saistības, kas minētas šīs tabulas A ailē, tiek izpildītas pilnībā vai daļēji.</w:t>
            </w:r>
            <w:r w:rsidRPr="000420DB">
              <w:rPr>
                <w:iCs/>
              </w:rPr>
              <w:br/>
              <w:t>Ja attiecīgās starptautiskās saistības tiek izpildītas daļēji, sniedz skaidrojumu, kā arī precīzi norāda, kad un kādā veidā starptautiskās saistības tiks izpildītas pilnībā.</w:t>
            </w:r>
            <w:r w:rsidRPr="000420DB">
              <w:rPr>
                <w:iCs/>
              </w:rPr>
              <w:br/>
              <w:t>Norāda institūciju, kas ir atbildīga par šo saistību izpildi pilnībā</w:t>
            </w:r>
          </w:p>
        </w:tc>
      </w:tr>
      <w:tr w:rsidR="000420DB" w:rsidRPr="000420DB" w14:paraId="4CB45B95" w14:textId="77777777" w:rsidTr="003507E7">
        <w:trPr>
          <w:tblCellSpacing w:w="15" w:type="dxa"/>
        </w:trPr>
        <w:tc>
          <w:tcPr>
            <w:tcW w:w="1186" w:type="pct"/>
            <w:tcBorders>
              <w:top w:val="outset" w:sz="6" w:space="0" w:color="auto"/>
              <w:left w:val="outset" w:sz="6" w:space="0" w:color="auto"/>
              <w:bottom w:val="outset" w:sz="6" w:space="0" w:color="auto"/>
              <w:right w:val="outset" w:sz="6" w:space="0" w:color="auto"/>
            </w:tcBorders>
            <w:hideMark/>
          </w:tcPr>
          <w:p w14:paraId="51FB4F9C" w14:textId="77777777" w:rsidR="000420DB" w:rsidRPr="000420DB" w:rsidRDefault="000420DB" w:rsidP="000420DB">
            <w:pPr>
              <w:rPr>
                <w:iCs/>
              </w:rPr>
            </w:pPr>
            <w:r w:rsidRPr="000420DB">
              <w:rPr>
                <w:iCs/>
              </w:rPr>
              <w:t>Likumprojekts šo jomu neskar.</w:t>
            </w:r>
          </w:p>
        </w:tc>
        <w:tc>
          <w:tcPr>
            <w:tcW w:w="1725" w:type="pct"/>
            <w:gridSpan w:val="2"/>
            <w:tcBorders>
              <w:top w:val="outset" w:sz="6" w:space="0" w:color="auto"/>
              <w:left w:val="outset" w:sz="6" w:space="0" w:color="auto"/>
              <w:bottom w:val="outset" w:sz="6" w:space="0" w:color="auto"/>
              <w:right w:val="outset" w:sz="6" w:space="0" w:color="auto"/>
            </w:tcBorders>
            <w:hideMark/>
          </w:tcPr>
          <w:p w14:paraId="312A038B" w14:textId="77777777" w:rsidR="000420DB" w:rsidRPr="000420DB" w:rsidRDefault="000420DB" w:rsidP="000420DB">
            <w:pPr>
              <w:rPr>
                <w:iCs/>
              </w:rPr>
            </w:pPr>
            <w:r w:rsidRPr="000420DB">
              <w:rPr>
                <w:iCs/>
              </w:rPr>
              <w:t>Likumprojekts šo jomu neskar.</w:t>
            </w:r>
          </w:p>
        </w:tc>
        <w:tc>
          <w:tcPr>
            <w:tcW w:w="2024" w:type="pct"/>
            <w:gridSpan w:val="2"/>
            <w:tcBorders>
              <w:top w:val="outset" w:sz="6" w:space="0" w:color="auto"/>
              <w:left w:val="outset" w:sz="6" w:space="0" w:color="auto"/>
              <w:bottom w:val="outset" w:sz="6" w:space="0" w:color="auto"/>
              <w:right w:val="outset" w:sz="6" w:space="0" w:color="auto"/>
            </w:tcBorders>
            <w:hideMark/>
          </w:tcPr>
          <w:p w14:paraId="33D6A63E" w14:textId="77777777" w:rsidR="000420DB" w:rsidRPr="000420DB" w:rsidRDefault="000420DB" w:rsidP="000420DB">
            <w:pPr>
              <w:rPr>
                <w:iCs/>
              </w:rPr>
            </w:pPr>
            <w:r w:rsidRPr="000420DB">
              <w:rPr>
                <w:iCs/>
              </w:rPr>
              <w:t>Likumprojekts šo jomu neskar.</w:t>
            </w:r>
          </w:p>
        </w:tc>
      </w:tr>
      <w:tr w:rsidR="000420DB" w:rsidRPr="000420DB" w14:paraId="0313E1C8" w14:textId="77777777" w:rsidTr="003507E7">
        <w:trPr>
          <w:tblCellSpacing w:w="15" w:type="dxa"/>
        </w:trPr>
        <w:tc>
          <w:tcPr>
            <w:tcW w:w="1186" w:type="pct"/>
            <w:tcBorders>
              <w:top w:val="outset" w:sz="6" w:space="0" w:color="auto"/>
              <w:left w:val="outset" w:sz="6" w:space="0" w:color="auto"/>
              <w:bottom w:val="outset" w:sz="6" w:space="0" w:color="auto"/>
              <w:right w:val="outset" w:sz="6" w:space="0" w:color="auto"/>
            </w:tcBorders>
            <w:hideMark/>
          </w:tcPr>
          <w:p w14:paraId="3E2A52C6" w14:textId="77777777" w:rsidR="000420DB" w:rsidRPr="000420DB" w:rsidRDefault="000420DB" w:rsidP="000420DB">
            <w:pPr>
              <w:rPr>
                <w:iCs/>
              </w:rPr>
            </w:pPr>
            <w:r w:rsidRPr="000420DB">
              <w:rPr>
                <w:iCs/>
              </w:rPr>
              <w:t>Vai starptautiskajā dokumentā paredzētās saistības nav pretrunā ar jau esošajām Latvijas Republikas starptautiskajām saistībām</w:t>
            </w:r>
          </w:p>
        </w:tc>
        <w:tc>
          <w:tcPr>
            <w:tcW w:w="3766" w:type="pct"/>
            <w:gridSpan w:val="4"/>
            <w:tcBorders>
              <w:top w:val="outset" w:sz="6" w:space="0" w:color="auto"/>
              <w:left w:val="outset" w:sz="6" w:space="0" w:color="auto"/>
              <w:bottom w:val="outset" w:sz="6" w:space="0" w:color="auto"/>
              <w:right w:val="outset" w:sz="6" w:space="0" w:color="auto"/>
            </w:tcBorders>
            <w:hideMark/>
          </w:tcPr>
          <w:p w14:paraId="78B64221" w14:textId="77777777" w:rsidR="000420DB" w:rsidRPr="000420DB" w:rsidRDefault="000420DB" w:rsidP="000420DB">
            <w:pPr>
              <w:rPr>
                <w:iCs/>
              </w:rPr>
            </w:pPr>
            <w:r w:rsidRPr="000420DB">
              <w:rPr>
                <w:iCs/>
              </w:rPr>
              <w:t>Likumprojekts šo jomu neskar.</w:t>
            </w:r>
          </w:p>
        </w:tc>
      </w:tr>
      <w:tr w:rsidR="000420DB" w:rsidRPr="000420DB" w14:paraId="240AAB61" w14:textId="77777777" w:rsidTr="003507E7">
        <w:trPr>
          <w:tblCellSpacing w:w="15" w:type="dxa"/>
        </w:trPr>
        <w:tc>
          <w:tcPr>
            <w:tcW w:w="1186" w:type="pct"/>
            <w:tcBorders>
              <w:top w:val="outset" w:sz="6" w:space="0" w:color="auto"/>
              <w:left w:val="outset" w:sz="6" w:space="0" w:color="auto"/>
              <w:bottom w:val="outset" w:sz="6" w:space="0" w:color="auto"/>
              <w:right w:val="outset" w:sz="6" w:space="0" w:color="auto"/>
            </w:tcBorders>
            <w:hideMark/>
          </w:tcPr>
          <w:p w14:paraId="2CC95773" w14:textId="77777777" w:rsidR="000420DB" w:rsidRPr="000420DB" w:rsidRDefault="000420DB" w:rsidP="000420DB">
            <w:pPr>
              <w:rPr>
                <w:iCs/>
              </w:rPr>
            </w:pPr>
            <w:r w:rsidRPr="000420DB">
              <w:rPr>
                <w:iCs/>
              </w:rPr>
              <w:t>Cita informācija</w:t>
            </w:r>
          </w:p>
        </w:tc>
        <w:tc>
          <w:tcPr>
            <w:tcW w:w="3766" w:type="pct"/>
            <w:gridSpan w:val="4"/>
            <w:tcBorders>
              <w:top w:val="outset" w:sz="6" w:space="0" w:color="auto"/>
              <w:left w:val="outset" w:sz="6" w:space="0" w:color="auto"/>
              <w:bottom w:val="outset" w:sz="6" w:space="0" w:color="auto"/>
              <w:right w:val="outset" w:sz="6" w:space="0" w:color="auto"/>
            </w:tcBorders>
            <w:hideMark/>
          </w:tcPr>
          <w:p w14:paraId="432CAD8C" w14:textId="77777777" w:rsidR="000420DB" w:rsidRPr="000420DB" w:rsidRDefault="000420DB" w:rsidP="000420DB">
            <w:pPr>
              <w:rPr>
                <w:iCs/>
              </w:rPr>
            </w:pPr>
            <w:r w:rsidRPr="000420DB">
              <w:rPr>
                <w:iCs/>
              </w:rPr>
              <w:t>Nav.</w:t>
            </w:r>
          </w:p>
        </w:tc>
      </w:tr>
    </w:tbl>
    <w:p w14:paraId="303DE3AD" w14:textId="77777777" w:rsidR="000420DB" w:rsidRPr="00613E9F" w:rsidRDefault="000420DB" w:rsidP="003C1F77">
      <w:pPr>
        <w:pStyle w:val="Title"/>
        <w:spacing w:before="130" w:line="260" w:lineRule="exact"/>
        <w:jc w:val="both"/>
        <w:rPr>
          <w:sz w:val="24"/>
          <w:szCs w:val="24"/>
        </w:rPr>
      </w:pPr>
    </w:p>
    <w:tbl>
      <w:tblPr>
        <w:tblW w:w="51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5"/>
        <w:gridCol w:w="2680"/>
        <w:gridCol w:w="6106"/>
      </w:tblGrid>
      <w:tr w:rsidR="008715F8" w:rsidRPr="00613E9F" w14:paraId="0D8D0E00" w14:textId="77777777" w:rsidTr="00B00AC6">
        <w:trPr>
          <w:cantSplit/>
        </w:trPr>
        <w:tc>
          <w:tcPr>
            <w:tcW w:w="5000" w:type="pct"/>
            <w:gridSpan w:val="3"/>
            <w:vAlign w:val="center"/>
            <w:hideMark/>
          </w:tcPr>
          <w:p w14:paraId="06D752B8" w14:textId="77777777" w:rsidR="008715F8" w:rsidRPr="00613E9F" w:rsidRDefault="008715F8" w:rsidP="004929BF">
            <w:pPr>
              <w:jc w:val="center"/>
              <w:rPr>
                <w:b/>
                <w:bCs/>
              </w:rPr>
            </w:pPr>
            <w:r w:rsidRPr="00613E9F">
              <w:rPr>
                <w:b/>
                <w:bCs/>
              </w:rPr>
              <w:t>VI. Sabiedrības līdzdalība un komunikācijas aktivitātes</w:t>
            </w:r>
          </w:p>
        </w:tc>
      </w:tr>
      <w:tr w:rsidR="001A1BDC" w:rsidRPr="00613E9F" w14:paraId="07DB4AF3" w14:textId="77777777" w:rsidTr="00B00AC6">
        <w:trPr>
          <w:cantSplit/>
        </w:trPr>
        <w:tc>
          <w:tcPr>
            <w:tcW w:w="302" w:type="pct"/>
            <w:hideMark/>
          </w:tcPr>
          <w:p w14:paraId="775ECF78" w14:textId="77777777" w:rsidR="001A1BDC" w:rsidRPr="00613E9F" w:rsidRDefault="001A1BDC" w:rsidP="001A1BDC">
            <w:pPr>
              <w:jc w:val="center"/>
            </w:pPr>
            <w:r w:rsidRPr="00613E9F">
              <w:t>1.</w:t>
            </w:r>
          </w:p>
        </w:tc>
        <w:tc>
          <w:tcPr>
            <w:tcW w:w="1433" w:type="pct"/>
            <w:hideMark/>
          </w:tcPr>
          <w:p w14:paraId="0B4A14A6" w14:textId="77777777" w:rsidR="001A1BDC" w:rsidRPr="00613E9F" w:rsidRDefault="001A1BDC" w:rsidP="001A1BDC">
            <w:r w:rsidRPr="00613E9F">
              <w:t>Plānotās sabiedrības līdzdalības un komunikācijas aktivitātes saistībā ar projektu</w:t>
            </w:r>
          </w:p>
        </w:tc>
        <w:tc>
          <w:tcPr>
            <w:tcW w:w="3265" w:type="pct"/>
            <w:hideMark/>
          </w:tcPr>
          <w:p w14:paraId="3406E711" w14:textId="3D721234" w:rsidR="001A1BDC" w:rsidRPr="00613E9F" w:rsidRDefault="00E96017" w:rsidP="00B00AC6">
            <w:pPr>
              <w:ind w:right="57"/>
              <w:jc w:val="both"/>
            </w:pPr>
            <w:r w:rsidRPr="00F81219">
              <w:t xml:space="preserve">Atbilstoši Ministru kabineta 2009. gada 25. augusta noteikumiem Nr. 970 "Sabiedrības līdzdalības kārtība attīstības plānošanas procesā", lai informētu sabiedrību par </w:t>
            </w:r>
            <w:r>
              <w:rPr>
                <w:iCs/>
              </w:rPr>
              <w:t>noteikumu projektu</w:t>
            </w:r>
            <w:r w:rsidRPr="00F81219">
              <w:t xml:space="preserve"> un dotu iespēju izteikt viedokli, informācija par </w:t>
            </w:r>
            <w:r>
              <w:rPr>
                <w:iCs/>
              </w:rPr>
              <w:t>noteikumu projektu</w:t>
            </w:r>
            <w:r w:rsidRPr="00F81219">
              <w:t xml:space="preserve"> ievietota </w:t>
            </w:r>
            <w:r>
              <w:t>Iekšlietu</w:t>
            </w:r>
            <w:r w:rsidRPr="00F81219">
              <w:t xml:space="preserve"> ministrija</w:t>
            </w:r>
            <w:r>
              <w:t>s un Valsts kancelejas tīmekļa vietnē</w:t>
            </w:r>
            <w:r w:rsidRPr="00F81219">
              <w:t>.</w:t>
            </w:r>
          </w:p>
        </w:tc>
      </w:tr>
      <w:tr w:rsidR="001A1BDC" w:rsidRPr="00613E9F" w14:paraId="31960114" w14:textId="77777777" w:rsidTr="00B00AC6">
        <w:trPr>
          <w:cantSplit/>
        </w:trPr>
        <w:tc>
          <w:tcPr>
            <w:tcW w:w="302" w:type="pct"/>
            <w:hideMark/>
          </w:tcPr>
          <w:p w14:paraId="02D7029B" w14:textId="77777777" w:rsidR="001A1BDC" w:rsidRPr="00613E9F" w:rsidRDefault="001A1BDC" w:rsidP="001A1BDC">
            <w:pPr>
              <w:jc w:val="center"/>
            </w:pPr>
            <w:r w:rsidRPr="00613E9F">
              <w:t>2.</w:t>
            </w:r>
          </w:p>
        </w:tc>
        <w:tc>
          <w:tcPr>
            <w:tcW w:w="1433" w:type="pct"/>
            <w:hideMark/>
          </w:tcPr>
          <w:p w14:paraId="0D8B9BE0" w14:textId="77777777" w:rsidR="001A1BDC" w:rsidRPr="00613E9F" w:rsidRDefault="001A1BDC" w:rsidP="001A1BDC">
            <w:r w:rsidRPr="00613E9F">
              <w:t>Sabiedrības līdzdalība projekta izstrādē</w:t>
            </w:r>
          </w:p>
        </w:tc>
        <w:tc>
          <w:tcPr>
            <w:tcW w:w="3265" w:type="pct"/>
            <w:hideMark/>
          </w:tcPr>
          <w:p w14:paraId="3FE79042" w14:textId="762EC991" w:rsidR="001A1BDC" w:rsidRPr="00613E9F" w:rsidRDefault="00E96017" w:rsidP="00AC3D85">
            <w:pPr>
              <w:jc w:val="both"/>
            </w:pPr>
            <w:r w:rsidRPr="00DC42C9">
              <w:rPr>
                <w:iCs/>
              </w:rPr>
              <w:t xml:space="preserve">Lai nodrošinātu efektīvu, atklātu, ietverošu, savlaicīgu un atbildīgu sabiedrības līdzdalību, un sabiedrības pārstāvjiem nodrošinātu iespēju iesaistīties </w:t>
            </w:r>
            <w:r w:rsidRPr="00354211">
              <w:rPr>
                <w:iCs/>
              </w:rPr>
              <w:t>rakstiski sniegt viedokli</w:t>
            </w:r>
            <w:r w:rsidRPr="00DC42C9">
              <w:rPr>
                <w:iCs/>
              </w:rPr>
              <w:t xml:space="preserve"> par </w:t>
            </w:r>
            <w:r>
              <w:rPr>
                <w:iCs/>
              </w:rPr>
              <w:t>noteikumu</w:t>
            </w:r>
            <w:r w:rsidRPr="00354211">
              <w:rPr>
                <w:iCs/>
              </w:rPr>
              <w:t xml:space="preserve"> projektu</w:t>
            </w:r>
            <w:r w:rsidRPr="00DC42C9">
              <w:rPr>
                <w:iCs/>
              </w:rPr>
              <w:t xml:space="preserve"> tā izstrādes stadijā, </w:t>
            </w:r>
            <w:r w:rsidRPr="00DC42C9">
              <w:t xml:space="preserve">informācija par </w:t>
            </w:r>
            <w:r w:rsidRPr="00354211">
              <w:t>noteikumu projektu</w:t>
            </w:r>
            <w:r w:rsidRPr="00DC42C9">
              <w:t xml:space="preserve"> ievietota Iekšlietu ministrijas tīmekļa vietnē sadaļas “Sabiedrības līdzdalība” apakšsadaļā </w:t>
            </w:r>
            <w:r>
              <w:t>“</w:t>
            </w:r>
            <w:r w:rsidRPr="00354211">
              <w:t>Diskusiju dokumenti</w:t>
            </w:r>
            <w:r>
              <w:t>”</w:t>
            </w:r>
            <w:r w:rsidRPr="00354211">
              <w:t>.</w:t>
            </w:r>
            <w:bookmarkStart w:id="0" w:name="_GoBack"/>
            <w:bookmarkEnd w:id="0"/>
          </w:p>
        </w:tc>
      </w:tr>
      <w:tr w:rsidR="001A1BDC" w:rsidRPr="00613E9F" w14:paraId="4F35A899" w14:textId="77777777" w:rsidTr="00B00AC6">
        <w:trPr>
          <w:cantSplit/>
        </w:trPr>
        <w:tc>
          <w:tcPr>
            <w:tcW w:w="302" w:type="pct"/>
            <w:hideMark/>
          </w:tcPr>
          <w:p w14:paraId="62B43295" w14:textId="77777777" w:rsidR="001A1BDC" w:rsidRPr="00613E9F" w:rsidRDefault="001A1BDC" w:rsidP="001A1BDC">
            <w:pPr>
              <w:jc w:val="center"/>
            </w:pPr>
            <w:r w:rsidRPr="00613E9F">
              <w:lastRenderedPageBreak/>
              <w:t>3.</w:t>
            </w:r>
          </w:p>
        </w:tc>
        <w:tc>
          <w:tcPr>
            <w:tcW w:w="1433" w:type="pct"/>
            <w:hideMark/>
          </w:tcPr>
          <w:p w14:paraId="3605618F" w14:textId="77777777" w:rsidR="001A1BDC" w:rsidRPr="00613E9F" w:rsidRDefault="001A1BDC" w:rsidP="001A1BDC">
            <w:r w:rsidRPr="00613E9F">
              <w:t>Sabiedrības līdzdalības rezultāti</w:t>
            </w:r>
          </w:p>
        </w:tc>
        <w:tc>
          <w:tcPr>
            <w:tcW w:w="3265" w:type="pct"/>
            <w:hideMark/>
          </w:tcPr>
          <w:p w14:paraId="077C8637" w14:textId="29CD2378" w:rsidR="001A1BDC" w:rsidRPr="00613E9F" w:rsidRDefault="00B00AC6" w:rsidP="00AC3D85">
            <w:pPr>
              <w:jc w:val="both"/>
            </w:pPr>
            <w:r w:rsidRPr="00613E9F">
              <w:rPr>
                <w:iCs/>
              </w:rPr>
              <w:t>Tiks precizēts pēc sabiedrības līdzdalības nodrošināšanas.</w:t>
            </w:r>
          </w:p>
        </w:tc>
      </w:tr>
      <w:tr w:rsidR="001A1BDC" w:rsidRPr="00613E9F" w14:paraId="280A3363" w14:textId="77777777" w:rsidTr="00B00AC6">
        <w:trPr>
          <w:cantSplit/>
        </w:trPr>
        <w:tc>
          <w:tcPr>
            <w:tcW w:w="302" w:type="pct"/>
            <w:hideMark/>
          </w:tcPr>
          <w:p w14:paraId="5891CD66" w14:textId="77777777" w:rsidR="001A1BDC" w:rsidRPr="00613E9F" w:rsidRDefault="001A1BDC" w:rsidP="001A1BDC">
            <w:pPr>
              <w:jc w:val="center"/>
            </w:pPr>
            <w:r w:rsidRPr="00613E9F">
              <w:t>4.</w:t>
            </w:r>
          </w:p>
        </w:tc>
        <w:tc>
          <w:tcPr>
            <w:tcW w:w="1433" w:type="pct"/>
            <w:hideMark/>
          </w:tcPr>
          <w:p w14:paraId="6C819765" w14:textId="77777777" w:rsidR="001A1BDC" w:rsidRPr="00613E9F" w:rsidRDefault="001A1BDC" w:rsidP="001A1BDC">
            <w:r w:rsidRPr="00613E9F">
              <w:t>Cita informācija</w:t>
            </w:r>
          </w:p>
        </w:tc>
        <w:tc>
          <w:tcPr>
            <w:tcW w:w="3265" w:type="pct"/>
            <w:hideMark/>
          </w:tcPr>
          <w:p w14:paraId="4299F99F" w14:textId="77777777" w:rsidR="001A1BDC" w:rsidRPr="00613E9F" w:rsidRDefault="001A1BDC" w:rsidP="001A1BDC">
            <w:r w:rsidRPr="00613E9F">
              <w:t>Nav</w:t>
            </w:r>
          </w:p>
        </w:tc>
      </w:tr>
    </w:tbl>
    <w:p w14:paraId="2A6222A6" w14:textId="77777777" w:rsidR="008715F8" w:rsidRPr="00613E9F" w:rsidRDefault="008715F8" w:rsidP="008715F8">
      <w:pPr>
        <w:pStyle w:val="Title"/>
        <w:spacing w:before="130" w:line="260" w:lineRule="exact"/>
        <w:ind w:firstLine="539"/>
        <w:jc w:val="both"/>
        <w:rPr>
          <w:sz w:val="24"/>
          <w:szCs w:val="24"/>
        </w:rPr>
      </w:pPr>
    </w:p>
    <w:tbl>
      <w:tblPr>
        <w:tblW w:w="51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5"/>
        <w:gridCol w:w="2680"/>
        <w:gridCol w:w="6106"/>
      </w:tblGrid>
      <w:tr w:rsidR="008715F8" w:rsidRPr="00613E9F" w14:paraId="291C6608" w14:textId="77777777" w:rsidTr="00B00AC6">
        <w:trPr>
          <w:cantSplit/>
        </w:trPr>
        <w:tc>
          <w:tcPr>
            <w:tcW w:w="5000" w:type="pct"/>
            <w:gridSpan w:val="3"/>
            <w:vAlign w:val="center"/>
            <w:hideMark/>
          </w:tcPr>
          <w:p w14:paraId="11D8114D" w14:textId="77777777" w:rsidR="008715F8" w:rsidRPr="00613E9F" w:rsidRDefault="008715F8" w:rsidP="004929BF">
            <w:pPr>
              <w:jc w:val="center"/>
              <w:rPr>
                <w:b/>
                <w:bCs/>
              </w:rPr>
            </w:pPr>
            <w:r w:rsidRPr="00613E9F">
              <w:rPr>
                <w:b/>
                <w:bCs/>
              </w:rPr>
              <w:t>VII. Tiesību akta projekta izpildes nodrošināšana un tās ietekme uz institūcijām</w:t>
            </w:r>
          </w:p>
        </w:tc>
      </w:tr>
      <w:tr w:rsidR="008715F8" w:rsidRPr="00613E9F" w14:paraId="6829D8D0" w14:textId="77777777" w:rsidTr="00B00AC6">
        <w:trPr>
          <w:cantSplit/>
        </w:trPr>
        <w:tc>
          <w:tcPr>
            <w:tcW w:w="302" w:type="pct"/>
            <w:hideMark/>
          </w:tcPr>
          <w:p w14:paraId="4182F714" w14:textId="77777777" w:rsidR="008715F8" w:rsidRPr="00613E9F" w:rsidRDefault="008715F8" w:rsidP="004929BF">
            <w:pPr>
              <w:jc w:val="center"/>
            </w:pPr>
            <w:r w:rsidRPr="00613E9F">
              <w:t>1.</w:t>
            </w:r>
          </w:p>
        </w:tc>
        <w:tc>
          <w:tcPr>
            <w:tcW w:w="1433" w:type="pct"/>
            <w:hideMark/>
          </w:tcPr>
          <w:p w14:paraId="584DA09E" w14:textId="77777777" w:rsidR="008715F8" w:rsidRPr="00613E9F" w:rsidRDefault="008715F8" w:rsidP="004929BF">
            <w:r w:rsidRPr="00613E9F">
              <w:t>Projekta izpildē iesaistītās institūcijas</w:t>
            </w:r>
          </w:p>
        </w:tc>
        <w:tc>
          <w:tcPr>
            <w:tcW w:w="3265" w:type="pct"/>
            <w:hideMark/>
          </w:tcPr>
          <w:p w14:paraId="5CA266DB" w14:textId="61BD415C" w:rsidR="000F0483" w:rsidRPr="00613E9F" w:rsidRDefault="00AC3D85" w:rsidP="000F0483">
            <w:pPr>
              <w:jc w:val="both"/>
            </w:pPr>
            <w:r w:rsidRPr="00613E9F">
              <w:t>Informācijas centrs.</w:t>
            </w:r>
          </w:p>
          <w:p w14:paraId="6CBF946B" w14:textId="10096C9B" w:rsidR="009E086C" w:rsidRPr="00613E9F" w:rsidRDefault="009E086C" w:rsidP="009E086C">
            <w:pPr>
              <w:jc w:val="both"/>
            </w:pPr>
          </w:p>
          <w:p w14:paraId="3517ABE2" w14:textId="167AA8B4" w:rsidR="008715F8" w:rsidRPr="00613E9F" w:rsidRDefault="008715F8" w:rsidP="000037B0">
            <w:pPr>
              <w:jc w:val="both"/>
            </w:pPr>
          </w:p>
        </w:tc>
      </w:tr>
      <w:tr w:rsidR="008715F8" w:rsidRPr="00613E9F" w14:paraId="144CC8AE" w14:textId="77777777" w:rsidTr="00B00AC6">
        <w:trPr>
          <w:cantSplit/>
        </w:trPr>
        <w:tc>
          <w:tcPr>
            <w:tcW w:w="302" w:type="pct"/>
            <w:hideMark/>
          </w:tcPr>
          <w:p w14:paraId="286F89FE" w14:textId="77777777" w:rsidR="008715F8" w:rsidRPr="00613E9F" w:rsidRDefault="008715F8" w:rsidP="004929BF">
            <w:pPr>
              <w:jc w:val="center"/>
            </w:pPr>
            <w:r w:rsidRPr="00613E9F">
              <w:t>2.</w:t>
            </w:r>
          </w:p>
        </w:tc>
        <w:tc>
          <w:tcPr>
            <w:tcW w:w="1433" w:type="pct"/>
            <w:hideMark/>
          </w:tcPr>
          <w:p w14:paraId="5A0D945D" w14:textId="5132DADD" w:rsidR="008715F8" w:rsidRPr="00613E9F" w:rsidRDefault="008715F8" w:rsidP="004929BF">
            <w:r w:rsidRPr="00613E9F">
              <w:t>Projekta izpildes ietekme uz pārvaldes funkcijām un institucionālo struktūru.</w:t>
            </w:r>
            <w:r w:rsidRPr="00613E9F">
              <w:br/>
              <w:t>Jaunu institūciju izveide, esošu institūciju likvidācija vai reorganizācija, to ietekme uz institūcijas cilvēkresursiem</w:t>
            </w:r>
          </w:p>
        </w:tc>
        <w:tc>
          <w:tcPr>
            <w:tcW w:w="3265" w:type="pct"/>
            <w:hideMark/>
          </w:tcPr>
          <w:p w14:paraId="6459EC65" w14:textId="660A349A" w:rsidR="009E086C" w:rsidRPr="00613E9F" w:rsidRDefault="009E086C" w:rsidP="00B00AC6">
            <w:pPr>
              <w:pStyle w:val="naisnod"/>
              <w:spacing w:before="0" w:after="0"/>
              <w:ind w:right="57"/>
              <w:jc w:val="both"/>
              <w:rPr>
                <w:b w:val="0"/>
              </w:rPr>
            </w:pPr>
            <w:r w:rsidRPr="00613E9F">
              <w:rPr>
                <w:b w:val="0"/>
              </w:rPr>
              <w:t>Likumprojekts neietekmē iesaistīto institūciju funkcijas un uzdevumus.</w:t>
            </w:r>
          </w:p>
          <w:p w14:paraId="56018B60" w14:textId="7D339704" w:rsidR="008715F8" w:rsidRPr="00613E9F" w:rsidRDefault="009E086C" w:rsidP="000037B0">
            <w:pPr>
              <w:jc w:val="both"/>
            </w:pPr>
            <w:r w:rsidRPr="00613E9F">
              <w:t>Likumprojekta</w:t>
            </w:r>
            <w:r w:rsidR="001A1BDC" w:rsidRPr="00613E9F">
              <w:t xml:space="preserve"> izpildei nav nepieciešams reorganizēt esošās institūcijas, veidot jaunas institūcijas vai likvidēt esošās institūcijas.</w:t>
            </w:r>
          </w:p>
        </w:tc>
      </w:tr>
      <w:tr w:rsidR="008715F8" w:rsidRPr="00613E9F" w14:paraId="0791BAF1" w14:textId="77777777" w:rsidTr="00B00AC6">
        <w:trPr>
          <w:cantSplit/>
        </w:trPr>
        <w:tc>
          <w:tcPr>
            <w:tcW w:w="302" w:type="pct"/>
            <w:hideMark/>
          </w:tcPr>
          <w:p w14:paraId="60BB76C7" w14:textId="77777777" w:rsidR="008715F8" w:rsidRPr="00613E9F" w:rsidRDefault="008715F8" w:rsidP="004929BF">
            <w:pPr>
              <w:jc w:val="center"/>
            </w:pPr>
            <w:r w:rsidRPr="00613E9F">
              <w:t>3.</w:t>
            </w:r>
          </w:p>
        </w:tc>
        <w:tc>
          <w:tcPr>
            <w:tcW w:w="1433" w:type="pct"/>
            <w:hideMark/>
          </w:tcPr>
          <w:p w14:paraId="12C899A5" w14:textId="77777777" w:rsidR="008715F8" w:rsidRPr="00613E9F" w:rsidRDefault="008715F8" w:rsidP="004929BF">
            <w:r w:rsidRPr="00613E9F">
              <w:t>Cita informācija</w:t>
            </w:r>
          </w:p>
        </w:tc>
        <w:tc>
          <w:tcPr>
            <w:tcW w:w="3265" w:type="pct"/>
            <w:hideMark/>
          </w:tcPr>
          <w:p w14:paraId="34BB1141" w14:textId="77777777" w:rsidR="008715F8" w:rsidRPr="00613E9F" w:rsidRDefault="008715F8" w:rsidP="004929BF">
            <w:r w:rsidRPr="00613E9F">
              <w:t>Nav</w:t>
            </w:r>
          </w:p>
        </w:tc>
      </w:tr>
    </w:tbl>
    <w:p w14:paraId="7CBD583C" w14:textId="77777777" w:rsidR="008715F8" w:rsidRPr="00613E9F" w:rsidRDefault="008715F8" w:rsidP="008715F8"/>
    <w:p w14:paraId="06EEE7D7" w14:textId="77777777" w:rsidR="008715F8" w:rsidRPr="00613E9F" w:rsidRDefault="008715F8" w:rsidP="008715F8"/>
    <w:p w14:paraId="1640E844" w14:textId="3D45C74E" w:rsidR="00281941" w:rsidRPr="00613E9F" w:rsidRDefault="00281941" w:rsidP="00281941">
      <w:pPr>
        <w:rPr>
          <w:sz w:val="28"/>
          <w:szCs w:val="28"/>
        </w:rPr>
      </w:pPr>
      <w:r w:rsidRPr="00613E9F">
        <w:rPr>
          <w:sz w:val="28"/>
          <w:szCs w:val="28"/>
        </w:rPr>
        <w:t>Iekšlietu ministrs</w:t>
      </w:r>
      <w:r w:rsidRPr="00613E9F">
        <w:rPr>
          <w:sz w:val="28"/>
          <w:szCs w:val="28"/>
        </w:rPr>
        <w:tab/>
      </w:r>
      <w:r w:rsidRPr="00613E9F">
        <w:rPr>
          <w:sz w:val="28"/>
          <w:szCs w:val="28"/>
        </w:rPr>
        <w:tab/>
      </w:r>
      <w:r w:rsidRPr="00613E9F">
        <w:rPr>
          <w:sz w:val="28"/>
          <w:szCs w:val="28"/>
        </w:rPr>
        <w:tab/>
      </w:r>
      <w:r w:rsidRPr="00613E9F">
        <w:rPr>
          <w:sz w:val="28"/>
          <w:szCs w:val="28"/>
        </w:rPr>
        <w:tab/>
      </w:r>
      <w:r w:rsidRPr="00613E9F">
        <w:rPr>
          <w:sz w:val="28"/>
          <w:szCs w:val="28"/>
        </w:rPr>
        <w:tab/>
      </w:r>
      <w:r w:rsidR="00A86BE3" w:rsidRPr="00613E9F">
        <w:rPr>
          <w:sz w:val="28"/>
          <w:szCs w:val="28"/>
        </w:rPr>
        <w:tab/>
      </w:r>
      <w:r w:rsidR="00A86BE3" w:rsidRPr="00613E9F">
        <w:rPr>
          <w:sz w:val="28"/>
          <w:szCs w:val="28"/>
        </w:rPr>
        <w:tab/>
      </w:r>
      <w:r w:rsidR="00407888" w:rsidRPr="00613E9F">
        <w:rPr>
          <w:sz w:val="28"/>
          <w:szCs w:val="28"/>
        </w:rPr>
        <w:t>Sand</w:t>
      </w:r>
      <w:r w:rsidR="00BB3F78" w:rsidRPr="00613E9F">
        <w:rPr>
          <w:sz w:val="28"/>
          <w:szCs w:val="28"/>
        </w:rPr>
        <w:t>is Ģirģens</w:t>
      </w:r>
    </w:p>
    <w:p w14:paraId="531B4547" w14:textId="6B69A5C1" w:rsidR="00281941" w:rsidRPr="00613E9F" w:rsidRDefault="00281941" w:rsidP="00613E9F">
      <w:pPr>
        <w:tabs>
          <w:tab w:val="left" w:pos="6237"/>
        </w:tabs>
        <w:rPr>
          <w:sz w:val="28"/>
          <w:szCs w:val="28"/>
        </w:rPr>
      </w:pPr>
    </w:p>
    <w:p w14:paraId="583DA70F" w14:textId="77777777" w:rsidR="00281941" w:rsidRPr="00613E9F" w:rsidRDefault="00281941" w:rsidP="00613E9F">
      <w:pPr>
        <w:tabs>
          <w:tab w:val="left" w:pos="6237"/>
        </w:tabs>
        <w:rPr>
          <w:sz w:val="28"/>
          <w:szCs w:val="28"/>
        </w:rPr>
      </w:pPr>
    </w:p>
    <w:p w14:paraId="503EC45D" w14:textId="77777777" w:rsidR="00281941" w:rsidRPr="00613E9F" w:rsidRDefault="00281941" w:rsidP="00281941">
      <w:pPr>
        <w:pStyle w:val="naisf"/>
        <w:spacing w:before="0" w:after="0"/>
        <w:ind w:firstLine="0"/>
        <w:rPr>
          <w:sz w:val="28"/>
          <w:szCs w:val="28"/>
        </w:rPr>
      </w:pPr>
      <w:r w:rsidRPr="00613E9F">
        <w:rPr>
          <w:sz w:val="28"/>
          <w:szCs w:val="28"/>
        </w:rPr>
        <w:t xml:space="preserve">Vīza: </w:t>
      </w:r>
    </w:p>
    <w:p w14:paraId="12FFFC6E" w14:textId="77777777" w:rsidR="00281941" w:rsidRPr="00613E9F" w:rsidRDefault="00281941" w:rsidP="00281941">
      <w:pPr>
        <w:pStyle w:val="naisf"/>
        <w:spacing w:before="0" w:after="0"/>
        <w:ind w:firstLine="0"/>
        <w:rPr>
          <w:sz w:val="28"/>
          <w:szCs w:val="28"/>
        </w:rPr>
      </w:pPr>
      <w:r w:rsidRPr="00613E9F">
        <w:rPr>
          <w:sz w:val="28"/>
          <w:szCs w:val="28"/>
        </w:rPr>
        <w:t>Iekšli</w:t>
      </w:r>
      <w:r w:rsidR="00A86BE3" w:rsidRPr="00613E9F">
        <w:rPr>
          <w:sz w:val="28"/>
          <w:szCs w:val="28"/>
        </w:rPr>
        <w:t>etu ministrijas valsts sekretārs</w:t>
      </w:r>
      <w:r w:rsidR="00A86BE3" w:rsidRPr="00613E9F">
        <w:rPr>
          <w:sz w:val="28"/>
          <w:szCs w:val="28"/>
        </w:rPr>
        <w:tab/>
      </w:r>
      <w:r w:rsidR="00A86BE3" w:rsidRPr="00613E9F">
        <w:rPr>
          <w:sz w:val="28"/>
          <w:szCs w:val="28"/>
        </w:rPr>
        <w:tab/>
      </w:r>
      <w:r w:rsidR="00A86BE3" w:rsidRPr="00613E9F">
        <w:rPr>
          <w:sz w:val="28"/>
          <w:szCs w:val="28"/>
        </w:rPr>
        <w:tab/>
      </w:r>
      <w:r w:rsidR="00A86BE3" w:rsidRPr="00613E9F">
        <w:rPr>
          <w:sz w:val="28"/>
          <w:szCs w:val="28"/>
        </w:rPr>
        <w:tab/>
      </w:r>
      <w:r w:rsidRPr="00613E9F">
        <w:rPr>
          <w:sz w:val="28"/>
          <w:szCs w:val="28"/>
        </w:rPr>
        <w:t>Dimitrijs Trofimovs</w:t>
      </w:r>
    </w:p>
    <w:p w14:paraId="0183B6DF" w14:textId="77777777" w:rsidR="000037B0" w:rsidRPr="00613E9F" w:rsidRDefault="000037B0" w:rsidP="00281941">
      <w:pPr>
        <w:pStyle w:val="naisf"/>
        <w:spacing w:before="0" w:after="0"/>
        <w:ind w:firstLine="0"/>
        <w:rPr>
          <w:sz w:val="28"/>
          <w:szCs w:val="28"/>
        </w:rPr>
      </w:pPr>
    </w:p>
    <w:p w14:paraId="350B3140" w14:textId="77777777" w:rsidR="000037B0" w:rsidRPr="00613E9F" w:rsidRDefault="000037B0" w:rsidP="00281941">
      <w:pPr>
        <w:pStyle w:val="naisf"/>
        <w:spacing w:before="0" w:after="0"/>
        <w:ind w:firstLine="0"/>
        <w:rPr>
          <w:sz w:val="28"/>
          <w:szCs w:val="28"/>
        </w:rPr>
      </w:pPr>
    </w:p>
    <w:p w14:paraId="53B6848A" w14:textId="46684F8C" w:rsidR="00BB3F78" w:rsidRDefault="00BB3F78" w:rsidP="00281941">
      <w:pPr>
        <w:pStyle w:val="naisf"/>
        <w:spacing w:before="0" w:after="0"/>
        <w:ind w:firstLine="0"/>
        <w:rPr>
          <w:sz w:val="28"/>
          <w:szCs w:val="28"/>
        </w:rPr>
      </w:pPr>
    </w:p>
    <w:p w14:paraId="2AC0757E" w14:textId="59AB776E" w:rsidR="009C73B5" w:rsidRDefault="009C73B5" w:rsidP="00281941">
      <w:pPr>
        <w:pStyle w:val="naisf"/>
        <w:spacing w:before="0" w:after="0"/>
        <w:ind w:firstLine="0"/>
        <w:rPr>
          <w:sz w:val="28"/>
          <w:szCs w:val="28"/>
        </w:rPr>
      </w:pPr>
    </w:p>
    <w:p w14:paraId="2211A868" w14:textId="3D82E77A" w:rsidR="009C73B5" w:rsidRDefault="009C73B5" w:rsidP="00281941">
      <w:pPr>
        <w:pStyle w:val="naisf"/>
        <w:spacing w:before="0" w:after="0"/>
        <w:ind w:firstLine="0"/>
        <w:rPr>
          <w:sz w:val="28"/>
          <w:szCs w:val="28"/>
        </w:rPr>
      </w:pPr>
    </w:p>
    <w:p w14:paraId="61F7024B" w14:textId="28DA1800" w:rsidR="009C73B5" w:rsidRDefault="009C73B5" w:rsidP="00281941">
      <w:pPr>
        <w:pStyle w:val="naisf"/>
        <w:spacing w:before="0" w:after="0"/>
        <w:ind w:firstLine="0"/>
        <w:rPr>
          <w:sz w:val="28"/>
          <w:szCs w:val="28"/>
        </w:rPr>
      </w:pPr>
    </w:p>
    <w:p w14:paraId="51D78FAA" w14:textId="41E2F6EB" w:rsidR="009C73B5" w:rsidRDefault="009C73B5" w:rsidP="00281941">
      <w:pPr>
        <w:pStyle w:val="naisf"/>
        <w:spacing w:before="0" w:after="0"/>
        <w:ind w:firstLine="0"/>
        <w:rPr>
          <w:sz w:val="28"/>
          <w:szCs w:val="28"/>
        </w:rPr>
      </w:pPr>
    </w:p>
    <w:p w14:paraId="3B277A86" w14:textId="7059E645" w:rsidR="009C73B5" w:rsidRDefault="009C73B5" w:rsidP="00281941">
      <w:pPr>
        <w:pStyle w:val="naisf"/>
        <w:spacing w:before="0" w:after="0"/>
        <w:ind w:firstLine="0"/>
        <w:rPr>
          <w:sz w:val="28"/>
          <w:szCs w:val="28"/>
        </w:rPr>
      </w:pPr>
    </w:p>
    <w:p w14:paraId="43E3DC94" w14:textId="584FB051" w:rsidR="009C73B5" w:rsidRDefault="009C73B5" w:rsidP="00281941">
      <w:pPr>
        <w:pStyle w:val="naisf"/>
        <w:spacing w:before="0" w:after="0"/>
        <w:ind w:firstLine="0"/>
        <w:rPr>
          <w:sz w:val="28"/>
          <w:szCs w:val="28"/>
        </w:rPr>
      </w:pPr>
    </w:p>
    <w:p w14:paraId="042BF86F" w14:textId="66DCAC23" w:rsidR="009C73B5" w:rsidRDefault="009C73B5" w:rsidP="00281941">
      <w:pPr>
        <w:pStyle w:val="naisf"/>
        <w:spacing w:before="0" w:after="0"/>
        <w:ind w:firstLine="0"/>
        <w:rPr>
          <w:sz w:val="28"/>
          <w:szCs w:val="28"/>
        </w:rPr>
      </w:pPr>
    </w:p>
    <w:p w14:paraId="3AC4B932" w14:textId="75E24586" w:rsidR="009C73B5" w:rsidRDefault="009C73B5" w:rsidP="00281941">
      <w:pPr>
        <w:pStyle w:val="naisf"/>
        <w:spacing w:before="0" w:after="0"/>
        <w:ind w:firstLine="0"/>
        <w:rPr>
          <w:sz w:val="28"/>
          <w:szCs w:val="28"/>
        </w:rPr>
      </w:pPr>
    </w:p>
    <w:p w14:paraId="04921C12" w14:textId="3BD97E9A" w:rsidR="009C73B5" w:rsidRDefault="009C73B5" w:rsidP="00281941">
      <w:pPr>
        <w:pStyle w:val="naisf"/>
        <w:spacing w:before="0" w:after="0"/>
        <w:ind w:firstLine="0"/>
        <w:rPr>
          <w:sz w:val="28"/>
          <w:szCs w:val="28"/>
        </w:rPr>
      </w:pPr>
    </w:p>
    <w:p w14:paraId="21DAB49C" w14:textId="1ADA38C2" w:rsidR="009C73B5" w:rsidRDefault="009C73B5" w:rsidP="00281941">
      <w:pPr>
        <w:pStyle w:val="naisf"/>
        <w:spacing w:before="0" w:after="0"/>
        <w:ind w:firstLine="0"/>
        <w:rPr>
          <w:sz w:val="28"/>
          <w:szCs w:val="28"/>
        </w:rPr>
      </w:pPr>
    </w:p>
    <w:p w14:paraId="40C035DB" w14:textId="6C7C3F33" w:rsidR="009C73B5" w:rsidRDefault="009C73B5" w:rsidP="00281941">
      <w:pPr>
        <w:pStyle w:val="naisf"/>
        <w:spacing w:before="0" w:after="0"/>
        <w:ind w:firstLine="0"/>
        <w:rPr>
          <w:sz w:val="28"/>
          <w:szCs w:val="28"/>
        </w:rPr>
      </w:pPr>
    </w:p>
    <w:p w14:paraId="75916615" w14:textId="0AE702DE" w:rsidR="009C73B5" w:rsidRDefault="009C73B5" w:rsidP="00281941">
      <w:pPr>
        <w:pStyle w:val="naisf"/>
        <w:spacing w:before="0" w:after="0"/>
        <w:ind w:firstLine="0"/>
        <w:rPr>
          <w:sz w:val="28"/>
          <w:szCs w:val="28"/>
        </w:rPr>
      </w:pPr>
    </w:p>
    <w:p w14:paraId="5B65A8FB" w14:textId="50547D7D" w:rsidR="009C73B5" w:rsidRDefault="009C73B5" w:rsidP="00281941">
      <w:pPr>
        <w:pStyle w:val="naisf"/>
        <w:spacing w:before="0" w:after="0"/>
        <w:ind w:firstLine="0"/>
        <w:rPr>
          <w:sz w:val="28"/>
          <w:szCs w:val="28"/>
        </w:rPr>
      </w:pPr>
    </w:p>
    <w:p w14:paraId="545EF7CE" w14:textId="25C7416A" w:rsidR="009C73B5" w:rsidRDefault="009C73B5" w:rsidP="00281941">
      <w:pPr>
        <w:pStyle w:val="naisf"/>
        <w:spacing w:before="0" w:after="0"/>
        <w:ind w:firstLine="0"/>
        <w:rPr>
          <w:sz w:val="28"/>
          <w:szCs w:val="28"/>
        </w:rPr>
      </w:pPr>
    </w:p>
    <w:p w14:paraId="68254736" w14:textId="3EECB158" w:rsidR="009C73B5" w:rsidRDefault="009C73B5" w:rsidP="00281941">
      <w:pPr>
        <w:pStyle w:val="naisf"/>
        <w:spacing w:before="0" w:after="0"/>
        <w:ind w:firstLine="0"/>
        <w:rPr>
          <w:sz w:val="28"/>
          <w:szCs w:val="28"/>
        </w:rPr>
      </w:pPr>
    </w:p>
    <w:p w14:paraId="195C57EF" w14:textId="6AE258AF" w:rsidR="009C73B5" w:rsidRDefault="009C73B5" w:rsidP="00281941">
      <w:pPr>
        <w:pStyle w:val="naisf"/>
        <w:spacing w:before="0" w:after="0"/>
        <w:ind w:firstLine="0"/>
        <w:rPr>
          <w:sz w:val="28"/>
          <w:szCs w:val="28"/>
        </w:rPr>
      </w:pPr>
    </w:p>
    <w:p w14:paraId="5C94783B" w14:textId="6F2896C0" w:rsidR="009C73B5" w:rsidRPr="00613E9F" w:rsidRDefault="009C73B5" w:rsidP="00281941">
      <w:pPr>
        <w:pStyle w:val="naisf"/>
        <w:spacing w:before="0" w:after="0"/>
        <w:ind w:firstLine="0"/>
        <w:rPr>
          <w:sz w:val="28"/>
          <w:szCs w:val="28"/>
        </w:rPr>
      </w:pPr>
    </w:p>
    <w:p w14:paraId="3201AED7" w14:textId="3AAE459C" w:rsidR="00AC3D85" w:rsidRPr="00613E9F" w:rsidRDefault="00AC3D85" w:rsidP="00AC3D85">
      <w:pPr>
        <w:pStyle w:val="TEKSTS"/>
        <w:ind w:firstLine="0"/>
        <w:rPr>
          <w:rFonts w:ascii="Times New Roman" w:hAnsi="Times New Roman" w:cs="Times New Roman"/>
          <w:sz w:val="20"/>
          <w:szCs w:val="20"/>
        </w:rPr>
      </w:pPr>
      <w:r w:rsidRPr="00613E9F">
        <w:rPr>
          <w:rFonts w:ascii="Times New Roman" w:hAnsi="Times New Roman" w:cs="Times New Roman"/>
          <w:sz w:val="20"/>
          <w:szCs w:val="20"/>
        </w:rPr>
        <w:lastRenderedPageBreak/>
        <w:fldChar w:fldCharType="begin"/>
      </w:r>
      <w:r w:rsidRPr="00613E9F">
        <w:rPr>
          <w:rFonts w:ascii="Times New Roman" w:hAnsi="Times New Roman" w:cs="Times New Roman"/>
          <w:sz w:val="20"/>
          <w:szCs w:val="20"/>
        </w:rPr>
        <w:instrText xml:space="preserve"> DATE  \@ "dd.MM.yyyy." </w:instrText>
      </w:r>
      <w:r w:rsidRPr="00613E9F">
        <w:rPr>
          <w:rFonts w:ascii="Times New Roman" w:hAnsi="Times New Roman" w:cs="Times New Roman"/>
          <w:sz w:val="20"/>
          <w:szCs w:val="20"/>
        </w:rPr>
        <w:fldChar w:fldCharType="separate"/>
      </w:r>
      <w:r w:rsidR="00E96017">
        <w:rPr>
          <w:rFonts w:ascii="Times New Roman" w:hAnsi="Times New Roman" w:cs="Times New Roman"/>
          <w:noProof/>
          <w:sz w:val="20"/>
          <w:szCs w:val="20"/>
        </w:rPr>
        <w:t>17.12.2020.</w:t>
      </w:r>
      <w:r w:rsidRPr="00613E9F">
        <w:rPr>
          <w:rFonts w:ascii="Times New Roman" w:hAnsi="Times New Roman" w:cs="Times New Roman"/>
          <w:sz w:val="20"/>
          <w:szCs w:val="20"/>
        </w:rPr>
        <w:fldChar w:fldCharType="end"/>
      </w:r>
      <w:r w:rsidR="009C73B5">
        <w:rPr>
          <w:rFonts w:ascii="Times New Roman" w:hAnsi="Times New Roman" w:cs="Times New Roman"/>
          <w:sz w:val="20"/>
          <w:szCs w:val="20"/>
        </w:rPr>
        <w:t xml:space="preserve"> </w:t>
      </w:r>
      <w:r w:rsidRPr="00613E9F">
        <w:rPr>
          <w:rFonts w:ascii="Times New Roman" w:hAnsi="Times New Roman" w:cs="Times New Roman"/>
          <w:sz w:val="20"/>
          <w:szCs w:val="20"/>
        </w:rPr>
        <w:fldChar w:fldCharType="begin"/>
      </w:r>
      <w:r w:rsidRPr="00613E9F">
        <w:rPr>
          <w:rFonts w:ascii="Times New Roman" w:hAnsi="Times New Roman" w:cs="Times New Roman"/>
          <w:sz w:val="20"/>
          <w:szCs w:val="20"/>
        </w:rPr>
        <w:instrText xml:space="preserve"> TIME  \@ "HH:mm" </w:instrText>
      </w:r>
      <w:r w:rsidRPr="00613E9F">
        <w:rPr>
          <w:rFonts w:ascii="Times New Roman" w:hAnsi="Times New Roman" w:cs="Times New Roman"/>
          <w:sz w:val="20"/>
          <w:szCs w:val="20"/>
        </w:rPr>
        <w:fldChar w:fldCharType="separate"/>
      </w:r>
      <w:r w:rsidR="00E96017">
        <w:rPr>
          <w:rFonts w:ascii="Times New Roman" w:hAnsi="Times New Roman" w:cs="Times New Roman"/>
          <w:noProof/>
          <w:sz w:val="20"/>
          <w:szCs w:val="20"/>
        </w:rPr>
        <w:t>15:36</w:t>
      </w:r>
      <w:r w:rsidRPr="00613E9F">
        <w:rPr>
          <w:rFonts w:ascii="Times New Roman" w:hAnsi="Times New Roman" w:cs="Times New Roman"/>
          <w:sz w:val="20"/>
          <w:szCs w:val="20"/>
        </w:rPr>
        <w:fldChar w:fldCharType="end"/>
      </w:r>
    </w:p>
    <w:p w14:paraId="059D4E2B" w14:textId="494DE935" w:rsidR="00AC3D85" w:rsidRPr="00613E9F" w:rsidRDefault="00AC3D85" w:rsidP="00AC3D85">
      <w:pPr>
        <w:pStyle w:val="TEKSTS"/>
        <w:ind w:firstLine="0"/>
        <w:rPr>
          <w:rFonts w:ascii="Times New Roman" w:hAnsi="Times New Roman" w:cs="Times New Roman"/>
          <w:sz w:val="20"/>
          <w:szCs w:val="20"/>
        </w:rPr>
      </w:pPr>
      <w:r w:rsidRPr="00613E9F">
        <w:rPr>
          <w:rFonts w:ascii="Times New Roman" w:hAnsi="Times New Roman" w:cs="Times New Roman"/>
          <w:sz w:val="20"/>
          <w:szCs w:val="20"/>
        </w:rPr>
        <w:t xml:space="preserve">Vārdu skaits: </w:t>
      </w:r>
      <w:r w:rsidRPr="00613E9F">
        <w:rPr>
          <w:rFonts w:ascii="Times New Roman" w:hAnsi="Times New Roman" w:cs="Times New Roman"/>
          <w:sz w:val="20"/>
          <w:szCs w:val="20"/>
        </w:rPr>
        <w:fldChar w:fldCharType="begin"/>
      </w:r>
      <w:r w:rsidRPr="00613E9F">
        <w:rPr>
          <w:rFonts w:ascii="Times New Roman" w:hAnsi="Times New Roman" w:cs="Times New Roman"/>
          <w:sz w:val="20"/>
          <w:szCs w:val="20"/>
        </w:rPr>
        <w:instrText xml:space="preserve"> NUMWORDS  \# "0" </w:instrText>
      </w:r>
      <w:r w:rsidRPr="00613E9F">
        <w:rPr>
          <w:rFonts w:ascii="Times New Roman" w:hAnsi="Times New Roman" w:cs="Times New Roman"/>
          <w:sz w:val="20"/>
          <w:szCs w:val="20"/>
        </w:rPr>
        <w:fldChar w:fldCharType="separate"/>
      </w:r>
      <w:r w:rsidR="009C73B5">
        <w:rPr>
          <w:rFonts w:ascii="Times New Roman" w:hAnsi="Times New Roman" w:cs="Times New Roman"/>
          <w:noProof/>
          <w:sz w:val="20"/>
          <w:szCs w:val="20"/>
        </w:rPr>
        <w:t>7322</w:t>
      </w:r>
      <w:r w:rsidRPr="00613E9F">
        <w:rPr>
          <w:rFonts w:ascii="Times New Roman" w:hAnsi="Times New Roman" w:cs="Times New Roman"/>
          <w:sz w:val="20"/>
          <w:szCs w:val="20"/>
        </w:rPr>
        <w:fldChar w:fldCharType="end"/>
      </w:r>
    </w:p>
    <w:p w14:paraId="27D5366F" w14:textId="77777777" w:rsidR="00357498" w:rsidRDefault="00357498" w:rsidP="00AC3D85">
      <w:pPr>
        <w:pStyle w:val="TEKSTS"/>
        <w:ind w:firstLine="0"/>
        <w:rPr>
          <w:rFonts w:ascii="Times New Roman" w:hAnsi="Times New Roman" w:cs="Times New Roman"/>
          <w:sz w:val="20"/>
          <w:szCs w:val="20"/>
        </w:rPr>
      </w:pPr>
    </w:p>
    <w:p w14:paraId="7ECC75D9" w14:textId="0E7489C0" w:rsidR="00AC3D85" w:rsidRPr="00613E9F" w:rsidRDefault="00AC3D85" w:rsidP="00AC3D85">
      <w:pPr>
        <w:pStyle w:val="TEKSTS"/>
        <w:ind w:firstLine="0"/>
        <w:rPr>
          <w:rFonts w:ascii="Times New Roman" w:hAnsi="Times New Roman" w:cs="Times New Roman"/>
          <w:sz w:val="20"/>
          <w:szCs w:val="20"/>
        </w:rPr>
      </w:pPr>
      <w:r w:rsidRPr="00613E9F">
        <w:rPr>
          <w:rFonts w:ascii="Times New Roman" w:hAnsi="Times New Roman" w:cs="Times New Roman"/>
          <w:sz w:val="20"/>
          <w:szCs w:val="20"/>
        </w:rPr>
        <w:fldChar w:fldCharType="begin"/>
      </w:r>
      <w:r w:rsidRPr="00613E9F">
        <w:rPr>
          <w:rFonts w:ascii="Times New Roman" w:hAnsi="Times New Roman" w:cs="Times New Roman"/>
          <w:sz w:val="20"/>
          <w:szCs w:val="20"/>
        </w:rPr>
        <w:instrText xml:space="preserve"> AUTHOR   \* MERGEFORMAT </w:instrText>
      </w:r>
      <w:r w:rsidRPr="00613E9F">
        <w:rPr>
          <w:rFonts w:ascii="Times New Roman" w:hAnsi="Times New Roman" w:cs="Times New Roman"/>
          <w:sz w:val="20"/>
          <w:szCs w:val="20"/>
        </w:rPr>
        <w:fldChar w:fldCharType="separate"/>
      </w:r>
      <w:r w:rsidRPr="00613E9F">
        <w:rPr>
          <w:rFonts w:ascii="Times New Roman" w:hAnsi="Times New Roman" w:cs="Times New Roman"/>
          <w:sz w:val="20"/>
          <w:szCs w:val="20"/>
        </w:rPr>
        <w:t>S.Klementjeva</w:t>
      </w:r>
      <w:r w:rsidRPr="00613E9F">
        <w:rPr>
          <w:rFonts w:ascii="Times New Roman" w:hAnsi="Times New Roman" w:cs="Times New Roman"/>
          <w:sz w:val="20"/>
          <w:szCs w:val="20"/>
        </w:rPr>
        <w:fldChar w:fldCharType="end"/>
      </w:r>
      <w:r w:rsidRPr="00613E9F">
        <w:rPr>
          <w:rFonts w:ascii="Times New Roman" w:hAnsi="Times New Roman" w:cs="Times New Roman"/>
          <w:sz w:val="20"/>
          <w:szCs w:val="20"/>
        </w:rPr>
        <w:t xml:space="preserve">, </w:t>
      </w:r>
    </w:p>
    <w:p w14:paraId="04D208D0" w14:textId="2B11B503" w:rsidR="00AC3D85" w:rsidRPr="00613E9F" w:rsidRDefault="00AC3D85" w:rsidP="00AC3D85">
      <w:pPr>
        <w:pStyle w:val="TEKSTS"/>
        <w:ind w:firstLine="0"/>
        <w:rPr>
          <w:rFonts w:ascii="Times New Roman" w:hAnsi="Times New Roman" w:cs="Times New Roman"/>
        </w:rPr>
      </w:pPr>
      <w:r w:rsidRPr="00613E9F">
        <w:rPr>
          <w:rFonts w:ascii="Times New Roman" w:hAnsi="Times New Roman" w:cs="Times New Roman"/>
          <w:sz w:val="20"/>
          <w:szCs w:val="20"/>
        </w:rPr>
        <w:t xml:space="preserve">67208509, </w:t>
      </w:r>
      <w:hyperlink r:id="rId9" w:history="1">
        <w:r w:rsidRPr="00613E9F">
          <w:rPr>
            <w:rStyle w:val="Hyperlink"/>
            <w:rFonts w:ascii="Times New Roman" w:hAnsi="Times New Roman" w:cs="Times New Roman"/>
            <w:color w:val="0070C0"/>
            <w:sz w:val="20"/>
          </w:rPr>
          <w:t>Sarmite.Klementjeva@ic.iem.gov.lv</w:t>
        </w:r>
      </w:hyperlink>
      <w:r w:rsidR="00613E9F" w:rsidRPr="00613E9F">
        <w:rPr>
          <w:rStyle w:val="Hyperlink"/>
          <w:rFonts w:ascii="Times New Roman" w:hAnsi="Times New Roman" w:cs="Times New Roman"/>
          <w:color w:val="auto"/>
          <w:sz w:val="20"/>
        </w:rPr>
        <w:t xml:space="preserve"> </w:t>
      </w:r>
    </w:p>
    <w:p w14:paraId="0FD68786" w14:textId="0FC29AC5" w:rsidR="000037B0" w:rsidRPr="00613E9F" w:rsidRDefault="0002006D" w:rsidP="000037B0">
      <w:pPr>
        <w:pStyle w:val="NormalWeb"/>
        <w:tabs>
          <w:tab w:val="left" w:pos="5010"/>
        </w:tabs>
        <w:spacing w:before="0" w:beforeAutospacing="0" w:after="0" w:afterAutospacing="0"/>
        <w:rPr>
          <w:rStyle w:val="rvts6"/>
          <w:sz w:val="20"/>
          <w:szCs w:val="20"/>
        </w:rPr>
      </w:pPr>
      <w:r w:rsidRPr="00613E9F">
        <w:rPr>
          <w:rStyle w:val="rvts6"/>
          <w:sz w:val="20"/>
          <w:szCs w:val="20"/>
        </w:rPr>
        <w:t>M.Kukjāne</w:t>
      </w:r>
    </w:p>
    <w:p w14:paraId="3419DB66" w14:textId="7788B3A7" w:rsidR="00281941" w:rsidRPr="00613E9F" w:rsidRDefault="000037B0">
      <w:pPr>
        <w:rPr>
          <w:sz w:val="20"/>
          <w:szCs w:val="20"/>
          <w:u w:val="single"/>
        </w:rPr>
      </w:pPr>
      <w:r w:rsidRPr="00613E9F">
        <w:rPr>
          <w:sz w:val="20"/>
          <w:szCs w:val="20"/>
        </w:rPr>
        <w:t>672</w:t>
      </w:r>
      <w:r w:rsidR="003C1F77" w:rsidRPr="00613E9F">
        <w:rPr>
          <w:sz w:val="20"/>
          <w:szCs w:val="20"/>
        </w:rPr>
        <w:t>08</w:t>
      </w:r>
      <w:r w:rsidR="0002006D" w:rsidRPr="00613E9F">
        <w:rPr>
          <w:sz w:val="20"/>
          <w:szCs w:val="20"/>
        </w:rPr>
        <w:t>544</w:t>
      </w:r>
      <w:r w:rsidRPr="00613E9F">
        <w:rPr>
          <w:sz w:val="20"/>
          <w:szCs w:val="20"/>
        </w:rPr>
        <w:t xml:space="preserve">, </w:t>
      </w:r>
      <w:hyperlink r:id="rId10" w:history="1">
        <w:r w:rsidR="00B00AC6" w:rsidRPr="00613E9F">
          <w:rPr>
            <w:rStyle w:val="Hyperlink"/>
            <w:color w:val="0070C0"/>
            <w:sz w:val="20"/>
            <w:szCs w:val="20"/>
          </w:rPr>
          <w:t>Margita.Kukjane@ic.iem.gov.lv</w:t>
        </w:r>
      </w:hyperlink>
      <w:r w:rsidR="00613E9F" w:rsidRPr="00613E9F">
        <w:rPr>
          <w:color w:val="0070C0"/>
          <w:sz w:val="20"/>
          <w:szCs w:val="20"/>
        </w:rPr>
        <w:t xml:space="preserve"> </w:t>
      </w:r>
    </w:p>
    <w:sectPr w:rsidR="00281941" w:rsidRPr="00613E9F" w:rsidSect="006F0A05">
      <w:headerReference w:type="default" r:id="rId11"/>
      <w:footerReference w:type="default" r:id="rId12"/>
      <w:footerReference w:type="first" r:id="rId13"/>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F54D1C" w14:textId="77777777" w:rsidR="00693A84" w:rsidRDefault="00693A84">
      <w:r>
        <w:separator/>
      </w:r>
    </w:p>
  </w:endnote>
  <w:endnote w:type="continuationSeparator" w:id="0">
    <w:p w14:paraId="4FB06158" w14:textId="77777777" w:rsidR="00693A84" w:rsidRDefault="0069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EUAlbertina">
    <w:altName w:val="Arial"/>
    <w:panose1 w:val="00000000000000000000"/>
    <w:charset w:val="EE"/>
    <w:family w:val="swiss"/>
    <w:notTrueType/>
    <w:pitch w:val="default"/>
    <w:sig w:usb0="00000001"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275F8" w14:textId="5AF3EA6D" w:rsidR="00C00087" w:rsidRPr="00BB3F78" w:rsidRDefault="00C00087" w:rsidP="00BB3F78">
    <w:pPr>
      <w:shd w:val="clear" w:color="auto" w:fill="FFFFFF"/>
      <w:jc w:val="both"/>
      <w:rPr>
        <w:b/>
        <w:bCs/>
        <w:szCs w:val="28"/>
        <w:lang w:eastAsia="en-US"/>
      </w:rPr>
    </w:pPr>
    <w:r>
      <w:rPr>
        <w:sz w:val="20"/>
      </w:rPr>
      <w:fldChar w:fldCharType="begin"/>
    </w:r>
    <w:r>
      <w:rPr>
        <w:sz w:val="20"/>
      </w:rPr>
      <w:instrText xml:space="preserve"> FILENAME   \* MERGEFORMAT </w:instrText>
    </w:r>
    <w:r>
      <w:rPr>
        <w:sz w:val="20"/>
      </w:rPr>
      <w:fldChar w:fldCharType="separate"/>
    </w:r>
    <w:r w:rsidR="009C73B5">
      <w:rPr>
        <w:noProof/>
        <w:sz w:val="20"/>
      </w:rPr>
      <w:t>IEMAnot_171220_SRGroz</w:t>
    </w:r>
    <w:r>
      <w:rP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E10A7" w14:textId="0BF00EB9" w:rsidR="00C00087" w:rsidRPr="00B27FDA" w:rsidRDefault="00C00087" w:rsidP="00B27FDA">
    <w:pPr>
      <w:pStyle w:val="Footer"/>
    </w:pPr>
    <w:r>
      <w:rPr>
        <w:noProof/>
      </w:rPr>
      <w:fldChar w:fldCharType="begin"/>
    </w:r>
    <w:r>
      <w:rPr>
        <w:noProof/>
      </w:rPr>
      <w:instrText xml:space="preserve"> FILENAME   \* MERGEFORMAT </w:instrText>
    </w:r>
    <w:r>
      <w:rPr>
        <w:noProof/>
      </w:rPr>
      <w:fldChar w:fldCharType="separate"/>
    </w:r>
    <w:r w:rsidR="009C73B5">
      <w:rPr>
        <w:noProof/>
      </w:rPr>
      <w:t>IEMAnot_171220_SRGroz</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DEEFF" w14:textId="77777777" w:rsidR="00693A84" w:rsidRDefault="00693A84">
      <w:r>
        <w:separator/>
      </w:r>
    </w:p>
  </w:footnote>
  <w:footnote w:type="continuationSeparator" w:id="0">
    <w:p w14:paraId="15039A4E" w14:textId="77777777" w:rsidR="00693A84" w:rsidRDefault="00693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620641"/>
      <w:docPartObj>
        <w:docPartGallery w:val="Page Numbers (Top of Page)"/>
        <w:docPartUnique/>
      </w:docPartObj>
    </w:sdtPr>
    <w:sdtEndPr>
      <w:rPr>
        <w:noProof/>
      </w:rPr>
    </w:sdtEndPr>
    <w:sdtContent>
      <w:p w14:paraId="4C64ED5A" w14:textId="6CC611B6" w:rsidR="00C00087" w:rsidRDefault="00C00087" w:rsidP="008A1C35">
        <w:pPr>
          <w:pStyle w:val="Header"/>
          <w:jc w:val="center"/>
        </w:pPr>
        <w:r>
          <w:fldChar w:fldCharType="begin"/>
        </w:r>
        <w:r>
          <w:instrText xml:space="preserve"> PAGE   \* MERGEFORMAT </w:instrText>
        </w:r>
        <w:r>
          <w:fldChar w:fldCharType="separate"/>
        </w:r>
        <w:r w:rsidR="00E96017">
          <w:rPr>
            <w:noProof/>
          </w:rPr>
          <w:t>24</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1119"/>
    <w:multiLevelType w:val="hybridMultilevel"/>
    <w:tmpl w:val="A58EB982"/>
    <w:lvl w:ilvl="0" w:tplc="B8E4997C">
      <w:start w:val="1"/>
      <w:numFmt w:val="decimal"/>
      <w:lvlText w:val="%1)"/>
      <w:lvlJc w:val="left"/>
      <w:pPr>
        <w:ind w:left="767" w:hanging="360"/>
      </w:pPr>
      <w:rPr>
        <w:rFonts w:hint="default"/>
      </w:rPr>
    </w:lvl>
    <w:lvl w:ilvl="1" w:tplc="04260019" w:tentative="1">
      <w:start w:val="1"/>
      <w:numFmt w:val="lowerLetter"/>
      <w:lvlText w:val="%2."/>
      <w:lvlJc w:val="left"/>
      <w:pPr>
        <w:ind w:left="1487" w:hanging="360"/>
      </w:pPr>
    </w:lvl>
    <w:lvl w:ilvl="2" w:tplc="0426001B" w:tentative="1">
      <w:start w:val="1"/>
      <w:numFmt w:val="lowerRoman"/>
      <w:lvlText w:val="%3."/>
      <w:lvlJc w:val="right"/>
      <w:pPr>
        <w:ind w:left="2207" w:hanging="180"/>
      </w:pPr>
    </w:lvl>
    <w:lvl w:ilvl="3" w:tplc="0426000F" w:tentative="1">
      <w:start w:val="1"/>
      <w:numFmt w:val="decimal"/>
      <w:lvlText w:val="%4."/>
      <w:lvlJc w:val="left"/>
      <w:pPr>
        <w:ind w:left="2927" w:hanging="360"/>
      </w:pPr>
    </w:lvl>
    <w:lvl w:ilvl="4" w:tplc="04260019" w:tentative="1">
      <w:start w:val="1"/>
      <w:numFmt w:val="lowerLetter"/>
      <w:lvlText w:val="%5."/>
      <w:lvlJc w:val="left"/>
      <w:pPr>
        <w:ind w:left="3647" w:hanging="360"/>
      </w:pPr>
    </w:lvl>
    <w:lvl w:ilvl="5" w:tplc="0426001B" w:tentative="1">
      <w:start w:val="1"/>
      <w:numFmt w:val="lowerRoman"/>
      <w:lvlText w:val="%6."/>
      <w:lvlJc w:val="right"/>
      <w:pPr>
        <w:ind w:left="4367" w:hanging="180"/>
      </w:pPr>
    </w:lvl>
    <w:lvl w:ilvl="6" w:tplc="0426000F" w:tentative="1">
      <w:start w:val="1"/>
      <w:numFmt w:val="decimal"/>
      <w:lvlText w:val="%7."/>
      <w:lvlJc w:val="left"/>
      <w:pPr>
        <w:ind w:left="5087" w:hanging="360"/>
      </w:pPr>
    </w:lvl>
    <w:lvl w:ilvl="7" w:tplc="04260019" w:tentative="1">
      <w:start w:val="1"/>
      <w:numFmt w:val="lowerLetter"/>
      <w:lvlText w:val="%8."/>
      <w:lvlJc w:val="left"/>
      <w:pPr>
        <w:ind w:left="5807" w:hanging="360"/>
      </w:pPr>
    </w:lvl>
    <w:lvl w:ilvl="8" w:tplc="0426001B" w:tentative="1">
      <w:start w:val="1"/>
      <w:numFmt w:val="lowerRoman"/>
      <w:lvlText w:val="%9."/>
      <w:lvlJc w:val="right"/>
      <w:pPr>
        <w:ind w:left="6527" w:hanging="180"/>
      </w:pPr>
    </w:lvl>
  </w:abstractNum>
  <w:abstractNum w:abstractNumId="1" w15:restartNumberingAfterBreak="0">
    <w:nsid w:val="0B3C39E5"/>
    <w:multiLevelType w:val="hybridMultilevel"/>
    <w:tmpl w:val="F01892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6E6384"/>
    <w:multiLevelType w:val="hybridMultilevel"/>
    <w:tmpl w:val="461E5110"/>
    <w:lvl w:ilvl="0" w:tplc="355A347E">
      <w:start w:val="1"/>
      <w:numFmt w:val="decimal"/>
      <w:lvlText w:val="%1)"/>
      <w:lvlJc w:val="left"/>
      <w:pPr>
        <w:ind w:left="767" w:hanging="360"/>
      </w:pPr>
      <w:rPr>
        <w:rFonts w:hint="default"/>
      </w:rPr>
    </w:lvl>
    <w:lvl w:ilvl="1" w:tplc="04260019" w:tentative="1">
      <w:start w:val="1"/>
      <w:numFmt w:val="lowerLetter"/>
      <w:lvlText w:val="%2."/>
      <w:lvlJc w:val="left"/>
      <w:pPr>
        <w:ind w:left="1487" w:hanging="360"/>
      </w:pPr>
    </w:lvl>
    <w:lvl w:ilvl="2" w:tplc="0426001B" w:tentative="1">
      <w:start w:val="1"/>
      <w:numFmt w:val="lowerRoman"/>
      <w:lvlText w:val="%3."/>
      <w:lvlJc w:val="right"/>
      <w:pPr>
        <w:ind w:left="2207" w:hanging="180"/>
      </w:pPr>
    </w:lvl>
    <w:lvl w:ilvl="3" w:tplc="0426000F" w:tentative="1">
      <w:start w:val="1"/>
      <w:numFmt w:val="decimal"/>
      <w:lvlText w:val="%4."/>
      <w:lvlJc w:val="left"/>
      <w:pPr>
        <w:ind w:left="2927" w:hanging="360"/>
      </w:pPr>
    </w:lvl>
    <w:lvl w:ilvl="4" w:tplc="04260019" w:tentative="1">
      <w:start w:val="1"/>
      <w:numFmt w:val="lowerLetter"/>
      <w:lvlText w:val="%5."/>
      <w:lvlJc w:val="left"/>
      <w:pPr>
        <w:ind w:left="3647" w:hanging="360"/>
      </w:pPr>
    </w:lvl>
    <w:lvl w:ilvl="5" w:tplc="0426001B" w:tentative="1">
      <w:start w:val="1"/>
      <w:numFmt w:val="lowerRoman"/>
      <w:lvlText w:val="%6."/>
      <w:lvlJc w:val="right"/>
      <w:pPr>
        <w:ind w:left="4367" w:hanging="180"/>
      </w:pPr>
    </w:lvl>
    <w:lvl w:ilvl="6" w:tplc="0426000F" w:tentative="1">
      <w:start w:val="1"/>
      <w:numFmt w:val="decimal"/>
      <w:lvlText w:val="%7."/>
      <w:lvlJc w:val="left"/>
      <w:pPr>
        <w:ind w:left="5087" w:hanging="360"/>
      </w:pPr>
    </w:lvl>
    <w:lvl w:ilvl="7" w:tplc="04260019" w:tentative="1">
      <w:start w:val="1"/>
      <w:numFmt w:val="lowerLetter"/>
      <w:lvlText w:val="%8."/>
      <w:lvlJc w:val="left"/>
      <w:pPr>
        <w:ind w:left="5807" w:hanging="360"/>
      </w:pPr>
    </w:lvl>
    <w:lvl w:ilvl="8" w:tplc="0426001B" w:tentative="1">
      <w:start w:val="1"/>
      <w:numFmt w:val="lowerRoman"/>
      <w:lvlText w:val="%9."/>
      <w:lvlJc w:val="right"/>
      <w:pPr>
        <w:ind w:left="6527" w:hanging="180"/>
      </w:pPr>
    </w:lvl>
  </w:abstractNum>
  <w:abstractNum w:abstractNumId="3" w15:restartNumberingAfterBreak="0">
    <w:nsid w:val="0FFF568C"/>
    <w:multiLevelType w:val="hybridMultilevel"/>
    <w:tmpl w:val="25F46998"/>
    <w:lvl w:ilvl="0" w:tplc="2FF2A8D8">
      <w:start w:val="1"/>
      <w:numFmt w:val="bullet"/>
      <w:lvlText w:val=""/>
      <w:lvlJc w:val="left"/>
      <w:pPr>
        <w:ind w:left="1162" w:hanging="360"/>
      </w:pPr>
      <w:rPr>
        <w:rFonts w:ascii="Symbol" w:hAnsi="Symbol" w:hint="default"/>
      </w:rPr>
    </w:lvl>
    <w:lvl w:ilvl="1" w:tplc="04260003" w:tentative="1">
      <w:start w:val="1"/>
      <w:numFmt w:val="bullet"/>
      <w:lvlText w:val="o"/>
      <w:lvlJc w:val="left"/>
      <w:pPr>
        <w:ind w:left="1882" w:hanging="360"/>
      </w:pPr>
      <w:rPr>
        <w:rFonts w:ascii="Courier New" w:hAnsi="Courier New" w:cs="Courier New" w:hint="default"/>
      </w:rPr>
    </w:lvl>
    <w:lvl w:ilvl="2" w:tplc="04260005" w:tentative="1">
      <w:start w:val="1"/>
      <w:numFmt w:val="bullet"/>
      <w:lvlText w:val=""/>
      <w:lvlJc w:val="left"/>
      <w:pPr>
        <w:ind w:left="2602" w:hanging="360"/>
      </w:pPr>
      <w:rPr>
        <w:rFonts w:ascii="Wingdings" w:hAnsi="Wingdings" w:hint="default"/>
      </w:rPr>
    </w:lvl>
    <w:lvl w:ilvl="3" w:tplc="04260001" w:tentative="1">
      <w:start w:val="1"/>
      <w:numFmt w:val="bullet"/>
      <w:lvlText w:val=""/>
      <w:lvlJc w:val="left"/>
      <w:pPr>
        <w:ind w:left="3322" w:hanging="360"/>
      </w:pPr>
      <w:rPr>
        <w:rFonts w:ascii="Symbol" w:hAnsi="Symbol" w:hint="default"/>
      </w:rPr>
    </w:lvl>
    <w:lvl w:ilvl="4" w:tplc="04260003" w:tentative="1">
      <w:start w:val="1"/>
      <w:numFmt w:val="bullet"/>
      <w:lvlText w:val="o"/>
      <w:lvlJc w:val="left"/>
      <w:pPr>
        <w:ind w:left="4042" w:hanging="360"/>
      </w:pPr>
      <w:rPr>
        <w:rFonts w:ascii="Courier New" w:hAnsi="Courier New" w:cs="Courier New" w:hint="default"/>
      </w:rPr>
    </w:lvl>
    <w:lvl w:ilvl="5" w:tplc="04260005" w:tentative="1">
      <w:start w:val="1"/>
      <w:numFmt w:val="bullet"/>
      <w:lvlText w:val=""/>
      <w:lvlJc w:val="left"/>
      <w:pPr>
        <w:ind w:left="4762" w:hanging="360"/>
      </w:pPr>
      <w:rPr>
        <w:rFonts w:ascii="Wingdings" w:hAnsi="Wingdings" w:hint="default"/>
      </w:rPr>
    </w:lvl>
    <w:lvl w:ilvl="6" w:tplc="04260001" w:tentative="1">
      <w:start w:val="1"/>
      <w:numFmt w:val="bullet"/>
      <w:lvlText w:val=""/>
      <w:lvlJc w:val="left"/>
      <w:pPr>
        <w:ind w:left="5482" w:hanging="360"/>
      </w:pPr>
      <w:rPr>
        <w:rFonts w:ascii="Symbol" w:hAnsi="Symbol" w:hint="default"/>
      </w:rPr>
    </w:lvl>
    <w:lvl w:ilvl="7" w:tplc="04260003" w:tentative="1">
      <w:start w:val="1"/>
      <w:numFmt w:val="bullet"/>
      <w:lvlText w:val="o"/>
      <w:lvlJc w:val="left"/>
      <w:pPr>
        <w:ind w:left="6202" w:hanging="360"/>
      </w:pPr>
      <w:rPr>
        <w:rFonts w:ascii="Courier New" w:hAnsi="Courier New" w:cs="Courier New" w:hint="default"/>
      </w:rPr>
    </w:lvl>
    <w:lvl w:ilvl="8" w:tplc="04260005" w:tentative="1">
      <w:start w:val="1"/>
      <w:numFmt w:val="bullet"/>
      <w:lvlText w:val=""/>
      <w:lvlJc w:val="left"/>
      <w:pPr>
        <w:ind w:left="6922" w:hanging="360"/>
      </w:pPr>
      <w:rPr>
        <w:rFonts w:ascii="Wingdings" w:hAnsi="Wingdings" w:hint="default"/>
      </w:rPr>
    </w:lvl>
  </w:abstractNum>
  <w:abstractNum w:abstractNumId="4" w15:restartNumberingAfterBreak="0">
    <w:nsid w:val="222767D7"/>
    <w:multiLevelType w:val="hybridMultilevel"/>
    <w:tmpl w:val="76FE82A6"/>
    <w:lvl w:ilvl="0" w:tplc="A038F296">
      <w:start w:val="1"/>
      <w:numFmt w:val="decimal"/>
      <w:lvlText w:val="%1."/>
      <w:lvlJc w:val="left"/>
      <w:pPr>
        <w:ind w:left="720" w:hanging="360"/>
      </w:pPr>
      <w:rPr>
        <w:b w:val="0"/>
      </w:rPr>
    </w:lvl>
    <w:lvl w:ilvl="1" w:tplc="6D32717C">
      <w:start w:val="1"/>
      <w:numFmt w:val="lowerLetter"/>
      <w:lvlText w:val="%2."/>
      <w:lvlJc w:val="left"/>
      <w:pPr>
        <w:ind w:left="1440" w:hanging="360"/>
      </w:pPr>
    </w:lvl>
    <w:lvl w:ilvl="2" w:tplc="162E4900">
      <w:start w:val="1"/>
      <w:numFmt w:val="lowerRoman"/>
      <w:lvlText w:val="%3."/>
      <w:lvlJc w:val="right"/>
      <w:pPr>
        <w:ind w:left="2160" w:hanging="180"/>
      </w:pPr>
    </w:lvl>
    <w:lvl w:ilvl="3" w:tplc="D7F2DA0A">
      <w:start w:val="1"/>
      <w:numFmt w:val="decimal"/>
      <w:lvlText w:val="%4."/>
      <w:lvlJc w:val="left"/>
      <w:pPr>
        <w:ind w:left="2880" w:hanging="360"/>
      </w:pPr>
    </w:lvl>
    <w:lvl w:ilvl="4" w:tplc="69069A60">
      <w:start w:val="1"/>
      <w:numFmt w:val="lowerLetter"/>
      <w:lvlText w:val="%5."/>
      <w:lvlJc w:val="left"/>
      <w:pPr>
        <w:ind w:left="3600" w:hanging="360"/>
      </w:pPr>
    </w:lvl>
    <w:lvl w:ilvl="5" w:tplc="B9F45FE4">
      <w:start w:val="1"/>
      <w:numFmt w:val="lowerRoman"/>
      <w:lvlText w:val="%6."/>
      <w:lvlJc w:val="right"/>
      <w:pPr>
        <w:ind w:left="4320" w:hanging="180"/>
      </w:pPr>
    </w:lvl>
    <w:lvl w:ilvl="6" w:tplc="100C12A0">
      <w:start w:val="1"/>
      <w:numFmt w:val="decimal"/>
      <w:lvlText w:val="%7."/>
      <w:lvlJc w:val="left"/>
      <w:pPr>
        <w:ind w:left="5040" w:hanging="360"/>
      </w:pPr>
    </w:lvl>
    <w:lvl w:ilvl="7" w:tplc="FB58E57E">
      <w:start w:val="1"/>
      <w:numFmt w:val="lowerLetter"/>
      <w:lvlText w:val="%8."/>
      <w:lvlJc w:val="left"/>
      <w:pPr>
        <w:ind w:left="5760" w:hanging="360"/>
      </w:pPr>
    </w:lvl>
    <w:lvl w:ilvl="8" w:tplc="CFB61D3C">
      <w:start w:val="1"/>
      <w:numFmt w:val="lowerRoman"/>
      <w:lvlText w:val="%9."/>
      <w:lvlJc w:val="right"/>
      <w:pPr>
        <w:ind w:left="6480" w:hanging="180"/>
      </w:pPr>
    </w:lvl>
  </w:abstractNum>
  <w:abstractNum w:abstractNumId="5" w15:restartNumberingAfterBreak="0">
    <w:nsid w:val="22ED1E6E"/>
    <w:multiLevelType w:val="hybridMultilevel"/>
    <w:tmpl w:val="1EB6B126"/>
    <w:lvl w:ilvl="0" w:tplc="425C4DEE">
      <w:start w:val="1"/>
      <w:numFmt w:val="decimal"/>
      <w:lvlText w:val="%1)"/>
      <w:lvlJc w:val="left"/>
      <w:pPr>
        <w:ind w:left="854" w:hanging="360"/>
      </w:pPr>
      <w:rPr>
        <w:rFonts w:hint="default"/>
      </w:rPr>
    </w:lvl>
    <w:lvl w:ilvl="1" w:tplc="04260019" w:tentative="1">
      <w:start w:val="1"/>
      <w:numFmt w:val="lowerLetter"/>
      <w:lvlText w:val="%2."/>
      <w:lvlJc w:val="left"/>
      <w:pPr>
        <w:ind w:left="1574" w:hanging="360"/>
      </w:pPr>
    </w:lvl>
    <w:lvl w:ilvl="2" w:tplc="0426001B" w:tentative="1">
      <w:start w:val="1"/>
      <w:numFmt w:val="lowerRoman"/>
      <w:lvlText w:val="%3."/>
      <w:lvlJc w:val="right"/>
      <w:pPr>
        <w:ind w:left="2294" w:hanging="180"/>
      </w:pPr>
    </w:lvl>
    <w:lvl w:ilvl="3" w:tplc="0426000F" w:tentative="1">
      <w:start w:val="1"/>
      <w:numFmt w:val="decimal"/>
      <w:lvlText w:val="%4."/>
      <w:lvlJc w:val="left"/>
      <w:pPr>
        <w:ind w:left="3014" w:hanging="360"/>
      </w:pPr>
    </w:lvl>
    <w:lvl w:ilvl="4" w:tplc="04260019" w:tentative="1">
      <w:start w:val="1"/>
      <w:numFmt w:val="lowerLetter"/>
      <w:lvlText w:val="%5."/>
      <w:lvlJc w:val="left"/>
      <w:pPr>
        <w:ind w:left="3734" w:hanging="360"/>
      </w:pPr>
    </w:lvl>
    <w:lvl w:ilvl="5" w:tplc="0426001B" w:tentative="1">
      <w:start w:val="1"/>
      <w:numFmt w:val="lowerRoman"/>
      <w:lvlText w:val="%6."/>
      <w:lvlJc w:val="right"/>
      <w:pPr>
        <w:ind w:left="4454" w:hanging="180"/>
      </w:pPr>
    </w:lvl>
    <w:lvl w:ilvl="6" w:tplc="0426000F" w:tentative="1">
      <w:start w:val="1"/>
      <w:numFmt w:val="decimal"/>
      <w:lvlText w:val="%7."/>
      <w:lvlJc w:val="left"/>
      <w:pPr>
        <w:ind w:left="5174" w:hanging="360"/>
      </w:pPr>
    </w:lvl>
    <w:lvl w:ilvl="7" w:tplc="04260019" w:tentative="1">
      <w:start w:val="1"/>
      <w:numFmt w:val="lowerLetter"/>
      <w:lvlText w:val="%8."/>
      <w:lvlJc w:val="left"/>
      <w:pPr>
        <w:ind w:left="5894" w:hanging="360"/>
      </w:pPr>
    </w:lvl>
    <w:lvl w:ilvl="8" w:tplc="0426001B" w:tentative="1">
      <w:start w:val="1"/>
      <w:numFmt w:val="lowerRoman"/>
      <w:lvlText w:val="%9."/>
      <w:lvlJc w:val="right"/>
      <w:pPr>
        <w:ind w:left="6614" w:hanging="180"/>
      </w:pPr>
    </w:lvl>
  </w:abstractNum>
  <w:abstractNum w:abstractNumId="6" w15:restartNumberingAfterBreak="0">
    <w:nsid w:val="348E6D36"/>
    <w:multiLevelType w:val="hybridMultilevel"/>
    <w:tmpl w:val="023C016A"/>
    <w:lvl w:ilvl="0" w:tplc="2FF2A8D8">
      <w:start w:val="1"/>
      <w:numFmt w:val="bullet"/>
      <w:lvlText w:val=""/>
      <w:lvlJc w:val="left"/>
      <w:pPr>
        <w:ind w:left="1257" w:hanging="360"/>
      </w:pPr>
      <w:rPr>
        <w:rFonts w:ascii="Symbol" w:hAnsi="Symbol" w:hint="default"/>
      </w:rPr>
    </w:lvl>
    <w:lvl w:ilvl="1" w:tplc="04260003" w:tentative="1">
      <w:start w:val="1"/>
      <w:numFmt w:val="bullet"/>
      <w:lvlText w:val="o"/>
      <w:lvlJc w:val="left"/>
      <w:pPr>
        <w:ind w:left="1977" w:hanging="360"/>
      </w:pPr>
      <w:rPr>
        <w:rFonts w:ascii="Courier New" w:hAnsi="Courier New" w:cs="Courier New" w:hint="default"/>
      </w:rPr>
    </w:lvl>
    <w:lvl w:ilvl="2" w:tplc="04260005" w:tentative="1">
      <w:start w:val="1"/>
      <w:numFmt w:val="bullet"/>
      <w:lvlText w:val=""/>
      <w:lvlJc w:val="left"/>
      <w:pPr>
        <w:ind w:left="2697" w:hanging="360"/>
      </w:pPr>
      <w:rPr>
        <w:rFonts w:ascii="Wingdings" w:hAnsi="Wingdings" w:hint="default"/>
      </w:rPr>
    </w:lvl>
    <w:lvl w:ilvl="3" w:tplc="04260001" w:tentative="1">
      <w:start w:val="1"/>
      <w:numFmt w:val="bullet"/>
      <w:lvlText w:val=""/>
      <w:lvlJc w:val="left"/>
      <w:pPr>
        <w:ind w:left="3417" w:hanging="360"/>
      </w:pPr>
      <w:rPr>
        <w:rFonts w:ascii="Symbol" w:hAnsi="Symbol" w:hint="default"/>
      </w:rPr>
    </w:lvl>
    <w:lvl w:ilvl="4" w:tplc="04260003" w:tentative="1">
      <w:start w:val="1"/>
      <w:numFmt w:val="bullet"/>
      <w:lvlText w:val="o"/>
      <w:lvlJc w:val="left"/>
      <w:pPr>
        <w:ind w:left="4137" w:hanging="360"/>
      </w:pPr>
      <w:rPr>
        <w:rFonts w:ascii="Courier New" w:hAnsi="Courier New" w:cs="Courier New" w:hint="default"/>
      </w:rPr>
    </w:lvl>
    <w:lvl w:ilvl="5" w:tplc="04260005" w:tentative="1">
      <w:start w:val="1"/>
      <w:numFmt w:val="bullet"/>
      <w:lvlText w:val=""/>
      <w:lvlJc w:val="left"/>
      <w:pPr>
        <w:ind w:left="4857" w:hanging="360"/>
      </w:pPr>
      <w:rPr>
        <w:rFonts w:ascii="Wingdings" w:hAnsi="Wingdings" w:hint="default"/>
      </w:rPr>
    </w:lvl>
    <w:lvl w:ilvl="6" w:tplc="04260001" w:tentative="1">
      <w:start w:val="1"/>
      <w:numFmt w:val="bullet"/>
      <w:lvlText w:val=""/>
      <w:lvlJc w:val="left"/>
      <w:pPr>
        <w:ind w:left="5577" w:hanging="360"/>
      </w:pPr>
      <w:rPr>
        <w:rFonts w:ascii="Symbol" w:hAnsi="Symbol" w:hint="default"/>
      </w:rPr>
    </w:lvl>
    <w:lvl w:ilvl="7" w:tplc="04260003" w:tentative="1">
      <w:start w:val="1"/>
      <w:numFmt w:val="bullet"/>
      <w:lvlText w:val="o"/>
      <w:lvlJc w:val="left"/>
      <w:pPr>
        <w:ind w:left="6297" w:hanging="360"/>
      </w:pPr>
      <w:rPr>
        <w:rFonts w:ascii="Courier New" w:hAnsi="Courier New" w:cs="Courier New" w:hint="default"/>
      </w:rPr>
    </w:lvl>
    <w:lvl w:ilvl="8" w:tplc="04260005" w:tentative="1">
      <w:start w:val="1"/>
      <w:numFmt w:val="bullet"/>
      <w:lvlText w:val=""/>
      <w:lvlJc w:val="left"/>
      <w:pPr>
        <w:ind w:left="7017" w:hanging="360"/>
      </w:pPr>
      <w:rPr>
        <w:rFonts w:ascii="Wingdings" w:hAnsi="Wingdings" w:hint="default"/>
      </w:rPr>
    </w:lvl>
  </w:abstractNum>
  <w:abstractNum w:abstractNumId="7" w15:restartNumberingAfterBreak="0">
    <w:nsid w:val="3882035E"/>
    <w:multiLevelType w:val="multilevel"/>
    <w:tmpl w:val="DC30A5A2"/>
    <w:lvl w:ilvl="0">
      <w:start w:val="1"/>
      <w:numFmt w:val="decimal"/>
      <w:lvlText w:val="%1."/>
      <w:lvlJc w:val="left"/>
      <w:pPr>
        <w:ind w:left="786" w:hanging="360"/>
      </w:pPr>
      <w:rPr>
        <w:rFonts w:hint="default"/>
        <w:b w:val="0"/>
      </w:rPr>
    </w:lvl>
    <w:lvl w:ilvl="1">
      <w:start w:val="1"/>
      <w:numFmt w:val="decimal"/>
      <w:isLgl/>
      <w:lvlText w:val="%1.%2."/>
      <w:lvlJc w:val="left"/>
      <w:pPr>
        <w:ind w:left="1020" w:hanging="720"/>
      </w:pPr>
      <w:rPr>
        <w:rFonts w:hint="default"/>
        <w:b w:val="0"/>
      </w:rPr>
    </w:lvl>
    <w:lvl w:ilvl="2">
      <w:start w:val="1"/>
      <w:numFmt w:val="decimal"/>
      <w:isLgl/>
      <w:lvlText w:val="%1.%2.%3."/>
      <w:lvlJc w:val="left"/>
      <w:pPr>
        <w:ind w:left="1020" w:hanging="720"/>
      </w:pPr>
      <w:rPr>
        <w:rFonts w:hint="default"/>
      </w:rPr>
    </w:lvl>
    <w:lvl w:ilvl="3">
      <w:start w:val="1"/>
      <w:numFmt w:val="decimal"/>
      <w:isLgl/>
      <w:lvlText w:val="%1.%2.%3.%4."/>
      <w:lvlJc w:val="left"/>
      <w:pPr>
        <w:ind w:left="1380" w:hanging="108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740" w:hanging="1440"/>
      </w:pPr>
      <w:rPr>
        <w:rFonts w:hint="default"/>
      </w:rPr>
    </w:lvl>
    <w:lvl w:ilvl="6">
      <w:start w:val="1"/>
      <w:numFmt w:val="decimal"/>
      <w:isLgl/>
      <w:lvlText w:val="%1.%2.%3.%4.%5.%6.%7."/>
      <w:lvlJc w:val="left"/>
      <w:pPr>
        <w:ind w:left="2100" w:hanging="1800"/>
      </w:pPr>
      <w:rPr>
        <w:rFonts w:hint="default"/>
      </w:rPr>
    </w:lvl>
    <w:lvl w:ilvl="7">
      <w:start w:val="1"/>
      <w:numFmt w:val="decimal"/>
      <w:isLgl/>
      <w:lvlText w:val="%1.%2.%3.%4.%5.%6.%7.%8."/>
      <w:lvlJc w:val="left"/>
      <w:pPr>
        <w:ind w:left="2100" w:hanging="1800"/>
      </w:pPr>
      <w:rPr>
        <w:rFonts w:hint="default"/>
      </w:rPr>
    </w:lvl>
    <w:lvl w:ilvl="8">
      <w:start w:val="1"/>
      <w:numFmt w:val="decimal"/>
      <w:isLgl/>
      <w:lvlText w:val="%1.%2.%3.%4.%5.%6.%7.%8.%9."/>
      <w:lvlJc w:val="left"/>
      <w:pPr>
        <w:ind w:left="2460" w:hanging="2160"/>
      </w:pPr>
      <w:rPr>
        <w:rFonts w:hint="default"/>
      </w:rPr>
    </w:lvl>
  </w:abstractNum>
  <w:abstractNum w:abstractNumId="8" w15:restartNumberingAfterBreak="0">
    <w:nsid w:val="3A0D394E"/>
    <w:multiLevelType w:val="hybridMultilevel"/>
    <w:tmpl w:val="374EFBBE"/>
    <w:lvl w:ilvl="0" w:tplc="2926F8D2">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0644F"/>
    <w:multiLevelType w:val="hybridMultilevel"/>
    <w:tmpl w:val="EC5E88E6"/>
    <w:lvl w:ilvl="0" w:tplc="2FF2A8D8">
      <w:start w:val="1"/>
      <w:numFmt w:val="bullet"/>
      <w:lvlText w:val=""/>
      <w:lvlJc w:val="left"/>
      <w:pPr>
        <w:ind w:left="1258" w:hanging="360"/>
      </w:pPr>
      <w:rPr>
        <w:rFonts w:ascii="Symbol" w:hAnsi="Symbol" w:hint="default"/>
      </w:rPr>
    </w:lvl>
    <w:lvl w:ilvl="1" w:tplc="04260003" w:tentative="1">
      <w:start w:val="1"/>
      <w:numFmt w:val="bullet"/>
      <w:lvlText w:val="o"/>
      <w:lvlJc w:val="left"/>
      <w:pPr>
        <w:ind w:left="1978" w:hanging="360"/>
      </w:pPr>
      <w:rPr>
        <w:rFonts w:ascii="Courier New" w:hAnsi="Courier New" w:cs="Courier New" w:hint="default"/>
      </w:rPr>
    </w:lvl>
    <w:lvl w:ilvl="2" w:tplc="04260005" w:tentative="1">
      <w:start w:val="1"/>
      <w:numFmt w:val="bullet"/>
      <w:lvlText w:val=""/>
      <w:lvlJc w:val="left"/>
      <w:pPr>
        <w:ind w:left="2698" w:hanging="360"/>
      </w:pPr>
      <w:rPr>
        <w:rFonts w:ascii="Wingdings" w:hAnsi="Wingdings" w:hint="default"/>
      </w:rPr>
    </w:lvl>
    <w:lvl w:ilvl="3" w:tplc="04260001" w:tentative="1">
      <w:start w:val="1"/>
      <w:numFmt w:val="bullet"/>
      <w:lvlText w:val=""/>
      <w:lvlJc w:val="left"/>
      <w:pPr>
        <w:ind w:left="3418" w:hanging="360"/>
      </w:pPr>
      <w:rPr>
        <w:rFonts w:ascii="Symbol" w:hAnsi="Symbol" w:hint="default"/>
      </w:rPr>
    </w:lvl>
    <w:lvl w:ilvl="4" w:tplc="04260003" w:tentative="1">
      <w:start w:val="1"/>
      <w:numFmt w:val="bullet"/>
      <w:lvlText w:val="o"/>
      <w:lvlJc w:val="left"/>
      <w:pPr>
        <w:ind w:left="4138" w:hanging="360"/>
      </w:pPr>
      <w:rPr>
        <w:rFonts w:ascii="Courier New" w:hAnsi="Courier New" w:cs="Courier New" w:hint="default"/>
      </w:rPr>
    </w:lvl>
    <w:lvl w:ilvl="5" w:tplc="04260005" w:tentative="1">
      <w:start w:val="1"/>
      <w:numFmt w:val="bullet"/>
      <w:lvlText w:val=""/>
      <w:lvlJc w:val="left"/>
      <w:pPr>
        <w:ind w:left="4858" w:hanging="360"/>
      </w:pPr>
      <w:rPr>
        <w:rFonts w:ascii="Wingdings" w:hAnsi="Wingdings" w:hint="default"/>
      </w:rPr>
    </w:lvl>
    <w:lvl w:ilvl="6" w:tplc="04260001" w:tentative="1">
      <w:start w:val="1"/>
      <w:numFmt w:val="bullet"/>
      <w:lvlText w:val=""/>
      <w:lvlJc w:val="left"/>
      <w:pPr>
        <w:ind w:left="5578" w:hanging="360"/>
      </w:pPr>
      <w:rPr>
        <w:rFonts w:ascii="Symbol" w:hAnsi="Symbol" w:hint="default"/>
      </w:rPr>
    </w:lvl>
    <w:lvl w:ilvl="7" w:tplc="04260003" w:tentative="1">
      <w:start w:val="1"/>
      <w:numFmt w:val="bullet"/>
      <w:lvlText w:val="o"/>
      <w:lvlJc w:val="left"/>
      <w:pPr>
        <w:ind w:left="6298" w:hanging="360"/>
      </w:pPr>
      <w:rPr>
        <w:rFonts w:ascii="Courier New" w:hAnsi="Courier New" w:cs="Courier New" w:hint="default"/>
      </w:rPr>
    </w:lvl>
    <w:lvl w:ilvl="8" w:tplc="04260005" w:tentative="1">
      <w:start w:val="1"/>
      <w:numFmt w:val="bullet"/>
      <w:lvlText w:val=""/>
      <w:lvlJc w:val="left"/>
      <w:pPr>
        <w:ind w:left="7018" w:hanging="360"/>
      </w:pPr>
      <w:rPr>
        <w:rFonts w:ascii="Wingdings" w:hAnsi="Wingdings" w:hint="default"/>
      </w:rPr>
    </w:lvl>
  </w:abstractNum>
  <w:abstractNum w:abstractNumId="10" w15:restartNumberingAfterBreak="0">
    <w:nsid w:val="5A1E6E37"/>
    <w:multiLevelType w:val="hybridMultilevel"/>
    <w:tmpl w:val="C5A848AE"/>
    <w:lvl w:ilvl="0" w:tplc="2FF2A8D8">
      <w:start w:val="1"/>
      <w:numFmt w:val="bullet"/>
      <w:lvlText w:val=""/>
      <w:lvlJc w:val="left"/>
      <w:pPr>
        <w:ind w:left="1214" w:hanging="360"/>
      </w:pPr>
      <w:rPr>
        <w:rFonts w:ascii="Symbol" w:hAnsi="Symbol" w:hint="default"/>
      </w:rPr>
    </w:lvl>
    <w:lvl w:ilvl="1" w:tplc="04260003" w:tentative="1">
      <w:start w:val="1"/>
      <w:numFmt w:val="bullet"/>
      <w:lvlText w:val="o"/>
      <w:lvlJc w:val="left"/>
      <w:pPr>
        <w:ind w:left="1934" w:hanging="360"/>
      </w:pPr>
      <w:rPr>
        <w:rFonts w:ascii="Courier New" w:hAnsi="Courier New" w:cs="Courier New" w:hint="default"/>
      </w:rPr>
    </w:lvl>
    <w:lvl w:ilvl="2" w:tplc="04260005" w:tentative="1">
      <w:start w:val="1"/>
      <w:numFmt w:val="bullet"/>
      <w:lvlText w:val=""/>
      <w:lvlJc w:val="left"/>
      <w:pPr>
        <w:ind w:left="2654" w:hanging="360"/>
      </w:pPr>
      <w:rPr>
        <w:rFonts w:ascii="Wingdings" w:hAnsi="Wingdings" w:hint="default"/>
      </w:rPr>
    </w:lvl>
    <w:lvl w:ilvl="3" w:tplc="04260001" w:tentative="1">
      <w:start w:val="1"/>
      <w:numFmt w:val="bullet"/>
      <w:lvlText w:val=""/>
      <w:lvlJc w:val="left"/>
      <w:pPr>
        <w:ind w:left="3374" w:hanging="360"/>
      </w:pPr>
      <w:rPr>
        <w:rFonts w:ascii="Symbol" w:hAnsi="Symbol" w:hint="default"/>
      </w:rPr>
    </w:lvl>
    <w:lvl w:ilvl="4" w:tplc="04260003" w:tentative="1">
      <w:start w:val="1"/>
      <w:numFmt w:val="bullet"/>
      <w:lvlText w:val="o"/>
      <w:lvlJc w:val="left"/>
      <w:pPr>
        <w:ind w:left="4094" w:hanging="360"/>
      </w:pPr>
      <w:rPr>
        <w:rFonts w:ascii="Courier New" w:hAnsi="Courier New" w:cs="Courier New" w:hint="default"/>
      </w:rPr>
    </w:lvl>
    <w:lvl w:ilvl="5" w:tplc="04260005" w:tentative="1">
      <w:start w:val="1"/>
      <w:numFmt w:val="bullet"/>
      <w:lvlText w:val=""/>
      <w:lvlJc w:val="left"/>
      <w:pPr>
        <w:ind w:left="4814" w:hanging="360"/>
      </w:pPr>
      <w:rPr>
        <w:rFonts w:ascii="Wingdings" w:hAnsi="Wingdings" w:hint="default"/>
      </w:rPr>
    </w:lvl>
    <w:lvl w:ilvl="6" w:tplc="04260001" w:tentative="1">
      <w:start w:val="1"/>
      <w:numFmt w:val="bullet"/>
      <w:lvlText w:val=""/>
      <w:lvlJc w:val="left"/>
      <w:pPr>
        <w:ind w:left="5534" w:hanging="360"/>
      </w:pPr>
      <w:rPr>
        <w:rFonts w:ascii="Symbol" w:hAnsi="Symbol" w:hint="default"/>
      </w:rPr>
    </w:lvl>
    <w:lvl w:ilvl="7" w:tplc="04260003" w:tentative="1">
      <w:start w:val="1"/>
      <w:numFmt w:val="bullet"/>
      <w:lvlText w:val="o"/>
      <w:lvlJc w:val="left"/>
      <w:pPr>
        <w:ind w:left="6254" w:hanging="360"/>
      </w:pPr>
      <w:rPr>
        <w:rFonts w:ascii="Courier New" w:hAnsi="Courier New" w:cs="Courier New" w:hint="default"/>
      </w:rPr>
    </w:lvl>
    <w:lvl w:ilvl="8" w:tplc="04260005" w:tentative="1">
      <w:start w:val="1"/>
      <w:numFmt w:val="bullet"/>
      <w:lvlText w:val=""/>
      <w:lvlJc w:val="left"/>
      <w:pPr>
        <w:ind w:left="6974" w:hanging="360"/>
      </w:pPr>
      <w:rPr>
        <w:rFonts w:ascii="Wingdings" w:hAnsi="Wingdings" w:hint="default"/>
      </w:rPr>
    </w:lvl>
  </w:abstractNum>
  <w:abstractNum w:abstractNumId="11" w15:restartNumberingAfterBreak="0">
    <w:nsid w:val="5BB1680E"/>
    <w:multiLevelType w:val="hybridMultilevel"/>
    <w:tmpl w:val="0B204DBA"/>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0F15132"/>
    <w:multiLevelType w:val="hybridMultilevel"/>
    <w:tmpl w:val="4F3C1018"/>
    <w:lvl w:ilvl="0" w:tplc="7F52F944">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3" w15:restartNumberingAfterBreak="0">
    <w:nsid w:val="61461809"/>
    <w:multiLevelType w:val="multilevel"/>
    <w:tmpl w:val="4CDC188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429" w:hanging="72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1789" w:hanging="1080"/>
      </w:pPr>
      <w:rPr>
        <w:rFonts w:hint="default"/>
      </w:rPr>
    </w:lvl>
    <w:lvl w:ilvl="8">
      <w:start w:val="1"/>
      <w:numFmt w:val="decimal"/>
      <w:isLgl/>
      <w:lvlText w:val="%1.%2.%3.%4.%5.%6.%7.%8.%9."/>
      <w:lvlJc w:val="left"/>
      <w:pPr>
        <w:ind w:left="2149" w:hanging="1440"/>
      </w:pPr>
      <w:rPr>
        <w:rFonts w:hint="default"/>
      </w:rPr>
    </w:lvl>
  </w:abstractNum>
  <w:abstractNum w:abstractNumId="14" w15:restartNumberingAfterBreak="0">
    <w:nsid w:val="65857E92"/>
    <w:multiLevelType w:val="hybridMultilevel"/>
    <w:tmpl w:val="4260DC56"/>
    <w:lvl w:ilvl="0" w:tplc="E7949A20">
      <w:start w:val="1"/>
      <w:numFmt w:val="decimal"/>
      <w:lvlText w:val="%1."/>
      <w:lvlJc w:val="left"/>
      <w:pPr>
        <w:ind w:left="824" w:hanging="360"/>
      </w:pPr>
      <w:rPr>
        <w:rFonts w:hint="default"/>
        <w:i w:val="0"/>
      </w:rPr>
    </w:lvl>
    <w:lvl w:ilvl="1" w:tplc="04260019" w:tentative="1">
      <w:start w:val="1"/>
      <w:numFmt w:val="lowerLetter"/>
      <w:lvlText w:val="%2."/>
      <w:lvlJc w:val="left"/>
      <w:pPr>
        <w:ind w:left="1544" w:hanging="360"/>
      </w:pPr>
    </w:lvl>
    <w:lvl w:ilvl="2" w:tplc="0426001B" w:tentative="1">
      <w:start w:val="1"/>
      <w:numFmt w:val="lowerRoman"/>
      <w:lvlText w:val="%3."/>
      <w:lvlJc w:val="right"/>
      <w:pPr>
        <w:ind w:left="2264" w:hanging="180"/>
      </w:pPr>
    </w:lvl>
    <w:lvl w:ilvl="3" w:tplc="0426000F" w:tentative="1">
      <w:start w:val="1"/>
      <w:numFmt w:val="decimal"/>
      <w:lvlText w:val="%4."/>
      <w:lvlJc w:val="left"/>
      <w:pPr>
        <w:ind w:left="2984" w:hanging="360"/>
      </w:pPr>
    </w:lvl>
    <w:lvl w:ilvl="4" w:tplc="04260019" w:tentative="1">
      <w:start w:val="1"/>
      <w:numFmt w:val="lowerLetter"/>
      <w:lvlText w:val="%5."/>
      <w:lvlJc w:val="left"/>
      <w:pPr>
        <w:ind w:left="3704" w:hanging="360"/>
      </w:pPr>
    </w:lvl>
    <w:lvl w:ilvl="5" w:tplc="0426001B" w:tentative="1">
      <w:start w:val="1"/>
      <w:numFmt w:val="lowerRoman"/>
      <w:lvlText w:val="%6."/>
      <w:lvlJc w:val="right"/>
      <w:pPr>
        <w:ind w:left="4424" w:hanging="180"/>
      </w:pPr>
    </w:lvl>
    <w:lvl w:ilvl="6" w:tplc="0426000F" w:tentative="1">
      <w:start w:val="1"/>
      <w:numFmt w:val="decimal"/>
      <w:lvlText w:val="%7."/>
      <w:lvlJc w:val="left"/>
      <w:pPr>
        <w:ind w:left="5144" w:hanging="360"/>
      </w:pPr>
    </w:lvl>
    <w:lvl w:ilvl="7" w:tplc="04260019" w:tentative="1">
      <w:start w:val="1"/>
      <w:numFmt w:val="lowerLetter"/>
      <w:lvlText w:val="%8."/>
      <w:lvlJc w:val="left"/>
      <w:pPr>
        <w:ind w:left="5864" w:hanging="360"/>
      </w:pPr>
    </w:lvl>
    <w:lvl w:ilvl="8" w:tplc="0426001B" w:tentative="1">
      <w:start w:val="1"/>
      <w:numFmt w:val="lowerRoman"/>
      <w:lvlText w:val="%9."/>
      <w:lvlJc w:val="right"/>
      <w:pPr>
        <w:ind w:left="6584" w:hanging="180"/>
      </w:pPr>
    </w:lvl>
  </w:abstractNum>
  <w:abstractNum w:abstractNumId="15" w15:restartNumberingAfterBreak="0">
    <w:nsid w:val="73043568"/>
    <w:multiLevelType w:val="hybridMultilevel"/>
    <w:tmpl w:val="14508E96"/>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1"/>
  </w:num>
  <w:num w:numId="7">
    <w:abstractNumId w:val="12"/>
  </w:num>
  <w:num w:numId="8">
    <w:abstractNumId w:val="14"/>
  </w:num>
  <w:num w:numId="9">
    <w:abstractNumId w:val="8"/>
  </w:num>
  <w:num w:numId="10">
    <w:abstractNumId w:val="10"/>
  </w:num>
  <w:num w:numId="11">
    <w:abstractNumId w:val="5"/>
  </w:num>
  <w:num w:numId="12">
    <w:abstractNumId w:val="9"/>
  </w:num>
  <w:num w:numId="13">
    <w:abstractNumId w:val="6"/>
  </w:num>
  <w:num w:numId="14">
    <w:abstractNumId w:val="3"/>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5F8"/>
    <w:rsid w:val="00000950"/>
    <w:rsid w:val="000037B0"/>
    <w:rsid w:val="00014B8E"/>
    <w:rsid w:val="00014B94"/>
    <w:rsid w:val="0001524F"/>
    <w:rsid w:val="00015526"/>
    <w:rsid w:val="0002006D"/>
    <w:rsid w:val="000208A8"/>
    <w:rsid w:val="00023663"/>
    <w:rsid w:val="00023F59"/>
    <w:rsid w:val="0003062D"/>
    <w:rsid w:val="0003133F"/>
    <w:rsid w:val="00035AAC"/>
    <w:rsid w:val="00041E36"/>
    <w:rsid w:val="000420DB"/>
    <w:rsid w:val="000431E8"/>
    <w:rsid w:val="00044E8C"/>
    <w:rsid w:val="000468EC"/>
    <w:rsid w:val="00054731"/>
    <w:rsid w:val="00055105"/>
    <w:rsid w:val="000553F4"/>
    <w:rsid w:val="00062630"/>
    <w:rsid w:val="00062E0D"/>
    <w:rsid w:val="000648AC"/>
    <w:rsid w:val="00065B28"/>
    <w:rsid w:val="000703D5"/>
    <w:rsid w:val="00070729"/>
    <w:rsid w:val="000724E6"/>
    <w:rsid w:val="00077A5A"/>
    <w:rsid w:val="0008170A"/>
    <w:rsid w:val="00082281"/>
    <w:rsid w:val="00086FF7"/>
    <w:rsid w:val="00090236"/>
    <w:rsid w:val="000A47B2"/>
    <w:rsid w:val="000B33E0"/>
    <w:rsid w:val="000B366B"/>
    <w:rsid w:val="000B3B17"/>
    <w:rsid w:val="000C7A41"/>
    <w:rsid w:val="000D3816"/>
    <w:rsid w:val="000E4283"/>
    <w:rsid w:val="000F0483"/>
    <w:rsid w:val="000F0FA0"/>
    <w:rsid w:val="000F5412"/>
    <w:rsid w:val="001008FE"/>
    <w:rsid w:val="00100D36"/>
    <w:rsid w:val="001016E4"/>
    <w:rsid w:val="001027A8"/>
    <w:rsid w:val="00103562"/>
    <w:rsid w:val="00105AD1"/>
    <w:rsid w:val="00116616"/>
    <w:rsid w:val="00120C49"/>
    <w:rsid w:val="00122C56"/>
    <w:rsid w:val="00125E68"/>
    <w:rsid w:val="00135F23"/>
    <w:rsid w:val="00140071"/>
    <w:rsid w:val="0014083E"/>
    <w:rsid w:val="001437EE"/>
    <w:rsid w:val="00144B24"/>
    <w:rsid w:val="001479F5"/>
    <w:rsid w:val="00150D80"/>
    <w:rsid w:val="001515C8"/>
    <w:rsid w:val="00152225"/>
    <w:rsid w:val="001616F9"/>
    <w:rsid w:val="00162A85"/>
    <w:rsid w:val="0016353C"/>
    <w:rsid w:val="00166286"/>
    <w:rsid w:val="001668E5"/>
    <w:rsid w:val="001753EE"/>
    <w:rsid w:val="001762D3"/>
    <w:rsid w:val="0018006D"/>
    <w:rsid w:val="00180226"/>
    <w:rsid w:val="0018191B"/>
    <w:rsid w:val="00182418"/>
    <w:rsid w:val="001831F5"/>
    <w:rsid w:val="00183903"/>
    <w:rsid w:val="001848CC"/>
    <w:rsid w:val="001A1BDC"/>
    <w:rsid w:val="001A6F4F"/>
    <w:rsid w:val="001B2318"/>
    <w:rsid w:val="001B3D3C"/>
    <w:rsid w:val="001B46FE"/>
    <w:rsid w:val="001B4B9D"/>
    <w:rsid w:val="001B4E0C"/>
    <w:rsid w:val="001B6546"/>
    <w:rsid w:val="001B7E68"/>
    <w:rsid w:val="001C4B89"/>
    <w:rsid w:val="001C4F60"/>
    <w:rsid w:val="001C7FC7"/>
    <w:rsid w:val="001D1EAD"/>
    <w:rsid w:val="001D749E"/>
    <w:rsid w:val="001D7AEC"/>
    <w:rsid w:val="001E20EF"/>
    <w:rsid w:val="001E2A1A"/>
    <w:rsid w:val="001F20FE"/>
    <w:rsid w:val="001F3F26"/>
    <w:rsid w:val="001F4514"/>
    <w:rsid w:val="001F6CF0"/>
    <w:rsid w:val="002011B7"/>
    <w:rsid w:val="002044E1"/>
    <w:rsid w:val="00205C20"/>
    <w:rsid w:val="00206D8E"/>
    <w:rsid w:val="002111E1"/>
    <w:rsid w:val="00211759"/>
    <w:rsid w:val="00211A27"/>
    <w:rsid w:val="002139EB"/>
    <w:rsid w:val="00215E07"/>
    <w:rsid w:val="002168FF"/>
    <w:rsid w:val="00217DC7"/>
    <w:rsid w:val="0022237D"/>
    <w:rsid w:val="00222B0C"/>
    <w:rsid w:val="00223E6C"/>
    <w:rsid w:val="00224B3F"/>
    <w:rsid w:val="00225E5B"/>
    <w:rsid w:val="00227AE3"/>
    <w:rsid w:val="002467AC"/>
    <w:rsid w:val="002471E2"/>
    <w:rsid w:val="00251E57"/>
    <w:rsid w:val="00253BB3"/>
    <w:rsid w:val="00260691"/>
    <w:rsid w:val="00261E51"/>
    <w:rsid w:val="002662E1"/>
    <w:rsid w:val="0027568B"/>
    <w:rsid w:val="00275AA9"/>
    <w:rsid w:val="00276414"/>
    <w:rsid w:val="00277833"/>
    <w:rsid w:val="00281941"/>
    <w:rsid w:val="00282B4F"/>
    <w:rsid w:val="0028332B"/>
    <w:rsid w:val="00286F37"/>
    <w:rsid w:val="0029458E"/>
    <w:rsid w:val="00294E5C"/>
    <w:rsid w:val="002A1E94"/>
    <w:rsid w:val="002B5468"/>
    <w:rsid w:val="002C2EE7"/>
    <w:rsid w:val="002C36F9"/>
    <w:rsid w:val="002C5926"/>
    <w:rsid w:val="002C5937"/>
    <w:rsid w:val="002D3B4D"/>
    <w:rsid w:val="002D6A8F"/>
    <w:rsid w:val="002D79C5"/>
    <w:rsid w:val="002E5012"/>
    <w:rsid w:val="002E6402"/>
    <w:rsid w:val="002E7799"/>
    <w:rsid w:val="002F2ED7"/>
    <w:rsid w:val="002F4227"/>
    <w:rsid w:val="002F49F5"/>
    <w:rsid w:val="002F6EE3"/>
    <w:rsid w:val="0030600F"/>
    <w:rsid w:val="00307FB4"/>
    <w:rsid w:val="003129EA"/>
    <w:rsid w:val="003142D6"/>
    <w:rsid w:val="00316027"/>
    <w:rsid w:val="003169B4"/>
    <w:rsid w:val="00320D7D"/>
    <w:rsid w:val="0032361A"/>
    <w:rsid w:val="003236DC"/>
    <w:rsid w:val="00324907"/>
    <w:rsid w:val="003267C7"/>
    <w:rsid w:val="0034010E"/>
    <w:rsid w:val="003422D8"/>
    <w:rsid w:val="0034576B"/>
    <w:rsid w:val="003461D1"/>
    <w:rsid w:val="00346707"/>
    <w:rsid w:val="003507E7"/>
    <w:rsid w:val="00350C49"/>
    <w:rsid w:val="00351BBB"/>
    <w:rsid w:val="003525C2"/>
    <w:rsid w:val="003527EC"/>
    <w:rsid w:val="00354A93"/>
    <w:rsid w:val="00355FFD"/>
    <w:rsid w:val="003573DE"/>
    <w:rsid w:val="00357498"/>
    <w:rsid w:val="0036384D"/>
    <w:rsid w:val="00365808"/>
    <w:rsid w:val="00367B06"/>
    <w:rsid w:val="00371A16"/>
    <w:rsid w:val="00372E8D"/>
    <w:rsid w:val="00374909"/>
    <w:rsid w:val="00381096"/>
    <w:rsid w:val="003839A0"/>
    <w:rsid w:val="00383A03"/>
    <w:rsid w:val="003867B5"/>
    <w:rsid w:val="0039142C"/>
    <w:rsid w:val="00394644"/>
    <w:rsid w:val="003A02FB"/>
    <w:rsid w:val="003A31D3"/>
    <w:rsid w:val="003A347D"/>
    <w:rsid w:val="003A3ADD"/>
    <w:rsid w:val="003A48D0"/>
    <w:rsid w:val="003A4C49"/>
    <w:rsid w:val="003A7D78"/>
    <w:rsid w:val="003B10D1"/>
    <w:rsid w:val="003B6641"/>
    <w:rsid w:val="003C1F77"/>
    <w:rsid w:val="003C5AA9"/>
    <w:rsid w:val="003C61E8"/>
    <w:rsid w:val="003C6D7C"/>
    <w:rsid w:val="003C70DF"/>
    <w:rsid w:val="003D15D5"/>
    <w:rsid w:val="003D3266"/>
    <w:rsid w:val="003E32ED"/>
    <w:rsid w:val="003E7AA3"/>
    <w:rsid w:val="003F0A26"/>
    <w:rsid w:val="003F1C13"/>
    <w:rsid w:val="003F24B6"/>
    <w:rsid w:val="003F3725"/>
    <w:rsid w:val="003F4A14"/>
    <w:rsid w:val="00401260"/>
    <w:rsid w:val="004053D4"/>
    <w:rsid w:val="00407631"/>
    <w:rsid w:val="00407888"/>
    <w:rsid w:val="00407AEF"/>
    <w:rsid w:val="00411C2D"/>
    <w:rsid w:val="00417D1D"/>
    <w:rsid w:val="00422DDF"/>
    <w:rsid w:val="00442625"/>
    <w:rsid w:val="00443C9F"/>
    <w:rsid w:val="004478DD"/>
    <w:rsid w:val="004503A4"/>
    <w:rsid w:val="00456DF0"/>
    <w:rsid w:val="00457004"/>
    <w:rsid w:val="00461DF5"/>
    <w:rsid w:val="00471ADF"/>
    <w:rsid w:val="0047270F"/>
    <w:rsid w:val="00472AB2"/>
    <w:rsid w:val="00472BF8"/>
    <w:rsid w:val="004812D7"/>
    <w:rsid w:val="00490E28"/>
    <w:rsid w:val="004929BF"/>
    <w:rsid w:val="00494C1F"/>
    <w:rsid w:val="004A5B25"/>
    <w:rsid w:val="004A6604"/>
    <w:rsid w:val="004B3005"/>
    <w:rsid w:val="004B7F90"/>
    <w:rsid w:val="004C2B37"/>
    <w:rsid w:val="004C2E6D"/>
    <w:rsid w:val="004D248A"/>
    <w:rsid w:val="004E0339"/>
    <w:rsid w:val="004E139B"/>
    <w:rsid w:val="004E42BE"/>
    <w:rsid w:val="00513891"/>
    <w:rsid w:val="005160ED"/>
    <w:rsid w:val="005210D7"/>
    <w:rsid w:val="00526D1F"/>
    <w:rsid w:val="0052701D"/>
    <w:rsid w:val="005348BB"/>
    <w:rsid w:val="0053562F"/>
    <w:rsid w:val="00542F7E"/>
    <w:rsid w:val="00550405"/>
    <w:rsid w:val="00550ED7"/>
    <w:rsid w:val="00551FD3"/>
    <w:rsid w:val="0056052E"/>
    <w:rsid w:val="00567ABD"/>
    <w:rsid w:val="00570F8B"/>
    <w:rsid w:val="0057675E"/>
    <w:rsid w:val="00577A84"/>
    <w:rsid w:val="0058119C"/>
    <w:rsid w:val="005812C0"/>
    <w:rsid w:val="005820F7"/>
    <w:rsid w:val="005859A0"/>
    <w:rsid w:val="00590135"/>
    <w:rsid w:val="00591DEB"/>
    <w:rsid w:val="005A1ADC"/>
    <w:rsid w:val="005B10DE"/>
    <w:rsid w:val="005B177C"/>
    <w:rsid w:val="005B580A"/>
    <w:rsid w:val="005B6CCD"/>
    <w:rsid w:val="005B7208"/>
    <w:rsid w:val="005C03F0"/>
    <w:rsid w:val="005C6BB4"/>
    <w:rsid w:val="005C78FE"/>
    <w:rsid w:val="005D6815"/>
    <w:rsid w:val="005E0C1C"/>
    <w:rsid w:val="005E1126"/>
    <w:rsid w:val="005E7BDF"/>
    <w:rsid w:val="005F422B"/>
    <w:rsid w:val="005F5BEA"/>
    <w:rsid w:val="00603421"/>
    <w:rsid w:val="00604233"/>
    <w:rsid w:val="00604AFD"/>
    <w:rsid w:val="00607255"/>
    <w:rsid w:val="006078DF"/>
    <w:rsid w:val="00607E93"/>
    <w:rsid w:val="00610565"/>
    <w:rsid w:val="00613CCA"/>
    <w:rsid w:val="00613E9F"/>
    <w:rsid w:val="006144E3"/>
    <w:rsid w:val="00622862"/>
    <w:rsid w:val="00623D7D"/>
    <w:rsid w:val="006331F1"/>
    <w:rsid w:val="006436AA"/>
    <w:rsid w:val="00646BB2"/>
    <w:rsid w:val="00647A36"/>
    <w:rsid w:val="00654014"/>
    <w:rsid w:val="006557DE"/>
    <w:rsid w:val="006573BC"/>
    <w:rsid w:val="006621C4"/>
    <w:rsid w:val="0066277C"/>
    <w:rsid w:val="00665159"/>
    <w:rsid w:val="00667C34"/>
    <w:rsid w:val="006716C1"/>
    <w:rsid w:val="00675427"/>
    <w:rsid w:val="006756AD"/>
    <w:rsid w:val="00680D28"/>
    <w:rsid w:val="0068211B"/>
    <w:rsid w:val="006857F4"/>
    <w:rsid w:val="00693A84"/>
    <w:rsid w:val="00694774"/>
    <w:rsid w:val="00694D84"/>
    <w:rsid w:val="00697D5E"/>
    <w:rsid w:val="006A150B"/>
    <w:rsid w:val="006A7280"/>
    <w:rsid w:val="006B5EDB"/>
    <w:rsid w:val="006B6043"/>
    <w:rsid w:val="006B69D1"/>
    <w:rsid w:val="006B6E9D"/>
    <w:rsid w:val="006B7EBD"/>
    <w:rsid w:val="006C19C1"/>
    <w:rsid w:val="006F0A05"/>
    <w:rsid w:val="006F0E7D"/>
    <w:rsid w:val="006F4F60"/>
    <w:rsid w:val="006F5469"/>
    <w:rsid w:val="00702B5B"/>
    <w:rsid w:val="00702EB4"/>
    <w:rsid w:val="007067CD"/>
    <w:rsid w:val="00711254"/>
    <w:rsid w:val="0071201B"/>
    <w:rsid w:val="007120CF"/>
    <w:rsid w:val="0071340B"/>
    <w:rsid w:val="00714D2D"/>
    <w:rsid w:val="0072194D"/>
    <w:rsid w:val="00721C00"/>
    <w:rsid w:val="00725792"/>
    <w:rsid w:val="00731ED5"/>
    <w:rsid w:val="00735B3F"/>
    <w:rsid w:val="007401E7"/>
    <w:rsid w:val="00743EBA"/>
    <w:rsid w:val="00750D1B"/>
    <w:rsid w:val="007650C1"/>
    <w:rsid w:val="00767217"/>
    <w:rsid w:val="007710F5"/>
    <w:rsid w:val="00775318"/>
    <w:rsid w:val="0078138D"/>
    <w:rsid w:val="00781B49"/>
    <w:rsid w:val="00782612"/>
    <w:rsid w:val="00792FF2"/>
    <w:rsid w:val="00795FF6"/>
    <w:rsid w:val="007A18FA"/>
    <w:rsid w:val="007A28FB"/>
    <w:rsid w:val="007A4BD9"/>
    <w:rsid w:val="007A54F7"/>
    <w:rsid w:val="007A6041"/>
    <w:rsid w:val="007A78EA"/>
    <w:rsid w:val="007B0194"/>
    <w:rsid w:val="007B535A"/>
    <w:rsid w:val="007B5397"/>
    <w:rsid w:val="007B5F24"/>
    <w:rsid w:val="007B6C3B"/>
    <w:rsid w:val="007C0301"/>
    <w:rsid w:val="007C28A9"/>
    <w:rsid w:val="007D010D"/>
    <w:rsid w:val="007D200D"/>
    <w:rsid w:val="007D52B6"/>
    <w:rsid w:val="007E27C2"/>
    <w:rsid w:val="007E6BA9"/>
    <w:rsid w:val="007E7745"/>
    <w:rsid w:val="007F033C"/>
    <w:rsid w:val="00800C80"/>
    <w:rsid w:val="00801DB7"/>
    <w:rsid w:val="008044CF"/>
    <w:rsid w:val="0080586D"/>
    <w:rsid w:val="00805B25"/>
    <w:rsid w:val="00816FD5"/>
    <w:rsid w:val="008207FC"/>
    <w:rsid w:val="00820C60"/>
    <w:rsid w:val="00824E0E"/>
    <w:rsid w:val="00826619"/>
    <w:rsid w:val="008300E3"/>
    <w:rsid w:val="008317E7"/>
    <w:rsid w:val="00831C53"/>
    <w:rsid w:val="00831C76"/>
    <w:rsid w:val="00842D3E"/>
    <w:rsid w:val="008472F5"/>
    <w:rsid w:val="00850708"/>
    <w:rsid w:val="00856D1B"/>
    <w:rsid w:val="00866393"/>
    <w:rsid w:val="00867051"/>
    <w:rsid w:val="008715F8"/>
    <w:rsid w:val="00880E6F"/>
    <w:rsid w:val="008839EB"/>
    <w:rsid w:val="00892ACB"/>
    <w:rsid w:val="00894FEF"/>
    <w:rsid w:val="008958D0"/>
    <w:rsid w:val="008A1C35"/>
    <w:rsid w:val="008A7DF7"/>
    <w:rsid w:val="008B0998"/>
    <w:rsid w:val="008B10DA"/>
    <w:rsid w:val="008C356C"/>
    <w:rsid w:val="008C4069"/>
    <w:rsid w:val="008C4B52"/>
    <w:rsid w:val="008C4BA0"/>
    <w:rsid w:val="008C6CB6"/>
    <w:rsid w:val="008D11B0"/>
    <w:rsid w:val="008D2102"/>
    <w:rsid w:val="008D51A5"/>
    <w:rsid w:val="008E5161"/>
    <w:rsid w:val="008E707F"/>
    <w:rsid w:val="008F036A"/>
    <w:rsid w:val="008F5F0C"/>
    <w:rsid w:val="0090208B"/>
    <w:rsid w:val="00906494"/>
    <w:rsid w:val="00907FE8"/>
    <w:rsid w:val="009116E7"/>
    <w:rsid w:val="0091648D"/>
    <w:rsid w:val="0092099A"/>
    <w:rsid w:val="00923020"/>
    <w:rsid w:val="009231F9"/>
    <w:rsid w:val="009246A4"/>
    <w:rsid w:val="009253D6"/>
    <w:rsid w:val="0094232B"/>
    <w:rsid w:val="0094266B"/>
    <w:rsid w:val="00944427"/>
    <w:rsid w:val="00947C07"/>
    <w:rsid w:val="009532F7"/>
    <w:rsid w:val="00957DCD"/>
    <w:rsid w:val="0096126C"/>
    <w:rsid w:val="009639FB"/>
    <w:rsid w:val="00965CB3"/>
    <w:rsid w:val="00966531"/>
    <w:rsid w:val="00970FE3"/>
    <w:rsid w:val="00971C62"/>
    <w:rsid w:val="00973B78"/>
    <w:rsid w:val="00975814"/>
    <w:rsid w:val="00976924"/>
    <w:rsid w:val="00976AEF"/>
    <w:rsid w:val="009813B0"/>
    <w:rsid w:val="009942C2"/>
    <w:rsid w:val="009B1600"/>
    <w:rsid w:val="009B62A8"/>
    <w:rsid w:val="009C17E7"/>
    <w:rsid w:val="009C4F26"/>
    <w:rsid w:val="009C73B5"/>
    <w:rsid w:val="009D34FA"/>
    <w:rsid w:val="009D7872"/>
    <w:rsid w:val="009E075A"/>
    <w:rsid w:val="009E086C"/>
    <w:rsid w:val="009E1D90"/>
    <w:rsid w:val="009E38E9"/>
    <w:rsid w:val="009E458F"/>
    <w:rsid w:val="009F2F69"/>
    <w:rsid w:val="009F5DB9"/>
    <w:rsid w:val="009F7B01"/>
    <w:rsid w:val="009F7E1D"/>
    <w:rsid w:val="00A0479C"/>
    <w:rsid w:val="00A069AE"/>
    <w:rsid w:val="00A076D8"/>
    <w:rsid w:val="00A104B0"/>
    <w:rsid w:val="00A1713E"/>
    <w:rsid w:val="00A2046D"/>
    <w:rsid w:val="00A22BE5"/>
    <w:rsid w:val="00A23B21"/>
    <w:rsid w:val="00A35178"/>
    <w:rsid w:val="00A3548B"/>
    <w:rsid w:val="00A35881"/>
    <w:rsid w:val="00A3636B"/>
    <w:rsid w:val="00A437DF"/>
    <w:rsid w:val="00A454B5"/>
    <w:rsid w:val="00A509D7"/>
    <w:rsid w:val="00A610E2"/>
    <w:rsid w:val="00A6661B"/>
    <w:rsid w:val="00A66761"/>
    <w:rsid w:val="00A71FC2"/>
    <w:rsid w:val="00A721B0"/>
    <w:rsid w:val="00A724D0"/>
    <w:rsid w:val="00A7546F"/>
    <w:rsid w:val="00A77920"/>
    <w:rsid w:val="00A77EFF"/>
    <w:rsid w:val="00A81346"/>
    <w:rsid w:val="00A84AEB"/>
    <w:rsid w:val="00A86BE3"/>
    <w:rsid w:val="00A87179"/>
    <w:rsid w:val="00A93576"/>
    <w:rsid w:val="00A9476E"/>
    <w:rsid w:val="00A951DE"/>
    <w:rsid w:val="00A952E1"/>
    <w:rsid w:val="00AA027B"/>
    <w:rsid w:val="00AA247A"/>
    <w:rsid w:val="00AA3C82"/>
    <w:rsid w:val="00AA53FA"/>
    <w:rsid w:val="00AA79D1"/>
    <w:rsid w:val="00AB5E51"/>
    <w:rsid w:val="00AC3D85"/>
    <w:rsid w:val="00AC4524"/>
    <w:rsid w:val="00AC62EE"/>
    <w:rsid w:val="00AC7724"/>
    <w:rsid w:val="00AC7C4B"/>
    <w:rsid w:val="00AD3BF6"/>
    <w:rsid w:val="00AD4EFB"/>
    <w:rsid w:val="00AD50EA"/>
    <w:rsid w:val="00AD5279"/>
    <w:rsid w:val="00AD753B"/>
    <w:rsid w:val="00AE1413"/>
    <w:rsid w:val="00AF07D4"/>
    <w:rsid w:val="00AF3E83"/>
    <w:rsid w:val="00AF4D5B"/>
    <w:rsid w:val="00AF73DE"/>
    <w:rsid w:val="00AF7A34"/>
    <w:rsid w:val="00B00AC6"/>
    <w:rsid w:val="00B03BA4"/>
    <w:rsid w:val="00B116BA"/>
    <w:rsid w:val="00B14B75"/>
    <w:rsid w:val="00B17F3E"/>
    <w:rsid w:val="00B27734"/>
    <w:rsid w:val="00B27FDA"/>
    <w:rsid w:val="00B312F2"/>
    <w:rsid w:val="00B3398A"/>
    <w:rsid w:val="00B34253"/>
    <w:rsid w:val="00B34778"/>
    <w:rsid w:val="00B3562E"/>
    <w:rsid w:val="00B35B30"/>
    <w:rsid w:val="00B42802"/>
    <w:rsid w:val="00B51C58"/>
    <w:rsid w:val="00B5695C"/>
    <w:rsid w:val="00B60CBC"/>
    <w:rsid w:val="00B71539"/>
    <w:rsid w:val="00B74250"/>
    <w:rsid w:val="00B7436E"/>
    <w:rsid w:val="00B74672"/>
    <w:rsid w:val="00B830CE"/>
    <w:rsid w:val="00B93969"/>
    <w:rsid w:val="00BA0A59"/>
    <w:rsid w:val="00BA0CC9"/>
    <w:rsid w:val="00BA2EB6"/>
    <w:rsid w:val="00BA5A8E"/>
    <w:rsid w:val="00BB2E63"/>
    <w:rsid w:val="00BB303D"/>
    <w:rsid w:val="00BB3F78"/>
    <w:rsid w:val="00BE0E79"/>
    <w:rsid w:val="00BE6A08"/>
    <w:rsid w:val="00BF7630"/>
    <w:rsid w:val="00C00087"/>
    <w:rsid w:val="00C05175"/>
    <w:rsid w:val="00C079B8"/>
    <w:rsid w:val="00C102C3"/>
    <w:rsid w:val="00C17E32"/>
    <w:rsid w:val="00C247F1"/>
    <w:rsid w:val="00C24F6F"/>
    <w:rsid w:val="00C24FA6"/>
    <w:rsid w:val="00C316E9"/>
    <w:rsid w:val="00C3681C"/>
    <w:rsid w:val="00C37C1B"/>
    <w:rsid w:val="00C4018E"/>
    <w:rsid w:val="00C4370F"/>
    <w:rsid w:val="00C44F7E"/>
    <w:rsid w:val="00C45BF6"/>
    <w:rsid w:val="00C54007"/>
    <w:rsid w:val="00C543BA"/>
    <w:rsid w:val="00C627AB"/>
    <w:rsid w:val="00C64AA2"/>
    <w:rsid w:val="00C65A3F"/>
    <w:rsid w:val="00C65B82"/>
    <w:rsid w:val="00C72F62"/>
    <w:rsid w:val="00C73DFD"/>
    <w:rsid w:val="00C7533D"/>
    <w:rsid w:val="00C7673D"/>
    <w:rsid w:val="00C8339C"/>
    <w:rsid w:val="00C91213"/>
    <w:rsid w:val="00C9152E"/>
    <w:rsid w:val="00C9199E"/>
    <w:rsid w:val="00CA4C8A"/>
    <w:rsid w:val="00CB623B"/>
    <w:rsid w:val="00CC2157"/>
    <w:rsid w:val="00CC23F1"/>
    <w:rsid w:val="00CC2C35"/>
    <w:rsid w:val="00CC336B"/>
    <w:rsid w:val="00CC6693"/>
    <w:rsid w:val="00CC79B9"/>
    <w:rsid w:val="00CD1061"/>
    <w:rsid w:val="00CD11DC"/>
    <w:rsid w:val="00CD1F64"/>
    <w:rsid w:val="00CD56C0"/>
    <w:rsid w:val="00CD7A55"/>
    <w:rsid w:val="00CE40B9"/>
    <w:rsid w:val="00CF6E33"/>
    <w:rsid w:val="00D01E76"/>
    <w:rsid w:val="00D074FB"/>
    <w:rsid w:val="00D10837"/>
    <w:rsid w:val="00D14BE8"/>
    <w:rsid w:val="00D15508"/>
    <w:rsid w:val="00D17AF8"/>
    <w:rsid w:val="00D23027"/>
    <w:rsid w:val="00D27260"/>
    <w:rsid w:val="00D30028"/>
    <w:rsid w:val="00D328E2"/>
    <w:rsid w:val="00D32F0E"/>
    <w:rsid w:val="00D36D42"/>
    <w:rsid w:val="00D37383"/>
    <w:rsid w:val="00D4257C"/>
    <w:rsid w:val="00D53CAB"/>
    <w:rsid w:val="00D554EC"/>
    <w:rsid w:val="00D55846"/>
    <w:rsid w:val="00D563EF"/>
    <w:rsid w:val="00D6281D"/>
    <w:rsid w:val="00D654F4"/>
    <w:rsid w:val="00D67372"/>
    <w:rsid w:val="00D6756A"/>
    <w:rsid w:val="00D700DB"/>
    <w:rsid w:val="00D7036A"/>
    <w:rsid w:val="00D754C4"/>
    <w:rsid w:val="00D75E1C"/>
    <w:rsid w:val="00D77010"/>
    <w:rsid w:val="00D8398E"/>
    <w:rsid w:val="00D85E66"/>
    <w:rsid w:val="00D922B9"/>
    <w:rsid w:val="00D95B37"/>
    <w:rsid w:val="00DA0176"/>
    <w:rsid w:val="00DA296C"/>
    <w:rsid w:val="00DA4314"/>
    <w:rsid w:val="00DA6D3C"/>
    <w:rsid w:val="00DB0736"/>
    <w:rsid w:val="00DB4B51"/>
    <w:rsid w:val="00DB6452"/>
    <w:rsid w:val="00DB674E"/>
    <w:rsid w:val="00DC27EF"/>
    <w:rsid w:val="00DC44E7"/>
    <w:rsid w:val="00DC5451"/>
    <w:rsid w:val="00DC6216"/>
    <w:rsid w:val="00DE5D18"/>
    <w:rsid w:val="00DF3A7C"/>
    <w:rsid w:val="00DF5093"/>
    <w:rsid w:val="00E005A0"/>
    <w:rsid w:val="00E033C0"/>
    <w:rsid w:val="00E05747"/>
    <w:rsid w:val="00E0613D"/>
    <w:rsid w:val="00E1534A"/>
    <w:rsid w:val="00E17997"/>
    <w:rsid w:val="00E2763E"/>
    <w:rsid w:val="00E40FDD"/>
    <w:rsid w:val="00E4285F"/>
    <w:rsid w:val="00E45806"/>
    <w:rsid w:val="00E47470"/>
    <w:rsid w:val="00E47EF3"/>
    <w:rsid w:val="00E50A75"/>
    <w:rsid w:val="00E5567E"/>
    <w:rsid w:val="00E56B55"/>
    <w:rsid w:val="00E609C8"/>
    <w:rsid w:val="00E60BA6"/>
    <w:rsid w:val="00E632D0"/>
    <w:rsid w:val="00E643B3"/>
    <w:rsid w:val="00E6464F"/>
    <w:rsid w:val="00E64776"/>
    <w:rsid w:val="00E76BF0"/>
    <w:rsid w:val="00E833CC"/>
    <w:rsid w:val="00E86893"/>
    <w:rsid w:val="00E87F16"/>
    <w:rsid w:val="00E9191E"/>
    <w:rsid w:val="00E9381F"/>
    <w:rsid w:val="00E954A7"/>
    <w:rsid w:val="00E96017"/>
    <w:rsid w:val="00E96E50"/>
    <w:rsid w:val="00EB1757"/>
    <w:rsid w:val="00EB2655"/>
    <w:rsid w:val="00EB2943"/>
    <w:rsid w:val="00EB2D13"/>
    <w:rsid w:val="00EB323D"/>
    <w:rsid w:val="00EB36A0"/>
    <w:rsid w:val="00EB799B"/>
    <w:rsid w:val="00EB7E08"/>
    <w:rsid w:val="00EC1F96"/>
    <w:rsid w:val="00EC326C"/>
    <w:rsid w:val="00EC3556"/>
    <w:rsid w:val="00ED1E52"/>
    <w:rsid w:val="00ED5E68"/>
    <w:rsid w:val="00EE1C8B"/>
    <w:rsid w:val="00EE2922"/>
    <w:rsid w:val="00EE3101"/>
    <w:rsid w:val="00EE36FF"/>
    <w:rsid w:val="00EF020D"/>
    <w:rsid w:val="00EF6B22"/>
    <w:rsid w:val="00EF73F9"/>
    <w:rsid w:val="00F11AD8"/>
    <w:rsid w:val="00F1583D"/>
    <w:rsid w:val="00F17787"/>
    <w:rsid w:val="00F20B28"/>
    <w:rsid w:val="00F21BF3"/>
    <w:rsid w:val="00F22A80"/>
    <w:rsid w:val="00F24525"/>
    <w:rsid w:val="00F277A5"/>
    <w:rsid w:val="00F30B22"/>
    <w:rsid w:val="00F314D3"/>
    <w:rsid w:val="00F31CDD"/>
    <w:rsid w:val="00F33EE9"/>
    <w:rsid w:val="00F3787A"/>
    <w:rsid w:val="00F4169B"/>
    <w:rsid w:val="00F41B4D"/>
    <w:rsid w:val="00F472D2"/>
    <w:rsid w:val="00F50E74"/>
    <w:rsid w:val="00F51E6B"/>
    <w:rsid w:val="00F530FC"/>
    <w:rsid w:val="00F5353B"/>
    <w:rsid w:val="00F53E05"/>
    <w:rsid w:val="00F56253"/>
    <w:rsid w:val="00F57E59"/>
    <w:rsid w:val="00F601B9"/>
    <w:rsid w:val="00F672BE"/>
    <w:rsid w:val="00F672C0"/>
    <w:rsid w:val="00F7075E"/>
    <w:rsid w:val="00F75C17"/>
    <w:rsid w:val="00F7747B"/>
    <w:rsid w:val="00F8328F"/>
    <w:rsid w:val="00F93D60"/>
    <w:rsid w:val="00F96C9B"/>
    <w:rsid w:val="00FA3A23"/>
    <w:rsid w:val="00FA4D90"/>
    <w:rsid w:val="00FB52BD"/>
    <w:rsid w:val="00FB649D"/>
    <w:rsid w:val="00FB770A"/>
    <w:rsid w:val="00FB7E86"/>
    <w:rsid w:val="00FC1058"/>
    <w:rsid w:val="00FC56CB"/>
    <w:rsid w:val="00FC6291"/>
    <w:rsid w:val="00FD282E"/>
    <w:rsid w:val="00FD3A7E"/>
    <w:rsid w:val="00FD74B2"/>
    <w:rsid w:val="00FD77D5"/>
    <w:rsid w:val="00FD7952"/>
    <w:rsid w:val="00FE3CDD"/>
    <w:rsid w:val="00FF1370"/>
    <w:rsid w:val="00FF3448"/>
    <w:rsid w:val="00FF60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939C80"/>
  <w15:docId w15:val="{CD7183D4-DC0D-4D58-B71C-B1CAB570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5F8"/>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715F8"/>
    <w:pPr>
      <w:jc w:val="center"/>
    </w:pPr>
    <w:rPr>
      <w:sz w:val="28"/>
      <w:szCs w:val="20"/>
      <w:lang w:eastAsia="en-US"/>
    </w:rPr>
  </w:style>
  <w:style w:type="character" w:customStyle="1" w:styleId="TitleChar">
    <w:name w:val="Title Char"/>
    <w:basedOn w:val="DefaultParagraphFont"/>
    <w:link w:val="Title"/>
    <w:rsid w:val="008715F8"/>
    <w:rPr>
      <w:rFonts w:ascii="Times New Roman" w:eastAsia="Times New Roman" w:hAnsi="Times New Roman" w:cs="Times New Roman"/>
      <w:sz w:val="28"/>
      <w:szCs w:val="20"/>
    </w:rPr>
  </w:style>
  <w:style w:type="paragraph" w:styleId="Header">
    <w:name w:val="header"/>
    <w:basedOn w:val="Normal"/>
    <w:link w:val="HeaderChar"/>
    <w:uiPriority w:val="99"/>
    <w:unhideWhenUsed/>
    <w:rsid w:val="008715F8"/>
    <w:pPr>
      <w:tabs>
        <w:tab w:val="center" w:pos="4153"/>
        <w:tab w:val="right" w:pos="8306"/>
      </w:tabs>
    </w:pPr>
  </w:style>
  <w:style w:type="character" w:customStyle="1" w:styleId="HeaderChar">
    <w:name w:val="Header Char"/>
    <w:basedOn w:val="DefaultParagraphFont"/>
    <w:link w:val="Header"/>
    <w:uiPriority w:val="99"/>
    <w:rsid w:val="008715F8"/>
    <w:rPr>
      <w:rFonts w:ascii="Times New Roman" w:eastAsia="Times New Roman" w:hAnsi="Times New Roman" w:cs="Times New Roman"/>
      <w:sz w:val="24"/>
      <w:szCs w:val="24"/>
      <w:lang w:eastAsia="lv-LV"/>
    </w:rPr>
  </w:style>
  <w:style w:type="character" w:styleId="Hyperlink">
    <w:name w:val="Hyperlink"/>
    <w:uiPriority w:val="99"/>
    <w:unhideWhenUsed/>
    <w:rsid w:val="001A1BDC"/>
    <w:rPr>
      <w:color w:val="0000FF"/>
      <w:u w:val="single"/>
    </w:rPr>
  </w:style>
  <w:style w:type="paragraph" w:customStyle="1" w:styleId="tv213">
    <w:name w:val="tv213"/>
    <w:basedOn w:val="Normal"/>
    <w:rsid w:val="002E5012"/>
    <w:pPr>
      <w:spacing w:before="100" w:beforeAutospacing="1" w:after="100" w:afterAutospacing="1"/>
    </w:pPr>
  </w:style>
  <w:style w:type="paragraph" w:styleId="ListParagraph">
    <w:name w:val="List Paragraph"/>
    <w:basedOn w:val="Normal"/>
    <w:link w:val="ListParagraphChar"/>
    <w:uiPriority w:val="34"/>
    <w:qFormat/>
    <w:rsid w:val="00CD11DC"/>
    <w:pPr>
      <w:ind w:left="720"/>
      <w:contextualSpacing/>
    </w:pPr>
  </w:style>
  <w:style w:type="paragraph" w:customStyle="1" w:styleId="tvhtml">
    <w:name w:val="tv_html"/>
    <w:basedOn w:val="Normal"/>
    <w:rsid w:val="00E1534A"/>
    <w:pPr>
      <w:spacing w:before="100" w:beforeAutospacing="1" w:after="100" w:afterAutospacing="1"/>
    </w:pPr>
  </w:style>
  <w:style w:type="paragraph" w:styleId="FootnoteText">
    <w:name w:val="footnote text"/>
    <w:aliases w:val="fn,Footnote,Fußnote"/>
    <w:basedOn w:val="Normal"/>
    <w:link w:val="FootnoteTextChar"/>
    <w:uiPriority w:val="99"/>
    <w:unhideWhenUsed/>
    <w:qFormat/>
    <w:rsid w:val="00E1534A"/>
    <w:rPr>
      <w:rFonts w:asciiTheme="minorHAnsi" w:eastAsiaTheme="minorHAnsi" w:hAnsiTheme="minorHAnsi" w:cstheme="minorBidi"/>
      <w:sz w:val="20"/>
      <w:szCs w:val="20"/>
      <w:lang w:eastAsia="en-US"/>
    </w:rPr>
  </w:style>
  <w:style w:type="character" w:customStyle="1" w:styleId="FootnoteTextChar">
    <w:name w:val="Footnote Text Char"/>
    <w:aliases w:val="fn Char,Footnote Char,Fußnote Char"/>
    <w:basedOn w:val="DefaultParagraphFont"/>
    <w:link w:val="FootnoteText"/>
    <w:uiPriority w:val="99"/>
    <w:qFormat/>
    <w:rsid w:val="00E1534A"/>
    <w:rPr>
      <w:sz w:val="20"/>
      <w:szCs w:val="20"/>
    </w:rPr>
  </w:style>
  <w:style w:type="character" w:styleId="FootnoteReference">
    <w:name w:val="footnote reference"/>
    <w:basedOn w:val="DefaultParagraphFont"/>
    <w:uiPriority w:val="99"/>
    <w:unhideWhenUsed/>
    <w:qFormat/>
    <w:rsid w:val="00E1534A"/>
    <w:rPr>
      <w:vertAlign w:val="superscript"/>
    </w:rPr>
  </w:style>
  <w:style w:type="character" w:styleId="Strong">
    <w:name w:val="Strong"/>
    <w:basedOn w:val="DefaultParagraphFont"/>
    <w:uiPriority w:val="99"/>
    <w:qFormat/>
    <w:rsid w:val="00E1534A"/>
    <w:rPr>
      <w:b/>
      <w:bCs/>
    </w:rPr>
  </w:style>
  <w:style w:type="paragraph" w:styleId="NormalWeb">
    <w:name w:val="Normal (Web)"/>
    <w:basedOn w:val="Normal"/>
    <w:uiPriority w:val="99"/>
    <w:unhideWhenUsed/>
    <w:rsid w:val="00E1534A"/>
    <w:pPr>
      <w:spacing w:before="100" w:beforeAutospacing="1" w:after="100" w:afterAutospacing="1"/>
    </w:pPr>
  </w:style>
  <w:style w:type="character" w:customStyle="1" w:styleId="ListParagraphChar">
    <w:name w:val="List Paragraph Char"/>
    <w:link w:val="ListParagraph"/>
    <w:uiPriority w:val="99"/>
    <w:rsid w:val="00E1534A"/>
    <w:rPr>
      <w:rFonts w:ascii="Times New Roman" w:eastAsia="Times New Roman" w:hAnsi="Times New Roman" w:cs="Times New Roman"/>
      <w:sz w:val="24"/>
      <w:szCs w:val="24"/>
      <w:lang w:eastAsia="lv-LV"/>
    </w:rPr>
  </w:style>
  <w:style w:type="paragraph" w:customStyle="1" w:styleId="naisf">
    <w:name w:val="naisf"/>
    <w:basedOn w:val="Normal"/>
    <w:rsid w:val="00281941"/>
    <w:pPr>
      <w:spacing w:before="75" w:after="75"/>
      <w:ind w:firstLine="375"/>
      <w:jc w:val="both"/>
    </w:pPr>
  </w:style>
  <w:style w:type="character" w:customStyle="1" w:styleId="rvts6">
    <w:name w:val="rvts6"/>
    <w:basedOn w:val="DefaultParagraphFont"/>
    <w:rsid w:val="000037B0"/>
  </w:style>
  <w:style w:type="paragraph" w:styleId="BalloonText">
    <w:name w:val="Balloon Text"/>
    <w:basedOn w:val="Normal"/>
    <w:link w:val="BalloonTextChar"/>
    <w:uiPriority w:val="99"/>
    <w:semiHidden/>
    <w:unhideWhenUsed/>
    <w:rsid w:val="00CC79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9B9"/>
    <w:rPr>
      <w:rFonts w:ascii="Segoe UI" w:eastAsia="Times New Roman" w:hAnsi="Segoe UI" w:cs="Segoe UI"/>
      <w:sz w:val="18"/>
      <w:szCs w:val="18"/>
      <w:lang w:eastAsia="lv-LV"/>
    </w:rPr>
  </w:style>
  <w:style w:type="character" w:styleId="CommentReference">
    <w:name w:val="annotation reference"/>
    <w:basedOn w:val="DefaultParagraphFont"/>
    <w:uiPriority w:val="99"/>
    <w:semiHidden/>
    <w:unhideWhenUsed/>
    <w:rsid w:val="002044E1"/>
    <w:rPr>
      <w:sz w:val="16"/>
      <w:szCs w:val="16"/>
    </w:rPr>
  </w:style>
  <w:style w:type="paragraph" w:styleId="CommentText">
    <w:name w:val="annotation text"/>
    <w:basedOn w:val="Normal"/>
    <w:link w:val="CommentTextChar"/>
    <w:uiPriority w:val="99"/>
    <w:unhideWhenUsed/>
    <w:rsid w:val="002044E1"/>
    <w:rPr>
      <w:sz w:val="20"/>
      <w:szCs w:val="20"/>
    </w:rPr>
  </w:style>
  <w:style w:type="character" w:customStyle="1" w:styleId="CommentTextChar">
    <w:name w:val="Comment Text Char"/>
    <w:basedOn w:val="DefaultParagraphFont"/>
    <w:link w:val="CommentText"/>
    <w:uiPriority w:val="99"/>
    <w:rsid w:val="002044E1"/>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2044E1"/>
    <w:rPr>
      <w:b/>
      <w:bCs/>
    </w:rPr>
  </w:style>
  <w:style w:type="character" w:customStyle="1" w:styleId="CommentSubjectChar">
    <w:name w:val="Comment Subject Char"/>
    <w:basedOn w:val="CommentTextChar"/>
    <w:link w:val="CommentSubject"/>
    <w:uiPriority w:val="99"/>
    <w:semiHidden/>
    <w:rsid w:val="002044E1"/>
    <w:rPr>
      <w:rFonts w:ascii="Times New Roman" w:eastAsia="Times New Roman" w:hAnsi="Times New Roman" w:cs="Times New Roman"/>
      <w:b/>
      <w:bCs/>
      <w:sz w:val="20"/>
      <w:szCs w:val="20"/>
      <w:lang w:eastAsia="lv-LV"/>
    </w:rPr>
  </w:style>
  <w:style w:type="paragraph" w:styleId="Footer">
    <w:name w:val="footer"/>
    <w:basedOn w:val="Normal"/>
    <w:link w:val="FooterChar"/>
    <w:uiPriority w:val="99"/>
    <w:rsid w:val="00A610E2"/>
    <w:pPr>
      <w:tabs>
        <w:tab w:val="center" w:pos="4153"/>
        <w:tab w:val="right" w:pos="8306"/>
      </w:tabs>
    </w:pPr>
  </w:style>
  <w:style w:type="character" w:customStyle="1" w:styleId="FooterChar">
    <w:name w:val="Footer Char"/>
    <w:basedOn w:val="DefaultParagraphFont"/>
    <w:link w:val="Footer"/>
    <w:uiPriority w:val="99"/>
    <w:rsid w:val="00A610E2"/>
    <w:rPr>
      <w:rFonts w:ascii="Times New Roman" w:eastAsia="Times New Roman" w:hAnsi="Times New Roman" w:cs="Times New Roman"/>
      <w:sz w:val="24"/>
      <w:szCs w:val="24"/>
      <w:lang w:eastAsia="lv-LV"/>
    </w:rPr>
  </w:style>
  <w:style w:type="paragraph" w:customStyle="1" w:styleId="naisnod">
    <w:name w:val="naisnod"/>
    <w:basedOn w:val="Normal"/>
    <w:rsid w:val="009E086C"/>
    <w:pPr>
      <w:spacing w:before="150" w:after="150"/>
      <w:jc w:val="center"/>
    </w:pPr>
    <w:rPr>
      <w:b/>
      <w:bCs/>
    </w:rPr>
  </w:style>
  <w:style w:type="character" w:customStyle="1" w:styleId="c1">
    <w:name w:val="c1"/>
    <w:basedOn w:val="DefaultParagraphFont"/>
    <w:uiPriority w:val="99"/>
    <w:rsid w:val="00E87F16"/>
    <w:rPr>
      <w:rFonts w:cs="Times New Roman"/>
    </w:rPr>
  </w:style>
  <w:style w:type="character" w:customStyle="1" w:styleId="italic">
    <w:name w:val="italic"/>
    <w:basedOn w:val="DefaultParagraphFont"/>
    <w:rsid w:val="00AD50EA"/>
    <w:rPr>
      <w:i/>
      <w:iCs/>
    </w:rPr>
  </w:style>
  <w:style w:type="paragraph" w:customStyle="1" w:styleId="Default">
    <w:name w:val="Default"/>
    <w:rsid w:val="00AD50EA"/>
    <w:pPr>
      <w:autoSpaceDE w:val="0"/>
      <w:autoSpaceDN w:val="0"/>
      <w:adjustRightInd w:val="0"/>
      <w:spacing w:after="0" w:line="240" w:lineRule="auto"/>
    </w:pPr>
    <w:rPr>
      <w:rFonts w:ascii="EUAlbertina" w:hAnsi="EUAlbertina" w:cs="EUAlbertina"/>
      <w:color w:val="000000"/>
      <w:sz w:val="24"/>
      <w:szCs w:val="24"/>
    </w:rPr>
  </w:style>
  <w:style w:type="character" w:customStyle="1" w:styleId="c3">
    <w:name w:val="c3"/>
    <w:basedOn w:val="DefaultParagraphFont"/>
    <w:uiPriority w:val="99"/>
    <w:rsid w:val="001B2318"/>
    <w:rPr>
      <w:rFonts w:cs="Times New Roman"/>
    </w:rPr>
  </w:style>
  <w:style w:type="paragraph" w:customStyle="1" w:styleId="tv2132">
    <w:name w:val="tv2132"/>
    <w:basedOn w:val="Normal"/>
    <w:rsid w:val="00906494"/>
    <w:pPr>
      <w:spacing w:line="360" w:lineRule="auto"/>
      <w:ind w:firstLine="300"/>
    </w:pPr>
    <w:rPr>
      <w:color w:val="414142"/>
      <w:sz w:val="20"/>
      <w:szCs w:val="20"/>
    </w:rPr>
  </w:style>
  <w:style w:type="character" w:customStyle="1" w:styleId="TEKSTSChar">
    <w:name w:val="TEKSTS Char"/>
    <w:link w:val="TEKSTS"/>
    <w:locked/>
    <w:rsid w:val="00AC3D85"/>
    <w:rPr>
      <w:sz w:val="24"/>
      <w:szCs w:val="24"/>
    </w:rPr>
  </w:style>
  <w:style w:type="paragraph" w:customStyle="1" w:styleId="TEKSTS">
    <w:name w:val="TEKSTS"/>
    <w:basedOn w:val="Normal"/>
    <w:link w:val="TEKSTSChar"/>
    <w:qFormat/>
    <w:rsid w:val="00AC3D85"/>
    <w:pPr>
      <w:widowControl w:val="0"/>
      <w:ind w:firstLine="720"/>
      <w:jc w:val="both"/>
    </w:pPr>
    <w:rPr>
      <w:rFonts w:asciiTheme="minorHAnsi" w:eastAsiaTheme="minorHAnsi" w:hAnsiTheme="minorHAnsi" w:cstheme="minorBidi"/>
      <w:lang w:eastAsia="en-US"/>
    </w:rPr>
  </w:style>
  <w:style w:type="paragraph" w:styleId="Revision">
    <w:name w:val="Revision"/>
    <w:hidden/>
    <w:uiPriority w:val="99"/>
    <w:semiHidden/>
    <w:rsid w:val="00044E8C"/>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37970">
      <w:bodyDiv w:val="1"/>
      <w:marLeft w:val="0"/>
      <w:marRight w:val="0"/>
      <w:marTop w:val="0"/>
      <w:marBottom w:val="0"/>
      <w:divBdr>
        <w:top w:val="none" w:sz="0" w:space="0" w:color="auto"/>
        <w:left w:val="none" w:sz="0" w:space="0" w:color="auto"/>
        <w:bottom w:val="none" w:sz="0" w:space="0" w:color="auto"/>
        <w:right w:val="none" w:sz="0" w:space="0" w:color="auto"/>
      </w:divBdr>
    </w:div>
    <w:div w:id="321475044">
      <w:bodyDiv w:val="1"/>
      <w:marLeft w:val="0"/>
      <w:marRight w:val="0"/>
      <w:marTop w:val="0"/>
      <w:marBottom w:val="0"/>
      <w:divBdr>
        <w:top w:val="none" w:sz="0" w:space="0" w:color="auto"/>
        <w:left w:val="none" w:sz="0" w:space="0" w:color="auto"/>
        <w:bottom w:val="none" w:sz="0" w:space="0" w:color="auto"/>
        <w:right w:val="none" w:sz="0" w:space="0" w:color="auto"/>
      </w:divBdr>
    </w:div>
    <w:div w:id="342392579">
      <w:bodyDiv w:val="1"/>
      <w:marLeft w:val="0"/>
      <w:marRight w:val="0"/>
      <w:marTop w:val="0"/>
      <w:marBottom w:val="0"/>
      <w:divBdr>
        <w:top w:val="none" w:sz="0" w:space="0" w:color="auto"/>
        <w:left w:val="none" w:sz="0" w:space="0" w:color="auto"/>
        <w:bottom w:val="none" w:sz="0" w:space="0" w:color="auto"/>
        <w:right w:val="none" w:sz="0" w:space="0" w:color="auto"/>
      </w:divBdr>
    </w:div>
    <w:div w:id="481048263">
      <w:bodyDiv w:val="1"/>
      <w:marLeft w:val="0"/>
      <w:marRight w:val="0"/>
      <w:marTop w:val="0"/>
      <w:marBottom w:val="0"/>
      <w:divBdr>
        <w:top w:val="none" w:sz="0" w:space="0" w:color="auto"/>
        <w:left w:val="none" w:sz="0" w:space="0" w:color="auto"/>
        <w:bottom w:val="none" w:sz="0" w:space="0" w:color="auto"/>
        <w:right w:val="none" w:sz="0" w:space="0" w:color="auto"/>
      </w:divBdr>
      <w:divsChild>
        <w:div w:id="422457772">
          <w:marLeft w:val="0"/>
          <w:marRight w:val="0"/>
          <w:marTop w:val="0"/>
          <w:marBottom w:val="0"/>
          <w:divBdr>
            <w:top w:val="none" w:sz="0" w:space="0" w:color="auto"/>
            <w:left w:val="none" w:sz="0" w:space="0" w:color="auto"/>
            <w:bottom w:val="none" w:sz="0" w:space="0" w:color="auto"/>
            <w:right w:val="none" w:sz="0" w:space="0" w:color="auto"/>
          </w:divBdr>
          <w:divsChild>
            <w:div w:id="274290715">
              <w:marLeft w:val="0"/>
              <w:marRight w:val="0"/>
              <w:marTop w:val="0"/>
              <w:marBottom w:val="0"/>
              <w:divBdr>
                <w:top w:val="none" w:sz="0" w:space="0" w:color="auto"/>
                <w:left w:val="none" w:sz="0" w:space="0" w:color="auto"/>
                <w:bottom w:val="none" w:sz="0" w:space="0" w:color="auto"/>
                <w:right w:val="none" w:sz="0" w:space="0" w:color="auto"/>
              </w:divBdr>
              <w:divsChild>
                <w:div w:id="1809280769">
                  <w:marLeft w:val="0"/>
                  <w:marRight w:val="0"/>
                  <w:marTop w:val="0"/>
                  <w:marBottom w:val="0"/>
                  <w:divBdr>
                    <w:top w:val="none" w:sz="0" w:space="0" w:color="auto"/>
                    <w:left w:val="none" w:sz="0" w:space="0" w:color="auto"/>
                    <w:bottom w:val="none" w:sz="0" w:space="0" w:color="auto"/>
                    <w:right w:val="none" w:sz="0" w:space="0" w:color="auto"/>
                  </w:divBdr>
                  <w:divsChild>
                    <w:div w:id="109131125">
                      <w:marLeft w:val="0"/>
                      <w:marRight w:val="0"/>
                      <w:marTop w:val="0"/>
                      <w:marBottom w:val="0"/>
                      <w:divBdr>
                        <w:top w:val="none" w:sz="0" w:space="0" w:color="auto"/>
                        <w:left w:val="none" w:sz="0" w:space="0" w:color="auto"/>
                        <w:bottom w:val="none" w:sz="0" w:space="0" w:color="auto"/>
                        <w:right w:val="none" w:sz="0" w:space="0" w:color="auto"/>
                      </w:divBdr>
                      <w:divsChild>
                        <w:div w:id="2087846719">
                          <w:marLeft w:val="0"/>
                          <w:marRight w:val="0"/>
                          <w:marTop w:val="0"/>
                          <w:marBottom w:val="0"/>
                          <w:divBdr>
                            <w:top w:val="none" w:sz="0" w:space="0" w:color="auto"/>
                            <w:left w:val="none" w:sz="0" w:space="0" w:color="auto"/>
                            <w:bottom w:val="none" w:sz="0" w:space="0" w:color="auto"/>
                            <w:right w:val="none" w:sz="0" w:space="0" w:color="auto"/>
                          </w:divBdr>
                          <w:divsChild>
                            <w:div w:id="348332346">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803390">
      <w:bodyDiv w:val="1"/>
      <w:marLeft w:val="0"/>
      <w:marRight w:val="0"/>
      <w:marTop w:val="0"/>
      <w:marBottom w:val="0"/>
      <w:divBdr>
        <w:top w:val="none" w:sz="0" w:space="0" w:color="auto"/>
        <w:left w:val="none" w:sz="0" w:space="0" w:color="auto"/>
        <w:bottom w:val="none" w:sz="0" w:space="0" w:color="auto"/>
        <w:right w:val="none" w:sz="0" w:space="0" w:color="auto"/>
      </w:divBdr>
    </w:div>
    <w:div w:id="720591553">
      <w:bodyDiv w:val="1"/>
      <w:marLeft w:val="0"/>
      <w:marRight w:val="0"/>
      <w:marTop w:val="0"/>
      <w:marBottom w:val="0"/>
      <w:divBdr>
        <w:top w:val="none" w:sz="0" w:space="0" w:color="auto"/>
        <w:left w:val="none" w:sz="0" w:space="0" w:color="auto"/>
        <w:bottom w:val="none" w:sz="0" w:space="0" w:color="auto"/>
        <w:right w:val="none" w:sz="0" w:space="0" w:color="auto"/>
      </w:divBdr>
      <w:divsChild>
        <w:div w:id="1146700659">
          <w:marLeft w:val="0"/>
          <w:marRight w:val="0"/>
          <w:marTop w:val="0"/>
          <w:marBottom w:val="0"/>
          <w:divBdr>
            <w:top w:val="none" w:sz="0" w:space="0" w:color="auto"/>
            <w:left w:val="none" w:sz="0" w:space="0" w:color="auto"/>
            <w:bottom w:val="none" w:sz="0" w:space="0" w:color="auto"/>
            <w:right w:val="none" w:sz="0" w:space="0" w:color="auto"/>
          </w:divBdr>
          <w:divsChild>
            <w:div w:id="528109572">
              <w:marLeft w:val="0"/>
              <w:marRight w:val="0"/>
              <w:marTop w:val="0"/>
              <w:marBottom w:val="0"/>
              <w:divBdr>
                <w:top w:val="none" w:sz="0" w:space="0" w:color="auto"/>
                <w:left w:val="none" w:sz="0" w:space="0" w:color="auto"/>
                <w:bottom w:val="none" w:sz="0" w:space="0" w:color="auto"/>
                <w:right w:val="none" w:sz="0" w:space="0" w:color="auto"/>
              </w:divBdr>
              <w:divsChild>
                <w:div w:id="1889564351">
                  <w:marLeft w:val="0"/>
                  <w:marRight w:val="0"/>
                  <w:marTop w:val="0"/>
                  <w:marBottom w:val="0"/>
                  <w:divBdr>
                    <w:top w:val="none" w:sz="0" w:space="0" w:color="auto"/>
                    <w:left w:val="none" w:sz="0" w:space="0" w:color="auto"/>
                    <w:bottom w:val="none" w:sz="0" w:space="0" w:color="auto"/>
                    <w:right w:val="none" w:sz="0" w:space="0" w:color="auto"/>
                  </w:divBdr>
                  <w:divsChild>
                    <w:div w:id="1884487963">
                      <w:marLeft w:val="-150"/>
                      <w:marRight w:val="-150"/>
                      <w:marTop w:val="0"/>
                      <w:marBottom w:val="0"/>
                      <w:divBdr>
                        <w:top w:val="none" w:sz="0" w:space="0" w:color="auto"/>
                        <w:left w:val="none" w:sz="0" w:space="0" w:color="auto"/>
                        <w:bottom w:val="none" w:sz="0" w:space="0" w:color="auto"/>
                        <w:right w:val="none" w:sz="0" w:space="0" w:color="auto"/>
                      </w:divBdr>
                      <w:divsChild>
                        <w:div w:id="661198742">
                          <w:marLeft w:val="0"/>
                          <w:marRight w:val="0"/>
                          <w:marTop w:val="0"/>
                          <w:marBottom w:val="0"/>
                          <w:divBdr>
                            <w:top w:val="none" w:sz="0" w:space="0" w:color="auto"/>
                            <w:left w:val="none" w:sz="0" w:space="0" w:color="auto"/>
                            <w:bottom w:val="none" w:sz="0" w:space="0" w:color="auto"/>
                            <w:right w:val="none" w:sz="0" w:space="0" w:color="auto"/>
                          </w:divBdr>
                          <w:divsChild>
                            <w:div w:id="348065610">
                              <w:marLeft w:val="0"/>
                              <w:marRight w:val="0"/>
                              <w:marTop w:val="0"/>
                              <w:marBottom w:val="0"/>
                              <w:divBdr>
                                <w:top w:val="none" w:sz="0" w:space="0" w:color="auto"/>
                                <w:left w:val="none" w:sz="0" w:space="0" w:color="auto"/>
                                <w:bottom w:val="none" w:sz="0" w:space="0" w:color="auto"/>
                                <w:right w:val="none" w:sz="0" w:space="0" w:color="auto"/>
                              </w:divBdr>
                              <w:divsChild>
                                <w:div w:id="837118907">
                                  <w:marLeft w:val="0"/>
                                  <w:marRight w:val="0"/>
                                  <w:marTop w:val="0"/>
                                  <w:marBottom w:val="300"/>
                                  <w:divBdr>
                                    <w:top w:val="none" w:sz="0" w:space="0" w:color="auto"/>
                                    <w:left w:val="none" w:sz="0" w:space="0" w:color="auto"/>
                                    <w:bottom w:val="none" w:sz="0" w:space="0" w:color="auto"/>
                                    <w:right w:val="none" w:sz="0" w:space="0" w:color="auto"/>
                                  </w:divBdr>
                                  <w:divsChild>
                                    <w:div w:id="306665396">
                                      <w:marLeft w:val="0"/>
                                      <w:marRight w:val="0"/>
                                      <w:marTop w:val="0"/>
                                      <w:marBottom w:val="0"/>
                                      <w:divBdr>
                                        <w:top w:val="none" w:sz="0" w:space="0" w:color="auto"/>
                                        <w:left w:val="none" w:sz="0" w:space="0" w:color="auto"/>
                                        <w:bottom w:val="none" w:sz="0" w:space="0" w:color="auto"/>
                                        <w:right w:val="none" w:sz="0" w:space="0" w:color="auto"/>
                                      </w:divBdr>
                                      <w:divsChild>
                                        <w:div w:id="552815058">
                                          <w:marLeft w:val="0"/>
                                          <w:marRight w:val="0"/>
                                          <w:marTop w:val="0"/>
                                          <w:marBottom w:val="0"/>
                                          <w:divBdr>
                                            <w:top w:val="none" w:sz="0" w:space="0" w:color="auto"/>
                                            <w:left w:val="none" w:sz="0" w:space="0" w:color="auto"/>
                                            <w:bottom w:val="none" w:sz="0" w:space="0" w:color="auto"/>
                                            <w:right w:val="none" w:sz="0" w:space="0" w:color="auto"/>
                                          </w:divBdr>
                                          <w:divsChild>
                                            <w:div w:id="938684560">
                                              <w:marLeft w:val="0"/>
                                              <w:marRight w:val="0"/>
                                              <w:marTop w:val="0"/>
                                              <w:marBottom w:val="0"/>
                                              <w:divBdr>
                                                <w:top w:val="none" w:sz="0" w:space="0" w:color="auto"/>
                                                <w:left w:val="none" w:sz="0" w:space="0" w:color="auto"/>
                                                <w:bottom w:val="none" w:sz="0" w:space="0" w:color="auto"/>
                                                <w:right w:val="none" w:sz="0" w:space="0" w:color="auto"/>
                                              </w:divBdr>
                                              <w:divsChild>
                                                <w:div w:id="1318070089">
                                                  <w:marLeft w:val="0"/>
                                                  <w:marRight w:val="0"/>
                                                  <w:marTop w:val="0"/>
                                                  <w:marBottom w:val="0"/>
                                                  <w:divBdr>
                                                    <w:top w:val="none" w:sz="0" w:space="0" w:color="auto"/>
                                                    <w:left w:val="none" w:sz="0" w:space="0" w:color="auto"/>
                                                    <w:bottom w:val="none" w:sz="0" w:space="0" w:color="auto"/>
                                                    <w:right w:val="none" w:sz="0" w:space="0" w:color="auto"/>
                                                  </w:divBdr>
                                                  <w:divsChild>
                                                    <w:div w:id="553854360">
                                                      <w:marLeft w:val="0"/>
                                                      <w:marRight w:val="0"/>
                                                      <w:marTop w:val="0"/>
                                                      <w:marBottom w:val="0"/>
                                                      <w:divBdr>
                                                        <w:top w:val="none" w:sz="0" w:space="0" w:color="auto"/>
                                                        <w:left w:val="none" w:sz="0" w:space="0" w:color="auto"/>
                                                        <w:bottom w:val="none" w:sz="0" w:space="0" w:color="auto"/>
                                                        <w:right w:val="none" w:sz="0" w:space="0" w:color="auto"/>
                                                      </w:divBdr>
                                                      <w:divsChild>
                                                        <w:div w:id="371854034">
                                                          <w:marLeft w:val="0"/>
                                                          <w:marRight w:val="0"/>
                                                          <w:marTop w:val="0"/>
                                                          <w:marBottom w:val="0"/>
                                                          <w:divBdr>
                                                            <w:top w:val="none" w:sz="0" w:space="0" w:color="auto"/>
                                                            <w:left w:val="none" w:sz="0" w:space="0" w:color="auto"/>
                                                            <w:bottom w:val="none" w:sz="0" w:space="0" w:color="auto"/>
                                                            <w:right w:val="none" w:sz="0" w:space="0" w:color="auto"/>
                                                          </w:divBdr>
                                                          <w:divsChild>
                                                            <w:div w:id="1592352792">
                                                              <w:marLeft w:val="0"/>
                                                              <w:marRight w:val="0"/>
                                                              <w:marTop w:val="0"/>
                                                              <w:marBottom w:val="0"/>
                                                              <w:divBdr>
                                                                <w:top w:val="none" w:sz="0" w:space="0" w:color="auto"/>
                                                                <w:left w:val="none" w:sz="0" w:space="0" w:color="auto"/>
                                                                <w:bottom w:val="none" w:sz="0" w:space="0" w:color="auto"/>
                                                                <w:right w:val="none" w:sz="0" w:space="0" w:color="auto"/>
                                                              </w:divBdr>
                                                              <w:divsChild>
                                                                <w:div w:id="16985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4709909">
      <w:bodyDiv w:val="1"/>
      <w:marLeft w:val="0"/>
      <w:marRight w:val="0"/>
      <w:marTop w:val="0"/>
      <w:marBottom w:val="0"/>
      <w:divBdr>
        <w:top w:val="none" w:sz="0" w:space="0" w:color="auto"/>
        <w:left w:val="none" w:sz="0" w:space="0" w:color="auto"/>
        <w:bottom w:val="none" w:sz="0" w:space="0" w:color="auto"/>
        <w:right w:val="none" w:sz="0" w:space="0" w:color="auto"/>
      </w:divBdr>
      <w:divsChild>
        <w:div w:id="349962271">
          <w:marLeft w:val="0"/>
          <w:marRight w:val="0"/>
          <w:marTop w:val="0"/>
          <w:marBottom w:val="0"/>
          <w:divBdr>
            <w:top w:val="none" w:sz="0" w:space="0" w:color="auto"/>
            <w:left w:val="none" w:sz="0" w:space="0" w:color="auto"/>
            <w:bottom w:val="none" w:sz="0" w:space="0" w:color="auto"/>
            <w:right w:val="none" w:sz="0" w:space="0" w:color="auto"/>
          </w:divBdr>
          <w:divsChild>
            <w:div w:id="990870410">
              <w:marLeft w:val="0"/>
              <w:marRight w:val="0"/>
              <w:marTop w:val="0"/>
              <w:marBottom w:val="0"/>
              <w:divBdr>
                <w:top w:val="none" w:sz="0" w:space="0" w:color="auto"/>
                <w:left w:val="none" w:sz="0" w:space="0" w:color="auto"/>
                <w:bottom w:val="none" w:sz="0" w:space="0" w:color="auto"/>
                <w:right w:val="none" w:sz="0" w:space="0" w:color="auto"/>
              </w:divBdr>
              <w:divsChild>
                <w:div w:id="937835289">
                  <w:marLeft w:val="0"/>
                  <w:marRight w:val="0"/>
                  <w:marTop w:val="0"/>
                  <w:marBottom w:val="0"/>
                  <w:divBdr>
                    <w:top w:val="none" w:sz="0" w:space="0" w:color="auto"/>
                    <w:left w:val="none" w:sz="0" w:space="0" w:color="auto"/>
                    <w:bottom w:val="none" w:sz="0" w:space="0" w:color="auto"/>
                    <w:right w:val="none" w:sz="0" w:space="0" w:color="auto"/>
                  </w:divBdr>
                  <w:divsChild>
                    <w:div w:id="235558015">
                      <w:marLeft w:val="0"/>
                      <w:marRight w:val="0"/>
                      <w:marTop w:val="0"/>
                      <w:marBottom w:val="0"/>
                      <w:divBdr>
                        <w:top w:val="none" w:sz="0" w:space="0" w:color="auto"/>
                        <w:left w:val="none" w:sz="0" w:space="0" w:color="auto"/>
                        <w:bottom w:val="none" w:sz="0" w:space="0" w:color="auto"/>
                        <w:right w:val="none" w:sz="0" w:space="0" w:color="auto"/>
                      </w:divBdr>
                      <w:divsChild>
                        <w:div w:id="1187209622">
                          <w:marLeft w:val="0"/>
                          <w:marRight w:val="0"/>
                          <w:marTop w:val="0"/>
                          <w:marBottom w:val="0"/>
                          <w:divBdr>
                            <w:top w:val="none" w:sz="0" w:space="0" w:color="auto"/>
                            <w:left w:val="none" w:sz="0" w:space="0" w:color="auto"/>
                            <w:bottom w:val="none" w:sz="0" w:space="0" w:color="auto"/>
                            <w:right w:val="none" w:sz="0" w:space="0" w:color="auto"/>
                          </w:divBdr>
                          <w:divsChild>
                            <w:div w:id="1456480441">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784277">
      <w:bodyDiv w:val="1"/>
      <w:marLeft w:val="0"/>
      <w:marRight w:val="0"/>
      <w:marTop w:val="0"/>
      <w:marBottom w:val="0"/>
      <w:divBdr>
        <w:top w:val="none" w:sz="0" w:space="0" w:color="auto"/>
        <w:left w:val="none" w:sz="0" w:space="0" w:color="auto"/>
        <w:bottom w:val="none" w:sz="0" w:space="0" w:color="auto"/>
        <w:right w:val="none" w:sz="0" w:space="0" w:color="auto"/>
      </w:divBdr>
    </w:div>
    <w:div w:id="1311011270">
      <w:bodyDiv w:val="1"/>
      <w:marLeft w:val="0"/>
      <w:marRight w:val="0"/>
      <w:marTop w:val="0"/>
      <w:marBottom w:val="0"/>
      <w:divBdr>
        <w:top w:val="none" w:sz="0" w:space="0" w:color="auto"/>
        <w:left w:val="none" w:sz="0" w:space="0" w:color="auto"/>
        <w:bottom w:val="none" w:sz="0" w:space="0" w:color="auto"/>
        <w:right w:val="none" w:sz="0" w:space="0" w:color="auto"/>
      </w:divBdr>
      <w:divsChild>
        <w:div w:id="2127919595">
          <w:marLeft w:val="0"/>
          <w:marRight w:val="0"/>
          <w:marTop w:val="0"/>
          <w:marBottom w:val="0"/>
          <w:divBdr>
            <w:top w:val="none" w:sz="0" w:space="0" w:color="auto"/>
            <w:left w:val="none" w:sz="0" w:space="0" w:color="auto"/>
            <w:bottom w:val="none" w:sz="0" w:space="0" w:color="auto"/>
            <w:right w:val="none" w:sz="0" w:space="0" w:color="auto"/>
          </w:divBdr>
          <w:divsChild>
            <w:div w:id="1349063381">
              <w:marLeft w:val="0"/>
              <w:marRight w:val="0"/>
              <w:marTop w:val="0"/>
              <w:marBottom w:val="0"/>
              <w:divBdr>
                <w:top w:val="none" w:sz="0" w:space="0" w:color="auto"/>
                <w:left w:val="none" w:sz="0" w:space="0" w:color="auto"/>
                <w:bottom w:val="none" w:sz="0" w:space="0" w:color="auto"/>
                <w:right w:val="none" w:sz="0" w:space="0" w:color="auto"/>
              </w:divBdr>
              <w:divsChild>
                <w:div w:id="1186748147">
                  <w:marLeft w:val="0"/>
                  <w:marRight w:val="0"/>
                  <w:marTop w:val="0"/>
                  <w:marBottom w:val="0"/>
                  <w:divBdr>
                    <w:top w:val="none" w:sz="0" w:space="0" w:color="auto"/>
                    <w:left w:val="none" w:sz="0" w:space="0" w:color="auto"/>
                    <w:bottom w:val="none" w:sz="0" w:space="0" w:color="auto"/>
                    <w:right w:val="none" w:sz="0" w:space="0" w:color="auto"/>
                  </w:divBdr>
                  <w:divsChild>
                    <w:div w:id="1939486185">
                      <w:marLeft w:val="-150"/>
                      <w:marRight w:val="-150"/>
                      <w:marTop w:val="0"/>
                      <w:marBottom w:val="0"/>
                      <w:divBdr>
                        <w:top w:val="none" w:sz="0" w:space="0" w:color="auto"/>
                        <w:left w:val="none" w:sz="0" w:space="0" w:color="auto"/>
                        <w:bottom w:val="none" w:sz="0" w:space="0" w:color="auto"/>
                        <w:right w:val="none" w:sz="0" w:space="0" w:color="auto"/>
                      </w:divBdr>
                      <w:divsChild>
                        <w:div w:id="1626347818">
                          <w:marLeft w:val="0"/>
                          <w:marRight w:val="0"/>
                          <w:marTop w:val="0"/>
                          <w:marBottom w:val="0"/>
                          <w:divBdr>
                            <w:top w:val="none" w:sz="0" w:space="0" w:color="auto"/>
                            <w:left w:val="none" w:sz="0" w:space="0" w:color="auto"/>
                            <w:bottom w:val="none" w:sz="0" w:space="0" w:color="auto"/>
                            <w:right w:val="none" w:sz="0" w:space="0" w:color="auto"/>
                          </w:divBdr>
                          <w:divsChild>
                            <w:div w:id="1593930799">
                              <w:marLeft w:val="0"/>
                              <w:marRight w:val="0"/>
                              <w:marTop w:val="0"/>
                              <w:marBottom w:val="0"/>
                              <w:divBdr>
                                <w:top w:val="none" w:sz="0" w:space="0" w:color="auto"/>
                                <w:left w:val="none" w:sz="0" w:space="0" w:color="auto"/>
                                <w:bottom w:val="none" w:sz="0" w:space="0" w:color="auto"/>
                                <w:right w:val="none" w:sz="0" w:space="0" w:color="auto"/>
                              </w:divBdr>
                              <w:divsChild>
                                <w:div w:id="1896618518">
                                  <w:marLeft w:val="0"/>
                                  <w:marRight w:val="0"/>
                                  <w:marTop w:val="0"/>
                                  <w:marBottom w:val="300"/>
                                  <w:divBdr>
                                    <w:top w:val="none" w:sz="0" w:space="0" w:color="auto"/>
                                    <w:left w:val="none" w:sz="0" w:space="0" w:color="auto"/>
                                    <w:bottom w:val="none" w:sz="0" w:space="0" w:color="auto"/>
                                    <w:right w:val="none" w:sz="0" w:space="0" w:color="auto"/>
                                  </w:divBdr>
                                  <w:divsChild>
                                    <w:div w:id="162556001">
                                      <w:marLeft w:val="0"/>
                                      <w:marRight w:val="0"/>
                                      <w:marTop w:val="0"/>
                                      <w:marBottom w:val="0"/>
                                      <w:divBdr>
                                        <w:top w:val="none" w:sz="0" w:space="0" w:color="auto"/>
                                        <w:left w:val="none" w:sz="0" w:space="0" w:color="auto"/>
                                        <w:bottom w:val="none" w:sz="0" w:space="0" w:color="auto"/>
                                        <w:right w:val="none" w:sz="0" w:space="0" w:color="auto"/>
                                      </w:divBdr>
                                      <w:divsChild>
                                        <w:div w:id="832912482">
                                          <w:marLeft w:val="0"/>
                                          <w:marRight w:val="0"/>
                                          <w:marTop w:val="0"/>
                                          <w:marBottom w:val="0"/>
                                          <w:divBdr>
                                            <w:top w:val="none" w:sz="0" w:space="0" w:color="auto"/>
                                            <w:left w:val="none" w:sz="0" w:space="0" w:color="auto"/>
                                            <w:bottom w:val="none" w:sz="0" w:space="0" w:color="auto"/>
                                            <w:right w:val="none" w:sz="0" w:space="0" w:color="auto"/>
                                          </w:divBdr>
                                          <w:divsChild>
                                            <w:div w:id="1250623583">
                                              <w:marLeft w:val="0"/>
                                              <w:marRight w:val="0"/>
                                              <w:marTop w:val="0"/>
                                              <w:marBottom w:val="0"/>
                                              <w:divBdr>
                                                <w:top w:val="none" w:sz="0" w:space="0" w:color="auto"/>
                                                <w:left w:val="none" w:sz="0" w:space="0" w:color="auto"/>
                                                <w:bottom w:val="none" w:sz="0" w:space="0" w:color="auto"/>
                                                <w:right w:val="none" w:sz="0" w:space="0" w:color="auto"/>
                                              </w:divBdr>
                                              <w:divsChild>
                                                <w:div w:id="1641031528">
                                                  <w:marLeft w:val="0"/>
                                                  <w:marRight w:val="0"/>
                                                  <w:marTop w:val="0"/>
                                                  <w:marBottom w:val="0"/>
                                                  <w:divBdr>
                                                    <w:top w:val="none" w:sz="0" w:space="0" w:color="auto"/>
                                                    <w:left w:val="none" w:sz="0" w:space="0" w:color="auto"/>
                                                    <w:bottom w:val="none" w:sz="0" w:space="0" w:color="auto"/>
                                                    <w:right w:val="none" w:sz="0" w:space="0" w:color="auto"/>
                                                  </w:divBdr>
                                                  <w:divsChild>
                                                    <w:div w:id="225842423">
                                                      <w:marLeft w:val="0"/>
                                                      <w:marRight w:val="0"/>
                                                      <w:marTop w:val="0"/>
                                                      <w:marBottom w:val="0"/>
                                                      <w:divBdr>
                                                        <w:top w:val="none" w:sz="0" w:space="0" w:color="auto"/>
                                                        <w:left w:val="none" w:sz="0" w:space="0" w:color="auto"/>
                                                        <w:bottom w:val="none" w:sz="0" w:space="0" w:color="auto"/>
                                                        <w:right w:val="none" w:sz="0" w:space="0" w:color="auto"/>
                                                      </w:divBdr>
                                                      <w:divsChild>
                                                        <w:div w:id="409931337">
                                                          <w:marLeft w:val="0"/>
                                                          <w:marRight w:val="0"/>
                                                          <w:marTop w:val="0"/>
                                                          <w:marBottom w:val="0"/>
                                                          <w:divBdr>
                                                            <w:top w:val="none" w:sz="0" w:space="0" w:color="auto"/>
                                                            <w:left w:val="none" w:sz="0" w:space="0" w:color="auto"/>
                                                            <w:bottom w:val="none" w:sz="0" w:space="0" w:color="auto"/>
                                                            <w:right w:val="none" w:sz="0" w:space="0" w:color="auto"/>
                                                          </w:divBdr>
                                                          <w:divsChild>
                                                            <w:div w:id="1587228662">
                                                              <w:marLeft w:val="0"/>
                                                              <w:marRight w:val="0"/>
                                                              <w:marTop w:val="0"/>
                                                              <w:marBottom w:val="0"/>
                                                              <w:divBdr>
                                                                <w:top w:val="none" w:sz="0" w:space="0" w:color="auto"/>
                                                                <w:left w:val="none" w:sz="0" w:space="0" w:color="auto"/>
                                                                <w:bottom w:val="none" w:sz="0" w:space="0" w:color="auto"/>
                                                                <w:right w:val="none" w:sz="0" w:space="0" w:color="auto"/>
                                                              </w:divBdr>
                                                              <w:divsChild>
                                                                <w:div w:id="3316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16704753">
      <w:bodyDiv w:val="1"/>
      <w:marLeft w:val="0"/>
      <w:marRight w:val="0"/>
      <w:marTop w:val="0"/>
      <w:marBottom w:val="0"/>
      <w:divBdr>
        <w:top w:val="none" w:sz="0" w:space="0" w:color="auto"/>
        <w:left w:val="none" w:sz="0" w:space="0" w:color="auto"/>
        <w:bottom w:val="none" w:sz="0" w:space="0" w:color="auto"/>
        <w:right w:val="none" w:sz="0" w:space="0" w:color="auto"/>
      </w:divBdr>
    </w:div>
    <w:div w:id="1481576914">
      <w:bodyDiv w:val="1"/>
      <w:marLeft w:val="0"/>
      <w:marRight w:val="0"/>
      <w:marTop w:val="0"/>
      <w:marBottom w:val="0"/>
      <w:divBdr>
        <w:top w:val="none" w:sz="0" w:space="0" w:color="auto"/>
        <w:left w:val="none" w:sz="0" w:space="0" w:color="auto"/>
        <w:bottom w:val="none" w:sz="0" w:space="0" w:color="auto"/>
        <w:right w:val="none" w:sz="0" w:space="0" w:color="auto"/>
      </w:divBdr>
    </w:div>
    <w:div w:id="1520316124">
      <w:bodyDiv w:val="1"/>
      <w:marLeft w:val="0"/>
      <w:marRight w:val="0"/>
      <w:marTop w:val="0"/>
      <w:marBottom w:val="0"/>
      <w:divBdr>
        <w:top w:val="none" w:sz="0" w:space="0" w:color="auto"/>
        <w:left w:val="none" w:sz="0" w:space="0" w:color="auto"/>
        <w:bottom w:val="none" w:sz="0" w:space="0" w:color="auto"/>
        <w:right w:val="none" w:sz="0" w:space="0" w:color="auto"/>
      </w:divBdr>
    </w:div>
    <w:div w:id="1649479529">
      <w:bodyDiv w:val="1"/>
      <w:marLeft w:val="0"/>
      <w:marRight w:val="0"/>
      <w:marTop w:val="0"/>
      <w:marBottom w:val="0"/>
      <w:divBdr>
        <w:top w:val="none" w:sz="0" w:space="0" w:color="auto"/>
        <w:left w:val="none" w:sz="0" w:space="0" w:color="auto"/>
        <w:bottom w:val="none" w:sz="0" w:space="0" w:color="auto"/>
        <w:right w:val="none" w:sz="0" w:space="0" w:color="auto"/>
      </w:divBdr>
    </w:div>
    <w:div w:id="170000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V/TXT/?uri=CELEX%3A32016R119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gita.Kukjane@ic.iem.gov.lv" TargetMode="External"/><Relationship Id="rId4" Type="http://schemas.openxmlformats.org/officeDocument/2006/relationships/settings" Target="settings.xml"/><Relationship Id="rId9" Type="http://schemas.openxmlformats.org/officeDocument/2006/relationships/hyperlink" Target="mailto:Sarmite.Klementjeva@ic.i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AE90B-B689-4DF4-A56B-65DDDAC3C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25</Pages>
  <Words>36885</Words>
  <Characters>21025</Characters>
  <Application>Microsoft Office Word</Application>
  <DocSecurity>0</DocSecurity>
  <Lines>175</Lines>
  <Paragraphs>115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Grozījumi Sodu reģistra likumā</vt:lpstr>
      <vt:lpstr>Grozījumi Sodu reģistra likumā</vt:lpstr>
    </vt:vector>
  </TitlesOfParts>
  <Manager>Iekšlietu ministrijas Informācijas centrs</Manager>
  <Company>Iekšlietu ministrija</Company>
  <LinksUpToDate>false</LinksUpToDate>
  <CharactersWithSpaces>57795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Sodu reģistra likumā</dc:title>
  <dc:subject>Anotācija</dc:subject>
  <dc:creator>Sarmīte Klementjeva, Margita Kukjāne</dc:creator>
  <dc:description>67208509, sarmite.klementjeva@ic.iem.gov.lv;_x000d_
67208544, margita.kukjane@ic.iem.gov.lv</dc:description>
  <cp:lastModifiedBy>Inese Sproģe</cp:lastModifiedBy>
  <cp:revision>14</cp:revision>
  <cp:lastPrinted>2020-02-10T13:00:00Z</cp:lastPrinted>
  <dcterms:created xsi:type="dcterms:W3CDTF">2020-12-14T18:44:00Z</dcterms:created>
  <dcterms:modified xsi:type="dcterms:W3CDTF">2020-12-17T13:40:00Z</dcterms:modified>
</cp:coreProperties>
</file>