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94F52" w14:textId="77777777" w:rsidR="00BF1CF6" w:rsidRPr="00723F15" w:rsidRDefault="00BF1CF6" w:rsidP="00BF1CF6">
      <w:pPr>
        <w:jc w:val="right"/>
        <w:rPr>
          <w:sz w:val="28"/>
          <w:szCs w:val="28"/>
        </w:rPr>
      </w:pPr>
      <w:r w:rsidRPr="00723F15">
        <w:rPr>
          <w:i/>
          <w:sz w:val="28"/>
          <w:szCs w:val="28"/>
        </w:rPr>
        <w:t>Projekts</w:t>
      </w:r>
    </w:p>
    <w:p w14:paraId="0A24CFAA" w14:textId="77777777" w:rsidR="00BF1CF6" w:rsidRPr="00723F15" w:rsidRDefault="00BF1CF6" w:rsidP="00BF1CF6">
      <w:pPr>
        <w:rPr>
          <w:sz w:val="28"/>
          <w:szCs w:val="28"/>
        </w:rPr>
      </w:pPr>
    </w:p>
    <w:p w14:paraId="701FA01C" w14:textId="1245ED49" w:rsidR="006457F2" w:rsidRPr="00723F15" w:rsidRDefault="00BF1CF6" w:rsidP="00BF1CF6">
      <w:pPr>
        <w:jc w:val="center"/>
        <w:rPr>
          <w:sz w:val="28"/>
          <w:szCs w:val="28"/>
        </w:rPr>
      </w:pPr>
      <w:r w:rsidRPr="00723F15">
        <w:rPr>
          <w:sz w:val="28"/>
          <w:szCs w:val="28"/>
        </w:rPr>
        <w:t>LATVIJAS REPUBLIKAS MINISTRU KABINETS</w:t>
      </w:r>
    </w:p>
    <w:p w14:paraId="35A6AA04" w14:textId="77777777" w:rsidR="00BF1CF6" w:rsidRPr="00723F15" w:rsidRDefault="00BF1CF6" w:rsidP="00DD6762">
      <w:pPr>
        <w:tabs>
          <w:tab w:val="left" w:pos="6804"/>
        </w:tabs>
        <w:rPr>
          <w:sz w:val="28"/>
          <w:szCs w:val="28"/>
        </w:rPr>
      </w:pPr>
    </w:p>
    <w:p w14:paraId="084E5500" w14:textId="64268AC6" w:rsidR="006457F2" w:rsidRPr="00723F15" w:rsidRDefault="009E07CC" w:rsidP="00DD6762">
      <w:pPr>
        <w:tabs>
          <w:tab w:val="left" w:pos="6804"/>
        </w:tabs>
        <w:rPr>
          <w:sz w:val="28"/>
          <w:szCs w:val="28"/>
        </w:rPr>
      </w:pPr>
      <w:r w:rsidRPr="00723F15">
        <w:rPr>
          <w:sz w:val="28"/>
          <w:szCs w:val="28"/>
        </w:rPr>
        <w:t>2020</w:t>
      </w:r>
      <w:r w:rsidR="006457F2" w:rsidRPr="00723F15">
        <w:rPr>
          <w:sz w:val="28"/>
          <w:szCs w:val="28"/>
        </w:rPr>
        <w:t xml:space="preserve">. gada </w:t>
      </w:r>
      <w:r w:rsidR="003B6775" w:rsidRPr="00723F15">
        <w:rPr>
          <w:sz w:val="28"/>
          <w:szCs w:val="28"/>
        </w:rPr>
        <w:t xml:space="preserve">    </w:t>
      </w:r>
      <w:r w:rsidR="006457F2" w:rsidRPr="00723F15">
        <w:rPr>
          <w:sz w:val="28"/>
          <w:szCs w:val="28"/>
        </w:rPr>
        <w:tab/>
        <w:t>Noteikumi Nr.</w:t>
      </w:r>
      <w:r w:rsidR="00CA7A60" w:rsidRPr="00723F15">
        <w:rPr>
          <w:sz w:val="28"/>
          <w:szCs w:val="28"/>
        </w:rPr>
        <w:t> </w:t>
      </w:r>
      <w:r w:rsidR="003B6775" w:rsidRPr="00723F15">
        <w:rPr>
          <w:sz w:val="28"/>
          <w:szCs w:val="28"/>
        </w:rPr>
        <w:t xml:space="preserve">   </w:t>
      </w:r>
    </w:p>
    <w:p w14:paraId="401F9A05" w14:textId="465F48FA" w:rsidR="006457F2" w:rsidRPr="00723F15" w:rsidRDefault="006457F2" w:rsidP="00DD6762">
      <w:pPr>
        <w:tabs>
          <w:tab w:val="left" w:pos="6804"/>
        </w:tabs>
        <w:rPr>
          <w:sz w:val="28"/>
          <w:szCs w:val="28"/>
        </w:rPr>
      </w:pPr>
      <w:r w:rsidRPr="00723F15">
        <w:rPr>
          <w:sz w:val="28"/>
          <w:szCs w:val="28"/>
        </w:rPr>
        <w:t>Rīgā</w:t>
      </w:r>
      <w:r w:rsidRPr="00723F15">
        <w:rPr>
          <w:sz w:val="28"/>
          <w:szCs w:val="28"/>
        </w:rPr>
        <w:tab/>
        <w:t>(prot. Nr. </w:t>
      </w:r>
      <w:r w:rsidR="009F3EFB" w:rsidRPr="00723F15">
        <w:rPr>
          <w:sz w:val="28"/>
          <w:szCs w:val="28"/>
        </w:rPr>
        <w:t xml:space="preserve">          </w:t>
      </w:r>
      <w:r w:rsidRPr="00723F15">
        <w:rPr>
          <w:sz w:val="28"/>
          <w:szCs w:val="28"/>
        </w:rPr>
        <w:t>.§)</w:t>
      </w:r>
    </w:p>
    <w:p w14:paraId="01330DB4" w14:textId="6C32EFB8" w:rsidR="00C00A8E" w:rsidRPr="00723F15" w:rsidRDefault="00C00A8E" w:rsidP="00143392">
      <w:pPr>
        <w:ind w:right="-1"/>
        <w:jc w:val="center"/>
        <w:rPr>
          <w:sz w:val="28"/>
          <w:szCs w:val="28"/>
        </w:rPr>
      </w:pPr>
    </w:p>
    <w:p w14:paraId="1EA15B74" w14:textId="27CFA387" w:rsidR="00FB47BE" w:rsidRPr="002F31BA" w:rsidRDefault="009E07CC" w:rsidP="00FB47BE">
      <w:pPr>
        <w:jc w:val="center"/>
        <w:rPr>
          <w:b/>
          <w:sz w:val="28"/>
          <w:szCs w:val="28"/>
        </w:rPr>
      </w:pPr>
      <w:r w:rsidRPr="002F31BA">
        <w:rPr>
          <w:b/>
          <w:sz w:val="28"/>
          <w:szCs w:val="28"/>
        </w:rPr>
        <w:t>Latvijas Republikas valsts robežas joslas</w:t>
      </w:r>
      <w:r w:rsidR="002713F0" w:rsidRPr="002F31BA">
        <w:rPr>
          <w:b/>
          <w:sz w:val="28"/>
          <w:szCs w:val="28"/>
        </w:rPr>
        <w:t xml:space="preserve">, patrulēšanas joslas un </w:t>
      </w:r>
      <w:r w:rsidR="00BF5ABB" w:rsidRPr="002F31BA">
        <w:rPr>
          <w:b/>
          <w:sz w:val="28"/>
          <w:szCs w:val="28"/>
        </w:rPr>
        <w:t xml:space="preserve">robežzīmju uzraudzības joslas </w:t>
      </w:r>
      <w:r w:rsidRPr="002F31BA">
        <w:rPr>
          <w:b/>
          <w:sz w:val="28"/>
          <w:szCs w:val="28"/>
        </w:rPr>
        <w:t xml:space="preserve">iekārtošanas un uzturēšanas noteikumi </w:t>
      </w:r>
    </w:p>
    <w:p w14:paraId="1C2D58E7" w14:textId="77777777" w:rsidR="009C5A63" w:rsidRPr="002F31BA" w:rsidRDefault="009C5A63" w:rsidP="00143392">
      <w:pPr>
        <w:jc w:val="right"/>
        <w:rPr>
          <w:sz w:val="28"/>
          <w:szCs w:val="28"/>
        </w:rPr>
      </w:pPr>
    </w:p>
    <w:p w14:paraId="12B858DF" w14:textId="205AD6E8" w:rsidR="00BB487A" w:rsidRPr="002F31BA" w:rsidRDefault="009F3EFB" w:rsidP="00143392">
      <w:pPr>
        <w:jc w:val="right"/>
        <w:rPr>
          <w:sz w:val="28"/>
          <w:szCs w:val="28"/>
        </w:rPr>
      </w:pPr>
      <w:r w:rsidRPr="002F31BA">
        <w:rPr>
          <w:sz w:val="28"/>
          <w:szCs w:val="28"/>
        </w:rPr>
        <w:t>Izdoti saskaņā ar</w:t>
      </w:r>
    </w:p>
    <w:p w14:paraId="45361A29" w14:textId="461D4A7E" w:rsidR="00BB487A" w:rsidRPr="002F31BA" w:rsidRDefault="009E07CC" w:rsidP="00143392">
      <w:pPr>
        <w:jc w:val="right"/>
        <w:rPr>
          <w:sz w:val="28"/>
          <w:szCs w:val="28"/>
        </w:rPr>
      </w:pPr>
      <w:r w:rsidRPr="002F31BA">
        <w:rPr>
          <w:sz w:val="28"/>
          <w:szCs w:val="28"/>
        </w:rPr>
        <w:t>Latvijas Republikas valsts robežas</w:t>
      </w:r>
    </w:p>
    <w:p w14:paraId="6CBFA10F" w14:textId="3254864A" w:rsidR="009E07CC" w:rsidRPr="002F31BA" w:rsidRDefault="009E07CC" w:rsidP="00143392">
      <w:pPr>
        <w:jc w:val="right"/>
        <w:rPr>
          <w:sz w:val="28"/>
          <w:szCs w:val="28"/>
        </w:rPr>
      </w:pPr>
      <w:r w:rsidRPr="002F31BA">
        <w:rPr>
          <w:sz w:val="28"/>
          <w:szCs w:val="28"/>
        </w:rPr>
        <w:t xml:space="preserve">likuma 13. panta </w:t>
      </w:r>
      <w:r w:rsidR="00AD6AF0" w:rsidRPr="002F31BA">
        <w:rPr>
          <w:sz w:val="28"/>
          <w:szCs w:val="28"/>
        </w:rPr>
        <w:t>3</w:t>
      </w:r>
      <w:r w:rsidR="00D26818" w:rsidRPr="002F31BA">
        <w:rPr>
          <w:sz w:val="28"/>
          <w:szCs w:val="28"/>
        </w:rPr>
        <w:t>.</w:t>
      </w:r>
      <w:r w:rsidR="00AD6AF0" w:rsidRPr="002F31BA">
        <w:rPr>
          <w:sz w:val="28"/>
          <w:szCs w:val="28"/>
          <w:vertAlign w:val="superscript"/>
        </w:rPr>
        <w:t>1</w:t>
      </w:r>
      <w:r w:rsidR="00D26818" w:rsidRPr="002F31BA">
        <w:rPr>
          <w:sz w:val="28"/>
          <w:szCs w:val="28"/>
        </w:rPr>
        <w:t> </w:t>
      </w:r>
      <w:r w:rsidRPr="002F31BA">
        <w:rPr>
          <w:sz w:val="28"/>
          <w:szCs w:val="28"/>
        </w:rPr>
        <w:t>daļu</w:t>
      </w:r>
    </w:p>
    <w:p w14:paraId="6F722EE7" w14:textId="77777777" w:rsidR="00143392" w:rsidRPr="002F31BA" w:rsidRDefault="00143392" w:rsidP="00143392">
      <w:pPr>
        <w:pStyle w:val="Title"/>
        <w:ind w:firstLine="709"/>
        <w:jc w:val="both"/>
        <w:outlineLvl w:val="0"/>
        <w:rPr>
          <w:szCs w:val="28"/>
        </w:rPr>
      </w:pPr>
    </w:p>
    <w:p w14:paraId="77EF54EB" w14:textId="409B15A0" w:rsidR="00024B7B" w:rsidRPr="002F31BA" w:rsidRDefault="00D651B6" w:rsidP="00024B7B">
      <w:pPr>
        <w:pStyle w:val="Title"/>
        <w:outlineLvl w:val="0"/>
        <w:rPr>
          <w:b/>
          <w:szCs w:val="28"/>
        </w:rPr>
      </w:pPr>
      <w:r w:rsidRPr="002F31BA">
        <w:rPr>
          <w:b/>
          <w:szCs w:val="28"/>
        </w:rPr>
        <w:t>I. Vispārīgie jautājumi</w:t>
      </w:r>
    </w:p>
    <w:p w14:paraId="3399B475" w14:textId="77777777" w:rsidR="00024B7B" w:rsidRPr="002F31BA" w:rsidRDefault="00024B7B" w:rsidP="00C00B7A">
      <w:pPr>
        <w:pStyle w:val="Title"/>
        <w:ind w:firstLine="720"/>
        <w:jc w:val="both"/>
        <w:outlineLvl w:val="0"/>
        <w:rPr>
          <w:szCs w:val="28"/>
        </w:rPr>
      </w:pPr>
    </w:p>
    <w:p w14:paraId="2E78EE98" w14:textId="67AE9476" w:rsidR="00143392" w:rsidRPr="002F31BA" w:rsidRDefault="00C837F0" w:rsidP="00C00B7A">
      <w:pPr>
        <w:pStyle w:val="Title"/>
        <w:numPr>
          <w:ilvl w:val="0"/>
          <w:numId w:val="4"/>
        </w:numPr>
        <w:jc w:val="both"/>
        <w:outlineLvl w:val="0"/>
        <w:rPr>
          <w:szCs w:val="28"/>
        </w:rPr>
      </w:pPr>
      <w:r w:rsidRPr="002F31BA">
        <w:rPr>
          <w:szCs w:val="28"/>
        </w:rPr>
        <w:t>Noteikumi nosaka prasības Latvijas R</w:t>
      </w:r>
      <w:r w:rsidR="002713F0" w:rsidRPr="002F31BA">
        <w:rPr>
          <w:szCs w:val="28"/>
        </w:rPr>
        <w:t xml:space="preserve">epublikas valsts robežas joslas, </w:t>
      </w:r>
      <w:r w:rsidR="00C0490D" w:rsidRPr="002F31BA">
        <w:rPr>
          <w:szCs w:val="28"/>
        </w:rPr>
        <w:t>patru</w:t>
      </w:r>
      <w:r w:rsidR="002713F0" w:rsidRPr="002F31BA">
        <w:rPr>
          <w:szCs w:val="28"/>
        </w:rPr>
        <w:t xml:space="preserve">lēšanas joslas un </w:t>
      </w:r>
      <w:r w:rsidR="00BF5ABB" w:rsidRPr="002F31BA">
        <w:rPr>
          <w:szCs w:val="28"/>
        </w:rPr>
        <w:t>robežzīmju uzraudzības joslas</w:t>
      </w:r>
      <w:r w:rsidR="00C0490D" w:rsidRPr="002F31BA">
        <w:rPr>
          <w:szCs w:val="28"/>
        </w:rPr>
        <w:t xml:space="preserve"> </w:t>
      </w:r>
      <w:r w:rsidRPr="002F31BA">
        <w:rPr>
          <w:szCs w:val="28"/>
        </w:rPr>
        <w:t>iekārtošanai un uzturēšanai.</w:t>
      </w:r>
    </w:p>
    <w:p w14:paraId="5C96C5C9" w14:textId="1B8E3910" w:rsidR="007E19A6" w:rsidRPr="002F31BA" w:rsidRDefault="00D14AD2" w:rsidP="00D14AD2">
      <w:pPr>
        <w:pStyle w:val="Title"/>
        <w:tabs>
          <w:tab w:val="left" w:pos="4420"/>
        </w:tabs>
        <w:ind w:firstLine="720"/>
        <w:jc w:val="both"/>
        <w:outlineLvl w:val="0"/>
        <w:rPr>
          <w:szCs w:val="28"/>
        </w:rPr>
      </w:pPr>
      <w:r w:rsidRPr="002F31BA">
        <w:rPr>
          <w:szCs w:val="28"/>
        </w:rPr>
        <w:tab/>
      </w:r>
    </w:p>
    <w:p w14:paraId="59383B08" w14:textId="2A88E435" w:rsidR="00306A0D" w:rsidRPr="002F31BA" w:rsidRDefault="007E19A6" w:rsidP="00306A0D">
      <w:pPr>
        <w:pStyle w:val="Title"/>
        <w:numPr>
          <w:ilvl w:val="0"/>
          <w:numId w:val="4"/>
        </w:numPr>
        <w:contextualSpacing/>
        <w:jc w:val="both"/>
        <w:outlineLvl w:val="0"/>
        <w:rPr>
          <w:szCs w:val="28"/>
        </w:rPr>
      </w:pPr>
      <w:r w:rsidRPr="002F31BA">
        <w:rPr>
          <w:szCs w:val="28"/>
        </w:rPr>
        <w:t>Noteikumos lietoti šādi termini:</w:t>
      </w:r>
    </w:p>
    <w:p w14:paraId="15094B97" w14:textId="77777777" w:rsidR="00306A0D" w:rsidRPr="002F31BA" w:rsidRDefault="00306A0D" w:rsidP="00306A0D">
      <w:pPr>
        <w:pStyle w:val="Title"/>
        <w:ind w:firstLine="720"/>
        <w:contextualSpacing/>
        <w:jc w:val="both"/>
        <w:outlineLvl w:val="0"/>
        <w:rPr>
          <w:szCs w:val="28"/>
        </w:rPr>
      </w:pPr>
      <w:r w:rsidRPr="002F31BA">
        <w:rPr>
          <w:szCs w:val="28"/>
        </w:rPr>
        <w:t>2.1. robežzīmju novērošanas zona – astoņus metrus plata valsts robežas joslas daļa, kuru iekārto, sākot no valsts robežas, ūdensteces krotes vai krasta līnijas, un kas paredzēta robežzīmju vizuālai uzraudzībai un kontrolei, žoga ierīkošanai, robežuzraudzības tehnisko līdzekļu – klātbūtnes uztveršanas sistēmu un novērošanas iekārtu – uzstādīšanai;</w:t>
      </w:r>
    </w:p>
    <w:p w14:paraId="20A590B6" w14:textId="1AADC5A5" w:rsidR="00306A0D" w:rsidRPr="002F31BA" w:rsidRDefault="00306A0D" w:rsidP="00306A0D">
      <w:pPr>
        <w:pStyle w:val="Title"/>
        <w:ind w:firstLine="720"/>
        <w:contextualSpacing/>
        <w:jc w:val="both"/>
        <w:outlineLvl w:val="0"/>
        <w:rPr>
          <w:szCs w:val="28"/>
        </w:rPr>
      </w:pPr>
      <w:r w:rsidRPr="002F31BA">
        <w:rPr>
          <w:szCs w:val="28"/>
        </w:rPr>
        <w:t>2.2. patruļtakas zona – divus metrus plata valsts robežas joslas daļa, kuru iekārto ne tuvāk par astoņiem metriem no valsts robežas, ūdensteces krotes vai krasta līnijas un kas paredzēta Valsts robežsardzes amatpersonu patrulēšanai un robežuzraudzības tehnisko līdzekļu – klātbūtnes uztveršanas sistēmu un novērošanas iekārtu – uzstādīšanai;</w:t>
      </w:r>
    </w:p>
    <w:p w14:paraId="0AAD5A15" w14:textId="77777777" w:rsidR="00306A0D" w:rsidRPr="002F31BA" w:rsidRDefault="00306A0D" w:rsidP="00306A0D">
      <w:pPr>
        <w:pStyle w:val="Title"/>
        <w:ind w:firstLine="720"/>
        <w:contextualSpacing/>
        <w:jc w:val="both"/>
        <w:outlineLvl w:val="0"/>
        <w:rPr>
          <w:szCs w:val="28"/>
        </w:rPr>
      </w:pPr>
      <w:r w:rsidRPr="002F31BA">
        <w:rPr>
          <w:szCs w:val="28"/>
        </w:rPr>
        <w:t>2.3. brīvās novērošanas zona – divus metrus plata valsts robežas joslas daļa, kuru iekārto ne tuvāk par 10 metriem no valsts robežas, ūdensteces krotes vai krasta līnijas un kas paredzēta valsts robežas vizuālajai un tehniskajai novērošanai, žoga ierīkošanai, kā arī robežuzraudzības tehnisko līdzekļu – klātbūtnes uztveršanas sistēmu un novērošanas iekārtu – uzstādīšanai;</w:t>
      </w:r>
    </w:p>
    <w:p w14:paraId="37658171" w14:textId="77777777" w:rsidR="00306A0D" w:rsidRPr="002F31BA" w:rsidRDefault="00306A0D" w:rsidP="00306A0D">
      <w:pPr>
        <w:pStyle w:val="Title"/>
        <w:ind w:firstLine="720"/>
        <w:contextualSpacing/>
        <w:jc w:val="both"/>
        <w:outlineLvl w:val="0"/>
        <w:rPr>
          <w:szCs w:val="28"/>
        </w:rPr>
      </w:pPr>
      <w:r w:rsidRPr="002F31BA">
        <w:rPr>
          <w:szCs w:val="28"/>
        </w:rPr>
        <w:t>2.4. pēdu kontroles josla – ne vairāk kā astoņus metrus plats atsevišķs papildus apstrādāts un iekārtots posms, kuru izveido robežzīmju novērošanas zonā, sākot no valsts robežas, ūdensteces krotes vai krasta līnijas, un kas paredzēts valsts robežas nelikumīgas šķērsošanas pazīmju (tajā skaitā pēdu nospiedumu) konstatēšanai un fiksēšanai;</w:t>
      </w:r>
    </w:p>
    <w:p w14:paraId="33C03623" w14:textId="5ACC4C3A" w:rsidR="00C00B7A" w:rsidRPr="002F31BA" w:rsidRDefault="00306A0D" w:rsidP="00697DD5">
      <w:pPr>
        <w:pStyle w:val="Title"/>
        <w:ind w:firstLine="720"/>
        <w:contextualSpacing/>
        <w:jc w:val="both"/>
        <w:outlineLvl w:val="0"/>
        <w:rPr>
          <w:szCs w:val="28"/>
        </w:rPr>
      </w:pPr>
      <w:r w:rsidRPr="002F31BA">
        <w:rPr>
          <w:szCs w:val="28"/>
        </w:rPr>
        <w:t xml:space="preserve">2.5. žogs – vismaz divus metrus augsta inženierbūve (norobežojums), kuras augšējā daļa ir papildināta ar dzeloņstiepli un kuru ierīko robežzīmju novērošanas zonā vai brīvās novērošanas zonā paralēli valsts robežas, ūdensteces krotes vai </w:t>
      </w:r>
      <w:r w:rsidRPr="002F31BA">
        <w:rPr>
          <w:szCs w:val="28"/>
        </w:rPr>
        <w:lastRenderedPageBreak/>
        <w:t>krasta līnijai, bet ne tuvāk kā četrus metrus no tās, lai aizkavētu un novērstu valsts robežas nelikumīgas šķērsošanas mēģinājumus.</w:t>
      </w:r>
    </w:p>
    <w:p w14:paraId="6A952CFB" w14:textId="77777777" w:rsidR="00BF1CF6" w:rsidRPr="002F31BA" w:rsidRDefault="00BF1CF6" w:rsidP="00697DD5">
      <w:pPr>
        <w:pStyle w:val="Title"/>
        <w:ind w:firstLine="720"/>
        <w:contextualSpacing/>
        <w:jc w:val="both"/>
        <w:outlineLvl w:val="0"/>
        <w:rPr>
          <w:szCs w:val="28"/>
        </w:rPr>
      </w:pPr>
    </w:p>
    <w:p w14:paraId="4AF6AAE6" w14:textId="25412815" w:rsidR="00C00B7A" w:rsidRPr="002F31BA" w:rsidRDefault="00C00B7A" w:rsidP="00C00B7A">
      <w:pPr>
        <w:pStyle w:val="ListParagraph"/>
        <w:jc w:val="center"/>
        <w:rPr>
          <w:b/>
          <w:sz w:val="28"/>
          <w:szCs w:val="28"/>
        </w:rPr>
      </w:pPr>
      <w:r w:rsidRPr="002F31BA">
        <w:rPr>
          <w:b/>
          <w:sz w:val="28"/>
          <w:szCs w:val="28"/>
        </w:rPr>
        <w:t>II. Valsts robežas joslas iekārtošanas un uzturēšanas prasības uz Eiropas Savienības ārējās robežas</w:t>
      </w:r>
    </w:p>
    <w:p w14:paraId="051E6825" w14:textId="77777777" w:rsidR="00C00B7A" w:rsidRPr="002F31BA" w:rsidRDefault="00C00B7A" w:rsidP="00C00B7A">
      <w:pPr>
        <w:pStyle w:val="ListParagraph"/>
        <w:rPr>
          <w:sz w:val="28"/>
          <w:szCs w:val="28"/>
        </w:rPr>
      </w:pPr>
    </w:p>
    <w:p w14:paraId="184DA31A" w14:textId="03435EF1" w:rsidR="00C00B7A" w:rsidRPr="002F31BA" w:rsidRDefault="00AD2094" w:rsidP="00E625A6">
      <w:pPr>
        <w:pStyle w:val="Title"/>
        <w:numPr>
          <w:ilvl w:val="0"/>
          <w:numId w:val="4"/>
        </w:numPr>
        <w:jc w:val="both"/>
        <w:outlineLvl w:val="0"/>
        <w:rPr>
          <w:szCs w:val="28"/>
        </w:rPr>
      </w:pPr>
      <w:r w:rsidRPr="002F31BA">
        <w:rPr>
          <w:szCs w:val="28"/>
        </w:rPr>
        <w:t>Visā</w:t>
      </w:r>
      <w:r w:rsidR="00CD5B11" w:rsidRPr="002F31BA">
        <w:rPr>
          <w:szCs w:val="28"/>
        </w:rPr>
        <w:t xml:space="preserve"> valsts robežas joslas garumā </w:t>
      </w:r>
      <w:r w:rsidR="00C00B7A" w:rsidRPr="002F31BA">
        <w:rPr>
          <w:szCs w:val="28"/>
        </w:rPr>
        <w:t>iekārto robežzīm</w:t>
      </w:r>
      <w:r w:rsidRPr="002F31BA">
        <w:rPr>
          <w:szCs w:val="28"/>
        </w:rPr>
        <w:t>ju novērošanas zonu, patruļtakas zonu un brīvās novērošanas zonu.</w:t>
      </w:r>
    </w:p>
    <w:p w14:paraId="7576DBFB" w14:textId="77777777" w:rsidR="00C00B7A" w:rsidRPr="002F31BA" w:rsidRDefault="00C00B7A" w:rsidP="00E625A6">
      <w:pPr>
        <w:pStyle w:val="ListParagraph"/>
        <w:jc w:val="both"/>
        <w:rPr>
          <w:sz w:val="28"/>
          <w:szCs w:val="28"/>
        </w:rPr>
      </w:pPr>
    </w:p>
    <w:p w14:paraId="3C3151CE" w14:textId="69A4F49B" w:rsidR="00C94F7C" w:rsidRPr="002F31BA" w:rsidRDefault="00C94F7C" w:rsidP="00C94F7C">
      <w:pPr>
        <w:pStyle w:val="Title"/>
        <w:numPr>
          <w:ilvl w:val="0"/>
          <w:numId w:val="4"/>
        </w:numPr>
        <w:jc w:val="both"/>
        <w:outlineLvl w:val="0"/>
        <w:rPr>
          <w:szCs w:val="28"/>
        </w:rPr>
      </w:pPr>
      <w:r w:rsidRPr="002F31BA">
        <w:rPr>
          <w:szCs w:val="28"/>
        </w:rPr>
        <w:t>Valsts robežas joslu iekārto, attīrot to no kokiem, krūmiem, to saknēm un nolīdzinot augsnes virsējo kārtu.</w:t>
      </w:r>
    </w:p>
    <w:p w14:paraId="0EC5CC9E" w14:textId="19F15450" w:rsidR="00C00B7A" w:rsidRPr="002F31BA" w:rsidRDefault="00C00B7A" w:rsidP="00E625A6">
      <w:pPr>
        <w:pStyle w:val="ListParagraph"/>
        <w:jc w:val="both"/>
        <w:rPr>
          <w:sz w:val="28"/>
          <w:szCs w:val="28"/>
        </w:rPr>
      </w:pPr>
    </w:p>
    <w:p w14:paraId="5F9F7540" w14:textId="271E3A9E" w:rsidR="00C00B7A" w:rsidRPr="002F31BA" w:rsidRDefault="00AD2094" w:rsidP="00E625A6">
      <w:pPr>
        <w:pStyle w:val="Title"/>
        <w:numPr>
          <w:ilvl w:val="0"/>
          <w:numId w:val="4"/>
        </w:numPr>
        <w:jc w:val="both"/>
        <w:outlineLvl w:val="0"/>
        <w:rPr>
          <w:szCs w:val="28"/>
        </w:rPr>
      </w:pPr>
      <w:r w:rsidRPr="002F31BA">
        <w:rPr>
          <w:szCs w:val="28"/>
        </w:rPr>
        <w:t>Valsts robežas joslas posm</w:t>
      </w:r>
      <w:r w:rsidR="0001641E" w:rsidRPr="002F31BA">
        <w:rPr>
          <w:szCs w:val="28"/>
        </w:rPr>
        <w:t>o</w:t>
      </w:r>
      <w:r w:rsidRPr="002F31BA">
        <w:rPr>
          <w:szCs w:val="28"/>
        </w:rPr>
        <w:t>s, kuros pastāv augsts valsts robežas nelikumīgas šķērsošanas risks, var:</w:t>
      </w:r>
    </w:p>
    <w:p w14:paraId="5E1E6A1D" w14:textId="4DBB957E" w:rsidR="00C00B7A" w:rsidRPr="002F31BA" w:rsidRDefault="00AD2094" w:rsidP="00E625A6">
      <w:pPr>
        <w:pStyle w:val="Title"/>
        <w:numPr>
          <w:ilvl w:val="1"/>
          <w:numId w:val="4"/>
        </w:numPr>
        <w:ind w:left="0" w:firstLine="720"/>
        <w:jc w:val="both"/>
        <w:outlineLvl w:val="0"/>
        <w:rPr>
          <w:szCs w:val="28"/>
        </w:rPr>
      </w:pPr>
      <w:r w:rsidRPr="002F31BA">
        <w:rPr>
          <w:szCs w:val="28"/>
        </w:rPr>
        <w:t>uzstād</w:t>
      </w:r>
      <w:r w:rsidR="00251723" w:rsidRPr="002F31BA">
        <w:rPr>
          <w:szCs w:val="28"/>
        </w:rPr>
        <w:t>ī</w:t>
      </w:r>
      <w:r w:rsidRPr="002F31BA">
        <w:rPr>
          <w:szCs w:val="28"/>
        </w:rPr>
        <w:t>t klātbūtnes uztveršanas sistēmas un novērošanas iekārtas, – robežzīmju novērošanas zonā, patruļtakas zonā un brīvās novērošanas zonā;</w:t>
      </w:r>
    </w:p>
    <w:p w14:paraId="23451CDF" w14:textId="3062D14D" w:rsidR="00C00B7A" w:rsidRPr="002F31BA" w:rsidRDefault="00AD2094" w:rsidP="00E625A6">
      <w:pPr>
        <w:pStyle w:val="Title"/>
        <w:numPr>
          <w:ilvl w:val="1"/>
          <w:numId w:val="4"/>
        </w:numPr>
        <w:ind w:left="0" w:firstLine="720"/>
        <w:jc w:val="both"/>
        <w:outlineLvl w:val="0"/>
        <w:rPr>
          <w:szCs w:val="28"/>
        </w:rPr>
      </w:pPr>
      <w:r w:rsidRPr="002F31BA">
        <w:rPr>
          <w:szCs w:val="28"/>
        </w:rPr>
        <w:t>ierīkot pēdu kontroles joslu, – robežzīmju novērošanas zonā;</w:t>
      </w:r>
    </w:p>
    <w:p w14:paraId="086936BD" w14:textId="5A04383C" w:rsidR="00C00B7A" w:rsidRPr="002F31BA" w:rsidRDefault="00AD2094" w:rsidP="00E625A6">
      <w:pPr>
        <w:pStyle w:val="Title"/>
        <w:numPr>
          <w:ilvl w:val="1"/>
          <w:numId w:val="4"/>
        </w:numPr>
        <w:ind w:left="0" w:firstLine="720"/>
        <w:jc w:val="both"/>
        <w:outlineLvl w:val="0"/>
        <w:rPr>
          <w:szCs w:val="28"/>
        </w:rPr>
      </w:pPr>
      <w:r w:rsidRPr="002F31BA">
        <w:rPr>
          <w:szCs w:val="28"/>
        </w:rPr>
        <w:t>ierīkot žogu, – robežzīmju novērošanas zonā vai brīvās novērošanas zonā.</w:t>
      </w:r>
    </w:p>
    <w:p w14:paraId="2F2DCC2F" w14:textId="77777777" w:rsidR="00C00B7A" w:rsidRPr="002F31BA" w:rsidRDefault="00C00B7A" w:rsidP="00E625A6">
      <w:pPr>
        <w:pStyle w:val="Title"/>
        <w:jc w:val="both"/>
        <w:outlineLvl w:val="0"/>
        <w:rPr>
          <w:szCs w:val="28"/>
        </w:rPr>
      </w:pPr>
    </w:p>
    <w:p w14:paraId="3C765F92" w14:textId="5FD3B759" w:rsidR="00C00B7A" w:rsidRPr="002F31BA" w:rsidRDefault="00AD2094" w:rsidP="00E625A6">
      <w:pPr>
        <w:pStyle w:val="Title"/>
        <w:numPr>
          <w:ilvl w:val="0"/>
          <w:numId w:val="4"/>
        </w:numPr>
        <w:jc w:val="both"/>
        <w:outlineLvl w:val="0"/>
        <w:rPr>
          <w:szCs w:val="28"/>
        </w:rPr>
      </w:pPr>
      <w:r w:rsidRPr="002F31BA">
        <w:rPr>
          <w:szCs w:val="28"/>
        </w:rPr>
        <w:t>Robežzīmju novērošanas zonā uzstāda robežzīmes.</w:t>
      </w:r>
    </w:p>
    <w:p w14:paraId="582DC399" w14:textId="77777777" w:rsidR="00C00B7A" w:rsidRPr="002F31BA" w:rsidRDefault="00C00B7A" w:rsidP="00E625A6">
      <w:pPr>
        <w:pStyle w:val="Title"/>
        <w:ind w:left="720"/>
        <w:jc w:val="both"/>
        <w:outlineLvl w:val="0"/>
        <w:rPr>
          <w:szCs w:val="28"/>
        </w:rPr>
      </w:pPr>
    </w:p>
    <w:p w14:paraId="6C4F9D76" w14:textId="77777777" w:rsidR="00C00B7A" w:rsidRPr="002F31BA" w:rsidRDefault="00AD2094" w:rsidP="00E625A6">
      <w:pPr>
        <w:pStyle w:val="Title"/>
        <w:numPr>
          <w:ilvl w:val="0"/>
          <w:numId w:val="4"/>
        </w:numPr>
        <w:jc w:val="both"/>
        <w:outlineLvl w:val="0"/>
        <w:rPr>
          <w:szCs w:val="28"/>
        </w:rPr>
      </w:pPr>
      <w:r w:rsidRPr="002F31BA">
        <w:rPr>
          <w:szCs w:val="28"/>
        </w:rPr>
        <w:t>Robežzīmju novērošanas zonā pieļaujamais zāles augstums nedrīkst pārsniegt 0,3 metrus.</w:t>
      </w:r>
    </w:p>
    <w:p w14:paraId="72BD0217" w14:textId="77777777" w:rsidR="00C00B7A" w:rsidRPr="002F31BA" w:rsidRDefault="00C00B7A" w:rsidP="00E625A6">
      <w:pPr>
        <w:pStyle w:val="ListParagraph"/>
        <w:jc w:val="both"/>
        <w:rPr>
          <w:sz w:val="28"/>
          <w:szCs w:val="28"/>
        </w:rPr>
      </w:pPr>
    </w:p>
    <w:p w14:paraId="28800521" w14:textId="282526D6" w:rsidR="00C00B7A" w:rsidRPr="002F31BA" w:rsidRDefault="0080107F" w:rsidP="00E625A6">
      <w:pPr>
        <w:pStyle w:val="Title"/>
        <w:numPr>
          <w:ilvl w:val="0"/>
          <w:numId w:val="4"/>
        </w:numPr>
        <w:jc w:val="both"/>
        <w:outlineLvl w:val="0"/>
        <w:rPr>
          <w:szCs w:val="28"/>
        </w:rPr>
      </w:pPr>
      <w:r w:rsidRPr="002F31BA">
        <w:rPr>
          <w:szCs w:val="28"/>
        </w:rPr>
        <w:t>P</w:t>
      </w:r>
      <w:r w:rsidR="00AA03B7" w:rsidRPr="002F31BA">
        <w:rPr>
          <w:szCs w:val="28"/>
        </w:rPr>
        <w:t xml:space="preserve">atruļtakas zonā izveido </w:t>
      </w:r>
      <w:r w:rsidRPr="002F31BA">
        <w:rPr>
          <w:szCs w:val="28"/>
        </w:rPr>
        <w:t>patruļ</w:t>
      </w:r>
      <w:r w:rsidR="00AD2094" w:rsidRPr="002F31BA">
        <w:rPr>
          <w:szCs w:val="28"/>
        </w:rPr>
        <w:t xml:space="preserve">taku divu metru platumā </w:t>
      </w:r>
      <w:r w:rsidR="00AA03B7" w:rsidRPr="002F31BA">
        <w:rPr>
          <w:szCs w:val="28"/>
        </w:rPr>
        <w:t xml:space="preserve">ar </w:t>
      </w:r>
      <w:r w:rsidR="00AD2094" w:rsidRPr="002F31BA">
        <w:rPr>
          <w:szCs w:val="28"/>
        </w:rPr>
        <w:t xml:space="preserve">segumu, kas nodrošina brīvu pārvietošanos </w:t>
      </w:r>
      <w:r w:rsidR="006A7D6F" w:rsidRPr="002F31BA">
        <w:rPr>
          <w:szCs w:val="28"/>
        </w:rPr>
        <w:t xml:space="preserve">ar </w:t>
      </w:r>
      <w:r w:rsidR="00AD2094" w:rsidRPr="002F31BA">
        <w:rPr>
          <w:szCs w:val="28"/>
        </w:rPr>
        <w:t>kājām, ar kvadriciklu vai sniega motociklu.</w:t>
      </w:r>
    </w:p>
    <w:p w14:paraId="6AE21D3E" w14:textId="77777777" w:rsidR="00C00B7A" w:rsidRPr="002F31BA" w:rsidRDefault="00C00B7A" w:rsidP="00E625A6">
      <w:pPr>
        <w:pStyle w:val="ListParagraph"/>
        <w:jc w:val="both"/>
        <w:rPr>
          <w:sz w:val="28"/>
          <w:szCs w:val="28"/>
        </w:rPr>
      </w:pPr>
    </w:p>
    <w:p w14:paraId="49C952FF" w14:textId="02753214" w:rsidR="00C00B7A" w:rsidRPr="002F31BA" w:rsidRDefault="00AD2094" w:rsidP="00E625A6">
      <w:pPr>
        <w:pStyle w:val="Title"/>
        <w:numPr>
          <w:ilvl w:val="0"/>
          <w:numId w:val="4"/>
        </w:numPr>
        <w:jc w:val="both"/>
        <w:outlineLvl w:val="0"/>
        <w:rPr>
          <w:szCs w:val="28"/>
        </w:rPr>
      </w:pPr>
      <w:r w:rsidRPr="002F31BA">
        <w:rPr>
          <w:szCs w:val="28"/>
        </w:rPr>
        <w:t xml:space="preserve">Ja patruļtakas zonā ir dabiski šķēršļi, kuru dēļ nav iespējams izveidot </w:t>
      </w:r>
      <w:r w:rsidR="0080107F" w:rsidRPr="002F31BA">
        <w:rPr>
          <w:szCs w:val="28"/>
        </w:rPr>
        <w:t>patruļ</w:t>
      </w:r>
      <w:r w:rsidRPr="002F31BA">
        <w:rPr>
          <w:szCs w:val="28"/>
        </w:rPr>
        <w:t>taku, to izveido brīvās novērošanas zonā.</w:t>
      </w:r>
    </w:p>
    <w:p w14:paraId="28E8652A" w14:textId="77777777" w:rsidR="00C00B7A" w:rsidRPr="002F31BA" w:rsidRDefault="00C00B7A" w:rsidP="00E625A6">
      <w:pPr>
        <w:pStyle w:val="ListParagraph"/>
        <w:jc w:val="both"/>
        <w:rPr>
          <w:sz w:val="28"/>
          <w:szCs w:val="28"/>
        </w:rPr>
      </w:pPr>
    </w:p>
    <w:p w14:paraId="4965C74F" w14:textId="371297B4" w:rsidR="00C00B7A" w:rsidRPr="002F31BA" w:rsidRDefault="00AD2094" w:rsidP="00E625A6">
      <w:pPr>
        <w:pStyle w:val="Title"/>
        <w:numPr>
          <w:ilvl w:val="0"/>
          <w:numId w:val="4"/>
        </w:numPr>
        <w:jc w:val="both"/>
        <w:outlineLvl w:val="0"/>
        <w:rPr>
          <w:szCs w:val="28"/>
        </w:rPr>
      </w:pPr>
      <w:r w:rsidRPr="002F31BA">
        <w:rPr>
          <w:szCs w:val="28"/>
        </w:rPr>
        <w:t>Ja</w:t>
      </w:r>
      <w:r w:rsidR="00AA03B7" w:rsidRPr="002F31BA">
        <w:rPr>
          <w:szCs w:val="28"/>
        </w:rPr>
        <w:t xml:space="preserve"> patruļtakas zonā izveidotā</w:t>
      </w:r>
      <w:r w:rsidRPr="002F31BA">
        <w:rPr>
          <w:szCs w:val="28"/>
        </w:rPr>
        <w:t xml:space="preserve"> </w:t>
      </w:r>
      <w:r w:rsidR="0080107F" w:rsidRPr="002F31BA">
        <w:rPr>
          <w:szCs w:val="28"/>
        </w:rPr>
        <w:t>patruļ</w:t>
      </w:r>
      <w:r w:rsidRPr="002F31BA">
        <w:rPr>
          <w:szCs w:val="28"/>
        </w:rPr>
        <w:t>taka šķērso nelielas ūdenstilpes (piemēram, strautus, upes) vai citas grūti šķērsojamas vietas (piemēram, slīkšņas, meliorācijas grāvjus, purvus, applūstošas teritorijas), uz patruļtakas ierīko laipas, caurtekas, tiltus.</w:t>
      </w:r>
    </w:p>
    <w:p w14:paraId="4115F414" w14:textId="77777777" w:rsidR="00C00B7A" w:rsidRPr="002F31BA" w:rsidRDefault="00C00B7A" w:rsidP="00E625A6">
      <w:pPr>
        <w:pStyle w:val="ListParagraph"/>
        <w:jc w:val="both"/>
        <w:rPr>
          <w:sz w:val="28"/>
          <w:szCs w:val="28"/>
        </w:rPr>
      </w:pPr>
    </w:p>
    <w:p w14:paraId="1B1FDB86" w14:textId="77777777" w:rsidR="00C00B7A" w:rsidRPr="002F31BA" w:rsidRDefault="00AD2094" w:rsidP="00E625A6">
      <w:pPr>
        <w:pStyle w:val="Title"/>
        <w:numPr>
          <w:ilvl w:val="0"/>
          <w:numId w:val="4"/>
        </w:numPr>
        <w:jc w:val="both"/>
        <w:outlineLvl w:val="0"/>
        <w:rPr>
          <w:szCs w:val="28"/>
        </w:rPr>
      </w:pPr>
      <w:r w:rsidRPr="002F31BA">
        <w:rPr>
          <w:szCs w:val="28"/>
        </w:rPr>
        <w:t>Brīvās novērošanas zonā uzstāda valsts robežas joslas informatīvās norādes.</w:t>
      </w:r>
    </w:p>
    <w:p w14:paraId="08453A1C" w14:textId="77777777" w:rsidR="00C00B7A" w:rsidRPr="002F31BA" w:rsidRDefault="00C00B7A" w:rsidP="00E625A6">
      <w:pPr>
        <w:pStyle w:val="ListParagraph"/>
        <w:jc w:val="both"/>
        <w:rPr>
          <w:sz w:val="28"/>
          <w:szCs w:val="28"/>
        </w:rPr>
      </w:pPr>
    </w:p>
    <w:p w14:paraId="4BC678F0" w14:textId="77777777" w:rsidR="00C00B7A" w:rsidRPr="002F31BA" w:rsidRDefault="00AD2094" w:rsidP="00E625A6">
      <w:pPr>
        <w:pStyle w:val="Title"/>
        <w:numPr>
          <w:ilvl w:val="0"/>
          <w:numId w:val="4"/>
        </w:numPr>
        <w:jc w:val="both"/>
        <w:outlineLvl w:val="0"/>
        <w:rPr>
          <w:szCs w:val="28"/>
        </w:rPr>
      </w:pPr>
      <w:r w:rsidRPr="002F31BA">
        <w:rPr>
          <w:szCs w:val="28"/>
        </w:rPr>
        <w:t>Brīvās novērošanas zonā pieļaujamais zāles augstums nedrīkst pārsniegt 0,3 metrus.</w:t>
      </w:r>
      <w:bookmarkStart w:id="0" w:name="_GoBack"/>
      <w:bookmarkEnd w:id="0"/>
    </w:p>
    <w:p w14:paraId="55BB1C1E" w14:textId="77777777" w:rsidR="00C00B7A" w:rsidRPr="002F31BA" w:rsidRDefault="00C00B7A" w:rsidP="00E625A6">
      <w:pPr>
        <w:pStyle w:val="ListParagraph"/>
        <w:jc w:val="both"/>
        <w:rPr>
          <w:sz w:val="28"/>
          <w:szCs w:val="28"/>
        </w:rPr>
      </w:pPr>
    </w:p>
    <w:p w14:paraId="3A70113C" w14:textId="77777777" w:rsidR="00C00B7A" w:rsidRPr="002F31BA" w:rsidRDefault="00AD2094" w:rsidP="00E625A6">
      <w:pPr>
        <w:pStyle w:val="Title"/>
        <w:numPr>
          <w:ilvl w:val="0"/>
          <w:numId w:val="4"/>
        </w:numPr>
        <w:jc w:val="both"/>
        <w:outlineLvl w:val="0"/>
        <w:rPr>
          <w:szCs w:val="28"/>
        </w:rPr>
      </w:pPr>
      <w:r w:rsidRPr="002F31BA">
        <w:rPr>
          <w:szCs w:val="28"/>
        </w:rPr>
        <w:t>Pēdu kontroles joslu iekārto valsts robežas joslas posmos ar irdenu augsni.</w:t>
      </w:r>
    </w:p>
    <w:p w14:paraId="7C75BFE0" w14:textId="77777777" w:rsidR="00C00B7A" w:rsidRPr="002F31BA" w:rsidRDefault="00C00B7A" w:rsidP="00E625A6">
      <w:pPr>
        <w:pStyle w:val="ListParagraph"/>
        <w:jc w:val="both"/>
        <w:rPr>
          <w:sz w:val="28"/>
          <w:szCs w:val="28"/>
        </w:rPr>
      </w:pPr>
    </w:p>
    <w:p w14:paraId="7CD49910" w14:textId="77777777" w:rsidR="00C00B7A" w:rsidRPr="002F31BA" w:rsidRDefault="00AD2094" w:rsidP="00E625A6">
      <w:pPr>
        <w:pStyle w:val="Title"/>
        <w:numPr>
          <w:ilvl w:val="0"/>
          <w:numId w:val="4"/>
        </w:numPr>
        <w:jc w:val="both"/>
        <w:outlineLvl w:val="0"/>
        <w:rPr>
          <w:szCs w:val="28"/>
        </w:rPr>
      </w:pPr>
      <w:r w:rsidRPr="002F31BA">
        <w:rPr>
          <w:szCs w:val="28"/>
        </w:rPr>
        <w:t>Iekārtojot pēdu kontroles joslu, to 0,15 metru dziļumā pilnīgi atbrīvo no augu segas, uzarot un frēzējot augsnes virsējo kārtu.</w:t>
      </w:r>
    </w:p>
    <w:p w14:paraId="6C60C467" w14:textId="77777777" w:rsidR="00C00B7A" w:rsidRPr="002F31BA" w:rsidRDefault="00C00B7A" w:rsidP="00E625A6">
      <w:pPr>
        <w:jc w:val="both"/>
        <w:rPr>
          <w:sz w:val="28"/>
          <w:szCs w:val="28"/>
        </w:rPr>
      </w:pPr>
    </w:p>
    <w:p w14:paraId="6E5CB6F3" w14:textId="77777777" w:rsidR="00C00B7A" w:rsidRPr="002F31BA" w:rsidRDefault="00AD2094" w:rsidP="00E625A6">
      <w:pPr>
        <w:pStyle w:val="Title"/>
        <w:numPr>
          <w:ilvl w:val="0"/>
          <w:numId w:val="4"/>
        </w:numPr>
        <w:jc w:val="both"/>
        <w:outlineLvl w:val="0"/>
        <w:rPr>
          <w:szCs w:val="28"/>
        </w:rPr>
      </w:pPr>
      <w:r w:rsidRPr="002F31BA">
        <w:rPr>
          <w:szCs w:val="28"/>
        </w:rPr>
        <w:t>Pēdu kontroles joslu regulāri atjauno un uztur tās funkcionalitāti, ievērojot meteoroloģisko faktoru, dzīvnieku un citu faktoru ietekmi.</w:t>
      </w:r>
    </w:p>
    <w:p w14:paraId="4774580F" w14:textId="77777777" w:rsidR="00C00B7A" w:rsidRPr="002F31BA" w:rsidRDefault="00C00B7A" w:rsidP="00E625A6">
      <w:pPr>
        <w:pStyle w:val="ListParagraph"/>
        <w:jc w:val="both"/>
        <w:rPr>
          <w:sz w:val="28"/>
          <w:szCs w:val="28"/>
        </w:rPr>
      </w:pPr>
    </w:p>
    <w:p w14:paraId="436019F7" w14:textId="77777777" w:rsidR="00C00B7A" w:rsidRPr="002F31BA" w:rsidRDefault="00AD2094" w:rsidP="00E625A6">
      <w:pPr>
        <w:pStyle w:val="Title"/>
        <w:numPr>
          <w:ilvl w:val="0"/>
          <w:numId w:val="4"/>
        </w:numPr>
        <w:jc w:val="both"/>
        <w:outlineLvl w:val="0"/>
        <w:rPr>
          <w:szCs w:val="28"/>
        </w:rPr>
      </w:pPr>
      <w:r w:rsidRPr="002F31BA">
        <w:rPr>
          <w:szCs w:val="28"/>
        </w:rPr>
        <w:t>Pēdu kontroles joslu neiekārto purvos un applūstošās teritorijās (piemēram, ūdensteces ielejās, kas palos vai plūdos pilnīgi vai daļēji applūst).</w:t>
      </w:r>
    </w:p>
    <w:p w14:paraId="792362D6" w14:textId="77777777" w:rsidR="00C00B7A" w:rsidRPr="002F31BA" w:rsidRDefault="00C00B7A" w:rsidP="00E625A6">
      <w:pPr>
        <w:pStyle w:val="ListParagraph"/>
        <w:jc w:val="both"/>
        <w:rPr>
          <w:sz w:val="28"/>
          <w:szCs w:val="28"/>
        </w:rPr>
      </w:pPr>
    </w:p>
    <w:p w14:paraId="4C2E06D9" w14:textId="77777777" w:rsidR="00C00B7A" w:rsidRPr="002F31BA" w:rsidRDefault="00AD2094" w:rsidP="00E625A6">
      <w:pPr>
        <w:pStyle w:val="Title"/>
        <w:numPr>
          <w:ilvl w:val="0"/>
          <w:numId w:val="4"/>
        </w:numPr>
        <w:jc w:val="both"/>
        <w:outlineLvl w:val="0"/>
        <w:rPr>
          <w:szCs w:val="28"/>
        </w:rPr>
      </w:pPr>
      <w:r w:rsidRPr="002F31BA">
        <w:rPr>
          <w:szCs w:val="28"/>
        </w:rPr>
        <w:t>Valsts robežas joslas posmos, kuros ir izveidotas robežšķērsošanas vietas, minimālais nepārtraukta žoga posma garums uz katru pusi no robežšķērsošanas vietas teritorijas nožogojuma ir divi kilometri.</w:t>
      </w:r>
    </w:p>
    <w:p w14:paraId="2E9109DD" w14:textId="77777777" w:rsidR="00C00B7A" w:rsidRPr="002F31BA" w:rsidRDefault="00C00B7A" w:rsidP="00E625A6">
      <w:pPr>
        <w:pStyle w:val="ListParagraph"/>
        <w:jc w:val="both"/>
        <w:rPr>
          <w:sz w:val="28"/>
          <w:szCs w:val="28"/>
        </w:rPr>
      </w:pPr>
    </w:p>
    <w:p w14:paraId="489A64B3" w14:textId="77777777" w:rsidR="00C00B7A" w:rsidRPr="002F31BA" w:rsidRDefault="00AD2094" w:rsidP="00E625A6">
      <w:pPr>
        <w:pStyle w:val="Title"/>
        <w:numPr>
          <w:ilvl w:val="0"/>
          <w:numId w:val="4"/>
        </w:numPr>
        <w:jc w:val="both"/>
        <w:outlineLvl w:val="0"/>
        <w:rPr>
          <w:szCs w:val="28"/>
        </w:rPr>
      </w:pPr>
      <w:r w:rsidRPr="002F31BA">
        <w:rPr>
          <w:szCs w:val="28"/>
        </w:rPr>
        <w:t>Žogs var būt aprīkots ar klātbūtnes uztveršanas sistēmām un novērošanas iekārtām.</w:t>
      </w:r>
    </w:p>
    <w:p w14:paraId="33A87B0B" w14:textId="77777777" w:rsidR="00C00B7A" w:rsidRPr="002F31BA" w:rsidRDefault="00C00B7A" w:rsidP="00E625A6">
      <w:pPr>
        <w:pStyle w:val="ListParagraph"/>
        <w:jc w:val="both"/>
        <w:rPr>
          <w:sz w:val="28"/>
          <w:szCs w:val="28"/>
        </w:rPr>
      </w:pPr>
    </w:p>
    <w:p w14:paraId="17765955" w14:textId="77777777" w:rsidR="00C00B7A" w:rsidRPr="002F31BA" w:rsidRDefault="00AD2094" w:rsidP="00E625A6">
      <w:pPr>
        <w:pStyle w:val="Title"/>
        <w:numPr>
          <w:ilvl w:val="0"/>
          <w:numId w:val="4"/>
        </w:numPr>
        <w:jc w:val="both"/>
        <w:outlineLvl w:val="0"/>
        <w:rPr>
          <w:szCs w:val="28"/>
        </w:rPr>
      </w:pPr>
      <w:r w:rsidRPr="002F31BA">
        <w:rPr>
          <w:szCs w:val="28"/>
        </w:rPr>
        <w:t>Ja žogu dabisku šķēršļu dēļ nav iespējams ierīkot robežzīmju novērošanas zonā, to ierīko brīvās novērošanas zonā.</w:t>
      </w:r>
    </w:p>
    <w:p w14:paraId="7FEFB705" w14:textId="77777777" w:rsidR="00C00B7A" w:rsidRPr="002F31BA" w:rsidRDefault="00C00B7A" w:rsidP="00E625A6">
      <w:pPr>
        <w:pStyle w:val="ListParagraph"/>
        <w:jc w:val="both"/>
        <w:rPr>
          <w:sz w:val="28"/>
          <w:szCs w:val="28"/>
        </w:rPr>
      </w:pPr>
    </w:p>
    <w:p w14:paraId="1CD57DD3" w14:textId="77777777" w:rsidR="00C00B7A" w:rsidRPr="002F31BA" w:rsidRDefault="00AD2094" w:rsidP="00E625A6">
      <w:pPr>
        <w:pStyle w:val="Title"/>
        <w:numPr>
          <w:ilvl w:val="0"/>
          <w:numId w:val="4"/>
        </w:numPr>
        <w:jc w:val="both"/>
        <w:outlineLvl w:val="0"/>
        <w:rPr>
          <w:szCs w:val="28"/>
        </w:rPr>
      </w:pPr>
      <w:r w:rsidRPr="002F31BA">
        <w:rPr>
          <w:szCs w:val="28"/>
        </w:rPr>
        <w:t>Novērošanas iekārtas uzstāda labi pārredzamos valsts robežas joslas novērošanas posmos.</w:t>
      </w:r>
    </w:p>
    <w:p w14:paraId="202457E7" w14:textId="77777777" w:rsidR="00C00B7A" w:rsidRPr="002F31BA" w:rsidRDefault="00C00B7A" w:rsidP="00E625A6">
      <w:pPr>
        <w:pStyle w:val="ListParagraph"/>
        <w:jc w:val="both"/>
        <w:rPr>
          <w:sz w:val="28"/>
          <w:szCs w:val="28"/>
        </w:rPr>
      </w:pPr>
    </w:p>
    <w:p w14:paraId="2C33E67A" w14:textId="77777777" w:rsidR="00C00B7A" w:rsidRPr="002F31BA" w:rsidRDefault="00AD2094" w:rsidP="00E625A6">
      <w:pPr>
        <w:pStyle w:val="Title"/>
        <w:numPr>
          <w:ilvl w:val="0"/>
          <w:numId w:val="4"/>
        </w:numPr>
        <w:jc w:val="both"/>
        <w:outlineLvl w:val="0"/>
        <w:rPr>
          <w:szCs w:val="28"/>
        </w:rPr>
      </w:pPr>
      <w:r w:rsidRPr="002F31BA">
        <w:rPr>
          <w:szCs w:val="28"/>
        </w:rPr>
        <w:t>Valsts robežas joslu uztur tādā stāvoklī, lai tā visā garumā būtu labi pārredzama un netraucētu Valsts robežsardzes amatpersonām brīvi pārvietoties gar valsts robežu kājām vai ar transportlīdzekli.</w:t>
      </w:r>
    </w:p>
    <w:p w14:paraId="513CCECB" w14:textId="77777777" w:rsidR="00C00B7A" w:rsidRPr="002F31BA" w:rsidRDefault="00C00B7A" w:rsidP="00E625A6">
      <w:pPr>
        <w:pStyle w:val="ListParagraph"/>
        <w:jc w:val="both"/>
        <w:rPr>
          <w:sz w:val="28"/>
          <w:szCs w:val="28"/>
        </w:rPr>
      </w:pPr>
    </w:p>
    <w:p w14:paraId="4EABFF04" w14:textId="37C0E6F4" w:rsidR="00C00B7A" w:rsidRPr="002F31BA" w:rsidRDefault="00AD2094" w:rsidP="00DF38BC">
      <w:pPr>
        <w:pStyle w:val="Title"/>
        <w:numPr>
          <w:ilvl w:val="0"/>
          <w:numId w:val="4"/>
        </w:numPr>
        <w:jc w:val="both"/>
        <w:outlineLvl w:val="0"/>
        <w:rPr>
          <w:szCs w:val="28"/>
        </w:rPr>
      </w:pPr>
      <w:r w:rsidRPr="002F31BA">
        <w:rPr>
          <w:szCs w:val="28"/>
        </w:rPr>
        <w:t>Valsts robežas joslas uzturēšanai veic:</w:t>
      </w:r>
    </w:p>
    <w:p w14:paraId="5C8E0038" w14:textId="77777777" w:rsidR="00C00B7A" w:rsidRPr="002F31BA" w:rsidRDefault="00AD2094" w:rsidP="00DF38BC">
      <w:pPr>
        <w:pStyle w:val="Title"/>
        <w:numPr>
          <w:ilvl w:val="1"/>
          <w:numId w:val="4"/>
        </w:numPr>
        <w:ind w:left="0" w:firstLine="720"/>
        <w:jc w:val="both"/>
        <w:outlineLvl w:val="0"/>
        <w:rPr>
          <w:szCs w:val="28"/>
        </w:rPr>
      </w:pPr>
      <w:r w:rsidRPr="002F31BA">
        <w:rPr>
          <w:szCs w:val="28"/>
        </w:rPr>
        <w:t xml:space="preserve"> robežzīmju atjaunošanu un pārbūvi;</w:t>
      </w:r>
    </w:p>
    <w:p w14:paraId="720CC9A9" w14:textId="77777777" w:rsidR="00C00B7A" w:rsidRPr="002F31BA" w:rsidRDefault="00AD2094" w:rsidP="00DF38BC">
      <w:pPr>
        <w:pStyle w:val="Title"/>
        <w:numPr>
          <w:ilvl w:val="1"/>
          <w:numId w:val="4"/>
        </w:numPr>
        <w:ind w:left="0" w:firstLine="720"/>
        <w:jc w:val="both"/>
        <w:outlineLvl w:val="0"/>
        <w:rPr>
          <w:szCs w:val="28"/>
        </w:rPr>
      </w:pPr>
      <w:r w:rsidRPr="002F31BA">
        <w:rPr>
          <w:szCs w:val="28"/>
        </w:rPr>
        <w:t>informatīvo norāžu nomaiņu;</w:t>
      </w:r>
    </w:p>
    <w:p w14:paraId="6D35804B" w14:textId="36379D2F" w:rsidR="00C00B7A" w:rsidRPr="002F31BA" w:rsidRDefault="006E706A" w:rsidP="00DF38BC">
      <w:pPr>
        <w:pStyle w:val="Title"/>
        <w:numPr>
          <w:ilvl w:val="1"/>
          <w:numId w:val="4"/>
        </w:numPr>
        <w:ind w:left="0" w:firstLine="720"/>
        <w:jc w:val="both"/>
        <w:outlineLvl w:val="0"/>
        <w:rPr>
          <w:szCs w:val="28"/>
        </w:rPr>
      </w:pPr>
      <w:r w:rsidRPr="002F31BA">
        <w:rPr>
          <w:szCs w:val="28"/>
        </w:rPr>
        <w:t xml:space="preserve">patruļtakas zonā izveidotajai </w:t>
      </w:r>
      <w:r w:rsidR="00F55E0D" w:rsidRPr="002F31BA">
        <w:rPr>
          <w:szCs w:val="28"/>
        </w:rPr>
        <w:t>patruļ</w:t>
      </w:r>
      <w:r w:rsidRPr="002F31BA">
        <w:rPr>
          <w:szCs w:val="28"/>
        </w:rPr>
        <w:t xml:space="preserve">takai sagatavotā </w:t>
      </w:r>
      <w:r w:rsidR="003F63EF" w:rsidRPr="002F31BA">
        <w:rPr>
          <w:szCs w:val="28"/>
        </w:rPr>
        <w:t>seguma</w:t>
      </w:r>
      <w:r w:rsidRPr="002F31BA">
        <w:rPr>
          <w:szCs w:val="28"/>
        </w:rPr>
        <w:t xml:space="preserve"> atjaunošanu, kā arī </w:t>
      </w:r>
      <w:r w:rsidR="00AD2094" w:rsidRPr="002F31BA">
        <w:rPr>
          <w:szCs w:val="28"/>
        </w:rPr>
        <w:t xml:space="preserve">žoga, laipu, caurteku </w:t>
      </w:r>
      <w:r w:rsidR="00C00B7A" w:rsidRPr="002F31BA">
        <w:rPr>
          <w:szCs w:val="28"/>
        </w:rPr>
        <w:t>un tiltu atjaunošanu un pārbūvi;</w:t>
      </w:r>
    </w:p>
    <w:p w14:paraId="3D5A23D6" w14:textId="64149013" w:rsidR="00C462DB" w:rsidRPr="002F31BA" w:rsidRDefault="00C462DB" w:rsidP="00DF38BC">
      <w:pPr>
        <w:pStyle w:val="Title"/>
        <w:numPr>
          <w:ilvl w:val="1"/>
          <w:numId w:val="4"/>
        </w:numPr>
        <w:ind w:left="0" w:firstLine="720"/>
        <w:jc w:val="both"/>
        <w:outlineLvl w:val="0"/>
        <w:rPr>
          <w:szCs w:val="28"/>
        </w:rPr>
      </w:pPr>
      <w:r w:rsidRPr="002F31BA">
        <w:rPr>
          <w:szCs w:val="28"/>
        </w:rPr>
        <w:t xml:space="preserve">caurteku un grāvju tīrīšanu, kā arī </w:t>
      </w:r>
      <w:r w:rsidR="00924C67" w:rsidRPr="002F31BA">
        <w:rPr>
          <w:szCs w:val="28"/>
        </w:rPr>
        <w:t>dažādu faktoru ietekmes dēļ</w:t>
      </w:r>
      <w:r w:rsidR="007676DC" w:rsidRPr="002F31BA">
        <w:rPr>
          <w:szCs w:val="28"/>
        </w:rPr>
        <w:t xml:space="preserve"> </w:t>
      </w:r>
      <w:r w:rsidRPr="002F31BA">
        <w:rPr>
          <w:szCs w:val="28"/>
        </w:rPr>
        <w:t>radītu valsts robežas joslai nelabvēlīgu izmaiņu likvidēšanu;</w:t>
      </w:r>
    </w:p>
    <w:p w14:paraId="6A0A2B7D" w14:textId="550BB636" w:rsidR="00C00B7A" w:rsidRPr="002F31BA" w:rsidRDefault="00AD2094" w:rsidP="00DF38BC">
      <w:pPr>
        <w:pStyle w:val="Title"/>
        <w:numPr>
          <w:ilvl w:val="1"/>
          <w:numId w:val="4"/>
        </w:numPr>
        <w:ind w:left="0" w:firstLine="720"/>
        <w:jc w:val="both"/>
        <w:outlineLvl w:val="0"/>
        <w:rPr>
          <w:szCs w:val="28"/>
        </w:rPr>
      </w:pPr>
      <w:r w:rsidRPr="002F31BA">
        <w:rPr>
          <w:szCs w:val="28"/>
        </w:rPr>
        <w:t>pēdu kontroles joslas augsnes virsējās kārtas apstrādi;</w:t>
      </w:r>
    </w:p>
    <w:p w14:paraId="33A023AE" w14:textId="77777777" w:rsidR="00C00B7A" w:rsidRPr="002F31BA" w:rsidRDefault="00AD2094" w:rsidP="00DF38BC">
      <w:pPr>
        <w:pStyle w:val="Title"/>
        <w:numPr>
          <w:ilvl w:val="1"/>
          <w:numId w:val="4"/>
        </w:numPr>
        <w:ind w:left="0" w:firstLine="720"/>
        <w:jc w:val="both"/>
        <w:outlineLvl w:val="0"/>
        <w:rPr>
          <w:szCs w:val="28"/>
        </w:rPr>
      </w:pPr>
      <w:r w:rsidRPr="002F31BA">
        <w:rPr>
          <w:szCs w:val="28"/>
        </w:rPr>
        <w:t>attīrīšanu no kokiem, krūmiem un to saknēm;</w:t>
      </w:r>
    </w:p>
    <w:p w14:paraId="390DB35B" w14:textId="77777777" w:rsidR="00C00B7A" w:rsidRPr="002F31BA" w:rsidRDefault="00AD2094" w:rsidP="00DF38BC">
      <w:pPr>
        <w:pStyle w:val="Title"/>
        <w:numPr>
          <w:ilvl w:val="1"/>
          <w:numId w:val="4"/>
        </w:numPr>
        <w:ind w:left="0" w:firstLine="720"/>
        <w:jc w:val="both"/>
        <w:outlineLvl w:val="0"/>
        <w:rPr>
          <w:szCs w:val="28"/>
        </w:rPr>
      </w:pPr>
      <w:r w:rsidRPr="002F31BA">
        <w:rPr>
          <w:szCs w:val="28"/>
        </w:rPr>
        <w:t>zāles pļaušanu;</w:t>
      </w:r>
    </w:p>
    <w:p w14:paraId="722E9C30" w14:textId="77777777" w:rsidR="00C00B7A" w:rsidRPr="002F31BA" w:rsidRDefault="00AD2094" w:rsidP="00DF38BC">
      <w:pPr>
        <w:pStyle w:val="Title"/>
        <w:numPr>
          <w:ilvl w:val="1"/>
          <w:numId w:val="4"/>
        </w:numPr>
        <w:ind w:left="0" w:firstLine="720"/>
        <w:jc w:val="both"/>
        <w:outlineLvl w:val="0"/>
        <w:rPr>
          <w:szCs w:val="28"/>
        </w:rPr>
      </w:pPr>
      <w:r w:rsidRPr="002F31BA">
        <w:rPr>
          <w:szCs w:val="28"/>
        </w:rPr>
        <w:t>patruļtakas atjaunošanu;</w:t>
      </w:r>
    </w:p>
    <w:p w14:paraId="4CE03D7D" w14:textId="006E1534" w:rsidR="009F10CF" w:rsidRPr="002F31BA" w:rsidRDefault="00AD2094" w:rsidP="00A129D2">
      <w:pPr>
        <w:pStyle w:val="Title"/>
        <w:numPr>
          <w:ilvl w:val="1"/>
          <w:numId w:val="4"/>
        </w:numPr>
        <w:ind w:left="0" w:firstLine="720"/>
        <w:jc w:val="both"/>
        <w:outlineLvl w:val="0"/>
        <w:rPr>
          <w:szCs w:val="28"/>
        </w:rPr>
      </w:pPr>
      <w:r w:rsidRPr="002F31BA">
        <w:rPr>
          <w:szCs w:val="28"/>
        </w:rPr>
        <w:t>klātbūtnes uztveršanas sistēmu un novērošanas iekārtu tehnisko apkopi.</w:t>
      </w:r>
    </w:p>
    <w:p w14:paraId="5E583B04" w14:textId="3486638C" w:rsidR="00771748" w:rsidRPr="002F31BA" w:rsidRDefault="00771748" w:rsidP="00771748">
      <w:pPr>
        <w:pStyle w:val="Title"/>
        <w:jc w:val="both"/>
        <w:outlineLvl w:val="0"/>
        <w:rPr>
          <w:szCs w:val="28"/>
        </w:rPr>
      </w:pPr>
    </w:p>
    <w:p w14:paraId="79DCE343" w14:textId="20722AA2" w:rsidR="00771748" w:rsidRPr="002F31BA" w:rsidRDefault="001D76CE" w:rsidP="00771748">
      <w:pPr>
        <w:pStyle w:val="Title"/>
        <w:outlineLvl w:val="0"/>
        <w:rPr>
          <w:b/>
          <w:szCs w:val="28"/>
        </w:rPr>
      </w:pPr>
      <w:r w:rsidRPr="002F31BA">
        <w:rPr>
          <w:b/>
          <w:szCs w:val="28"/>
        </w:rPr>
        <w:t>III.</w:t>
      </w:r>
      <w:r w:rsidR="00C34FC3" w:rsidRPr="002F31BA">
        <w:rPr>
          <w:b/>
          <w:szCs w:val="28"/>
        </w:rPr>
        <w:t xml:space="preserve"> Patrulēšanas joslas un </w:t>
      </w:r>
      <w:r w:rsidR="002329EF" w:rsidRPr="002F31BA">
        <w:rPr>
          <w:b/>
          <w:szCs w:val="28"/>
        </w:rPr>
        <w:t>robežzīmju uzraudzības joslas</w:t>
      </w:r>
      <w:r w:rsidR="00771748" w:rsidRPr="002F31BA">
        <w:rPr>
          <w:b/>
          <w:szCs w:val="28"/>
        </w:rPr>
        <w:t xml:space="preserve"> iekārtošanas un uzturēšanas prasības </w:t>
      </w:r>
    </w:p>
    <w:p w14:paraId="2CDC8F25" w14:textId="05149254" w:rsidR="00771748" w:rsidRPr="002F31BA" w:rsidRDefault="00771748" w:rsidP="00771748">
      <w:pPr>
        <w:rPr>
          <w:sz w:val="28"/>
          <w:szCs w:val="28"/>
        </w:rPr>
      </w:pPr>
    </w:p>
    <w:p w14:paraId="05600D01" w14:textId="387FE035" w:rsidR="00AD2094" w:rsidRPr="002F31BA" w:rsidRDefault="00C32B0B" w:rsidP="00771748">
      <w:pPr>
        <w:pStyle w:val="Title"/>
        <w:numPr>
          <w:ilvl w:val="0"/>
          <w:numId w:val="4"/>
        </w:numPr>
        <w:jc w:val="both"/>
        <w:outlineLvl w:val="0"/>
        <w:rPr>
          <w:szCs w:val="28"/>
        </w:rPr>
      </w:pPr>
      <w:r w:rsidRPr="002F31BA">
        <w:rPr>
          <w:szCs w:val="28"/>
        </w:rPr>
        <w:lastRenderedPageBreak/>
        <w:t xml:space="preserve">Ja </w:t>
      </w:r>
      <w:r w:rsidR="00E66E7E" w:rsidRPr="002F31BA">
        <w:rPr>
          <w:szCs w:val="28"/>
        </w:rPr>
        <w:t xml:space="preserve">uz Eiropas Savienības ārējās robežas </w:t>
      </w:r>
      <w:r w:rsidR="00771748" w:rsidRPr="002F31BA">
        <w:rPr>
          <w:szCs w:val="28"/>
        </w:rPr>
        <w:t>nepieciešams ie</w:t>
      </w:r>
      <w:r w:rsidR="004E2017" w:rsidRPr="002F31BA">
        <w:rPr>
          <w:szCs w:val="28"/>
        </w:rPr>
        <w:t>kārtot</w:t>
      </w:r>
      <w:r w:rsidR="00771748" w:rsidRPr="002F31BA">
        <w:rPr>
          <w:szCs w:val="28"/>
        </w:rPr>
        <w:t xml:space="preserve"> patru</w:t>
      </w:r>
      <w:r w:rsidR="00C462DB" w:rsidRPr="002F31BA">
        <w:rPr>
          <w:szCs w:val="28"/>
        </w:rPr>
        <w:t>lēšanas joslu</w:t>
      </w:r>
      <w:r w:rsidR="00771748" w:rsidRPr="002F31BA">
        <w:rPr>
          <w:szCs w:val="28"/>
        </w:rPr>
        <w:t xml:space="preserve">, to </w:t>
      </w:r>
      <w:r w:rsidR="004E2017" w:rsidRPr="002F31BA">
        <w:rPr>
          <w:szCs w:val="28"/>
        </w:rPr>
        <w:t>iek</w:t>
      </w:r>
      <w:r w:rsidR="000E648E" w:rsidRPr="002F31BA">
        <w:rPr>
          <w:szCs w:val="28"/>
        </w:rPr>
        <w:t>ārto</w:t>
      </w:r>
      <w:r w:rsidR="00771748" w:rsidRPr="002F31BA">
        <w:rPr>
          <w:szCs w:val="28"/>
        </w:rPr>
        <w:t xml:space="preserve"> </w:t>
      </w:r>
      <w:r w:rsidR="009D4014" w:rsidRPr="002F31BA">
        <w:rPr>
          <w:szCs w:val="28"/>
        </w:rPr>
        <w:t>trīs</w:t>
      </w:r>
      <w:r w:rsidR="00771748" w:rsidRPr="002F31BA">
        <w:rPr>
          <w:szCs w:val="28"/>
        </w:rPr>
        <w:t xml:space="preserve"> metru platumā Valsts robežsardzes amatpersonu patrulēšanai un robežuzraudzības tehnisko līdzekļu – klātbūtnes uztveršanas sistēmu un novērošanas iekārtu – uzstādīšanai.</w:t>
      </w:r>
    </w:p>
    <w:p w14:paraId="32034EE6" w14:textId="02465A48" w:rsidR="009D4014" w:rsidRPr="002F31BA" w:rsidRDefault="009D4014" w:rsidP="002F31BA">
      <w:pPr>
        <w:rPr>
          <w:sz w:val="28"/>
          <w:szCs w:val="28"/>
        </w:rPr>
      </w:pPr>
    </w:p>
    <w:p w14:paraId="3846C334" w14:textId="4529C762" w:rsidR="00A83B0A" w:rsidRPr="002F31BA" w:rsidRDefault="006A7D6F" w:rsidP="00CA6933">
      <w:pPr>
        <w:pStyle w:val="Title"/>
        <w:numPr>
          <w:ilvl w:val="0"/>
          <w:numId w:val="4"/>
        </w:numPr>
        <w:jc w:val="both"/>
        <w:outlineLvl w:val="0"/>
        <w:rPr>
          <w:szCs w:val="28"/>
        </w:rPr>
      </w:pPr>
      <w:r w:rsidRPr="002F31BA">
        <w:rPr>
          <w:szCs w:val="28"/>
        </w:rPr>
        <w:t>Patru</w:t>
      </w:r>
      <w:r w:rsidR="004D2471" w:rsidRPr="002F31BA">
        <w:rPr>
          <w:szCs w:val="28"/>
        </w:rPr>
        <w:t>lēšanas joslā</w:t>
      </w:r>
      <w:r w:rsidRPr="002F31BA">
        <w:rPr>
          <w:szCs w:val="28"/>
        </w:rPr>
        <w:t xml:space="preserve"> iekārto un uztur tādu segumu, kas nodrošina brīvu pārvietošanos ar kājām</w:t>
      </w:r>
      <w:r w:rsidR="002713F0" w:rsidRPr="002F31BA">
        <w:rPr>
          <w:szCs w:val="28"/>
        </w:rPr>
        <w:t xml:space="preserve"> vai ar transportlīdzekli.</w:t>
      </w:r>
      <w:r w:rsidR="004E2017" w:rsidRPr="002F31BA">
        <w:rPr>
          <w:szCs w:val="28"/>
        </w:rPr>
        <w:t xml:space="preserve"> </w:t>
      </w:r>
      <w:r w:rsidR="00CA6933" w:rsidRPr="002F31BA">
        <w:rPr>
          <w:szCs w:val="28"/>
        </w:rPr>
        <w:t>P</w:t>
      </w:r>
      <w:r w:rsidR="00553B38" w:rsidRPr="002F31BA">
        <w:rPr>
          <w:szCs w:val="28"/>
        </w:rPr>
        <w:t>atrulēšanas joslā var iekārtot platformas</w:t>
      </w:r>
      <w:r w:rsidR="00C164F2">
        <w:rPr>
          <w:szCs w:val="28"/>
        </w:rPr>
        <w:t xml:space="preserve">, </w:t>
      </w:r>
      <w:r w:rsidR="00FA4918" w:rsidRPr="002F31BA">
        <w:rPr>
          <w:szCs w:val="28"/>
        </w:rPr>
        <w:t>l</w:t>
      </w:r>
      <w:r w:rsidR="00CA6933" w:rsidRPr="002F31BA">
        <w:rPr>
          <w:szCs w:val="28"/>
        </w:rPr>
        <w:t>ai nodrošinātu iespēju transportlīdzeklim apgriezties braukšanai pretējā virzienā</w:t>
      </w:r>
      <w:r w:rsidR="00553B38" w:rsidRPr="002F31BA">
        <w:rPr>
          <w:szCs w:val="28"/>
        </w:rPr>
        <w:t>.</w:t>
      </w:r>
    </w:p>
    <w:p w14:paraId="34B15524" w14:textId="77777777" w:rsidR="00A83B0A" w:rsidRPr="002F31BA" w:rsidRDefault="00A83B0A" w:rsidP="00A83B0A">
      <w:pPr>
        <w:pStyle w:val="ListParagraph"/>
        <w:rPr>
          <w:sz w:val="28"/>
          <w:szCs w:val="28"/>
        </w:rPr>
      </w:pPr>
    </w:p>
    <w:p w14:paraId="5505D9F2" w14:textId="5FA9C724" w:rsidR="00AD566E" w:rsidRPr="002F31BA" w:rsidRDefault="001F1F7D" w:rsidP="00AD566E">
      <w:pPr>
        <w:pStyle w:val="Title"/>
        <w:numPr>
          <w:ilvl w:val="0"/>
          <w:numId w:val="4"/>
        </w:numPr>
        <w:jc w:val="both"/>
        <w:outlineLvl w:val="0"/>
        <w:rPr>
          <w:szCs w:val="28"/>
        </w:rPr>
      </w:pPr>
      <w:r>
        <w:rPr>
          <w:szCs w:val="28"/>
        </w:rPr>
        <w:t>Lai nodrošinātu šo noteikumu 24</w:t>
      </w:r>
      <w:r w:rsidR="003A06AC" w:rsidRPr="002F31BA">
        <w:rPr>
          <w:szCs w:val="28"/>
        </w:rPr>
        <w:t>. punkta</w:t>
      </w:r>
      <w:r w:rsidR="00BD169D" w:rsidRPr="002F31BA">
        <w:rPr>
          <w:szCs w:val="28"/>
        </w:rPr>
        <w:t xml:space="preserve"> prasību</w:t>
      </w:r>
      <w:r w:rsidR="003A06AC" w:rsidRPr="002F31BA">
        <w:rPr>
          <w:szCs w:val="28"/>
        </w:rPr>
        <w:t xml:space="preserve"> izpildi, i</w:t>
      </w:r>
      <w:r w:rsidR="004E2017" w:rsidRPr="002F31BA">
        <w:rPr>
          <w:szCs w:val="28"/>
        </w:rPr>
        <w:t>ekārtojot patru</w:t>
      </w:r>
      <w:r w:rsidR="0080107F" w:rsidRPr="002F31BA">
        <w:rPr>
          <w:szCs w:val="28"/>
        </w:rPr>
        <w:t>lēšanas joslu</w:t>
      </w:r>
      <w:r w:rsidR="004E2017" w:rsidRPr="002F31BA">
        <w:rPr>
          <w:szCs w:val="28"/>
        </w:rPr>
        <w:t>, var veikt tās attīrīšanu no krūmiem un citu augu seguma.</w:t>
      </w:r>
      <w:r w:rsidR="00AD566E" w:rsidRPr="002F31BA">
        <w:rPr>
          <w:szCs w:val="28"/>
        </w:rPr>
        <w:t xml:space="preserve"> Kokus var izcirst, ja tas nepieciešams robežapsardzības sistēmas nodrošināšanai.</w:t>
      </w:r>
    </w:p>
    <w:p w14:paraId="3BF83B02" w14:textId="081A8049" w:rsidR="004E2017" w:rsidRPr="002F31BA" w:rsidRDefault="004E2017" w:rsidP="004E2017">
      <w:pPr>
        <w:pStyle w:val="Title"/>
        <w:jc w:val="both"/>
        <w:outlineLvl w:val="0"/>
        <w:rPr>
          <w:szCs w:val="28"/>
        </w:rPr>
      </w:pPr>
    </w:p>
    <w:p w14:paraId="362F3D62" w14:textId="3875F000" w:rsidR="009D4014" w:rsidRPr="002F31BA" w:rsidRDefault="00BE0C1C" w:rsidP="009D4014">
      <w:pPr>
        <w:pStyle w:val="Title"/>
        <w:numPr>
          <w:ilvl w:val="0"/>
          <w:numId w:val="4"/>
        </w:numPr>
        <w:contextualSpacing/>
        <w:jc w:val="both"/>
        <w:outlineLvl w:val="0"/>
        <w:rPr>
          <w:szCs w:val="28"/>
        </w:rPr>
      </w:pPr>
      <w:r w:rsidRPr="002F31BA">
        <w:rPr>
          <w:szCs w:val="28"/>
        </w:rPr>
        <w:t>Patru</w:t>
      </w:r>
      <w:r w:rsidR="0080107F" w:rsidRPr="002F31BA">
        <w:rPr>
          <w:szCs w:val="28"/>
        </w:rPr>
        <w:t xml:space="preserve">lēšanas joslas </w:t>
      </w:r>
      <w:r w:rsidRPr="002F31BA">
        <w:rPr>
          <w:szCs w:val="28"/>
        </w:rPr>
        <w:t>uzturēšanai veic</w:t>
      </w:r>
      <w:r w:rsidR="009D4014" w:rsidRPr="002F31BA">
        <w:rPr>
          <w:szCs w:val="28"/>
        </w:rPr>
        <w:t>:</w:t>
      </w:r>
    </w:p>
    <w:p w14:paraId="77F31832" w14:textId="4E7B841B" w:rsidR="00BE0C1C" w:rsidRPr="002F31BA" w:rsidRDefault="004E2017" w:rsidP="009D4014">
      <w:pPr>
        <w:pStyle w:val="Title"/>
        <w:numPr>
          <w:ilvl w:val="1"/>
          <w:numId w:val="4"/>
        </w:numPr>
        <w:ind w:left="0" w:firstLine="720"/>
        <w:contextualSpacing/>
        <w:jc w:val="both"/>
        <w:outlineLvl w:val="0"/>
        <w:rPr>
          <w:szCs w:val="28"/>
        </w:rPr>
      </w:pPr>
      <w:r w:rsidRPr="002F31BA">
        <w:rPr>
          <w:szCs w:val="28"/>
        </w:rPr>
        <w:t xml:space="preserve"> att</w:t>
      </w:r>
      <w:r w:rsidR="009D4014" w:rsidRPr="002F31BA">
        <w:rPr>
          <w:szCs w:val="28"/>
        </w:rPr>
        <w:t>īrīšanu no krūmiem un to saknēm;</w:t>
      </w:r>
    </w:p>
    <w:p w14:paraId="7387E57C" w14:textId="7EFE29C3" w:rsidR="00C94F7C" w:rsidRPr="002F31BA" w:rsidRDefault="00C94F7C" w:rsidP="009D4014">
      <w:pPr>
        <w:pStyle w:val="Title"/>
        <w:numPr>
          <w:ilvl w:val="1"/>
          <w:numId w:val="4"/>
        </w:numPr>
        <w:ind w:left="0" w:firstLine="720"/>
        <w:contextualSpacing/>
        <w:jc w:val="both"/>
        <w:outlineLvl w:val="0"/>
        <w:rPr>
          <w:szCs w:val="28"/>
        </w:rPr>
      </w:pPr>
      <w:r w:rsidRPr="002F31BA">
        <w:rPr>
          <w:szCs w:val="28"/>
        </w:rPr>
        <w:t>koku izciršanu un attīrīšanu no koku saknēm, ja tas nepieciešams robežapsardzības sistēmas nodrošināšanai;</w:t>
      </w:r>
    </w:p>
    <w:p w14:paraId="44AA6139" w14:textId="7C2B138E" w:rsidR="009D4014" w:rsidRPr="002F31BA" w:rsidRDefault="009D4014" w:rsidP="009D4014">
      <w:pPr>
        <w:pStyle w:val="Title"/>
        <w:numPr>
          <w:ilvl w:val="1"/>
          <w:numId w:val="4"/>
        </w:numPr>
        <w:ind w:left="0" w:firstLine="720"/>
        <w:contextualSpacing/>
        <w:jc w:val="both"/>
        <w:outlineLvl w:val="0"/>
        <w:rPr>
          <w:szCs w:val="28"/>
        </w:rPr>
      </w:pPr>
      <w:r w:rsidRPr="002F31BA">
        <w:rPr>
          <w:szCs w:val="28"/>
        </w:rPr>
        <w:t>klātbūtnes uztveršanas sistēmu un novērošanas iekārtu tehnisko apkopi.</w:t>
      </w:r>
    </w:p>
    <w:p w14:paraId="30B653D8" w14:textId="77777777" w:rsidR="00F55E0D" w:rsidRPr="002F31BA" w:rsidRDefault="00F55E0D" w:rsidP="00F55E0D">
      <w:pPr>
        <w:pStyle w:val="ListParagraph"/>
        <w:rPr>
          <w:sz w:val="28"/>
          <w:szCs w:val="28"/>
        </w:rPr>
      </w:pPr>
    </w:p>
    <w:p w14:paraId="38C5D513" w14:textId="4B480FA5" w:rsidR="000C7E39" w:rsidRPr="002F31BA" w:rsidRDefault="00AE2C04">
      <w:pPr>
        <w:pStyle w:val="ListParagraph"/>
        <w:numPr>
          <w:ilvl w:val="0"/>
          <w:numId w:val="4"/>
        </w:numPr>
        <w:jc w:val="both"/>
        <w:rPr>
          <w:sz w:val="28"/>
          <w:szCs w:val="28"/>
          <w:lang w:eastAsia="en-US"/>
        </w:rPr>
      </w:pPr>
      <w:r w:rsidRPr="002F31BA">
        <w:rPr>
          <w:sz w:val="28"/>
          <w:szCs w:val="28"/>
          <w:lang w:eastAsia="en-US"/>
        </w:rPr>
        <w:t xml:space="preserve">Ja nepieciešams iekārtot </w:t>
      </w:r>
      <w:r w:rsidR="002329EF" w:rsidRPr="002F31BA">
        <w:rPr>
          <w:sz w:val="28"/>
          <w:szCs w:val="28"/>
          <w:lang w:eastAsia="en-US"/>
        </w:rPr>
        <w:t xml:space="preserve">robežzīmju uzraudzības joslu, to </w:t>
      </w:r>
      <w:r w:rsidR="000C7E39" w:rsidRPr="002F31BA">
        <w:rPr>
          <w:sz w:val="28"/>
          <w:szCs w:val="28"/>
          <w:lang w:eastAsia="en-US"/>
        </w:rPr>
        <w:t xml:space="preserve">var iekārtot no valsts robežas </w:t>
      </w:r>
      <w:r w:rsidR="00E831E1" w:rsidRPr="002F31BA">
        <w:rPr>
          <w:sz w:val="28"/>
          <w:szCs w:val="28"/>
          <w:lang w:eastAsia="en-US"/>
        </w:rPr>
        <w:t xml:space="preserve">vai ūdensteces krotes vai krasta līnijas </w:t>
      </w:r>
      <w:r w:rsidR="000C7E39" w:rsidRPr="002F31BA">
        <w:rPr>
          <w:sz w:val="28"/>
          <w:szCs w:val="28"/>
          <w:lang w:eastAsia="en-US"/>
        </w:rPr>
        <w:t xml:space="preserve">līdz patrulēšanas joslai. </w:t>
      </w:r>
      <w:r w:rsidR="006A380E" w:rsidRPr="002F31BA">
        <w:rPr>
          <w:sz w:val="28"/>
          <w:szCs w:val="28"/>
          <w:lang w:eastAsia="en-US"/>
        </w:rPr>
        <w:t>Robežzīmju uzraudzības joslas posmos, kuros pastāv augsts valsts robežas nelikumīgas šķērsošanas risks, var uzstādīt robežuzraudzības tehniskos līdzekļus – klātbūtnes uztveršanas sistēmas un novērošanas iekārtas.</w:t>
      </w:r>
    </w:p>
    <w:p w14:paraId="42476657" w14:textId="77777777" w:rsidR="00F71F55" w:rsidRPr="002F31BA" w:rsidRDefault="00F71F55" w:rsidP="00F71F55">
      <w:pPr>
        <w:pStyle w:val="ListParagraph"/>
        <w:jc w:val="both"/>
        <w:rPr>
          <w:sz w:val="28"/>
          <w:szCs w:val="28"/>
          <w:lang w:eastAsia="en-US"/>
        </w:rPr>
      </w:pPr>
    </w:p>
    <w:p w14:paraId="2BC61B77" w14:textId="621C1073" w:rsidR="00DC6B08" w:rsidRPr="002F31BA" w:rsidRDefault="00EC6421" w:rsidP="00DC6B08">
      <w:pPr>
        <w:pStyle w:val="ListParagraph"/>
        <w:numPr>
          <w:ilvl w:val="0"/>
          <w:numId w:val="4"/>
        </w:numPr>
        <w:jc w:val="both"/>
        <w:rPr>
          <w:sz w:val="28"/>
          <w:szCs w:val="28"/>
          <w:lang w:eastAsia="en-US"/>
        </w:rPr>
      </w:pPr>
      <w:r w:rsidRPr="002F31BA">
        <w:rPr>
          <w:sz w:val="28"/>
          <w:szCs w:val="28"/>
          <w:lang w:eastAsia="en-US"/>
        </w:rPr>
        <w:t>Robežzī</w:t>
      </w:r>
      <w:r w:rsidR="002329EF" w:rsidRPr="002F31BA">
        <w:rPr>
          <w:sz w:val="28"/>
          <w:szCs w:val="28"/>
          <w:lang w:eastAsia="en-US"/>
        </w:rPr>
        <w:t>mju uzraudzības joslas</w:t>
      </w:r>
      <w:r w:rsidR="006A1CF9" w:rsidRPr="002F31BA">
        <w:rPr>
          <w:sz w:val="28"/>
          <w:szCs w:val="28"/>
          <w:lang w:eastAsia="en-US"/>
        </w:rPr>
        <w:t xml:space="preserve"> iekārtošanai un uzturēšanai var veikt</w:t>
      </w:r>
      <w:r w:rsidR="00DC6B08" w:rsidRPr="002F31BA">
        <w:rPr>
          <w:sz w:val="28"/>
          <w:szCs w:val="28"/>
          <w:lang w:eastAsia="en-US"/>
        </w:rPr>
        <w:t>:</w:t>
      </w:r>
    </w:p>
    <w:p w14:paraId="643155F4" w14:textId="086896FF" w:rsidR="00DC6B08" w:rsidRPr="002F31BA" w:rsidRDefault="00DC6B08" w:rsidP="00C94F7C">
      <w:pPr>
        <w:pStyle w:val="ListParagraph"/>
        <w:numPr>
          <w:ilvl w:val="1"/>
          <w:numId w:val="4"/>
        </w:numPr>
        <w:ind w:left="0" w:firstLine="720"/>
        <w:jc w:val="both"/>
        <w:rPr>
          <w:sz w:val="28"/>
          <w:szCs w:val="28"/>
          <w:lang w:eastAsia="en-US"/>
        </w:rPr>
      </w:pPr>
      <w:r w:rsidRPr="002F31BA">
        <w:rPr>
          <w:sz w:val="28"/>
          <w:szCs w:val="28"/>
          <w:lang w:eastAsia="en-US"/>
        </w:rPr>
        <w:t>attīrīšanu no krūmiem un to saknēm;</w:t>
      </w:r>
    </w:p>
    <w:p w14:paraId="2F757C7F" w14:textId="45DD6952" w:rsidR="00C94F7C" w:rsidRPr="002F31BA" w:rsidRDefault="00C94F7C" w:rsidP="00C94F7C">
      <w:pPr>
        <w:pStyle w:val="ListParagraph"/>
        <w:numPr>
          <w:ilvl w:val="1"/>
          <w:numId w:val="4"/>
        </w:numPr>
        <w:ind w:left="0" w:firstLine="720"/>
        <w:jc w:val="both"/>
        <w:rPr>
          <w:sz w:val="28"/>
          <w:szCs w:val="28"/>
          <w:lang w:eastAsia="en-US"/>
        </w:rPr>
      </w:pPr>
      <w:r w:rsidRPr="002F31BA">
        <w:rPr>
          <w:sz w:val="28"/>
          <w:szCs w:val="28"/>
          <w:lang w:eastAsia="en-US"/>
        </w:rPr>
        <w:t>koku izciršanu un attīrīšanu no to saknēm, ja tas nepieciešams robežapsardzības sistēmas nodrošināšanai;</w:t>
      </w:r>
    </w:p>
    <w:p w14:paraId="47399F80" w14:textId="37737709" w:rsidR="00DC6B08" w:rsidRPr="002F31BA" w:rsidRDefault="002F31BA" w:rsidP="00C94F7C">
      <w:pPr>
        <w:pStyle w:val="ListParagraph"/>
        <w:numPr>
          <w:ilvl w:val="1"/>
          <w:numId w:val="4"/>
        </w:numPr>
        <w:ind w:left="0" w:firstLine="720"/>
        <w:jc w:val="both"/>
        <w:rPr>
          <w:sz w:val="28"/>
          <w:szCs w:val="28"/>
          <w:lang w:eastAsia="en-US"/>
        </w:rPr>
      </w:pPr>
      <w:r w:rsidRPr="002F31BA">
        <w:rPr>
          <w:sz w:val="28"/>
          <w:szCs w:val="28"/>
          <w:lang w:eastAsia="en-US"/>
        </w:rPr>
        <w:t>zāles pļaušanu;</w:t>
      </w:r>
    </w:p>
    <w:p w14:paraId="63AA5E12" w14:textId="527F48CE" w:rsidR="002F31BA" w:rsidRPr="002F31BA" w:rsidRDefault="002F31BA" w:rsidP="002F31BA">
      <w:pPr>
        <w:pStyle w:val="Title"/>
        <w:numPr>
          <w:ilvl w:val="1"/>
          <w:numId w:val="4"/>
        </w:numPr>
        <w:ind w:left="0" w:firstLine="720"/>
        <w:contextualSpacing/>
        <w:jc w:val="both"/>
        <w:outlineLvl w:val="0"/>
        <w:rPr>
          <w:szCs w:val="28"/>
        </w:rPr>
      </w:pPr>
      <w:r w:rsidRPr="002F31BA">
        <w:rPr>
          <w:szCs w:val="28"/>
        </w:rPr>
        <w:t>klātbūtnes uztveršanas sistēmu un novērošanas iekārtu tehnisko apkopi.</w:t>
      </w:r>
    </w:p>
    <w:p w14:paraId="57857474" w14:textId="0FF67C10" w:rsidR="001D76CE" w:rsidRPr="002F31BA" w:rsidRDefault="001D76CE" w:rsidP="001D76CE">
      <w:pPr>
        <w:pStyle w:val="ListParagraph"/>
        <w:jc w:val="both"/>
        <w:rPr>
          <w:sz w:val="28"/>
          <w:szCs w:val="28"/>
          <w:lang w:eastAsia="en-US"/>
        </w:rPr>
      </w:pPr>
    </w:p>
    <w:p w14:paraId="14E175A7" w14:textId="79CD0B4D" w:rsidR="001D76CE" w:rsidRPr="002F31BA" w:rsidRDefault="001D76CE" w:rsidP="001D76CE">
      <w:pPr>
        <w:pStyle w:val="Title"/>
        <w:outlineLvl w:val="0"/>
        <w:rPr>
          <w:b/>
          <w:szCs w:val="28"/>
        </w:rPr>
      </w:pPr>
      <w:r w:rsidRPr="002F31BA">
        <w:rPr>
          <w:b/>
          <w:szCs w:val="28"/>
        </w:rPr>
        <w:t>IV. Valsts robežas joslas iekārtošanas un uzturēšanas prasības uz</w:t>
      </w:r>
    </w:p>
    <w:p w14:paraId="286B4A48" w14:textId="77777777" w:rsidR="001D76CE" w:rsidRPr="002F31BA" w:rsidRDefault="001D76CE" w:rsidP="001D76CE">
      <w:pPr>
        <w:pStyle w:val="Title"/>
        <w:outlineLvl w:val="0"/>
        <w:rPr>
          <w:szCs w:val="28"/>
        </w:rPr>
      </w:pPr>
      <w:r w:rsidRPr="002F31BA">
        <w:rPr>
          <w:b/>
          <w:szCs w:val="28"/>
        </w:rPr>
        <w:t>Eiropas Savienības iekšējās robežas</w:t>
      </w:r>
    </w:p>
    <w:p w14:paraId="370D71FE" w14:textId="77777777" w:rsidR="001D76CE" w:rsidRPr="002F31BA" w:rsidRDefault="001D76CE" w:rsidP="001D76CE">
      <w:pPr>
        <w:pStyle w:val="Title"/>
        <w:outlineLvl w:val="0"/>
        <w:rPr>
          <w:szCs w:val="28"/>
        </w:rPr>
      </w:pPr>
    </w:p>
    <w:p w14:paraId="19DADBD7" w14:textId="77777777" w:rsidR="001D76CE" w:rsidRPr="002F31BA" w:rsidRDefault="001D76CE" w:rsidP="001D76CE">
      <w:pPr>
        <w:pStyle w:val="Title"/>
        <w:numPr>
          <w:ilvl w:val="0"/>
          <w:numId w:val="4"/>
        </w:numPr>
        <w:jc w:val="both"/>
        <w:outlineLvl w:val="0"/>
        <w:rPr>
          <w:szCs w:val="28"/>
        </w:rPr>
      </w:pPr>
      <w:r w:rsidRPr="002F31BA">
        <w:rPr>
          <w:szCs w:val="28"/>
        </w:rPr>
        <w:t>Valsts robežas joslu iekārto un uztur tādā stāvoklī, lai nodrošinātu tās atbilstību starptautiskajiem līgumiem valsts robežas uzturēšanas jomā un netraucētu Valsts robežsardzes amatpersonām brīvi pārvietoties gar valsts robežu kājām vai ar transportlīdzekli.</w:t>
      </w:r>
    </w:p>
    <w:p w14:paraId="7C309447" w14:textId="77777777" w:rsidR="001D76CE" w:rsidRPr="002F31BA" w:rsidRDefault="001D76CE" w:rsidP="001D76CE">
      <w:pPr>
        <w:pStyle w:val="Title"/>
        <w:jc w:val="both"/>
        <w:outlineLvl w:val="0"/>
        <w:rPr>
          <w:szCs w:val="28"/>
        </w:rPr>
      </w:pPr>
    </w:p>
    <w:p w14:paraId="6EB56B71" w14:textId="5309F744" w:rsidR="001D76CE" w:rsidRPr="002F31BA" w:rsidRDefault="00CA087A" w:rsidP="001D76CE">
      <w:pPr>
        <w:pStyle w:val="Title"/>
        <w:numPr>
          <w:ilvl w:val="0"/>
          <w:numId w:val="4"/>
        </w:numPr>
        <w:jc w:val="both"/>
        <w:outlineLvl w:val="0"/>
        <w:rPr>
          <w:szCs w:val="28"/>
        </w:rPr>
      </w:pPr>
      <w:r>
        <w:rPr>
          <w:szCs w:val="28"/>
        </w:rPr>
        <w:lastRenderedPageBreak/>
        <w:t>Lai nodrošinātu šo noteikumu 29</w:t>
      </w:r>
      <w:r w:rsidR="001D76CE" w:rsidRPr="002F31BA">
        <w:rPr>
          <w:szCs w:val="28"/>
        </w:rPr>
        <w:t>. punkta prasību izpildi, valsts robežas joslā pieļaujamais zāles augstums nedrīkst pārsniegt 0,5 metrus.</w:t>
      </w:r>
    </w:p>
    <w:p w14:paraId="40E7AD6F" w14:textId="77777777" w:rsidR="001D76CE" w:rsidRPr="002F31BA" w:rsidRDefault="001D76CE" w:rsidP="001D76CE">
      <w:pPr>
        <w:pStyle w:val="ListParagraph"/>
        <w:rPr>
          <w:sz w:val="28"/>
          <w:szCs w:val="28"/>
        </w:rPr>
      </w:pPr>
    </w:p>
    <w:p w14:paraId="12F55E02" w14:textId="77777777" w:rsidR="001D76CE" w:rsidRPr="002F31BA" w:rsidRDefault="001D76CE" w:rsidP="001D76CE">
      <w:pPr>
        <w:pStyle w:val="Title"/>
        <w:numPr>
          <w:ilvl w:val="0"/>
          <w:numId w:val="4"/>
        </w:numPr>
        <w:jc w:val="both"/>
        <w:outlineLvl w:val="0"/>
        <w:rPr>
          <w:szCs w:val="28"/>
        </w:rPr>
      </w:pPr>
      <w:r w:rsidRPr="002F31BA">
        <w:rPr>
          <w:szCs w:val="28"/>
        </w:rPr>
        <w:t>Lai nodrošinātu valsts robežas redzamību visā tās garumā, iekārtojot valsts robežas joslu, to var attīrīt no kokiem, krūmiem un citu augu seguma.</w:t>
      </w:r>
    </w:p>
    <w:p w14:paraId="6A242EAB" w14:textId="77777777" w:rsidR="001D76CE" w:rsidRPr="002F31BA" w:rsidRDefault="001D76CE" w:rsidP="001D76CE">
      <w:pPr>
        <w:pStyle w:val="Title"/>
        <w:jc w:val="both"/>
        <w:outlineLvl w:val="0"/>
        <w:rPr>
          <w:szCs w:val="28"/>
        </w:rPr>
      </w:pPr>
    </w:p>
    <w:p w14:paraId="091F3BF4" w14:textId="77777777" w:rsidR="001D76CE" w:rsidRPr="002F31BA" w:rsidRDefault="001D76CE" w:rsidP="001D76CE">
      <w:pPr>
        <w:pStyle w:val="Title"/>
        <w:numPr>
          <w:ilvl w:val="0"/>
          <w:numId w:val="4"/>
        </w:numPr>
        <w:jc w:val="both"/>
        <w:outlineLvl w:val="0"/>
        <w:rPr>
          <w:szCs w:val="28"/>
        </w:rPr>
      </w:pPr>
      <w:r w:rsidRPr="002F31BA">
        <w:rPr>
          <w:szCs w:val="28"/>
        </w:rPr>
        <w:t>Valsts robežas joslas uzturēšanai veic:</w:t>
      </w:r>
    </w:p>
    <w:p w14:paraId="0E4BAD5A" w14:textId="77777777" w:rsidR="001D76CE" w:rsidRPr="002F31BA" w:rsidRDefault="001D76CE" w:rsidP="001D76CE">
      <w:pPr>
        <w:pStyle w:val="Title"/>
        <w:numPr>
          <w:ilvl w:val="1"/>
          <w:numId w:val="4"/>
        </w:numPr>
        <w:jc w:val="both"/>
        <w:outlineLvl w:val="0"/>
        <w:rPr>
          <w:szCs w:val="28"/>
        </w:rPr>
      </w:pPr>
      <w:r w:rsidRPr="002F31BA">
        <w:rPr>
          <w:szCs w:val="28"/>
        </w:rPr>
        <w:t>robežzīmju atjaunošanu un pārbūvi;</w:t>
      </w:r>
    </w:p>
    <w:p w14:paraId="08460188" w14:textId="77777777" w:rsidR="001D76CE" w:rsidRPr="002F31BA" w:rsidRDefault="001D76CE" w:rsidP="001D76CE">
      <w:pPr>
        <w:pStyle w:val="Title"/>
        <w:numPr>
          <w:ilvl w:val="1"/>
          <w:numId w:val="4"/>
        </w:numPr>
        <w:jc w:val="both"/>
        <w:outlineLvl w:val="0"/>
        <w:rPr>
          <w:szCs w:val="28"/>
        </w:rPr>
      </w:pPr>
      <w:r w:rsidRPr="002F31BA">
        <w:rPr>
          <w:szCs w:val="28"/>
        </w:rPr>
        <w:t>attīrīšanu no krūmiem un to saknēm;</w:t>
      </w:r>
    </w:p>
    <w:p w14:paraId="00B57BDA" w14:textId="77777777" w:rsidR="001D76CE" w:rsidRPr="002F31BA" w:rsidRDefault="001D76CE" w:rsidP="001D76CE">
      <w:pPr>
        <w:pStyle w:val="Title"/>
        <w:numPr>
          <w:ilvl w:val="1"/>
          <w:numId w:val="4"/>
        </w:numPr>
        <w:jc w:val="both"/>
        <w:outlineLvl w:val="0"/>
        <w:rPr>
          <w:szCs w:val="28"/>
        </w:rPr>
      </w:pPr>
      <w:r w:rsidRPr="002F31BA">
        <w:rPr>
          <w:szCs w:val="28"/>
        </w:rPr>
        <w:t>zāles pļaušanu;</w:t>
      </w:r>
    </w:p>
    <w:p w14:paraId="7E022151" w14:textId="28FD6A1A" w:rsidR="001D76CE" w:rsidRPr="00D41F88" w:rsidRDefault="001D76CE" w:rsidP="00D41F88">
      <w:pPr>
        <w:pStyle w:val="ListParagraph"/>
        <w:numPr>
          <w:ilvl w:val="1"/>
          <w:numId w:val="4"/>
        </w:numPr>
        <w:rPr>
          <w:sz w:val="28"/>
          <w:szCs w:val="28"/>
        </w:rPr>
      </w:pPr>
      <w:r w:rsidRPr="002F31BA">
        <w:rPr>
          <w:sz w:val="28"/>
          <w:szCs w:val="28"/>
          <w:lang w:eastAsia="en-US"/>
        </w:rPr>
        <w:t>caurteku un grāvju tīrīšanu, kā arī dažādu faktoru ietekmes dēļ radītu valsts robežas joslai nelabvēlīgu izmaiņu likvidēšanu.</w:t>
      </w:r>
    </w:p>
    <w:p w14:paraId="53AFFD5D" w14:textId="32693BD2" w:rsidR="00AD2094" w:rsidRPr="00723F15" w:rsidRDefault="00AD2094" w:rsidP="00B34F08">
      <w:pPr>
        <w:pStyle w:val="naisf"/>
        <w:tabs>
          <w:tab w:val="left" w:pos="6521"/>
          <w:tab w:val="right" w:pos="8820"/>
        </w:tabs>
        <w:spacing w:before="0" w:after="0"/>
        <w:ind w:firstLine="709"/>
        <w:rPr>
          <w:sz w:val="28"/>
          <w:szCs w:val="28"/>
        </w:rPr>
      </w:pPr>
    </w:p>
    <w:p w14:paraId="0A28AC87" w14:textId="77777777" w:rsidR="0095078E" w:rsidRPr="00723F15" w:rsidRDefault="0095078E" w:rsidP="00B34F08">
      <w:pPr>
        <w:pStyle w:val="naisf"/>
        <w:tabs>
          <w:tab w:val="left" w:pos="6521"/>
          <w:tab w:val="right" w:pos="8820"/>
        </w:tabs>
        <w:spacing w:before="0" w:after="0"/>
        <w:ind w:firstLine="709"/>
        <w:rPr>
          <w:sz w:val="28"/>
          <w:szCs w:val="28"/>
        </w:rPr>
      </w:pPr>
    </w:p>
    <w:p w14:paraId="0AB97BC2" w14:textId="30C40FE4" w:rsidR="006457F2" w:rsidRPr="00723F15" w:rsidRDefault="0095078E" w:rsidP="00A16069">
      <w:pPr>
        <w:pStyle w:val="naisf"/>
        <w:tabs>
          <w:tab w:val="left" w:pos="6521"/>
          <w:tab w:val="right" w:pos="8820"/>
        </w:tabs>
        <w:spacing w:before="0" w:after="0"/>
        <w:ind w:firstLine="720"/>
        <w:contextualSpacing/>
        <w:rPr>
          <w:sz w:val="28"/>
          <w:szCs w:val="28"/>
        </w:rPr>
      </w:pPr>
      <w:r w:rsidRPr="00723F15">
        <w:rPr>
          <w:sz w:val="28"/>
          <w:szCs w:val="28"/>
        </w:rPr>
        <w:t>Ministru prezidents</w:t>
      </w:r>
      <w:r w:rsidR="00A16069" w:rsidRPr="00723F15">
        <w:rPr>
          <w:sz w:val="28"/>
          <w:szCs w:val="28"/>
        </w:rPr>
        <w:tab/>
      </w:r>
      <w:proofErr w:type="gramStart"/>
      <w:r w:rsidR="002713F0" w:rsidRPr="00723F15">
        <w:rPr>
          <w:sz w:val="28"/>
          <w:szCs w:val="28"/>
        </w:rPr>
        <w:t xml:space="preserve">              </w:t>
      </w:r>
      <w:proofErr w:type="gramEnd"/>
      <w:r w:rsidR="00A16069" w:rsidRPr="00723F15">
        <w:rPr>
          <w:sz w:val="28"/>
          <w:szCs w:val="28"/>
        </w:rPr>
        <w:t>A. K. </w:t>
      </w:r>
      <w:r w:rsidR="00D01BC6" w:rsidRPr="00723F15">
        <w:rPr>
          <w:sz w:val="28"/>
          <w:szCs w:val="28"/>
        </w:rPr>
        <w:t>Kariņš</w:t>
      </w:r>
    </w:p>
    <w:p w14:paraId="4F1D6E84" w14:textId="77777777" w:rsidR="006457F2" w:rsidRPr="00723F15" w:rsidRDefault="006457F2" w:rsidP="00A16069">
      <w:pPr>
        <w:pStyle w:val="naisf"/>
        <w:tabs>
          <w:tab w:val="right" w:pos="9000"/>
        </w:tabs>
        <w:spacing w:before="0" w:after="0"/>
        <w:ind w:firstLine="720"/>
        <w:contextualSpacing/>
        <w:rPr>
          <w:sz w:val="28"/>
          <w:szCs w:val="28"/>
        </w:rPr>
      </w:pPr>
    </w:p>
    <w:p w14:paraId="3725A056" w14:textId="77777777" w:rsidR="006457F2" w:rsidRPr="00723F15" w:rsidRDefault="006457F2" w:rsidP="00A16069">
      <w:pPr>
        <w:pStyle w:val="naisf"/>
        <w:tabs>
          <w:tab w:val="right" w:pos="9000"/>
        </w:tabs>
        <w:spacing w:before="0" w:after="0"/>
        <w:ind w:firstLine="720"/>
        <w:contextualSpacing/>
        <w:rPr>
          <w:sz w:val="28"/>
          <w:szCs w:val="28"/>
        </w:rPr>
      </w:pPr>
    </w:p>
    <w:p w14:paraId="21372F40" w14:textId="5C59063B" w:rsidR="00F11400" w:rsidRPr="00723F15" w:rsidRDefault="00D01BC6" w:rsidP="00A16069">
      <w:pPr>
        <w:tabs>
          <w:tab w:val="left" w:pos="6521"/>
          <w:tab w:val="right" w:pos="8820"/>
        </w:tabs>
        <w:ind w:firstLine="720"/>
        <w:contextualSpacing/>
        <w:jc w:val="both"/>
        <w:rPr>
          <w:sz w:val="28"/>
          <w:szCs w:val="28"/>
        </w:rPr>
      </w:pPr>
      <w:r w:rsidRPr="00723F15">
        <w:rPr>
          <w:sz w:val="28"/>
          <w:szCs w:val="28"/>
        </w:rPr>
        <w:t xml:space="preserve">Iekšlietu </w:t>
      </w:r>
      <w:r w:rsidR="006457F2" w:rsidRPr="00723F15">
        <w:rPr>
          <w:sz w:val="28"/>
          <w:szCs w:val="28"/>
        </w:rPr>
        <w:t>ministrs</w:t>
      </w:r>
      <w:r w:rsidR="00A16069" w:rsidRPr="00723F15">
        <w:rPr>
          <w:sz w:val="28"/>
          <w:szCs w:val="28"/>
        </w:rPr>
        <w:tab/>
      </w:r>
      <w:proofErr w:type="gramStart"/>
      <w:r w:rsidR="002713F0" w:rsidRPr="00723F15">
        <w:rPr>
          <w:sz w:val="28"/>
          <w:szCs w:val="28"/>
        </w:rPr>
        <w:t xml:space="preserve">              </w:t>
      </w:r>
      <w:proofErr w:type="gramEnd"/>
      <w:r w:rsidR="00A16069" w:rsidRPr="00723F15">
        <w:rPr>
          <w:sz w:val="28"/>
          <w:szCs w:val="28"/>
        </w:rPr>
        <w:t>S. </w:t>
      </w:r>
      <w:r w:rsidRPr="00723F15">
        <w:rPr>
          <w:sz w:val="28"/>
          <w:szCs w:val="28"/>
        </w:rPr>
        <w:t>Ģirģens</w:t>
      </w:r>
    </w:p>
    <w:p w14:paraId="6E21290D" w14:textId="77777777" w:rsidR="00F11400" w:rsidRPr="00723F15" w:rsidRDefault="00F11400" w:rsidP="00A16069">
      <w:pPr>
        <w:ind w:firstLine="720"/>
        <w:contextualSpacing/>
        <w:jc w:val="both"/>
        <w:rPr>
          <w:sz w:val="28"/>
          <w:szCs w:val="28"/>
        </w:rPr>
      </w:pPr>
    </w:p>
    <w:p w14:paraId="32906892" w14:textId="77777777" w:rsidR="00F11400" w:rsidRPr="00723F15" w:rsidRDefault="00F11400" w:rsidP="00A16069">
      <w:pPr>
        <w:ind w:firstLine="720"/>
        <w:contextualSpacing/>
        <w:jc w:val="both"/>
        <w:rPr>
          <w:sz w:val="28"/>
          <w:szCs w:val="28"/>
        </w:rPr>
      </w:pPr>
    </w:p>
    <w:p w14:paraId="3381A0C5" w14:textId="77777777" w:rsidR="005B22FA" w:rsidRPr="00723F15" w:rsidRDefault="005B22FA" w:rsidP="00A16069">
      <w:pPr>
        <w:ind w:firstLine="720"/>
        <w:contextualSpacing/>
        <w:jc w:val="both"/>
        <w:rPr>
          <w:rFonts w:eastAsia="Calibri"/>
          <w:sz w:val="28"/>
          <w:szCs w:val="28"/>
          <w:lang w:eastAsia="en-US"/>
        </w:rPr>
      </w:pPr>
      <w:r w:rsidRPr="00723F15">
        <w:rPr>
          <w:rFonts w:eastAsia="Calibri"/>
          <w:sz w:val="28"/>
          <w:szCs w:val="28"/>
          <w:lang w:eastAsia="en-US"/>
        </w:rPr>
        <w:t xml:space="preserve">Iesniedzējs: </w:t>
      </w:r>
    </w:p>
    <w:p w14:paraId="0F0177FE" w14:textId="6528B58F" w:rsidR="005B22FA" w:rsidRPr="00723F15" w:rsidRDefault="005B22FA" w:rsidP="00A16069">
      <w:pPr>
        <w:tabs>
          <w:tab w:val="left" w:pos="6120"/>
        </w:tabs>
        <w:ind w:firstLine="720"/>
        <w:contextualSpacing/>
        <w:jc w:val="both"/>
        <w:rPr>
          <w:rFonts w:eastAsia="Calibri"/>
          <w:sz w:val="28"/>
          <w:szCs w:val="28"/>
          <w:lang w:eastAsia="en-US"/>
        </w:rPr>
      </w:pPr>
      <w:r w:rsidRPr="00723F15">
        <w:rPr>
          <w:rFonts w:eastAsia="Calibri"/>
          <w:sz w:val="28"/>
          <w:szCs w:val="28"/>
          <w:lang w:eastAsia="en-US"/>
        </w:rPr>
        <w:t>Iekšlietu ministrs</w:t>
      </w:r>
      <w:r w:rsidR="00A16069" w:rsidRPr="00723F15">
        <w:rPr>
          <w:rFonts w:eastAsia="Calibri"/>
          <w:sz w:val="28"/>
          <w:szCs w:val="28"/>
          <w:lang w:eastAsia="en-US"/>
        </w:rPr>
        <w:tab/>
      </w:r>
      <w:r w:rsidR="00A16069" w:rsidRPr="00723F15">
        <w:rPr>
          <w:rFonts w:eastAsia="Calibri"/>
          <w:sz w:val="28"/>
          <w:szCs w:val="28"/>
          <w:lang w:eastAsia="en-US"/>
        </w:rPr>
        <w:tab/>
      </w:r>
      <w:proofErr w:type="gramStart"/>
      <w:r w:rsidR="002713F0" w:rsidRPr="00723F15">
        <w:rPr>
          <w:rFonts w:eastAsia="Calibri"/>
          <w:sz w:val="28"/>
          <w:szCs w:val="28"/>
          <w:lang w:eastAsia="en-US"/>
        </w:rPr>
        <w:t xml:space="preserve">              </w:t>
      </w:r>
      <w:proofErr w:type="gramEnd"/>
      <w:r w:rsidRPr="00723F15">
        <w:rPr>
          <w:rFonts w:eastAsia="Calibri"/>
          <w:sz w:val="28"/>
          <w:szCs w:val="28"/>
          <w:lang w:eastAsia="en-US"/>
        </w:rPr>
        <w:t>S</w:t>
      </w:r>
      <w:r w:rsidR="00A16069" w:rsidRPr="00723F15">
        <w:rPr>
          <w:rFonts w:eastAsia="Calibri"/>
          <w:sz w:val="28"/>
          <w:szCs w:val="28"/>
          <w:lang w:eastAsia="en-US"/>
        </w:rPr>
        <w:t>. </w:t>
      </w:r>
      <w:r w:rsidRPr="00723F15">
        <w:rPr>
          <w:rFonts w:eastAsia="Calibri"/>
          <w:sz w:val="28"/>
          <w:szCs w:val="28"/>
          <w:lang w:eastAsia="en-US"/>
        </w:rPr>
        <w:t>Ģirģens</w:t>
      </w:r>
    </w:p>
    <w:p w14:paraId="4664F742" w14:textId="591AC2F7" w:rsidR="005B22FA" w:rsidRPr="00723F15" w:rsidRDefault="005B22FA" w:rsidP="00A16069">
      <w:pPr>
        <w:tabs>
          <w:tab w:val="left" w:pos="6120"/>
        </w:tabs>
        <w:ind w:firstLine="720"/>
        <w:contextualSpacing/>
        <w:jc w:val="both"/>
        <w:rPr>
          <w:rFonts w:eastAsia="Calibri"/>
          <w:sz w:val="28"/>
          <w:szCs w:val="28"/>
          <w:lang w:val="de-DE" w:eastAsia="en-US"/>
        </w:rPr>
      </w:pPr>
    </w:p>
    <w:p w14:paraId="2A6E6A5B" w14:textId="77777777" w:rsidR="005B22FA" w:rsidRPr="00723F15" w:rsidRDefault="005B22FA" w:rsidP="00A16069">
      <w:pPr>
        <w:ind w:firstLine="720"/>
        <w:contextualSpacing/>
        <w:jc w:val="both"/>
        <w:rPr>
          <w:sz w:val="28"/>
          <w:szCs w:val="28"/>
        </w:rPr>
      </w:pPr>
    </w:p>
    <w:p w14:paraId="68F2F48E" w14:textId="77777777" w:rsidR="005B22FA" w:rsidRPr="00723F15" w:rsidRDefault="005B22FA" w:rsidP="00A16069">
      <w:pPr>
        <w:ind w:firstLine="720"/>
        <w:contextualSpacing/>
        <w:jc w:val="both"/>
        <w:rPr>
          <w:sz w:val="28"/>
          <w:szCs w:val="28"/>
        </w:rPr>
      </w:pPr>
      <w:r w:rsidRPr="00723F15">
        <w:rPr>
          <w:sz w:val="28"/>
          <w:szCs w:val="28"/>
        </w:rPr>
        <w:t xml:space="preserve">Vīza: </w:t>
      </w:r>
    </w:p>
    <w:p w14:paraId="5F97AAE0" w14:textId="7AAF975C" w:rsidR="00C60B40" w:rsidRPr="00723F15" w:rsidRDefault="005B22FA" w:rsidP="00A16069">
      <w:pPr>
        <w:tabs>
          <w:tab w:val="left" w:pos="6120"/>
        </w:tabs>
        <w:ind w:firstLine="720"/>
        <w:contextualSpacing/>
        <w:jc w:val="both"/>
        <w:rPr>
          <w:sz w:val="28"/>
          <w:szCs w:val="28"/>
        </w:rPr>
      </w:pPr>
      <w:r w:rsidRPr="00723F15">
        <w:rPr>
          <w:sz w:val="28"/>
          <w:szCs w:val="28"/>
        </w:rPr>
        <w:t>valsts sekretārs</w:t>
      </w:r>
      <w:r w:rsidR="00A16069" w:rsidRPr="00723F15">
        <w:rPr>
          <w:sz w:val="28"/>
          <w:szCs w:val="28"/>
        </w:rPr>
        <w:tab/>
      </w:r>
      <w:r w:rsidR="00A16069" w:rsidRPr="00723F15">
        <w:rPr>
          <w:sz w:val="28"/>
          <w:szCs w:val="28"/>
        </w:rPr>
        <w:tab/>
      </w:r>
      <w:proofErr w:type="gramStart"/>
      <w:r w:rsidR="002713F0" w:rsidRPr="00723F15">
        <w:rPr>
          <w:sz w:val="28"/>
          <w:szCs w:val="28"/>
        </w:rPr>
        <w:t xml:space="preserve">              </w:t>
      </w:r>
      <w:proofErr w:type="gramEnd"/>
      <w:r w:rsidR="00A16069" w:rsidRPr="00723F15">
        <w:rPr>
          <w:sz w:val="28"/>
          <w:szCs w:val="28"/>
        </w:rPr>
        <w:t>D. </w:t>
      </w:r>
      <w:r w:rsidR="00312258" w:rsidRPr="00723F15">
        <w:rPr>
          <w:sz w:val="28"/>
          <w:szCs w:val="28"/>
        </w:rPr>
        <w:t>Trofimovs</w:t>
      </w:r>
    </w:p>
    <w:sectPr w:rsidR="00C60B40" w:rsidRPr="00723F15" w:rsidSect="00BF1CF6">
      <w:headerReference w:type="default" r:id="rId8"/>
      <w:footerReference w:type="default" r:id="rId9"/>
      <w:foot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2579A" w14:textId="77777777" w:rsidR="001F470C" w:rsidRDefault="001F470C">
      <w:r>
        <w:separator/>
      </w:r>
    </w:p>
  </w:endnote>
  <w:endnote w:type="continuationSeparator" w:id="0">
    <w:p w14:paraId="069EFF8D" w14:textId="77777777" w:rsidR="001F470C" w:rsidRDefault="001F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0BDE" w14:textId="49BB72C4" w:rsidR="004E3119" w:rsidRPr="001507D5" w:rsidRDefault="00E625A6" w:rsidP="00E625A6">
    <w:pPr>
      <w:pStyle w:val="Footer"/>
    </w:pPr>
    <w:r w:rsidRPr="001507D5">
      <w:rPr>
        <w:sz w:val="20"/>
        <w:szCs w:val="20"/>
      </w:rPr>
      <w:fldChar w:fldCharType="begin"/>
    </w:r>
    <w:r w:rsidRPr="001507D5">
      <w:rPr>
        <w:sz w:val="20"/>
        <w:szCs w:val="20"/>
      </w:rPr>
      <w:instrText xml:space="preserve"> FILENAME   \* MERGEFORMAT </w:instrText>
    </w:r>
    <w:r w:rsidRPr="001507D5">
      <w:rPr>
        <w:sz w:val="20"/>
        <w:szCs w:val="20"/>
      </w:rPr>
      <w:fldChar w:fldCharType="separate"/>
    </w:r>
    <w:r w:rsidR="002312F9">
      <w:rPr>
        <w:noProof/>
        <w:sz w:val="20"/>
        <w:szCs w:val="20"/>
      </w:rPr>
      <w:t>IEMNot_170920_uzturesana_robeza</w:t>
    </w:r>
    <w:r w:rsidRPr="001507D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C354" w14:textId="3BF48D8C" w:rsidR="006457F2" w:rsidRPr="001507D5" w:rsidRDefault="007E72F7" w:rsidP="007E72F7">
    <w:pPr>
      <w:pStyle w:val="Footer"/>
    </w:pPr>
    <w:r w:rsidRPr="001507D5">
      <w:rPr>
        <w:sz w:val="20"/>
        <w:szCs w:val="20"/>
      </w:rPr>
      <w:fldChar w:fldCharType="begin"/>
    </w:r>
    <w:r w:rsidRPr="001507D5">
      <w:rPr>
        <w:sz w:val="20"/>
        <w:szCs w:val="20"/>
      </w:rPr>
      <w:instrText xml:space="preserve"> FILENAME   \* MERGEFORMAT </w:instrText>
    </w:r>
    <w:r w:rsidRPr="001507D5">
      <w:rPr>
        <w:sz w:val="20"/>
        <w:szCs w:val="20"/>
      </w:rPr>
      <w:fldChar w:fldCharType="separate"/>
    </w:r>
    <w:r w:rsidR="002312F9">
      <w:rPr>
        <w:noProof/>
        <w:sz w:val="20"/>
        <w:szCs w:val="20"/>
      </w:rPr>
      <w:t>IEMNot_170920_uzturesana_robeza</w:t>
    </w:r>
    <w:r w:rsidRPr="00150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A625" w14:textId="77777777" w:rsidR="001F470C" w:rsidRDefault="001F470C">
      <w:r>
        <w:separator/>
      </w:r>
    </w:p>
  </w:footnote>
  <w:footnote w:type="continuationSeparator" w:id="0">
    <w:p w14:paraId="74D6A705" w14:textId="77777777" w:rsidR="001F470C" w:rsidRDefault="001F4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098333"/>
      <w:docPartObj>
        <w:docPartGallery w:val="Page Numbers (Top of Page)"/>
        <w:docPartUnique/>
      </w:docPartObj>
    </w:sdtPr>
    <w:sdtEndPr>
      <w:rPr>
        <w:noProof/>
      </w:rPr>
    </w:sdtEndPr>
    <w:sdtContent>
      <w:p w14:paraId="120BC564" w14:textId="14F4E426" w:rsidR="00E368BA" w:rsidRDefault="00E368BA">
        <w:pPr>
          <w:pStyle w:val="Header"/>
          <w:jc w:val="center"/>
        </w:pPr>
        <w:r>
          <w:fldChar w:fldCharType="begin"/>
        </w:r>
        <w:r>
          <w:instrText xml:space="preserve"> PAGE   \* MERGEFORMAT </w:instrText>
        </w:r>
        <w:r>
          <w:fldChar w:fldCharType="separate"/>
        </w:r>
        <w:r w:rsidR="002312F9">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9C"/>
    <w:multiLevelType w:val="multilevel"/>
    <w:tmpl w:val="17DC9A0E"/>
    <w:lvl w:ilvl="0">
      <w:start w:val="1"/>
      <w:numFmt w:val="decimal"/>
      <w:lvlText w:val="%1."/>
      <w:lvlJc w:val="left"/>
      <w:pPr>
        <w:ind w:left="0" w:firstLine="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C008F8"/>
    <w:multiLevelType w:val="hybridMultilevel"/>
    <w:tmpl w:val="72DA9CA0"/>
    <w:lvl w:ilvl="0" w:tplc="460CB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C11C15"/>
    <w:multiLevelType w:val="multilevel"/>
    <w:tmpl w:val="17DC9A0E"/>
    <w:lvl w:ilvl="0">
      <w:start w:val="1"/>
      <w:numFmt w:val="decimal"/>
      <w:lvlText w:val="%1."/>
      <w:lvlJc w:val="left"/>
      <w:pPr>
        <w:ind w:left="0" w:firstLine="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B5861AD"/>
    <w:multiLevelType w:val="hybridMultilevel"/>
    <w:tmpl w:val="14EC1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C331E0"/>
    <w:multiLevelType w:val="hybridMultilevel"/>
    <w:tmpl w:val="D6D6735E"/>
    <w:lvl w:ilvl="0" w:tplc="3B628B06">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9A081F"/>
    <w:multiLevelType w:val="hybridMultilevel"/>
    <w:tmpl w:val="1E0E4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6"/>
  </w:num>
  <w:num w:numId="6">
    <w:abstractNumId w:val="2"/>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059BB"/>
    <w:rsid w:val="0001382E"/>
    <w:rsid w:val="000149FD"/>
    <w:rsid w:val="0001641E"/>
    <w:rsid w:val="00020EA3"/>
    <w:rsid w:val="000226A7"/>
    <w:rsid w:val="00023004"/>
    <w:rsid w:val="00024B7B"/>
    <w:rsid w:val="000343F2"/>
    <w:rsid w:val="00042CE1"/>
    <w:rsid w:val="00064A65"/>
    <w:rsid w:val="00065417"/>
    <w:rsid w:val="00080CF2"/>
    <w:rsid w:val="000861B3"/>
    <w:rsid w:val="00090DCA"/>
    <w:rsid w:val="00092847"/>
    <w:rsid w:val="00094C42"/>
    <w:rsid w:val="00097A3F"/>
    <w:rsid w:val="000A3949"/>
    <w:rsid w:val="000A45B2"/>
    <w:rsid w:val="000A5426"/>
    <w:rsid w:val="000A7D69"/>
    <w:rsid w:val="000A7FAC"/>
    <w:rsid w:val="000B0A24"/>
    <w:rsid w:val="000B436B"/>
    <w:rsid w:val="000B48AA"/>
    <w:rsid w:val="000B5288"/>
    <w:rsid w:val="000B6F68"/>
    <w:rsid w:val="000C7E39"/>
    <w:rsid w:val="000D0BD6"/>
    <w:rsid w:val="000E280D"/>
    <w:rsid w:val="000E648E"/>
    <w:rsid w:val="000F2D8F"/>
    <w:rsid w:val="00122A47"/>
    <w:rsid w:val="001254CA"/>
    <w:rsid w:val="00125CF1"/>
    <w:rsid w:val="0013246B"/>
    <w:rsid w:val="00133A05"/>
    <w:rsid w:val="00135D8C"/>
    <w:rsid w:val="00137AC9"/>
    <w:rsid w:val="00143392"/>
    <w:rsid w:val="00143694"/>
    <w:rsid w:val="00146C2C"/>
    <w:rsid w:val="001507D5"/>
    <w:rsid w:val="00162B07"/>
    <w:rsid w:val="001641DF"/>
    <w:rsid w:val="00166916"/>
    <w:rsid w:val="00166FCA"/>
    <w:rsid w:val="0017478B"/>
    <w:rsid w:val="00181AD6"/>
    <w:rsid w:val="0018698D"/>
    <w:rsid w:val="00187206"/>
    <w:rsid w:val="001920E1"/>
    <w:rsid w:val="00196238"/>
    <w:rsid w:val="001B129C"/>
    <w:rsid w:val="001B5C21"/>
    <w:rsid w:val="001C2481"/>
    <w:rsid w:val="001C54BD"/>
    <w:rsid w:val="001D31F3"/>
    <w:rsid w:val="001D52B2"/>
    <w:rsid w:val="001D76CE"/>
    <w:rsid w:val="001D7F58"/>
    <w:rsid w:val="001F08B2"/>
    <w:rsid w:val="001F1F7D"/>
    <w:rsid w:val="001F470C"/>
    <w:rsid w:val="00200DB3"/>
    <w:rsid w:val="002040C5"/>
    <w:rsid w:val="00216C6D"/>
    <w:rsid w:val="002235DD"/>
    <w:rsid w:val="00230633"/>
    <w:rsid w:val="002312F9"/>
    <w:rsid w:val="002324E9"/>
    <w:rsid w:val="002329EF"/>
    <w:rsid w:val="00235571"/>
    <w:rsid w:val="00240843"/>
    <w:rsid w:val="002417DC"/>
    <w:rsid w:val="00242C98"/>
    <w:rsid w:val="00251723"/>
    <w:rsid w:val="0025217D"/>
    <w:rsid w:val="0025546F"/>
    <w:rsid w:val="00266085"/>
    <w:rsid w:val="002713F0"/>
    <w:rsid w:val="00294ED1"/>
    <w:rsid w:val="002A1E4D"/>
    <w:rsid w:val="002A634E"/>
    <w:rsid w:val="002A72A1"/>
    <w:rsid w:val="002B1439"/>
    <w:rsid w:val="002C3211"/>
    <w:rsid w:val="002C51C0"/>
    <w:rsid w:val="002C775A"/>
    <w:rsid w:val="002D5D3B"/>
    <w:rsid w:val="002D5FC0"/>
    <w:rsid w:val="002E2FAD"/>
    <w:rsid w:val="002F09CE"/>
    <w:rsid w:val="002F31BA"/>
    <w:rsid w:val="002F56E2"/>
    <w:rsid w:val="002F71E6"/>
    <w:rsid w:val="003050D0"/>
    <w:rsid w:val="003061C5"/>
    <w:rsid w:val="00306A0D"/>
    <w:rsid w:val="00312258"/>
    <w:rsid w:val="0031391E"/>
    <w:rsid w:val="0033097A"/>
    <w:rsid w:val="003460CE"/>
    <w:rsid w:val="003461B0"/>
    <w:rsid w:val="00346A3D"/>
    <w:rsid w:val="00356777"/>
    <w:rsid w:val="003657FB"/>
    <w:rsid w:val="00365E1E"/>
    <w:rsid w:val="00367062"/>
    <w:rsid w:val="00370725"/>
    <w:rsid w:val="00370CD4"/>
    <w:rsid w:val="00376128"/>
    <w:rsid w:val="00376CF7"/>
    <w:rsid w:val="0037734D"/>
    <w:rsid w:val="00392EC3"/>
    <w:rsid w:val="00394279"/>
    <w:rsid w:val="00395BC5"/>
    <w:rsid w:val="003A06AC"/>
    <w:rsid w:val="003A18C0"/>
    <w:rsid w:val="003A3D9D"/>
    <w:rsid w:val="003B6775"/>
    <w:rsid w:val="003C368A"/>
    <w:rsid w:val="003C4B57"/>
    <w:rsid w:val="003E1992"/>
    <w:rsid w:val="003F2AFD"/>
    <w:rsid w:val="003F438B"/>
    <w:rsid w:val="003F63EF"/>
    <w:rsid w:val="00404CAA"/>
    <w:rsid w:val="004066FF"/>
    <w:rsid w:val="00414F95"/>
    <w:rsid w:val="004203E7"/>
    <w:rsid w:val="004223E6"/>
    <w:rsid w:val="00433DAD"/>
    <w:rsid w:val="004364B7"/>
    <w:rsid w:val="004466A0"/>
    <w:rsid w:val="00452998"/>
    <w:rsid w:val="00461C94"/>
    <w:rsid w:val="0046222D"/>
    <w:rsid w:val="00467FF6"/>
    <w:rsid w:val="00482603"/>
    <w:rsid w:val="004944D5"/>
    <w:rsid w:val="00497C20"/>
    <w:rsid w:val="004A410A"/>
    <w:rsid w:val="004B6E00"/>
    <w:rsid w:val="004C0159"/>
    <w:rsid w:val="004C26A0"/>
    <w:rsid w:val="004C2982"/>
    <w:rsid w:val="004C60C4"/>
    <w:rsid w:val="004C69C6"/>
    <w:rsid w:val="004D0876"/>
    <w:rsid w:val="004D2471"/>
    <w:rsid w:val="004D4846"/>
    <w:rsid w:val="004E2017"/>
    <w:rsid w:val="004E3119"/>
    <w:rsid w:val="004E5A1D"/>
    <w:rsid w:val="004E6044"/>
    <w:rsid w:val="004E74DA"/>
    <w:rsid w:val="004F6F80"/>
    <w:rsid w:val="005003A0"/>
    <w:rsid w:val="00520413"/>
    <w:rsid w:val="00521845"/>
    <w:rsid w:val="00523B02"/>
    <w:rsid w:val="00524BFD"/>
    <w:rsid w:val="00524E55"/>
    <w:rsid w:val="005256C0"/>
    <w:rsid w:val="00527983"/>
    <w:rsid w:val="00537199"/>
    <w:rsid w:val="005527A1"/>
    <w:rsid w:val="00553B38"/>
    <w:rsid w:val="005554E7"/>
    <w:rsid w:val="005557B8"/>
    <w:rsid w:val="00567EA6"/>
    <w:rsid w:val="00572852"/>
    <w:rsid w:val="00574A3E"/>
    <w:rsid w:val="00574B34"/>
    <w:rsid w:val="00575207"/>
    <w:rsid w:val="0058034F"/>
    <w:rsid w:val="0058150F"/>
    <w:rsid w:val="0059213B"/>
    <w:rsid w:val="00594901"/>
    <w:rsid w:val="005950EA"/>
    <w:rsid w:val="005966AB"/>
    <w:rsid w:val="0059785F"/>
    <w:rsid w:val="005A2632"/>
    <w:rsid w:val="005A6234"/>
    <w:rsid w:val="005B22FA"/>
    <w:rsid w:val="005C2A8B"/>
    <w:rsid w:val="005C2E05"/>
    <w:rsid w:val="005C78D9"/>
    <w:rsid w:val="005C7F82"/>
    <w:rsid w:val="005D100C"/>
    <w:rsid w:val="005D285F"/>
    <w:rsid w:val="005D534B"/>
    <w:rsid w:val="005E11FB"/>
    <w:rsid w:val="005E2B87"/>
    <w:rsid w:val="005F5401"/>
    <w:rsid w:val="005F56B9"/>
    <w:rsid w:val="005F6B36"/>
    <w:rsid w:val="00600472"/>
    <w:rsid w:val="0060088B"/>
    <w:rsid w:val="00613C1A"/>
    <w:rsid w:val="00615BB4"/>
    <w:rsid w:val="0061725E"/>
    <w:rsid w:val="00617596"/>
    <w:rsid w:val="00623DF2"/>
    <w:rsid w:val="006250EF"/>
    <w:rsid w:val="00630D61"/>
    <w:rsid w:val="00640D0D"/>
    <w:rsid w:val="006457F2"/>
    <w:rsid w:val="00651934"/>
    <w:rsid w:val="00664357"/>
    <w:rsid w:val="00665111"/>
    <w:rsid w:val="00671D14"/>
    <w:rsid w:val="00681F12"/>
    <w:rsid w:val="00682FCD"/>
    <w:rsid w:val="00684B30"/>
    <w:rsid w:val="0068514E"/>
    <w:rsid w:val="00692104"/>
    <w:rsid w:val="00695B9B"/>
    <w:rsid w:val="00697DD5"/>
    <w:rsid w:val="006A1CF9"/>
    <w:rsid w:val="006A380E"/>
    <w:rsid w:val="006A4F8B"/>
    <w:rsid w:val="006A7D6F"/>
    <w:rsid w:val="006B2991"/>
    <w:rsid w:val="006B60F9"/>
    <w:rsid w:val="006B7C62"/>
    <w:rsid w:val="006C4B76"/>
    <w:rsid w:val="006D58F2"/>
    <w:rsid w:val="006E4C58"/>
    <w:rsid w:val="006E5D5F"/>
    <w:rsid w:val="006E5FE2"/>
    <w:rsid w:val="006E6314"/>
    <w:rsid w:val="006E706A"/>
    <w:rsid w:val="006E7DBE"/>
    <w:rsid w:val="00700BE1"/>
    <w:rsid w:val="00721036"/>
    <w:rsid w:val="00723F15"/>
    <w:rsid w:val="00727E3C"/>
    <w:rsid w:val="00736E51"/>
    <w:rsid w:val="00740921"/>
    <w:rsid w:val="00743075"/>
    <w:rsid w:val="00746861"/>
    <w:rsid w:val="00746F4F"/>
    <w:rsid w:val="00750EE3"/>
    <w:rsid w:val="007676DC"/>
    <w:rsid w:val="00771748"/>
    <w:rsid w:val="00772656"/>
    <w:rsid w:val="0077385E"/>
    <w:rsid w:val="00774A4B"/>
    <w:rsid w:val="00775F74"/>
    <w:rsid w:val="00787DA8"/>
    <w:rsid w:val="007947CC"/>
    <w:rsid w:val="00794B82"/>
    <w:rsid w:val="00796BFD"/>
    <w:rsid w:val="007A1316"/>
    <w:rsid w:val="007A2443"/>
    <w:rsid w:val="007A46B7"/>
    <w:rsid w:val="007B5DBD"/>
    <w:rsid w:val="007C63F0"/>
    <w:rsid w:val="007D3A5A"/>
    <w:rsid w:val="007E19A6"/>
    <w:rsid w:val="007E6756"/>
    <w:rsid w:val="007E72F7"/>
    <w:rsid w:val="007F62F7"/>
    <w:rsid w:val="007F7F31"/>
    <w:rsid w:val="0080107F"/>
    <w:rsid w:val="0080189A"/>
    <w:rsid w:val="00801DB9"/>
    <w:rsid w:val="008070B0"/>
    <w:rsid w:val="00812AFA"/>
    <w:rsid w:val="00830EE8"/>
    <w:rsid w:val="00836370"/>
    <w:rsid w:val="00837BBE"/>
    <w:rsid w:val="0084531A"/>
    <w:rsid w:val="008467C5"/>
    <w:rsid w:val="008475B8"/>
    <w:rsid w:val="0086399E"/>
    <w:rsid w:val="008644A0"/>
    <w:rsid w:val="00864D00"/>
    <w:rsid w:val="008678E7"/>
    <w:rsid w:val="00871391"/>
    <w:rsid w:val="00872DB0"/>
    <w:rsid w:val="008769BC"/>
    <w:rsid w:val="00880690"/>
    <w:rsid w:val="00884F94"/>
    <w:rsid w:val="0089098E"/>
    <w:rsid w:val="008931F3"/>
    <w:rsid w:val="008A36E1"/>
    <w:rsid w:val="008A565B"/>
    <w:rsid w:val="008A6A12"/>
    <w:rsid w:val="008A7539"/>
    <w:rsid w:val="008B190D"/>
    <w:rsid w:val="008B654C"/>
    <w:rsid w:val="008C7A3B"/>
    <w:rsid w:val="008D2138"/>
    <w:rsid w:val="008D5CC2"/>
    <w:rsid w:val="008E4CA7"/>
    <w:rsid w:val="008E7807"/>
    <w:rsid w:val="00900023"/>
    <w:rsid w:val="00907025"/>
    <w:rsid w:val="009079D9"/>
    <w:rsid w:val="00907AE6"/>
    <w:rsid w:val="00910156"/>
    <w:rsid w:val="0091269D"/>
    <w:rsid w:val="009172AE"/>
    <w:rsid w:val="00921187"/>
    <w:rsid w:val="00924C67"/>
    <w:rsid w:val="00932D89"/>
    <w:rsid w:val="00933043"/>
    <w:rsid w:val="00936EDE"/>
    <w:rsid w:val="009377DC"/>
    <w:rsid w:val="00944904"/>
    <w:rsid w:val="00947B4D"/>
    <w:rsid w:val="0095078E"/>
    <w:rsid w:val="009538D0"/>
    <w:rsid w:val="009724F6"/>
    <w:rsid w:val="00980D1E"/>
    <w:rsid w:val="0098390C"/>
    <w:rsid w:val="00991AF8"/>
    <w:rsid w:val="0099368A"/>
    <w:rsid w:val="00993B6A"/>
    <w:rsid w:val="0099445D"/>
    <w:rsid w:val="009A7A12"/>
    <w:rsid w:val="009C5A63"/>
    <w:rsid w:val="009C76ED"/>
    <w:rsid w:val="009D0B67"/>
    <w:rsid w:val="009D1238"/>
    <w:rsid w:val="009D3F77"/>
    <w:rsid w:val="009D4014"/>
    <w:rsid w:val="009E07CC"/>
    <w:rsid w:val="009F10CF"/>
    <w:rsid w:val="009F1500"/>
    <w:rsid w:val="009F1E4B"/>
    <w:rsid w:val="009F3EFB"/>
    <w:rsid w:val="009F4C8D"/>
    <w:rsid w:val="009F5B90"/>
    <w:rsid w:val="00A02F96"/>
    <w:rsid w:val="00A129D2"/>
    <w:rsid w:val="00A13798"/>
    <w:rsid w:val="00A13C13"/>
    <w:rsid w:val="00A16069"/>
    <w:rsid w:val="00A16CE2"/>
    <w:rsid w:val="00A21312"/>
    <w:rsid w:val="00A21CC3"/>
    <w:rsid w:val="00A442F3"/>
    <w:rsid w:val="00A46D0E"/>
    <w:rsid w:val="00A6794B"/>
    <w:rsid w:val="00A73A1D"/>
    <w:rsid w:val="00A75F12"/>
    <w:rsid w:val="00A816A6"/>
    <w:rsid w:val="00A81C8B"/>
    <w:rsid w:val="00A83B0A"/>
    <w:rsid w:val="00A856A3"/>
    <w:rsid w:val="00A877CC"/>
    <w:rsid w:val="00A94F3A"/>
    <w:rsid w:val="00A97155"/>
    <w:rsid w:val="00AA03B7"/>
    <w:rsid w:val="00AA75E8"/>
    <w:rsid w:val="00AB0AC9"/>
    <w:rsid w:val="00AC23DE"/>
    <w:rsid w:val="00AD2094"/>
    <w:rsid w:val="00AD28A5"/>
    <w:rsid w:val="00AD507D"/>
    <w:rsid w:val="00AD566E"/>
    <w:rsid w:val="00AD6AF0"/>
    <w:rsid w:val="00AE2C04"/>
    <w:rsid w:val="00AE30FB"/>
    <w:rsid w:val="00AF5AB5"/>
    <w:rsid w:val="00B12F17"/>
    <w:rsid w:val="00B1583A"/>
    <w:rsid w:val="00B16A5E"/>
    <w:rsid w:val="00B17D96"/>
    <w:rsid w:val="00B20DEA"/>
    <w:rsid w:val="00B249E8"/>
    <w:rsid w:val="00B30445"/>
    <w:rsid w:val="00B30D1A"/>
    <w:rsid w:val="00B35CE4"/>
    <w:rsid w:val="00B46ACF"/>
    <w:rsid w:val="00B51D50"/>
    <w:rsid w:val="00B57ACD"/>
    <w:rsid w:val="00B60DB3"/>
    <w:rsid w:val="00B62226"/>
    <w:rsid w:val="00B77A0F"/>
    <w:rsid w:val="00B81177"/>
    <w:rsid w:val="00B83E78"/>
    <w:rsid w:val="00B9584F"/>
    <w:rsid w:val="00BA3A7E"/>
    <w:rsid w:val="00BA506B"/>
    <w:rsid w:val="00BA6D2C"/>
    <w:rsid w:val="00BB487A"/>
    <w:rsid w:val="00BC0B7A"/>
    <w:rsid w:val="00BC4543"/>
    <w:rsid w:val="00BD169D"/>
    <w:rsid w:val="00BD308D"/>
    <w:rsid w:val="00BD5390"/>
    <w:rsid w:val="00BD688C"/>
    <w:rsid w:val="00BE0C1C"/>
    <w:rsid w:val="00BE1408"/>
    <w:rsid w:val="00BE1439"/>
    <w:rsid w:val="00BF1CF6"/>
    <w:rsid w:val="00BF5ABB"/>
    <w:rsid w:val="00C00364"/>
    <w:rsid w:val="00C00A8E"/>
    <w:rsid w:val="00C00B7A"/>
    <w:rsid w:val="00C0490D"/>
    <w:rsid w:val="00C10376"/>
    <w:rsid w:val="00C117C8"/>
    <w:rsid w:val="00C15C83"/>
    <w:rsid w:val="00C164F2"/>
    <w:rsid w:val="00C25DE7"/>
    <w:rsid w:val="00C27AF9"/>
    <w:rsid w:val="00C31E7D"/>
    <w:rsid w:val="00C32B0B"/>
    <w:rsid w:val="00C34FC3"/>
    <w:rsid w:val="00C36989"/>
    <w:rsid w:val="00C406ED"/>
    <w:rsid w:val="00C44DE9"/>
    <w:rsid w:val="00C462DB"/>
    <w:rsid w:val="00C46B06"/>
    <w:rsid w:val="00C53AD0"/>
    <w:rsid w:val="00C56D94"/>
    <w:rsid w:val="00C60B40"/>
    <w:rsid w:val="00C63F71"/>
    <w:rsid w:val="00C646B0"/>
    <w:rsid w:val="00C72E1A"/>
    <w:rsid w:val="00C837F0"/>
    <w:rsid w:val="00C903DE"/>
    <w:rsid w:val="00C93126"/>
    <w:rsid w:val="00C94F7C"/>
    <w:rsid w:val="00CA087A"/>
    <w:rsid w:val="00CA30A6"/>
    <w:rsid w:val="00CA6933"/>
    <w:rsid w:val="00CA7A60"/>
    <w:rsid w:val="00CB186B"/>
    <w:rsid w:val="00CB2251"/>
    <w:rsid w:val="00CB6776"/>
    <w:rsid w:val="00CC2C06"/>
    <w:rsid w:val="00CC6AE5"/>
    <w:rsid w:val="00CC7D77"/>
    <w:rsid w:val="00CD005A"/>
    <w:rsid w:val="00CD5B11"/>
    <w:rsid w:val="00CE04CC"/>
    <w:rsid w:val="00CE4361"/>
    <w:rsid w:val="00CE577C"/>
    <w:rsid w:val="00CF14BD"/>
    <w:rsid w:val="00D01BC6"/>
    <w:rsid w:val="00D02AA6"/>
    <w:rsid w:val="00D1431D"/>
    <w:rsid w:val="00D14AD2"/>
    <w:rsid w:val="00D14B43"/>
    <w:rsid w:val="00D26818"/>
    <w:rsid w:val="00D34E8D"/>
    <w:rsid w:val="00D41F88"/>
    <w:rsid w:val="00D436D1"/>
    <w:rsid w:val="00D43C78"/>
    <w:rsid w:val="00D44E39"/>
    <w:rsid w:val="00D46149"/>
    <w:rsid w:val="00D53187"/>
    <w:rsid w:val="00D651B6"/>
    <w:rsid w:val="00D65840"/>
    <w:rsid w:val="00D73B07"/>
    <w:rsid w:val="00D74B71"/>
    <w:rsid w:val="00D76D68"/>
    <w:rsid w:val="00D81E23"/>
    <w:rsid w:val="00D8659B"/>
    <w:rsid w:val="00D92529"/>
    <w:rsid w:val="00D936E6"/>
    <w:rsid w:val="00D962ED"/>
    <w:rsid w:val="00DA4BAA"/>
    <w:rsid w:val="00DC1186"/>
    <w:rsid w:val="00DC1347"/>
    <w:rsid w:val="00DC25B2"/>
    <w:rsid w:val="00DC6B08"/>
    <w:rsid w:val="00DC7B16"/>
    <w:rsid w:val="00DE0423"/>
    <w:rsid w:val="00DF1129"/>
    <w:rsid w:val="00DF38BC"/>
    <w:rsid w:val="00E00E7F"/>
    <w:rsid w:val="00E06F70"/>
    <w:rsid w:val="00E12F86"/>
    <w:rsid w:val="00E22B36"/>
    <w:rsid w:val="00E25C04"/>
    <w:rsid w:val="00E368BA"/>
    <w:rsid w:val="00E36A1B"/>
    <w:rsid w:val="00E372CA"/>
    <w:rsid w:val="00E43197"/>
    <w:rsid w:val="00E555E7"/>
    <w:rsid w:val="00E5691C"/>
    <w:rsid w:val="00E60D37"/>
    <w:rsid w:val="00E60E44"/>
    <w:rsid w:val="00E625A6"/>
    <w:rsid w:val="00E6461F"/>
    <w:rsid w:val="00E66E7E"/>
    <w:rsid w:val="00E67DE8"/>
    <w:rsid w:val="00E72184"/>
    <w:rsid w:val="00E831E1"/>
    <w:rsid w:val="00E840FB"/>
    <w:rsid w:val="00E94494"/>
    <w:rsid w:val="00E95786"/>
    <w:rsid w:val="00EA1113"/>
    <w:rsid w:val="00EA43C2"/>
    <w:rsid w:val="00EA441A"/>
    <w:rsid w:val="00EA7694"/>
    <w:rsid w:val="00EB0545"/>
    <w:rsid w:val="00EB16AA"/>
    <w:rsid w:val="00EB526C"/>
    <w:rsid w:val="00EC6421"/>
    <w:rsid w:val="00EC7F10"/>
    <w:rsid w:val="00ED0045"/>
    <w:rsid w:val="00EE65EE"/>
    <w:rsid w:val="00EF258D"/>
    <w:rsid w:val="00F04334"/>
    <w:rsid w:val="00F0572A"/>
    <w:rsid w:val="00F0725C"/>
    <w:rsid w:val="00F11400"/>
    <w:rsid w:val="00F12337"/>
    <w:rsid w:val="00F14001"/>
    <w:rsid w:val="00F1436B"/>
    <w:rsid w:val="00F16D93"/>
    <w:rsid w:val="00F23BB8"/>
    <w:rsid w:val="00F2734A"/>
    <w:rsid w:val="00F32342"/>
    <w:rsid w:val="00F3722A"/>
    <w:rsid w:val="00F416E7"/>
    <w:rsid w:val="00F43C28"/>
    <w:rsid w:val="00F50D02"/>
    <w:rsid w:val="00F55E0D"/>
    <w:rsid w:val="00F607DC"/>
    <w:rsid w:val="00F62C80"/>
    <w:rsid w:val="00F71F55"/>
    <w:rsid w:val="00F749DB"/>
    <w:rsid w:val="00F77E25"/>
    <w:rsid w:val="00F801B9"/>
    <w:rsid w:val="00F844B6"/>
    <w:rsid w:val="00F85B78"/>
    <w:rsid w:val="00F900BC"/>
    <w:rsid w:val="00FA08B2"/>
    <w:rsid w:val="00FA2BC8"/>
    <w:rsid w:val="00FA4918"/>
    <w:rsid w:val="00FA52A6"/>
    <w:rsid w:val="00FA6401"/>
    <w:rsid w:val="00FB16E8"/>
    <w:rsid w:val="00FB47BE"/>
    <w:rsid w:val="00FB751A"/>
    <w:rsid w:val="00FC2E3B"/>
    <w:rsid w:val="00FC3E07"/>
    <w:rsid w:val="00FD34BC"/>
    <w:rsid w:val="00FD4794"/>
    <w:rsid w:val="00FF0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unhideWhenUsed/>
    <w:rsid w:val="003460CE"/>
    <w:rPr>
      <w:sz w:val="20"/>
      <w:szCs w:val="20"/>
    </w:rPr>
  </w:style>
  <w:style w:type="character" w:customStyle="1" w:styleId="CommentTextChar">
    <w:name w:val="Comment Text Char"/>
    <w:basedOn w:val="DefaultParagraphFont"/>
    <w:link w:val="CommentText"/>
    <w:uiPriority w:val="99"/>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customStyle="1" w:styleId="style">
    <w:name w:val="style"/>
    <w:basedOn w:val="Normal"/>
    <w:rsid w:val="00AE30FB"/>
    <w:pPr>
      <w:spacing w:before="100" w:beforeAutospacing="1" w:after="100" w:afterAutospacing="1"/>
    </w:pPr>
  </w:style>
  <w:style w:type="paragraph" w:customStyle="1" w:styleId="a">
    <w:name w:val="a"/>
    <w:basedOn w:val="Normal"/>
    <w:rsid w:val="00AE30FB"/>
    <w:pPr>
      <w:spacing w:before="100" w:beforeAutospacing="1" w:after="100" w:afterAutospacing="1"/>
    </w:pPr>
  </w:style>
  <w:style w:type="paragraph" w:styleId="NormalWeb">
    <w:name w:val="Normal (Web)"/>
    <w:basedOn w:val="Normal"/>
    <w:uiPriority w:val="99"/>
    <w:semiHidden/>
    <w:unhideWhenUsed/>
    <w:rsid w:val="00574A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1385">
      <w:bodyDiv w:val="1"/>
      <w:marLeft w:val="0"/>
      <w:marRight w:val="0"/>
      <w:marTop w:val="0"/>
      <w:marBottom w:val="0"/>
      <w:divBdr>
        <w:top w:val="none" w:sz="0" w:space="0" w:color="auto"/>
        <w:left w:val="none" w:sz="0" w:space="0" w:color="auto"/>
        <w:bottom w:val="none" w:sz="0" w:space="0" w:color="auto"/>
        <w:right w:val="none" w:sz="0" w:space="0" w:color="auto"/>
      </w:divBdr>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277829942">
      <w:bodyDiv w:val="1"/>
      <w:marLeft w:val="0"/>
      <w:marRight w:val="0"/>
      <w:marTop w:val="0"/>
      <w:marBottom w:val="0"/>
      <w:divBdr>
        <w:top w:val="none" w:sz="0" w:space="0" w:color="auto"/>
        <w:left w:val="none" w:sz="0" w:space="0" w:color="auto"/>
        <w:bottom w:val="none" w:sz="0" w:space="0" w:color="auto"/>
        <w:right w:val="none" w:sz="0" w:space="0" w:color="auto"/>
      </w:divBdr>
    </w:div>
    <w:div w:id="1470248268">
      <w:bodyDiv w:val="1"/>
      <w:marLeft w:val="0"/>
      <w:marRight w:val="0"/>
      <w:marTop w:val="0"/>
      <w:marBottom w:val="0"/>
      <w:divBdr>
        <w:top w:val="none" w:sz="0" w:space="0" w:color="auto"/>
        <w:left w:val="none" w:sz="0" w:space="0" w:color="auto"/>
        <w:bottom w:val="none" w:sz="0" w:space="0" w:color="auto"/>
        <w:right w:val="none" w:sz="0" w:space="0" w:color="auto"/>
      </w:divBdr>
    </w:div>
    <w:div w:id="1626230141">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270C-BE4A-46DE-B575-E5329E48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5397</Words>
  <Characters>3077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Latvijas Republikas valsts roebžas joslas un patruļtakas iekārtošanas un uzturēšanas noteikumi</vt:lpstr>
    </vt:vector>
  </TitlesOfParts>
  <Company>Iekšlietu ministrija</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valsts roebžas joslas un patruļtakas iekārtošanas un uzturēšanas noteikumi</dc:title>
  <dc:subject>Ministru kabineta noteikumu projekts</dc:subject>
  <dc:creator>Krista Brača</dc:creator>
  <dc:description>krista.braca@iem.gov.lv; 67219158</dc:description>
  <cp:lastModifiedBy>Krista Brača</cp:lastModifiedBy>
  <cp:revision>28</cp:revision>
  <cp:lastPrinted>2020-09-03T09:51:00Z</cp:lastPrinted>
  <dcterms:created xsi:type="dcterms:W3CDTF">2020-07-24T08:51:00Z</dcterms:created>
  <dcterms:modified xsi:type="dcterms:W3CDTF">2020-09-17T06:27:00Z</dcterms:modified>
</cp:coreProperties>
</file>