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E29" w:rsidRPr="00B87BF6" w:rsidRDefault="003069AE" w:rsidP="00B87B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87BF6">
        <w:rPr>
          <w:rFonts w:ascii="Times New Roman" w:hAnsi="Times New Roman"/>
          <w:b/>
          <w:sz w:val="28"/>
          <w:szCs w:val="28"/>
        </w:rPr>
        <w:t xml:space="preserve">Paziņojums par līdzdalības iespējām Ministru kabineta noteikumu projekta </w:t>
      </w:r>
      <w:r w:rsidR="00B87BF6" w:rsidRPr="00B87BF6">
        <w:rPr>
          <w:rFonts w:ascii="Times New Roman" w:hAnsi="Times New Roman"/>
          <w:b/>
          <w:bCs/>
          <w:sz w:val="28"/>
          <w:szCs w:val="28"/>
        </w:rPr>
        <w:t>“Pilsonības un migrācijas lietu pārvaldes nolikums</w:t>
      </w:r>
      <w:r w:rsidR="00B87BF6" w:rsidRPr="00B87BF6">
        <w:rPr>
          <w:rFonts w:ascii="Times New Roman" w:hAnsi="Times New Roman"/>
          <w:b/>
          <w:sz w:val="28"/>
          <w:szCs w:val="28"/>
        </w:rPr>
        <w:t>”</w:t>
      </w:r>
      <w:r w:rsidR="00B87BF6">
        <w:rPr>
          <w:rFonts w:ascii="Times New Roman" w:hAnsi="Times New Roman"/>
          <w:b/>
          <w:sz w:val="28"/>
          <w:szCs w:val="28"/>
        </w:rPr>
        <w:t xml:space="preserve"> </w:t>
      </w:r>
      <w:r w:rsidR="00A45E29" w:rsidRPr="00B87BF6">
        <w:rPr>
          <w:rFonts w:ascii="Times New Roman" w:hAnsi="Times New Roman"/>
          <w:b/>
          <w:sz w:val="28"/>
          <w:szCs w:val="28"/>
        </w:rPr>
        <w:t>izstrādes procesā</w:t>
      </w:r>
    </w:p>
    <w:tbl>
      <w:tblPr>
        <w:tblW w:w="14153" w:type="dxa"/>
        <w:tblCellSpacing w:w="1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87"/>
        <w:gridCol w:w="3819"/>
        <w:gridCol w:w="9447"/>
      </w:tblGrid>
      <w:tr w:rsidR="00A45E29" w:rsidTr="003211A9">
        <w:trPr>
          <w:trHeight w:val="105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veids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013884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884">
              <w:rPr>
                <w:rFonts w:ascii="Times New Roman" w:eastAsia="Times New Roman" w:hAnsi="Times New Roman"/>
                <w:sz w:val="24"/>
                <w:szCs w:val="24"/>
              </w:rPr>
              <w:t>Ministru kabineta noteikumu projekts.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nosaukums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3B323F" w:rsidRDefault="00306979" w:rsidP="00306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Ministru kabineta noteikumu projekts</w:t>
            </w:r>
            <w:r w:rsidR="004021A9" w:rsidRPr="004021A9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r>
              <w:rPr>
                <w:rFonts w:ascii="Times New Roman" w:hAnsi="Times New Roman"/>
                <w:sz w:val="24"/>
                <w:szCs w:val="24"/>
              </w:rPr>
              <w:t>Pilsonības un migrācijas lietu pārvaldes nolikums</w:t>
            </w:r>
            <w:r w:rsidR="004021A9" w:rsidRPr="004021A9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Politikas joma un nozare vai teritorija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4021A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Tieslietu</w:t>
            </w:r>
            <w:r w:rsidR="00A45E29">
              <w:rPr>
                <w:rFonts w:ascii="Times New Roman" w:eastAsia="Times New Roman" w:hAnsi="Times New Roman"/>
                <w:sz w:val="24"/>
                <w:szCs w:val="24"/>
              </w:rPr>
              <w:t xml:space="preserve"> politika.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mērķgrupas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4021A9" w:rsidRDefault="00306979" w:rsidP="0076171A">
            <w:pPr>
              <w:autoSpaceDE w:val="0"/>
              <w:spacing w:after="0" w:line="240" w:lineRule="auto"/>
              <w:ind w:right="1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Pilsonības un migrācijas lietu pārvaldes nodarbinātie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A45E29" w:rsidRDefault="003069AE" w:rsidP="00C34C6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213B4">
              <w:rPr>
                <w:rFonts w:ascii="Times New Roman" w:hAnsi="Times New Roman"/>
                <w:sz w:val="24"/>
                <w:szCs w:val="24"/>
              </w:rPr>
              <w:t>Noteikumu projektā</w:t>
            </w:r>
            <w:r w:rsidR="003B323F" w:rsidRPr="007213B4">
              <w:rPr>
                <w:rFonts w:ascii="Times New Roman" w:hAnsi="Times New Roman"/>
                <w:sz w:val="24"/>
                <w:szCs w:val="24"/>
              </w:rPr>
              <w:t xml:space="preserve"> paredz</w:t>
            </w:r>
            <w:r w:rsidRPr="007213B4">
              <w:rPr>
                <w:rFonts w:ascii="Times New Roman" w:hAnsi="Times New Roman"/>
                <w:sz w:val="24"/>
                <w:szCs w:val="24"/>
              </w:rPr>
              <w:t>ēts</w:t>
            </w:r>
            <w:r w:rsidR="00306979">
              <w:rPr>
                <w:rFonts w:ascii="Times New Roman" w:hAnsi="Times New Roman"/>
                <w:sz w:val="24"/>
                <w:szCs w:val="24"/>
              </w:rPr>
              <w:t xml:space="preserve"> noteikt Pilsonības un migrācijas lietu pārvaldes funkcijas un uzdevumus, tai skaitā, ietverot </w:t>
            </w:r>
            <w:r w:rsidR="00C34C61">
              <w:rPr>
                <w:rFonts w:ascii="Times New Roman" w:hAnsi="Times New Roman"/>
                <w:sz w:val="24"/>
                <w:szCs w:val="24"/>
              </w:rPr>
              <w:t xml:space="preserve">tās </w:t>
            </w:r>
            <w:r w:rsidR="00306979">
              <w:rPr>
                <w:rFonts w:ascii="Times New Roman" w:hAnsi="Times New Roman"/>
                <w:sz w:val="24"/>
                <w:szCs w:val="24"/>
              </w:rPr>
              <w:t>faktiski veicamās funkcijas un uzdevumus, kas</w:t>
            </w:r>
            <w:r w:rsidR="00C34C61">
              <w:rPr>
                <w:rFonts w:ascii="Times New Roman" w:hAnsi="Times New Roman"/>
                <w:sz w:val="24"/>
                <w:szCs w:val="24"/>
              </w:rPr>
              <w:t xml:space="preserve"> izriet vai ir kopsakarā ar</w:t>
            </w:r>
            <w:r w:rsidR="00306979">
              <w:rPr>
                <w:rFonts w:ascii="Times New Roman" w:hAnsi="Times New Roman"/>
                <w:sz w:val="24"/>
                <w:szCs w:val="24"/>
              </w:rPr>
              <w:t xml:space="preserve"> Ministru kabineta</w:t>
            </w:r>
            <w:r w:rsidR="00C34C61">
              <w:rPr>
                <w:rFonts w:ascii="Times New Roman" w:hAnsi="Times New Roman"/>
                <w:sz w:val="24"/>
                <w:szCs w:val="24"/>
              </w:rPr>
              <w:t xml:space="preserve"> 2006.gada 3.oktobra</w:t>
            </w:r>
            <w:r w:rsidR="00306979">
              <w:rPr>
                <w:rFonts w:ascii="Times New Roman" w:hAnsi="Times New Roman"/>
                <w:sz w:val="24"/>
                <w:szCs w:val="24"/>
              </w:rPr>
              <w:t xml:space="preserve"> noteikumos Nr.811 “</w:t>
            </w:r>
            <w:r w:rsidR="00C34C61">
              <w:rPr>
                <w:rFonts w:ascii="Times New Roman" w:hAnsi="Times New Roman"/>
                <w:sz w:val="24"/>
                <w:szCs w:val="24"/>
              </w:rPr>
              <w:t>Pilsonības</w:t>
            </w:r>
            <w:r w:rsidR="00306979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r w:rsidR="00C34C61">
              <w:rPr>
                <w:rFonts w:ascii="Times New Roman" w:hAnsi="Times New Roman"/>
                <w:sz w:val="24"/>
                <w:szCs w:val="24"/>
              </w:rPr>
              <w:t>migrācijas lietu pārvaldes nolikums</w:t>
            </w:r>
            <w:r w:rsidR="00306979">
              <w:rPr>
                <w:rFonts w:ascii="Times New Roman" w:hAnsi="Times New Roman"/>
                <w:sz w:val="24"/>
                <w:szCs w:val="24"/>
              </w:rPr>
              <w:t>”</w:t>
            </w:r>
            <w:r w:rsidR="00C34C61">
              <w:rPr>
                <w:rFonts w:ascii="Times New Roman" w:hAnsi="Times New Roman"/>
                <w:sz w:val="24"/>
                <w:szCs w:val="24"/>
              </w:rPr>
              <w:t xml:space="preserve"> noteiktajām funkcijām un uzdevumiem, bet nav minētajos noteikumos normatīvi noteiktas. Tādējādi tiks nodrošināts tiesiskums un Pilsonības un migrācijas lietu pārvaldes funkciju un uzdevumu īstenošana atbilstoši tiesību aktos noteiktajam.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C34C61" w:rsidP="00C34C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Pēc saskaņošanas ar Iekšlietu ministrijas struktūrvienībām </w:t>
            </w:r>
            <w:r w:rsidR="00A45E29">
              <w:rPr>
                <w:rFonts w:ascii="Times New Roman" w:eastAsia="Times New Roman" w:hAnsi="Times New Roman"/>
                <w:sz w:val="24"/>
                <w:szCs w:val="24"/>
              </w:rPr>
              <w:t>Ministru kabineta noteikumu projektu plānots izsludināt Valsts sekretāru sanāksmē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Dokumenti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Ministru kabineta noteikumu projekts, </w:t>
            </w:r>
            <w:hyperlink r:id="rId7" w:history="1">
              <w:r>
                <w:rPr>
                  <w:rStyle w:val="Hyperlink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anotācija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Rakstiski iesniedzot viedokli, iebildumus un priekšlikumus par izstrādāto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Ministru kabineta noteikumu projektu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45E29" w:rsidTr="003211A9">
        <w:trPr>
          <w:trHeight w:val="1229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Pieteikšanās līdzdalībai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F504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Viedokļus, iebildumus un priekšlikumus lūgums iesniegt </w:t>
            </w:r>
            <w:r w:rsidRPr="00F50496">
              <w:rPr>
                <w:rFonts w:ascii="Times New Roman" w:hAnsi="Times New Roman"/>
                <w:sz w:val="24"/>
                <w:szCs w:val="24"/>
              </w:rPr>
              <w:t xml:space="preserve">līdz </w:t>
            </w:r>
            <w:r w:rsidR="00CD4AF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24</w:t>
            </w:r>
            <w:bookmarkStart w:id="0" w:name="_GoBack"/>
            <w:bookmarkEnd w:id="0"/>
            <w:r w:rsidR="00C34C61" w:rsidRPr="00F5049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.08.</w:t>
            </w:r>
            <w:r w:rsidRPr="00F5049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</w:t>
            </w:r>
            <w:r w:rsidR="007213B4" w:rsidRPr="00F5049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</w:t>
            </w:r>
            <w:r w:rsidRPr="00F50496">
              <w:rPr>
                <w:rFonts w:ascii="Times New Roman" w:hAnsi="Times New Roman"/>
                <w:sz w:val="24"/>
                <w:szCs w:val="24"/>
              </w:rPr>
              <w:t>,</w:t>
            </w:r>
            <w:r w:rsidRPr="00F504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0496">
              <w:rPr>
                <w:rFonts w:ascii="Times New Roman" w:hAnsi="Times New Roman"/>
                <w:sz w:val="24"/>
                <w:szCs w:val="24"/>
              </w:rPr>
              <w:t>nosūtot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tos uz elektroniskā pasta adresi</w:t>
            </w:r>
            <w:r w:rsidR="00761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="0035036E" w:rsidRPr="008B295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anitra.plume@pmlp.gov.lv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Iesniedzot viedokli, iebildumus vai priekšlikumus par Ministru kabineta noteikumu projektu, jānorāda iesniedzēja vārds, uzvārds, institūcijas nosaukums, kuru pārstāv (ja tāda ir), tālruņa numurs un e-pasta adrese.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Cita informācija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Nav.</w:t>
            </w:r>
          </w:p>
        </w:tc>
      </w:tr>
      <w:tr w:rsidR="00A45E29" w:rsidTr="003211A9">
        <w:trPr>
          <w:trHeight w:val="495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Atbildīgā amatpersona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EED" w:rsidRPr="001B3BE1" w:rsidRDefault="0035036E" w:rsidP="003503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Anitra Plūme,</w:t>
            </w:r>
            <w:r w:rsidR="004021A9" w:rsidRPr="005176D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021A9" w:rsidRPr="005176D2">
              <w:rPr>
                <w:rFonts w:ascii="Times New Roman" w:hAnsi="Times New Roman"/>
                <w:sz w:val="24"/>
                <w:szCs w:val="24"/>
              </w:rPr>
              <w:t>67</w:t>
            </w:r>
            <w:r w:rsidR="004021A9">
              <w:rPr>
                <w:rFonts w:ascii="Times New Roman" w:hAnsi="Times New Roman"/>
                <w:sz w:val="24"/>
                <w:szCs w:val="24"/>
              </w:rPr>
              <w:t>8297</w:t>
            </w: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="004021A9" w:rsidRPr="005176D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Hyperlink"/>
                <w:rFonts w:ascii="Times New Roman" w:eastAsia="Times New Roman" w:hAnsi="Times New Roman"/>
                <w:sz w:val="24"/>
                <w:szCs w:val="24"/>
              </w:rPr>
              <w:t>anitra.plume@pmlp.gov.lv</w:t>
            </w:r>
          </w:p>
        </w:tc>
      </w:tr>
    </w:tbl>
    <w:p w:rsidR="003211A9" w:rsidRDefault="003211A9" w:rsidP="003211A9"/>
    <w:sectPr w:rsidR="003211A9" w:rsidSect="003211A9">
      <w:headerReference w:type="default" r:id="rId9"/>
      <w:pgSz w:w="16838" w:h="11906" w:orient="landscape"/>
      <w:pgMar w:top="964" w:right="1134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B01" w:rsidRDefault="00B80B01">
      <w:pPr>
        <w:spacing w:after="0" w:line="240" w:lineRule="auto"/>
      </w:pPr>
      <w:r>
        <w:separator/>
      </w:r>
    </w:p>
  </w:endnote>
  <w:endnote w:type="continuationSeparator" w:id="0">
    <w:p w:rsidR="00B80B01" w:rsidRDefault="00B8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B01" w:rsidRDefault="00B80B01">
      <w:pPr>
        <w:spacing w:after="0" w:line="240" w:lineRule="auto"/>
      </w:pPr>
      <w:r>
        <w:separator/>
      </w:r>
    </w:p>
  </w:footnote>
  <w:footnote w:type="continuationSeparator" w:id="0">
    <w:p w:rsidR="00B80B01" w:rsidRDefault="00B8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39F" w:rsidRDefault="00B80B01">
    <w:pPr>
      <w:pStyle w:val="Header"/>
      <w:jc w:val="center"/>
    </w:pPr>
  </w:p>
  <w:p w:rsidR="0047739F" w:rsidRDefault="00B80B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29"/>
    <w:rsid w:val="00062F61"/>
    <w:rsid w:val="001F276B"/>
    <w:rsid w:val="00306979"/>
    <w:rsid w:val="003069AE"/>
    <w:rsid w:val="0031666D"/>
    <w:rsid w:val="003211A9"/>
    <w:rsid w:val="0035036E"/>
    <w:rsid w:val="00363EDF"/>
    <w:rsid w:val="003B323F"/>
    <w:rsid w:val="003F4D6B"/>
    <w:rsid w:val="004021A9"/>
    <w:rsid w:val="004B1534"/>
    <w:rsid w:val="005113DE"/>
    <w:rsid w:val="005C0B9D"/>
    <w:rsid w:val="0061035C"/>
    <w:rsid w:val="00622890"/>
    <w:rsid w:val="00644EED"/>
    <w:rsid w:val="00686AF8"/>
    <w:rsid w:val="007213B4"/>
    <w:rsid w:val="0076171A"/>
    <w:rsid w:val="00765751"/>
    <w:rsid w:val="00812F05"/>
    <w:rsid w:val="008E37FA"/>
    <w:rsid w:val="008F62A0"/>
    <w:rsid w:val="00967FA6"/>
    <w:rsid w:val="009B4F4A"/>
    <w:rsid w:val="009B7BA9"/>
    <w:rsid w:val="009F78F5"/>
    <w:rsid w:val="00A45E29"/>
    <w:rsid w:val="00A7673B"/>
    <w:rsid w:val="00A97A90"/>
    <w:rsid w:val="00B30947"/>
    <w:rsid w:val="00B7680B"/>
    <w:rsid w:val="00B773E6"/>
    <w:rsid w:val="00B80B01"/>
    <w:rsid w:val="00B87BF6"/>
    <w:rsid w:val="00BD3940"/>
    <w:rsid w:val="00BF7980"/>
    <w:rsid w:val="00C34C61"/>
    <w:rsid w:val="00C46F7D"/>
    <w:rsid w:val="00C552F6"/>
    <w:rsid w:val="00CD4AF5"/>
    <w:rsid w:val="00D24B52"/>
    <w:rsid w:val="00DA0F1D"/>
    <w:rsid w:val="00DE4C0B"/>
    <w:rsid w:val="00E14C80"/>
    <w:rsid w:val="00E15F08"/>
    <w:rsid w:val="00ED0867"/>
    <w:rsid w:val="00F50496"/>
    <w:rsid w:val="00F60BA3"/>
    <w:rsid w:val="00F6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6118F-0BC2-440A-81E4-281F5FF9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E29"/>
    <w:pPr>
      <w:spacing w:after="200" w:line="276" w:lineRule="auto"/>
    </w:pPr>
    <w:rPr>
      <w:rFonts w:ascii="Calibri" w:eastAsia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5E2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A45E29"/>
    <w:rPr>
      <w:rFonts w:eastAsia="Times New Roman"/>
      <w:szCs w:val="24"/>
      <w:lang w:eastAsia="lv-LV"/>
    </w:rPr>
  </w:style>
  <w:style w:type="paragraph" w:styleId="Header">
    <w:name w:val="header"/>
    <w:basedOn w:val="Normal"/>
    <w:link w:val="HeaderChar"/>
    <w:rsid w:val="00A45E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theme="minorBidi"/>
      <w:sz w:val="28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A45E29"/>
    <w:rPr>
      <w:rFonts w:ascii="Calibri" w:eastAsia="Calibri" w:hAnsi="Calibri" w:cs="Times New Roman"/>
      <w:sz w:val="22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3211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1A9"/>
    <w:rPr>
      <w:rFonts w:ascii="Calibri" w:eastAsia="Calibri" w:hAnsi="Calibri" w:cs="Times New Roman"/>
      <w:sz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tra.plume@pmlp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kristinema\Local%20Settings\Temp\IEMAnot_070613_ZinParbKart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A2770-CB7F-4700-84D7-520EA68E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1363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projekts</vt:lpstr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projekts</dc:title>
  <dc:subject>Paziņojums par sabiedrības līdzdalību</dc:subject>
  <dc:creator>Ina Vorpa</dc:creator>
  <cp:keywords/>
  <dc:description/>
  <cp:lastModifiedBy>Inese Sproģe</cp:lastModifiedBy>
  <cp:revision>13</cp:revision>
  <dcterms:created xsi:type="dcterms:W3CDTF">2020-03-20T10:25:00Z</dcterms:created>
  <dcterms:modified xsi:type="dcterms:W3CDTF">2020-08-11T06:43:00Z</dcterms:modified>
</cp:coreProperties>
</file>