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DCD0E04" w14:textId="77777777" w:rsidR="00B87813" w:rsidRPr="006B5414" w:rsidRDefault="00013D22" w:rsidP="00E53B17">
      <w:pPr>
        <w:spacing w:before="240" w:after="120" w:line="276" w:lineRule="auto"/>
        <w:jc w:val="center"/>
        <w:rPr>
          <w:b/>
          <w:bCs/>
          <w:color w:val="0D0D0D" w:themeColor="text1" w:themeTint="F2"/>
        </w:rPr>
      </w:pPr>
      <w:r w:rsidRPr="006B5414">
        <w:rPr>
          <w:b/>
          <w:bCs/>
          <w:color w:val="0D0D0D" w:themeColor="text1" w:themeTint="F2"/>
        </w:rPr>
        <w:t>Likumprojekta „</w:t>
      </w:r>
      <w:r w:rsidR="00A61F50" w:rsidRPr="006B5414">
        <w:rPr>
          <w:b/>
          <w:bCs/>
          <w:color w:val="0D0D0D" w:themeColor="text1" w:themeTint="F2"/>
        </w:rPr>
        <w:t>Valsts r</w:t>
      </w:r>
      <w:r w:rsidRPr="006B5414">
        <w:rPr>
          <w:b/>
          <w:bCs/>
          <w:color w:val="0D0D0D" w:themeColor="text1" w:themeTint="F2"/>
        </w:rPr>
        <w:t>obežsardzes likums</w:t>
      </w:r>
      <w:r w:rsidR="00B87813" w:rsidRPr="006B5414">
        <w:rPr>
          <w:b/>
          <w:bCs/>
          <w:color w:val="0D0D0D" w:themeColor="text1" w:themeTint="F2"/>
        </w:rPr>
        <w:t>”</w:t>
      </w:r>
    </w:p>
    <w:p w14:paraId="26943440" w14:textId="2F1836F1" w:rsidR="00B87813" w:rsidRPr="006B5414" w:rsidRDefault="00B87813" w:rsidP="00E53B17">
      <w:pPr>
        <w:spacing w:before="240" w:after="120" w:line="276" w:lineRule="auto"/>
        <w:jc w:val="center"/>
        <w:rPr>
          <w:rFonts w:eastAsia="Calibri"/>
          <w:b/>
          <w:color w:val="0D0D0D" w:themeColor="text1" w:themeTint="F2"/>
          <w:lang w:eastAsia="en-US"/>
        </w:rPr>
      </w:pPr>
      <w:r w:rsidRPr="006B5414">
        <w:rPr>
          <w:b/>
          <w:bCs/>
          <w:color w:val="0D0D0D" w:themeColor="text1" w:themeTint="F2"/>
        </w:rPr>
        <w:t>sākotnējās ietekmes novērtējuma ziņojums (anotācija)</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845"/>
        <w:gridCol w:w="1566"/>
        <w:gridCol w:w="992"/>
        <w:gridCol w:w="12"/>
        <w:gridCol w:w="248"/>
        <w:gridCol w:w="100"/>
        <w:gridCol w:w="96"/>
        <w:gridCol w:w="879"/>
        <w:gridCol w:w="2711"/>
        <w:gridCol w:w="2475"/>
      </w:tblGrid>
      <w:tr w:rsidR="001249D9" w:rsidRPr="006B5414" w14:paraId="4FA82FF3" w14:textId="70B676EF" w:rsidTr="00B62A4B">
        <w:trPr>
          <w:trHeight w:val="318"/>
        </w:trPr>
        <w:tc>
          <w:tcPr>
            <w:tcW w:w="10348" w:type="dxa"/>
            <w:gridSpan w:val="11"/>
            <w:shd w:val="clear" w:color="auto" w:fill="auto"/>
          </w:tcPr>
          <w:p w14:paraId="22FDAE5B" w14:textId="541672D0" w:rsidR="00334E43" w:rsidRPr="006B5414" w:rsidRDefault="00334E43" w:rsidP="00E53B17">
            <w:pPr>
              <w:pStyle w:val="tvhtml"/>
              <w:spacing w:before="0" w:after="0" w:line="276" w:lineRule="auto"/>
              <w:jc w:val="center"/>
              <w:rPr>
                <w:b/>
                <w:bCs/>
                <w:color w:val="0D0D0D" w:themeColor="text1" w:themeTint="F2"/>
              </w:rPr>
            </w:pPr>
            <w:r w:rsidRPr="006B5414">
              <w:rPr>
                <w:b/>
                <w:bCs/>
                <w:color w:val="0D0D0D" w:themeColor="text1" w:themeTint="F2"/>
              </w:rPr>
              <w:t>Tiesību akta projekta anotācijas kopsavilkums</w:t>
            </w:r>
          </w:p>
        </w:tc>
      </w:tr>
      <w:tr w:rsidR="001249D9" w:rsidRPr="006B5414" w14:paraId="71966092" w14:textId="2ABB2AB8" w:rsidTr="00B62A4B">
        <w:trPr>
          <w:trHeight w:val="1173"/>
        </w:trPr>
        <w:tc>
          <w:tcPr>
            <w:tcW w:w="2835" w:type="dxa"/>
            <w:gridSpan w:val="3"/>
            <w:shd w:val="clear" w:color="auto" w:fill="auto"/>
          </w:tcPr>
          <w:p w14:paraId="61C22F1D" w14:textId="3085E25B" w:rsidR="007532BF" w:rsidRPr="006B5414" w:rsidRDefault="00334E43" w:rsidP="00E53B17">
            <w:pPr>
              <w:pStyle w:val="tvhtml"/>
              <w:spacing w:before="0" w:after="0" w:line="276" w:lineRule="auto"/>
              <w:jc w:val="both"/>
              <w:rPr>
                <w:bCs/>
                <w:color w:val="0D0D0D" w:themeColor="text1" w:themeTint="F2"/>
              </w:rPr>
            </w:pPr>
            <w:r w:rsidRPr="006B5414">
              <w:rPr>
                <w:color w:val="0D0D0D" w:themeColor="text1" w:themeTint="F2"/>
                <w:shd w:val="clear" w:color="auto" w:fill="FFFFFF"/>
              </w:rPr>
              <w:t>Mērķis, risinājums un projekta spēkā stāšanās laiks (500 zīmes bez atstarpēm)</w:t>
            </w:r>
          </w:p>
        </w:tc>
        <w:tc>
          <w:tcPr>
            <w:tcW w:w="7513" w:type="dxa"/>
            <w:gridSpan w:val="8"/>
            <w:shd w:val="clear" w:color="auto" w:fill="auto"/>
          </w:tcPr>
          <w:p w14:paraId="016D2236" w14:textId="77777777" w:rsidR="00427467" w:rsidRPr="006B5414" w:rsidRDefault="00A94FC3" w:rsidP="00E53B17">
            <w:pPr>
              <w:pStyle w:val="tvhtml"/>
              <w:spacing w:before="0" w:after="0" w:line="276" w:lineRule="auto"/>
              <w:ind w:firstLine="601"/>
              <w:jc w:val="both"/>
              <w:rPr>
                <w:bCs/>
                <w:color w:val="0D0D0D" w:themeColor="text1" w:themeTint="F2"/>
              </w:rPr>
            </w:pPr>
            <w:r w:rsidRPr="006B5414">
              <w:rPr>
                <w:bCs/>
                <w:color w:val="0D0D0D" w:themeColor="text1" w:themeTint="F2"/>
              </w:rPr>
              <w:t>Likumprojekta ,,Valsts robežsardzes likums” (turpmāk – Projekts)</w:t>
            </w:r>
            <w:r w:rsidR="00917259" w:rsidRPr="006B5414">
              <w:rPr>
                <w:bCs/>
                <w:color w:val="0D0D0D" w:themeColor="text1" w:themeTint="F2"/>
              </w:rPr>
              <w:t xml:space="preserve"> mērķis ir nodrošināt tiesisku un efektīvu Valsts robežsardzes (turpmāk – Robežsardze) darbību.</w:t>
            </w:r>
          </w:p>
          <w:p w14:paraId="3FCB8C1E" w14:textId="77777777" w:rsidR="00427467" w:rsidRPr="006B5414" w:rsidRDefault="00FE6914" w:rsidP="00E53B17">
            <w:pPr>
              <w:pStyle w:val="tvhtml"/>
              <w:spacing w:before="0" w:after="0" w:line="276" w:lineRule="auto"/>
              <w:ind w:firstLine="601"/>
              <w:jc w:val="both"/>
              <w:rPr>
                <w:bCs/>
                <w:color w:val="0D0D0D" w:themeColor="text1" w:themeTint="F2"/>
              </w:rPr>
            </w:pPr>
            <w:r w:rsidRPr="006B5414">
              <w:rPr>
                <w:bCs/>
                <w:color w:val="0D0D0D" w:themeColor="text1" w:themeTint="F2"/>
              </w:rPr>
              <w:t>Projekts nodrošina Robežsardzes tiesiskā regulējuma saskaņotību ar citiem normatīvajiem aktiem</w:t>
            </w:r>
            <w:r w:rsidR="0091633D" w:rsidRPr="006B5414">
              <w:rPr>
                <w:bCs/>
                <w:color w:val="0D0D0D" w:themeColor="text1" w:themeTint="F2"/>
              </w:rPr>
              <w:t xml:space="preserve">, kā arī aktualizē </w:t>
            </w:r>
            <w:r w:rsidR="003549CB" w:rsidRPr="006B5414">
              <w:rPr>
                <w:color w:val="0D0D0D" w:themeColor="text1" w:themeTint="F2"/>
              </w:rPr>
              <w:t>Robežsardzes tiesiskā regulējuma atbilstību mūsdienām</w:t>
            </w:r>
            <w:r w:rsidR="001D224B" w:rsidRPr="006B5414">
              <w:rPr>
                <w:color w:val="0D0D0D" w:themeColor="text1" w:themeTint="F2"/>
              </w:rPr>
              <w:t xml:space="preserve"> un nākotnei</w:t>
            </w:r>
            <w:r w:rsidR="0091633D" w:rsidRPr="006B5414">
              <w:rPr>
                <w:color w:val="0D0D0D" w:themeColor="text1" w:themeTint="F2"/>
              </w:rPr>
              <w:t>.</w:t>
            </w:r>
          </w:p>
          <w:p w14:paraId="69629EA5" w14:textId="7ECB39FB" w:rsidR="00A05517" w:rsidRPr="006B5414" w:rsidRDefault="00A05517" w:rsidP="00E53B17">
            <w:pPr>
              <w:pStyle w:val="tvhtml"/>
              <w:spacing w:before="0" w:after="0" w:line="276" w:lineRule="auto"/>
              <w:ind w:firstLine="601"/>
              <w:jc w:val="both"/>
              <w:rPr>
                <w:bCs/>
                <w:color w:val="0D0D0D" w:themeColor="text1" w:themeTint="F2"/>
              </w:rPr>
            </w:pPr>
            <w:r w:rsidRPr="006B5414">
              <w:rPr>
                <w:bCs/>
                <w:color w:val="0D0D0D" w:themeColor="text1" w:themeTint="F2"/>
              </w:rPr>
              <w:t>Projektam netiks piemērots īpašs spēkā stāšanās</w:t>
            </w:r>
            <w:r w:rsidR="003549CB" w:rsidRPr="006B5414">
              <w:rPr>
                <w:bCs/>
                <w:color w:val="0D0D0D" w:themeColor="text1" w:themeTint="F2"/>
              </w:rPr>
              <w:t xml:space="preserve"> laiks. Projekts stāsies spēkā </w:t>
            </w:r>
            <w:r w:rsidRPr="006B5414">
              <w:rPr>
                <w:bCs/>
                <w:color w:val="0D0D0D" w:themeColor="text1" w:themeTint="F2"/>
              </w:rPr>
              <w:t>Latvijas Republikas Satversmes (turpmāk – Satversme) 69. pant</w:t>
            </w:r>
            <w:r w:rsidR="003549CB" w:rsidRPr="006B5414">
              <w:rPr>
                <w:bCs/>
                <w:color w:val="0D0D0D" w:themeColor="text1" w:themeTint="F2"/>
              </w:rPr>
              <w:t>ā noteiktajā kārtībā.</w:t>
            </w:r>
          </w:p>
        </w:tc>
      </w:tr>
      <w:tr w:rsidR="001249D9" w:rsidRPr="006B5414" w14:paraId="73842812" w14:textId="77777777" w:rsidTr="00B62A4B">
        <w:trPr>
          <w:trHeight w:val="288"/>
        </w:trPr>
        <w:tc>
          <w:tcPr>
            <w:tcW w:w="10348" w:type="dxa"/>
            <w:gridSpan w:val="11"/>
            <w:tcBorders>
              <w:left w:val="nil"/>
              <w:right w:val="nil"/>
            </w:tcBorders>
            <w:shd w:val="clear" w:color="auto" w:fill="auto"/>
          </w:tcPr>
          <w:p w14:paraId="44831331" w14:textId="77777777" w:rsidR="007532BF" w:rsidRPr="006B5414" w:rsidRDefault="007532BF" w:rsidP="00E53B17">
            <w:pPr>
              <w:pStyle w:val="tvhtml"/>
              <w:spacing w:before="0" w:after="0" w:line="276" w:lineRule="auto"/>
              <w:jc w:val="center"/>
              <w:rPr>
                <w:b/>
                <w:bCs/>
                <w:color w:val="0D0D0D" w:themeColor="text1" w:themeTint="F2"/>
              </w:rPr>
            </w:pPr>
          </w:p>
        </w:tc>
      </w:tr>
      <w:tr w:rsidR="001249D9" w:rsidRPr="006B5414" w14:paraId="46D82F60" w14:textId="77777777" w:rsidTr="00B62A4B">
        <w:trPr>
          <w:trHeight w:val="288"/>
        </w:trPr>
        <w:tc>
          <w:tcPr>
            <w:tcW w:w="10348" w:type="dxa"/>
            <w:gridSpan w:val="11"/>
            <w:shd w:val="clear" w:color="auto" w:fill="auto"/>
          </w:tcPr>
          <w:p w14:paraId="1EA54F19" w14:textId="77777777" w:rsidR="00B87813" w:rsidRPr="006B5414" w:rsidRDefault="00B87813" w:rsidP="00E53B17">
            <w:pPr>
              <w:pStyle w:val="tvhtml"/>
              <w:spacing w:before="0" w:after="0" w:line="276" w:lineRule="auto"/>
              <w:jc w:val="center"/>
              <w:rPr>
                <w:color w:val="0D0D0D" w:themeColor="text1" w:themeTint="F2"/>
              </w:rPr>
            </w:pPr>
            <w:r w:rsidRPr="006B5414">
              <w:rPr>
                <w:b/>
                <w:bCs/>
                <w:color w:val="0D0D0D" w:themeColor="text1" w:themeTint="F2"/>
              </w:rPr>
              <w:t>I. Tiesību akta projekta izstrādes nepieciešamība</w:t>
            </w:r>
          </w:p>
        </w:tc>
      </w:tr>
      <w:tr w:rsidR="001249D9" w:rsidRPr="006B5414" w14:paraId="3395B6C9" w14:textId="77777777" w:rsidTr="00B62A4B">
        <w:trPr>
          <w:trHeight w:val="377"/>
        </w:trPr>
        <w:tc>
          <w:tcPr>
            <w:tcW w:w="424" w:type="dxa"/>
            <w:shd w:val="clear" w:color="auto" w:fill="auto"/>
          </w:tcPr>
          <w:p w14:paraId="6E9E3FAD" w14:textId="77777777" w:rsidR="00B87813" w:rsidRPr="006B5414" w:rsidRDefault="00B87813" w:rsidP="00E53B17">
            <w:pPr>
              <w:pStyle w:val="tvhtml"/>
              <w:spacing w:before="0" w:after="0" w:line="276" w:lineRule="auto"/>
              <w:jc w:val="center"/>
              <w:rPr>
                <w:color w:val="0D0D0D" w:themeColor="text1" w:themeTint="F2"/>
              </w:rPr>
            </w:pPr>
            <w:r w:rsidRPr="006B5414">
              <w:rPr>
                <w:color w:val="0D0D0D" w:themeColor="text1" w:themeTint="F2"/>
              </w:rPr>
              <w:t>1.</w:t>
            </w:r>
          </w:p>
        </w:tc>
        <w:tc>
          <w:tcPr>
            <w:tcW w:w="2411" w:type="dxa"/>
            <w:gridSpan w:val="2"/>
            <w:shd w:val="clear" w:color="auto" w:fill="auto"/>
          </w:tcPr>
          <w:p w14:paraId="47FDCCD4" w14:textId="77777777" w:rsidR="00B87813" w:rsidRPr="006B5414" w:rsidRDefault="00B87813" w:rsidP="00E53B17">
            <w:pPr>
              <w:spacing w:line="276" w:lineRule="auto"/>
              <w:rPr>
                <w:color w:val="0D0D0D" w:themeColor="text1" w:themeTint="F2"/>
                <w:lang w:eastAsia="en-US"/>
              </w:rPr>
            </w:pPr>
            <w:r w:rsidRPr="006B5414">
              <w:rPr>
                <w:color w:val="0D0D0D" w:themeColor="text1" w:themeTint="F2"/>
              </w:rPr>
              <w:t>Pamatojums</w:t>
            </w:r>
          </w:p>
        </w:tc>
        <w:tc>
          <w:tcPr>
            <w:tcW w:w="7513" w:type="dxa"/>
            <w:gridSpan w:val="8"/>
            <w:shd w:val="clear" w:color="auto" w:fill="auto"/>
          </w:tcPr>
          <w:p w14:paraId="6EA7B9F4" w14:textId="77777777" w:rsidR="00D832FA" w:rsidRPr="006B5414" w:rsidRDefault="007A541D" w:rsidP="00E53B17">
            <w:pPr>
              <w:spacing w:line="276" w:lineRule="auto"/>
              <w:ind w:firstLine="537"/>
              <w:jc w:val="both"/>
              <w:rPr>
                <w:rFonts w:eastAsia="Calibri"/>
                <w:color w:val="0D0D0D" w:themeColor="text1" w:themeTint="F2"/>
              </w:rPr>
            </w:pPr>
            <w:r w:rsidRPr="006B5414">
              <w:rPr>
                <w:rFonts w:eastAsia="Calibri"/>
                <w:color w:val="0D0D0D" w:themeColor="text1" w:themeTint="F2"/>
              </w:rPr>
              <w:t>Iekšlietu ministrijas iniciatīva.</w:t>
            </w:r>
          </w:p>
        </w:tc>
      </w:tr>
      <w:tr w:rsidR="001249D9" w:rsidRPr="006B5414" w14:paraId="0514E86A" w14:textId="77777777" w:rsidTr="00B62A4B">
        <w:trPr>
          <w:trHeight w:val="465"/>
        </w:trPr>
        <w:tc>
          <w:tcPr>
            <w:tcW w:w="424" w:type="dxa"/>
            <w:shd w:val="clear" w:color="auto" w:fill="auto"/>
          </w:tcPr>
          <w:p w14:paraId="1191FB4A" w14:textId="77777777" w:rsidR="00B87813" w:rsidRPr="006B5414" w:rsidRDefault="00B87813" w:rsidP="00E53B17">
            <w:pPr>
              <w:pStyle w:val="tvhtml"/>
              <w:spacing w:before="0" w:after="0" w:line="276" w:lineRule="auto"/>
              <w:jc w:val="center"/>
              <w:rPr>
                <w:color w:val="0D0D0D" w:themeColor="text1" w:themeTint="F2"/>
              </w:rPr>
            </w:pPr>
            <w:r w:rsidRPr="006B5414">
              <w:rPr>
                <w:color w:val="0D0D0D" w:themeColor="text1" w:themeTint="F2"/>
              </w:rPr>
              <w:t>2.</w:t>
            </w:r>
          </w:p>
        </w:tc>
        <w:tc>
          <w:tcPr>
            <w:tcW w:w="2411" w:type="dxa"/>
            <w:gridSpan w:val="2"/>
            <w:shd w:val="clear" w:color="auto" w:fill="auto"/>
          </w:tcPr>
          <w:p w14:paraId="2861F730" w14:textId="77777777" w:rsidR="005D6110" w:rsidRPr="006B5414" w:rsidRDefault="00B87813" w:rsidP="00E53B17">
            <w:pPr>
              <w:spacing w:line="276" w:lineRule="auto"/>
              <w:rPr>
                <w:bCs/>
                <w:color w:val="0D0D0D" w:themeColor="text1" w:themeTint="F2"/>
              </w:rPr>
            </w:pPr>
            <w:r w:rsidRPr="006B5414">
              <w:rPr>
                <w:color w:val="0D0D0D" w:themeColor="text1" w:themeTint="F2"/>
              </w:rPr>
              <w:t>Pašreizējā situācija un problēmas, kuru risināšanai tiesību akta projekts izstrādāts, tiesiskā regulējuma mērķis un būtība</w:t>
            </w:r>
          </w:p>
          <w:p w14:paraId="5154B3D8" w14:textId="77777777" w:rsidR="005D6110" w:rsidRPr="006B5414" w:rsidRDefault="005D6110" w:rsidP="00E53B17">
            <w:pPr>
              <w:spacing w:line="276" w:lineRule="auto"/>
              <w:rPr>
                <w:color w:val="0D0D0D" w:themeColor="text1" w:themeTint="F2"/>
              </w:rPr>
            </w:pPr>
          </w:p>
          <w:p w14:paraId="39844348" w14:textId="77777777" w:rsidR="005D6110" w:rsidRPr="006B5414" w:rsidRDefault="005D6110" w:rsidP="00E53B17">
            <w:pPr>
              <w:spacing w:line="276" w:lineRule="auto"/>
              <w:rPr>
                <w:color w:val="0D0D0D" w:themeColor="text1" w:themeTint="F2"/>
              </w:rPr>
            </w:pPr>
          </w:p>
          <w:p w14:paraId="2215E485" w14:textId="77777777" w:rsidR="005D6110" w:rsidRPr="006B5414" w:rsidRDefault="005D6110" w:rsidP="00E53B17">
            <w:pPr>
              <w:spacing w:line="276" w:lineRule="auto"/>
              <w:rPr>
                <w:color w:val="0D0D0D" w:themeColor="text1" w:themeTint="F2"/>
              </w:rPr>
            </w:pPr>
          </w:p>
          <w:p w14:paraId="3CEC811B" w14:textId="77777777" w:rsidR="005D6110" w:rsidRPr="006B5414" w:rsidRDefault="005D6110" w:rsidP="00E53B17">
            <w:pPr>
              <w:spacing w:line="276" w:lineRule="auto"/>
              <w:rPr>
                <w:color w:val="0D0D0D" w:themeColor="text1" w:themeTint="F2"/>
              </w:rPr>
            </w:pPr>
          </w:p>
          <w:p w14:paraId="5821CAE3" w14:textId="77777777" w:rsidR="005D6110" w:rsidRPr="006B5414" w:rsidRDefault="005D6110" w:rsidP="00E53B17">
            <w:pPr>
              <w:spacing w:line="276" w:lineRule="auto"/>
              <w:rPr>
                <w:color w:val="0D0D0D" w:themeColor="text1" w:themeTint="F2"/>
              </w:rPr>
            </w:pPr>
          </w:p>
          <w:p w14:paraId="23715DC1" w14:textId="77777777" w:rsidR="005D6110" w:rsidRPr="006B5414" w:rsidRDefault="005D6110" w:rsidP="00E53B17">
            <w:pPr>
              <w:spacing w:line="276" w:lineRule="auto"/>
              <w:rPr>
                <w:color w:val="0D0D0D" w:themeColor="text1" w:themeTint="F2"/>
              </w:rPr>
            </w:pPr>
          </w:p>
          <w:p w14:paraId="4F266F2F" w14:textId="77777777" w:rsidR="005D6110" w:rsidRPr="006B5414" w:rsidRDefault="005D6110" w:rsidP="00E53B17">
            <w:pPr>
              <w:spacing w:line="276" w:lineRule="auto"/>
              <w:rPr>
                <w:color w:val="0D0D0D" w:themeColor="text1" w:themeTint="F2"/>
              </w:rPr>
            </w:pPr>
          </w:p>
          <w:p w14:paraId="10842F26" w14:textId="77777777" w:rsidR="005D6110" w:rsidRPr="006B5414" w:rsidRDefault="005D6110" w:rsidP="00E53B17">
            <w:pPr>
              <w:spacing w:line="276" w:lineRule="auto"/>
              <w:rPr>
                <w:color w:val="0D0D0D" w:themeColor="text1" w:themeTint="F2"/>
              </w:rPr>
            </w:pPr>
          </w:p>
          <w:p w14:paraId="3A118CD0" w14:textId="77777777" w:rsidR="005D6110" w:rsidRPr="006B5414" w:rsidRDefault="005D6110" w:rsidP="00E53B17">
            <w:pPr>
              <w:spacing w:line="276" w:lineRule="auto"/>
              <w:rPr>
                <w:color w:val="0D0D0D" w:themeColor="text1" w:themeTint="F2"/>
              </w:rPr>
            </w:pPr>
          </w:p>
          <w:p w14:paraId="4E53D064" w14:textId="77777777" w:rsidR="005D6110" w:rsidRPr="006B5414" w:rsidRDefault="005D6110" w:rsidP="00E53B17">
            <w:pPr>
              <w:spacing w:line="276" w:lineRule="auto"/>
              <w:rPr>
                <w:color w:val="0D0D0D" w:themeColor="text1" w:themeTint="F2"/>
              </w:rPr>
            </w:pPr>
          </w:p>
          <w:p w14:paraId="006E7B73" w14:textId="77777777" w:rsidR="005D6110" w:rsidRPr="006B5414" w:rsidRDefault="005D6110" w:rsidP="00E53B17">
            <w:pPr>
              <w:spacing w:line="276" w:lineRule="auto"/>
              <w:rPr>
                <w:color w:val="0D0D0D" w:themeColor="text1" w:themeTint="F2"/>
              </w:rPr>
            </w:pPr>
          </w:p>
          <w:p w14:paraId="2982AC91" w14:textId="77777777" w:rsidR="005D6110" w:rsidRPr="006B5414" w:rsidRDefault="005D6110" w:rsidP="00E53B17">
            <w:pPr>
              <w:spacing w:line="276" w:lineRule="auto"/>
              <w:rPr>
                <w:color w:val="0D0D0D" w:themeColor="text1" w:themeTint="F2"/>
              </w:rPr>
            </w:pPr>
          </w:p>
          <w:p w14:paraId="1522FC97" w14:textId="77777777" w:rsidR="00B87813" w:rsidRPr="006B5414" w:rsidRDefault="005D6110" w:rsidP="00E53B17">
            <w:pPr>
              <w:tabs>
                <w:tab w:val="left" w:pos="1559"/>
              </w:tabs>
              <w:spacing w:line="276" w:lineRule="auto"/>
              <w:rPr>
                <w:color w:val="0D0D0D" w:themeColor="text1" w:themeTint="F2"/>
              </w:rPr>
            </w:pPr>
            <w:r w:rsidRPr="006B5414">
              <w:rPr>
                <w:color w:val="0D0D0D" w:themeColor="text1" w:themeTint="F2"/>
              </w:rPr>
              <w:tab/>
            </w:r>
          </w:p>
        </w:tc>
        <w:tc>
          <w:tcPr>
            <w:tcW w:w="7513" w:type="dxa"/>
            <w:gridSpan w:val="8"/>
            <w:shd w:val="clear" w:color="auto" w:fill="auto"/>
          </w:tcPr>
          <w:p w14:paraId="24992DC0" w14:textId="49E8EAAC" w:rsidR="00215B5D" w:rsidRPr="006B5414" w:rsidRDefault="00215B5D" w:rsidP="00F232FF">
            <w:pPr>
              <w:spacing w:line="276" w:lineRule="auto"/>
              <w:ind w:firstLine="567"/>
              <w:jc w:val="both"/>
              <w:rPr>
                <w:color w:val="0D0D0D" w:themeColor="text1" w:themeTint="F2"/>
              </w:rPr>
            </w:pPr>
            <w:r w:rsidRPr="006B5414">
              <w:rPr>
                <w:color w:val="0D0D0D" w:themeColor="text1" w:themeTint="F2"/>
              </w:rPr>
              <w:t>Robežsardzes likums tika pieņe</w:t>
            </w:r>
            <w:r w:rsidR="002A374E" w:rsidRPr="006B5414">
              <w:rPr>
                <w:color w:val="0D0D0D" w:themeColor="text1" w:themeTint="F2"/>
              </w:rPr>
              <w:t>mts 1997. gada 27. novembrī un</w:t>
            </w:r>
            <w:r w:rsidRPr="006B5414">
              <w:rPr>
                <w:color w:val="0D0D0D" w:themeColor="text1" w:themeTint="F2"/>
              </w:rPr>
              <w:t xml:space="preserve"> spēkā stājās 1998. gada 1. janvārī.</w:t>
            </w:r>
            <w:r w:rsidR="006E215E" w:rsidRPr="006B5414">
              <w:rPr>
                <w:color w:val="0D0D0D" w:themeColor="text1" w:themeTint="F2"/>
              </w:rPr>
              <w:t xml:space="preserve"> Tātad, Robežsardzes</w:t>
            </w:r>
            <w:r w:rsidR="00064AE8" w:rsidRPr="006B5414">
              <w:rPr>
                <w:color w:val="0D0D0D" w:themeColor="text1" w:themeTint="F2"/>
              </w:rPr>
              <w:t xml:space="preserve"> likums</w:t>
            </w:r>
            <w:r w:rsidR="006E215E" w:rsidRPr="006B5414">
              <w:rPr>
                <w:color w:val="0D0D0D" w:themeColor="text1" w:themeTint="F2"/>
              </w:rPr>
              <w:t xml:space="preserve"> </w:t>
            </w:r>
            <w:r w:rsidR="00C56F87" w:rsidRPr="006B5414">
              <w:rPr>
                <w:color w:val="0D0D0D" w:themeColor="text1" w:themeTint="F2"/>
              </w:rPr>
              <w:t>ir spēkā 20</w:t>
            </w:r>
            <w:r w:rsidR="002B0D40" w:rsidRPr="006B5414">
              <w:rPr>
                <w:color w:val="0D0D0D" w:themeColor="text1" w:themeTint="F2"/>
              </w:rPr>
              <w:t xml:space="preserve"> gadus. </w:t>
            </w:r>
            <w:r w:rsidRPr="006B5414">
              <w:rPr>
                <w:color w:val="0D0D0D" w:themeColor="text1" w:themeTint="F2"/>
              </w:rPr>
              <w:t xml:space="preserve">Kopš spēkā stāšanās </w:t>
            </w:r>
            <w:r w:rsidR="00C70393" w:rsidRPr="006B5414">
              <w:rPr>
                <w:color w:val="0D0D0D" w:themeColor="text1" w:themeTint="F2"/>
              </w:rPr>
              <w:t xml:space="preserve">Robežsardzes likums ir </w:t>
            </w:r>
            <w:r w:rsidR="00BA78DB" w:rsidRPr="006B5414">
              <w:rPr>
                <w:color w:val="0D0D0D" w:themeColor="text1" w:themeTint="F2"/>
              </w:rPr>
              <w:t>grozīts 18</w:t>
            </w:r>
            <w:r w:rsidRPr="006B5414">
              <w:rPr>
                <w:color w:val="0D0D0D" w:themeColor="text1" w:themeTint="F2"/>
              </w:rPr>
              <w:t xml:space="preserve"> reizes. </w:t>
            </w:r>
            <w:r w:rsidR="00F232FF" w:rsidRPr="006B5414">
              <w:rPr>
                <w:color w:val="0D0D0D" w:themeColor="text1" w:themeTint="F2"/>
              </w:rPr>
              <w:t xml:space="preserve">Minēto </w:t>
            </w:r>
            <w:r w:rsidR="00527A7E" w:rsidRPr="006B5414">
              <w:rPr>
                <w:color w:val="0D0D0D" w:themeColor="text1" w:themeTint="F2"/>
              </w:rPr>
              <w:t>g</w:t>
            </w:r>
            <w:r w:rsidRPr="006B5414">
              <w:rPr>
                <w:color w:val="0D0D0D" w:themeColor="text1" w:themeTint="F2"/>
              </w:rPr>
              <w:t xml:space="preserve">rozījumu rezultātā </w:t>
            </w:r>
            <w:r w:rsidR="00527A7E" w:rsidRPr="006B5414">
              <w:rPr>
                <w:color w:val="0D0D0D" w:themeColor="text1" w:themeTint="F2"/>
              </w:rPr>
              <w:t xml:space="preserve">no </w:t>
            </w:r>
            <w:r w:rsidR="00F232FF" w:rsidRPr="006B5414">
              <w:rPr>
                <w:color w:val="0D0D0D" w:themeColor="text1" w:themeTint="F2"/>
              </w:rPr>
              <w:t>Robežsardzes likuma</w:t>
            </w:r>
            <w:r w:rsidR="00527A7E" w:rsidRPr="006B5414">
              <w:rPr>
                <w:color w:val="0D0D0D" w:themeColor="text1" w:themeTint="F2"/>
              </w:rPr>
              <w:t xml:space="preserve"> </w:t>
            </w:r>
            <w:r w:rsidRPr="006B5414">
              <w:rPr>
                <w:color w:val="0D0D0D" w:themeColor="text1" w:themeTint="F2"/>
              </w:rPr>
              <w:t xml:space="preserve">ir </w:t>
            </w:r>
            <w:r w:rsidR="00AC1FD9" w:rsidRPr="006B5414">
              <w:rPr>
                <w:color w:val="0D0D0D" w:themeColor="text1" w:themeTint="F2"/>
              </w:rPr>
              <w:t>izslēgtas</w:t>
            </w:r>
            <w:r w:rsidRPr="006B5414">
              <w:rPr>
                <w:color w:val="0D0D0D" w:themeColor="text1" w:themeTint="F2"/>
              </w:rPr>
              <w:t xml:space="preserve"> 6 nodaļas (piemēram, Robežsardzes komplektēšana, Formas </w:t>
            </w:r>
            <w:r w:rsidR="00AC1FD9" w:rsidRPr="006B5414">
              <w:rPr>
                <w:color w:val="0D0D0D" w:themeColor="text1" w:themeTint="F2"/>
              </w:rPr>
              <w:t>tērpa valkāšana u.c.)</w:t>
            </w:r>
            <w:r w:rsidR="003D4AA7" w:rsidRPr="006B5414">
              <w:rPr>
                <w:color w:val="0D0D0D" w:themeColor="text1" w:themeTint="F2"/>
              </w:rPr>
              <w:t>,</w:t>
            </w:r>
            <w:r w:rsidR="008B5046" w:rsidRPr="006B5414">
              <w:rPr>
                <w:color w:val="0D0D0D" w:themeColor="text1" w:themeTint="F2"/>
              </w:rPr>
              <w:t xml:space="preserve"> Robežsardzes likuma</w:t>
            </w:r>
            <w:r w:rsidR="00AC1FD9" w:rsidRPr="006B5414">
              <w:rPr>
                <w:color w:val="0D0D0D" w:themeColor="text1" w:themeTint="F2"/>
              </w:rPr>
              <w:t xml:space="preserve"> </w:t>
            </w:r>
            <w:r w:rsidR="008B5046" w:rsidRPr="006B5414">
              <w:rPr>
                <w:color w:val="0D0D0D" w:themeColor="text1" w:themeTint="F2"/>
              </w:rPr>
              <w:t>panti un punkti</w:t>
            </w:r>
            <w:r w:rsidRPr="006B5414">
              <w:rPr>
                <w:color w:val="0D0D0D" w:themeColor="text1" w:themeTint="F2"/>
              </w:rPr>
              <w:t xml:space="preserve"> </w:t>
            </w:r>
            <w:r w:rsidR="008B5046" w:rsidRPr="006B5414">
              <w:rPr>
                <w:color w:val="0D0D0D" w:themeColor="text1" w:themeTint="F2"/>
              </w:rPr>
              <w:t>ir papildināti ar deviņām papildu vienībām</w:t>
            </w:r>
            <w:r w:rsidRPr="006B5414">
              <w:rPr>
                <w:color w:val="0D0D0D" w:themeColor="text1" w:themeTint="F2"/>
              </w:rPr>
              <w:t xml:space="preserve">, </w:t>
            </w:r>
            <w:r w:rsidR="00687365" w:rsidRPr="006B5414">
              <w:rPr>
                <w:color w:val="0D0D0D" w:themeColor="text1" w:themeTint="F2"/>
              </w:rPr>
              <w:t xml:space="preserve">kā arī </w:t>
            </w:r>
            <w:r w:rsidR="00182AD7" w:rsidRPr="006B5414">
              <w:rPr>
                <w:color w:val="0D0D0D" w:themeColor="text1" w:themeTint="F2"/>
              </w:rPr>
              <w:t xml:space="preserve">izslēgti (neskaitot </w:t>
            </w:r>
            <w:r w:rsidRPr="006B5414">
              <w:rPr>
                <w:color w:val="0D0D0D" w:themeColor="text1" w:themeTint="F2"/>
              </w:rPr>
              <w:t>minētajās nodaļās ietilpstošos) 11 panti, to daļas un punkti.</w:t>
            </w:r>
          </w:p>
          <w:p w14:paraId="237CD693" w14:textId="17F73DE8" w:rsidR="00215B5D" w:rsidRPr="006B5414" w:rsidRDefault="00234897" w:rsidP="00E53B17">
            <w:pPr>
              <w:spacing w:line="276" w:lineRule="auto"/>
              <w:ind w:firstLine="567"/>
              <w:jc w:val="both"/>
              <w:rPr>
                <w:color w:val="0D0D0D" w:themeColor="text1" w:themeTint="F2"/>
              </w:rPr>
            </w:pPr>
            <w:r w:rsidRPr="006B5414">
              <w:rPr>
                <w:color w:val="0D0D0D" w:themeColor="text1" w:themeTint="F2"/>
              </w:rPr>
              <w:t xml:space="preserve">Ņemot vērā </w:t>
            </w:r>
            <w:r w:rsidR="00687365" w:rsidRPr="006B5414">
              <w:rPr>
                <w:color w:val="0D0D0D" w:themeColor="text1" w:themeTint="F2"/>
              </w:rPr>
              <w:t>minēto, k</w:t>
            </w:r>
            <w:r w:rsidR="00527A7E" w:rsidRPr="006B5414">
              <w:rPr>
                <w:color w:val="0D0D0D" w:themeColor="text1" w:themeTint="F2"/>
              </w:rPr>
              <w:t>opš spēkā stāšanās brīža Robežsardzes likums ir zaudējis ievērojamu daļu sava apjoma</w:t>
            </w:r>
            <w:r w:rsidR="006179AD" w:rsidRPr="006B5414">
              <w:rPr>
                <w:color w:val="0D0D0D" w:themeColor="text1" w:themeTint="F2"/>
              </w:rPr>
              <w:t xml:space="preserve">, </w:t>
            </w:r>
            <w:r w:rsidR="00215B5D" w:rsidRPr="006B5414">
              <w:rPr>
                <w:color w:val="0D0D0D" w:themeColor="text1" w:themeTint="F2"/>
              </w:rPr>
              <w:t>piemēram, Robežsardzes likuma pamata redakcija sastāvēja no 51 panta, taču šobr</w:t>
            </w:r>
            <w:r w:rsidR="009E49A8" w:rsidRPr="006B5414">
              <w:rPr>
                <w:color w:val="0D0D0D" w:themeColor="text1" w:themeTint="F2"/>
              </w:rPr>
              <w:t>īd Robežsardzes likums f</w:t>
            </w:r>
            <w:r w:rsidR="006179AD" w:rsidRPr="006B5414">
              <w:rPr>
                <w:color w:val="0D0D0D" w:themeColor="text1" w:themeTint="F2"/>
              </w:rPr>
              <w:t>aktiski sastāv no 20 pantiem</w:t>
            </w:r>
            <w:r w:rsidR="00215B5D" w:rsidRPr="006B5414">
              <w:rPr>
                <w:color w:val="0D0D0D" w:themeColor="text1" w:themeTint="F2"/>
              </w:rPr>
              <w:t>.</w:t>
            </w:r>
          </w:p>
          <w:p w14:paraId="2B485966" w14:textId="1DE92CD1" w:rsidR="00F232FF" w:rsidRPr="006B5414" w:rsidRDefault="00F232FF" w:rsidP="00E53B17">
            <w:pPr>
              <w:spacing w:line="276" w:lineRule="auto"/>
              <w:ind w:firstLine="567"/>
              <w:jc w:val="both"/>
              <w:rPr>
                <w:color w:val="0D0D0D" w:themeColor="text1" w:themeTint="F2"/>
              </w:rPr>
            </w:pPr>
            <w:r w:rsidRPr="006B5414">
              <w:rPr>
                <w:color w:val="0D0D0D" w:themeColor="text1" w:themeTint="F2"/>
              </w:rPr>
              <w:t xml:space="preserve">Papildus, </w:t>
            </w:r>
            <w:r w:rsidR="00114BD8" w:rsidRPr="006B5414">
              <w:rPr>
                <w:color w:val="0D0D0D" w:themeColor="text1" w:themeTint="F2"/>
              </w:rPr>
              <w:t xml:space="preserve">Robežsardzes likuma 49. panta pirmajā daļā </w:t>
            </w:r>
            <w:r w:rsidR="00011FD3" w:rsidRPr="006B5414">
              <w:rPr>
                <w:color w:val="0D0D0D" w:themeColor="text1" w:themeTint="F2"/>
              </w:rPr>
              <w:t xml:space="preserve">ietvertie </w:t>
            </w:r>
            <w:r w:rsidR="00114BD8" w:rsidRPr="006B5414">
              <w:rPr>
                <w:color w:val="0D0D0D" w:themeColor="text1" w:themeTint="F2"/>
              </w:rPr>
              <w:t>vārdi „apvienoties arodbiedrībās” saskaņ</w:t>
            </w:r>
            <w:r w:rsidRPr="006B5414">
              <w:rPr>
                <w:color w:val="0D0D0D" w:themeColor="text1" w:themeTint="F2"/>
              </w:rPr>
              <w:t xml:space="preserve">ā ar Satversmes tiesas 2014. gada 23. aprīļa spriedumu lietā Nr. 2013-15-01 „Par atbilstību Latvijas Republikas Satversmes 102. pantam </w:t>
            </w:r>
            <w:r w:rsidR="00114BD8" w:rsidRPr="006B5414">
              <w:rPr>
                <w:color w:val="0D0D0D" w:themeColor="text1" w:themeTint="F2"/>
              </w:rPr>
              <w:t xml:space="preserve">un 108. panta otrajam teikumam” tika atzīti par neatbilstošiem </w:t>
            </w:r>
            <w:r w:rsidR="002177CE" w:rsidRPr="006B5414">
              <w:rPr>
                <w:color w:val="0D0D0D" w:themeColor="text1" w:themeTint="F2"/>
              </w:rPr>
              <w:t>Satversmei</w:t>
            </w:r>
            <w:r w:rsidR="00011FD3" w:rsidRPr="006B5414">
              <w:rPr>
                <w:color w:val="0D0D0D" w:themeColor="text1" w:themeTint="F2"/>
              </w:rPr>
              <w:t>.</w:t>
            </w:r>
          </w:p>
          <w:p w14:paraId="0740853F" w14:textId="015C2A82" w:rsidR="00263370" w:rsidRPr="006B5414" w:rsidRDefault="008A43F5" w:rsidP="00E53B17">
            <w:pPr>
              <w:spacing w:line="276" w:lineRule="auto"/>
              <w:ind w:firstLine="567"/>
              <w:jc w:val="both"/>
              <w:rPr>
                <w:color w:val="0D0D0D" w:themeColor="text1" w:themeTint="F2"/>
              </w:rPr>
            </w:pPr>
            <w:r w:rsidRPr="006B5414">
              <w:rPr>
                <w:color w:val="0D0D0D" w:themeColor="text1" w:themeTint="F2"/>
              </w:rPr>
              <w:t xml:space="preserve">2016. gada 9. martā tika pieņemta </w:t>
            </w:r>
            <w:r w:rsidR="0026141B" w:rsidRPr="006B5414">
              <w:rPr>
                <w:color w:val="0D0D0D" w:themeColor="text1" w:themeTint="F2"/>
              </w:rPr>
              <w:t>Eiropas P</w:t>
            </w:r>
            <w:r w:rsidRPr="006B5414">
              <w:rPr>
                <w:color w:val="0D0D0D" w:themeColor="text1" w:themeTint="F2"/>
              </w:rPr>
              <w:t>arlamenta</w:t>
            </w:r>
            <w:r w:rsidR="0026141B" w:rsidRPr="006B5414">
              <w:rPr>
                <w:color w:val="0D0D0D" w:themeColor="text1" w:themeTint="F2"/>
              </w:rPr>
              <w:t xml:space="preserve"> un </w:t>
            </w:r>
            <w:r w:rsidR="000F4297" w:rsidRPr="006B5414">
              <w:rPr>
                <w:color w:val="0D0D0D" w:themeColor="text1" w:themeTint="F2"/>
              </w:rPr>
              <w:t xml:space="preserve">Padomes </w:t>
            </w:r>
            <w:r w:rsidR="009C430F" w:rsidRPr="006B5414">
              <w:rPr>
                <w:color w:val="0D0D0D" w:themeColor="text1" w:themeTint="F2"/>
              </w:rPr>
              <w:t xml:space="preserve">regula </w:t>
            </w:r>
            <w:r w:rsidR="000F4297" w:rsidRPr="006B5414">
              <w:rPr>
                <w:color w:val="0D0D0D" w:themeColor="text1" w:themeTint="F2"/>
              </w:rPr>
              <w:t xml:space="preserve">(ES) 2016/399 </w:t>
            </w:r>
            <w:r w:rsidRPr="006B5414">
              <w:rPr>
                <w:color w:val="0D0D0D" w:themeColor="text1" w:themeTint="F2"/>
              </w:rPr>
              <w:t>par Savienības Kodeksu par noteikumiem, kas reglamentē personu pārvietošanos pār robežām</w:t>
            </w:r>
            <w:r w:rsidR="009C430F" w:rsidRPr="006B5414">
              <w:rPr>
                <w:color w:val="0D0D0D" w:themeColor="text1" w:themeTint="F2"/>
              </w:rPr>
              <w:t xml:space="preserve"> </w:t>
            </w:r>
            <w:r w:rsidRPr="006B5414">
              <w:rPr>
                <w:color w:val="0D0D0D" w:themeColor="text1" w:themeTint="F2"/>
              </w:rPr>
              <w:t>(Šengenas Robežu kodekss)</w:t>
            </w:r>
            <w:r w:rsidR="008319CF" w:rsidRPr="006B5414">
              <w:rPr>
                <w:color w:val="0D0D0D" w:themeColor="text1" w:themeTint="F2"/>
              </w:rPr>
              <w:t xml:space="preserve"> (turpmāk – </w:t>
            </w:r>
            <w:r w:rsidR="00A60486" w:rsidRPr="006B5414">
              <w:rPr>
                <w:color w:val="0D0D0D" w:themeColor="text1" w:themeTint="F2"/>
              </w:rPr>
              <w:t>r</w:t>
            </w:r>
            <w:r w:rsidR="008319CF" w:rsidRPr="006B5414">
              <w:rPr>
                <w:color w:val="0D0D0D" w:themeColor="text1" w:themeTint="F2"/>
              </w:rPr>
              <w:t>egula Nr. 2016/399</w:t>
            </w:r>
            <w:r w:rsidR="00F709A9" w:rsidRPr="006B5414">
              <w:rPr>
                <w:color w:val="0D0D0D" w:themeColor="text1" w:themeTint="F2"/>
              </w:rPr>
              <w:t>)</w:t>
            </w:r>
            <w:r w:rsidR="009C430F" w:rsidRPr="006B5414">
              <w:rPr>
                <w:color w:val="0D0D0D" w:themeColor="text1" w:themeTint="F2"/>
              </w:rPr>
              <w:t xml:space="preserve">. </w:t>
            </w:r>
            <w:r w:rsidR="00263370" w:rsidRPr="006B5414">
              <w:rPr>
                <w:color w:val="0D0D0D" w:themeColor="text1" w:themeTint="F2"/>
              </w:rPr>
              <w:t xml:space="preserve">Robežsardzes likumā lietotā terminoloģija nav grozīta atbilstoši </w:t>
            </w:r>
            <w:r w:rsidR="00AE18D1" w:rsidRPr="006B5414">
              <w:rPr>
                <w:color w:val="0D0D0D" w:themeColor="text1" w:themeTint="F2"/>
              </w:rPr>
              <w:t>r</w:t>
            </w:r>
            <w:r w:rsidR="0058245E" w:rsidRPr="006B5414">
              <w:rPr>
                <w:color w:val="0D0D0D" w:themeColor="text1" w:themeTint="F2"/>
              </w:rPr>
              <w:t xml:space="preserve">egulā Nr. 2016/399 </w:t>
            </w:r>
            <w:r w:rsidR="00263370" w:rsidRPr="006B5414">
              <w:rPr>
                <w:color w:val="0D0D0D" w:themeColor="text1" w:themeTint="F2"/>
              </w:rPr>
              <w:t xml:space="preserve">minētajai terminoloģijai. Piemēram, Robežsardzes likuma 13. pantā tiek lietots termins </w:t>
            </w:r>
            <w:r w:rsidR="00C71380" w:rsidRPr="006B5414">
              <w:rPr>
                <w:color w:val="0D0D0D" w:themeColor="text1" w:themeTint="F2"/>
              </w:rPr>
              <w:t>“robežpārejas punkts”. Savukārt</w:t>
            </w:r>
            <w:r w:rsidR="00263370" w:rsidRPr="006B5414">
              <w:rPr>
                <w:color w:val="0D0D0D" w:themeColor="text1" w:themeTint="F2"/>
              </w:rPr>
              <w:t xml:space="preserve"> </w:t>
            </w:r>
            <w:r w:rsidR="00A60486" w:rsidRPr="006B5414">
              <w:rPr>
                <w:color w:val="0D0D0D" w:themeColor="text1" w:themeTint="F2"/>
              </w:rPr>
              <w:t>r</w:t>
            </w:r>
            <w:r w:rsidR="0058245E" w:rsidRPr="006B5414">
              <w:rPr>
                <w:color w:val="0D0D0D" w:themeColor="text1" w:themeTint="F2"/>
              </w:rPr>
              <w:t xml:space="preserve">egulas Nr. 2016/399 </w:t>
            </w:r>
            <w:r w:rsidR="00263370" w:rsidRPr="006B5414">
              <w:rPr>
                <w:color w:val="0D0D0D" w:themeColor="text1" w:themeTint="F2"/>
              </w:rPr>
              <w:t>2. panta 8. punktā tiek lietots termins “robežšķērsošanas vieta”.</w:t>
            </w:r>
            <w:r w:rsidR="00E357F5" w:rsidRPr="006B5414">
              <w:rPr>
                <w:color w:val="0D0D0D" w:themeColor="text1" w:themeTint="F2"/>
              </w:rPr>
              <w:t xml:space="preserve"> </w:t>
            </w:r>
            <w:r w:rsidR="00182AD7" w:rsidRPr="006B5414">
              <w:rPr>
                <w:color w:val="0D0D0D" w:themeColor="text1" w:themeTint="F2"/>
              </w:rPr>
              <w:t>Ņemot vērā</w:t>
            </w:r>
            <w:r w:rsidR="0000087D" w:rsidRPr="006B5414">
              <w:rPr>
                <w:color w:val="0D0D0D" w:themeColor="text1" w:themeTint="F2"/>
              </w:rPr>
              <w:t xml:space="preserve"> minēto, </w:t>
            </w:r>
            <w:r w:rsidR="00E357F5" w:rsidRPr="006B5414">
              <w:rPr>
                <w:color w:val="0D0D0D" w:themeColor="text1" w:themeTint="F2"/>
              </w:rPr>
              <w:t>Robežsardzes likumā esošā terminoloģija ir novecojusi un atšķiras no Eiropas Savienības tiesību aktos esošās terminoloģijas, kas rada nekonsekvenci piemērojot Robežsardzes likuma normas.</w:t>
            </w:r>
            <w:r w:rsidR="004930E3" w:rsidRPr="006B5414">
              <w:rPr>
                <w:color w:val="0D0D0D" w:themeColor="text1" w:themeTint="F2"/>
              </w:rPr>
              <w:t xml:space="preserve"> Atšķirības terminoloģijā pastāv arī starp Robežsardzes </w:t>
            </w:r>
            <w:r w:rsidR="004930E3" w:rsidRPr="006B5414">
              <w:rPr>
                <w:color w:val="0D0D0D" w:themeColor="text1" w:themeTint="F2"/>
              </w:rPr>
              <w:lastRenderedPageBreak/>
              <w:t>likumu un Latvijas Republikas valsts robežas likumu (turpmāk – Robežas likums)</w:t>
            </w:r>
            <w:r w:rsidR="00534567" w:rsidRPr="006B5414">
              <w:rPr>
                <w:color w:val="0D0D0D" w:themeColor="text1" w:themeTint="F2"/>
              </w:rPr>
              <w:t xml:space="preserve">. </w:t>
            </w:r>
          </w:p>
          <w:p w14:paraId="51446C12" w14:textId="70B49EBC" w:rsidR="009C623D" w:rsidRPr="006B5414" w:rsidRDefault="009C623D" w:rsidP="00E53B17">
            <w:pPr>
              <w:spacing w:line="276" w:lineRule="auto"/>
              <w:ind w:firstLine="567"/>
              <w:jc w:val="both"/>
              <w:rPr>
                <w:color w:val="0D0D0D" w:themeColor="text1" w:themeTint="F2"/>
              </w:rPr>
            </w:pPr>
            <w:r w:rsidRPr="006B5414">
              <w:rPr>
                <w:color w:val="0D0D0D" w:themeColor="text1" w:themeTint="F2"/>
              </w:rPr>
              <w:t>2016. gada 6. oktobrī stājās spēkā Eiropas Parlamenta un Padomes regula (ES) 2016/1624 (2016. gada 14. septembris) par Eiropas Robežu un krasta apsardzi un ar ko groza Eiropas Parlamenta un Padomes Regulu (ES) 2016/399 un ar ko atceļ Eiropas Parlamenta un Padomes Regulu (EK) Nr. 863/2007, Padomes Regulu (EK) Nr. 2007/2004 un Padomes Lēmumu 2005/267/EK (turpmāk –</w:t>
            </w:r>
            <w:r w:rsidR="008600E0" w:rsidRPr="006B5414">
              <w:rPr>
                <w:color w:val="0D0D0D" w:themeColor="text1" w:themeTint="F2"/>
              </w:rPr>
              <w:t xml:space="preserve"> </w:t>
            </w:r>
            <w:r w:rsidR="00A60486" w:rsidRPr="006B5414">
              <w:rPr>
                <w:color w:val="0D0D0D" w:themeColor="text1" w:themeTint="F2"/>
              </w:rPr>
              <w:t>r</w:t>
            </w:r>
            <w:r w:rsidRPr="006B5414">
              <w:rPr>
                <w:color w:val="0D0D0D" w:themeColor="text1" w:themeTint="F2"/>
              </w:rPr>
              <w:t>egula Nr. 2016/1624). Saskaņā ar Regulas Nr. 2016/1624 1. pantu tiek izveidota Eiropas Robežu un krasta apsardze, lai nodrošinātu Eiropas integrēto robežu pārvaldību pie ārējām robežām nolūkā efektīvi pārvaldīt ārējo robežu šķērsošanu. Ņemot vērā</w:t>
            </w:r>
            <w:r w:rsidR="007902E0" w:rsidRPr="006B5414">
              <w:rPr>
                <w:color w:val="0D0D0D" w:themeColor="text1" w:themeTint="F2"/>
              </w:rPr>
              <w:t>,</w:t>
            </w:r>
            <w:r w:rsidR="00A60486" w:rsidRPr="006B5414">
              <w:rPr>
                <w:color w:val="0D0D0D" w:themeColor="text1" w:themeTint="F2"/>
              </w:rPr>
              <w:t xml:space="preserve"> ka r</w:t>
            </w:r>
            <w:r w:rsidRPr="006B5414">
              <w:rPr>
                <w:color w:val="0D0D0D" w:themeColor="text1" w:themeTint="F2"/>
              </w:rPr>
              <w:t xml:space="preserve">egulā Nr. 2016/1624 minētais tieši skar </w:t>
            </w:r>
            <w:r w:rsidR="00A14705" w:rsidRPr="006B5414">
              <w:rPr>
                <w:color w:val="0D0D0D" w:themeColor="text1" w:themeTint="F2"/>
              </w:rPr>
              <w:t>Robežsardzi</w:t>
            </w:r>
            <w:r w:rsidRPr="006B5414">
              <w:rPr>
                <w:color w:val="0D0D0D" w:themeColor="text1" w:themeTint="F2"/>
              </w:rPr>
              <w:t>, nepiecieš</w:t>
            </w:r>
            <w:r w:rsidR="00A60486" w:rsidRPr="006B5414">
              <w:rPr>
                <w:color w:val="0D0D0D" w:themeColor="text1" w:themeTint="F2"/>
              </w:rPr>
              <w:t>ams radīt normatīvo regulējumu r</w:t>
            </w:r>
            <w:r w:rsidRPr="006B5414">
              <w:rPr>
                <w:color w:val="0D0D0D" w:themeColor="text1" w:themeTint="F2"/>
              </w:rPr>
              <w:t>egula</w:t>
            </w:r>
            <w:r w:rsidR="00280127" w:rsidRPr="006B5414">
              <w:rPr>
                <w:color w:val="0D0D0D" w:themeColor="text1" w:themeTint="F2"/>
              </w:rPr>
              <w:t>s</w:t>
            </w:r>
            <w:r w:rsidRPr="006B5414">
              <w:rPr>
                <w:color w:val="0D0D0D" w:themeColor="text1" w:themeTint="F2"/>
              </w:rPr>
              <w:t xml:space="preserve"> Nr. 2016/1624 piemērošanai praksē.</w:t>
            </w:r>
          </w:p>
          <w:p w14:paraId="48F2D27E" w14:textId="77777777" w:rsidR="002423B7" w:rsidRPr="006B5414" w:rsidRDefault="00771718" w:rsidP="00E53B17">
            <w:pPr>
              <w:spacing w:line="276" w:lineRule="auto"/>
              <w:ind w:firstLine="567"/>
              <w:jc w:val="both"/>
              <w:rPr>
                <w:color w:val="0D0D0D" w:themeColor="text1" w:themeTint="F2"/>
              </w:rPr>
            </w:pPr>
            <w:r w:rsidRPr="006B5414">
              <w:rPr>
                <w:color w:val="0D0D0D" w:themeColor="text1" w:themeTint="F2"/>
              </w:rPr>
              <w:t>Robežsardzes likumā ietvertie šaujamieroča pielietošanas nosacījumi ir novecojuši un reālajai situācijai neatbilstoši. Piemēram, Robežsardzes likuma 18. pants neparedz šaujamieroča pielietošanas iespēj</w:t>
            </w:r>
            <w:r w:rsidR="00B344DB" w:rsidRPr="006B5414">
              <w:rPr>
                <w:color w:val="0D0D0D" w:themeColor="text1" w:themeTint="F2"/>
              </w:rPr>
              <w:t>u gadījumā</w:t>
            </w:r>
            <w:r w:rsidR="00EA5BB8" w:rsidRPr="006B5414">
              <w:rPr>
                <w:color w:val="0D0D0D" w:themeColor="text1" w:themeTint="F2"/>
              </w:rPr>
              <w:t xml:space="preserve">, kad nepieciešams </w:t>
            </w:r>
            <w:r w:rsidRPr="006B5414">
              <w:rPr>
                <w:color w:val="0D0D0D" w:themeColor="text1" w:themeTint="F2"/>
              </w:rPr>
              <w:t>neitralizēt dzīvnieku (piemēram, suni), kurš apdra</w:t>
            </w:r>
            <w:r w:rsidR="004E36A4" w:rsidRPr="006B5414">
              <w:rPr>
                <w:color w:val="0D0D0D" w:themeColor="text1" w:themeTint="F2"/>
              </w:rPr>
              <w:t>ud cilvēka dzīvību vai veselī</w:t>
            </w:r>
            <w:r w:rsidR="00FE6CA0" w:rsidRPr="006B5414">
              <w:rPr>
                <w:color w:val="0D0D0D" w:themeColor="text1" w:themeTint="F2"/>
              </w:rPr>
              <w:t>bu</w:t>
            </w:r>
            <w:r w:rsidR="00DB447C" w:rsidRPr="006B5414">
              <w:rPr>
                <w:color w:val="0D0D0D" w:themeColor="text1" w:themeTint="F2"/>
              </w:rPr>
              <w:t>.</w:t>
            </w:r>
          </w:p>
          <w:p w14:paraId="33EE12EC" w14:textId="26538943" w:rsidR="00C245F3" w:rsidRPr="006B5414" w:rsidRDefault="000D0133" w:rsidP="00E53B17">
            <w:pPr>
              <w:spacing w:line="276" w:lineRule="auto"/>
              <w:ind w:firstLine="567"/>
              <w:jc w:val="both"/>
              <w:rPr>
                <w:color w:val="0D0D0D" w:themeColor="text1" w:themeTint="F2"/>
              </w:rPr>
            </w:pPr>
            <w:r w:rsidRPr="006B5414">
              <w:rPr>
                <w:color w:val="0D0D0D" w:themeColor="text1" w:themeTint="F2"/>
              </w:rPr>
              <w:t xml:space="preserve">Ņemot vērā </w:t>
            </w:r>
            <w:r w:rsidR="00655BC2" w:rsidRPr="006B5414">
              <w:rPr>
                <w:color w:val="0D0D0D" w:themeColor="text1" w:themeTint="F2"/>
              </w:rPr>
              <w:t>2016. gada 16. jūnijā Saeimā</w:t>
            </w:r>
            <w:r w:rsidR="002423B7" w:rsidRPr="006B5414">
              <w:rPr>
                <w:color w:val="0D0D0D" w:themeColor="text1" w:themeTint="F2"/>
              </w:rPr>
              <w:t xml:space="preserve"> </w:t>
            </w:r>
            <w:r w:rsidR="00655BC2" w:rsidRPr="006B5414">
              <w:rPr>
                <w:color w:val="0D0D0D" w:themeColor="text1" w:themeTint="F2"/>
              </w:rPr>
              <w:t>pieņemtās Valsts aizsardzības koncepcijas</w:t>
            </w:r>
            <w:r w:rsidR="000C3513" w:rsidRPr="006B5414">
              <w:rPr>
                <w:color w:val="0D0D0D" w:themeColor="text1" w:themeTint="F2"/>
              </w:rPr>
              <w:t xml:space="preserve"> (turpmāk – Valsts aizsardzības koncepcija) </w:t>
            </w:r>
            <w:r w:rsidR="00655BC2" w:rsidRPr="006B5414">
              <w:rPr>
                <w:color w:val="0D0D0D" w:themeColor="text1" w:themeTint="F2"/>
              </w:rPr>
              <w:t xml:space="preserve">1. nodaļas </w:t>
            </w:r>
            <w:r w:rsidRPr="006B5414">
              <w:rPr>
                <w:color w:val="0D0D0D" w:themeColor="text1" w:themeTint="F2"/>
              </w:rPr>
              <w:t xml:space="preserve">12., </w:t>
            </w:r>
            <w:r w:rsidR="00655BC2" w:rsidRPr="006B5414">
              <w:rPr>
                <w:color w:val="0D0D0D" w:themeColor="text1" w:themeTint="F2"/>
              </w:rPr>
              <w:t xml:space="preserve">13. un 14. </w:t>
            </w:r>
            <w:r w:rsidR="00B94DDB" w:rsidRPr="006B5414">
              <w:rPr>
                <w:color w:val="0D0D0D" w:themeColor="text1" w:themeTint="F2"/>
              </w:rPr>
              <w:t>punktā</w:t>
            </w:r>
            <w:r w:rsidR="00037D07" w:rsidRPr="006B5414">
              <w:rPr>
                <w:color w:val="0D0D0D" w:themeColor="text1" w:themeTint="F2"/>
              </w:rPr>
              <w:t xml:space="preserve"> minēto</w:t>
            </w:r>
            <w:r w:rsidR="009604C5" w:rsidRPr="006B5414">
              <w:rPr>
                <w:color w:val="0D0D0D" w:themeColor="text1" w:themeTint="F2"/>
              </w:rPr>
              <w:t xml:space="preserve">, </w:t>
            </w:r>
            <w:r w:rsidR="004950FC" w:rsidRPr="006B5414">
              <w:rPr>
                <w:color w:val="0D0D0D" w:themeColor="text1" w:themeTint="F2"/>
              </w:rPr>
              <w:t>var secināt</w:t>
            </w:r>
            <w:r w:rsidR="009604C5" w:rsidRPr="006B5414">
              <w:rPr>
                <w:color w:val="0D0D0D" w:themeColor="text1" w:themeTint="F2"/>
              </w:rPr>
              <w:t xml:space="preserve">, </w:t>
            </w:r>
            <w:r w:rsidR="00BE40C5" w:rsidRPr="006B5414">
              <w:rPr>
                <w:color w:val="0D0D0D" w:themeColor="text1" w:themeTint="F2"/>
              </w:rPr>
              <w:t xml:space="preserve">ka </w:t>
            </w:r>
            <w:r w:rsidR="00DB34D1" w:rsidRPr="006B5414">
              <w:rPr>
                <w:color w:val="0D0D0D" w:themeColor="text1" w:themeTint="F2"/>
              </w:rPr>
              <w:t xml:space="preserve">pastāv </w:t>
            </w:r>
            <w:r w:rsidR="00C9135C" w:rsidRPr="006B5414">
              <w:rPr>
                <w:color w:val="0D0D0D" w:themeColor="text1" w:themeTint="F2"/>
              </w:rPr>
              <w:t>noteikt</w:t>
            </w:r>
            <w:r w:rsidR="004950FC" w:rsidRPr="006B5414">
              <w:rPr>
                <w:color w:val="0D0D0D" w:themeColor="text1" w:themeTint="F2"/>
              </w:rPr>
              <w:t>i riski</w:t>
            </w:r>
            <w:r w:rsidR="007B3090" w:rsidRPr="006B5414">
              <w:rPr>
                <w:color w:val="0D0D0D" w:themeColor="text1" w:themeTint="F2"/>
              </w:rPr>
              <w:t xml:space="preserve">. </w:t>
            </w:r>
            <w:r w:rsidR="001A7D28" w:rsidRPr="006B5414">
              <w:rPr>
                <w:color w:val="0D0D0D" w:themeColor="text1" w:themeTint="F2"/>
              </w:rPr>
              <w:t xml:space="preserve">Jāpiebilst, ka šobrīd </w:t>
            </w:r>
            <w:r w:rsidR="00BF727B" w:rsidRPr="006B5414">
              <w:rPr>
                <w:color w:val="0D0D0D" w:themeColor="text1" w:themeTint="F2"/>
              </w:rPr>
              <w:t>Latvijas Republikā (turpmāk – Latvija)</w:t>
            </w:r>
            <w:r w:rsidR="001A7D28" w:rsidRPr="006B5414">
              <w:rPr>
                <w:color w:val="0D0D0D" w:themeColor="text1" w:themeTint="F2"/>
              </w:rPr>
              <w:t xml:space="preserve"> ir izstrādāti rīcības plāni, tostarp rīcībai kara apstākļos. Tomēr, l</w:t>
            </w:r>
            <w:r w:rsidR="007C2798" w:rsidRPr="006B5414">
              <w:rPr>
                <w:color w:val="0D0D0D" w:themeColor="text1" w:themeTint="F2"/>
              </w:rPr>
              <w:t xml:space="preserve">ai Robežsardze būtu gatava </w:t>
            </w:r>
            <w:r w:rsidR="00433527" w:rsidRPr="006B5414">
              <w:rPr>
                <w:color w:val="0D0D0D" w:themeColor="text1" w:themeTint="F2"/>
              </w:rPr>
              <w:t xml:space="preserve">maksimāli efektīvi </w:t>
            </w:r>
            <w:r w:rsidR="007C2798" w:rsidRPr="006B5414">
              <w:rPr>
                <w:color w:val="0D0D0D" w:themeColor="text1" w:themeTint="F2"/>
              </w:rPr>
              <w:t xml:space="preserve">rīkoties iespējama valsts apdraudējuma </w:t>
            </w:r>
            <w:r w:rsidR="007327F0" w:rsidRPr="006B5414">
              <w:rPr>
                <w:color w:val="0D0D0D" w:themeColor="text1" w:themeTint="F2"/>
              </w:rPr>
              <w:t xml:space="preserve">gadījumā, viens no </w:t>
            </w:r>
            <w:r w:rsidR="00F72E2C" w:rsidRPr="006B5414">
              <w:rPr>
                <w:color w:val="0D0D0D" w:themeColor="text1" w:themeTint="F2"/>
              </w:rPr>
              <w:t xml:space="preserve">papildu </w:t>
            </w:r>
            <w:r w:rsidR="007327F0" w:rsidRPr="006B5414">
              <w:rPr>
                <w:color w:val="0D0D0D" w:themeColor="text1" w:themeTint="F2"/>
              </w:rPr>
              <w:t>veidiem</w:t>
            </w:r>
            <w:r w:rsidR="00D44323" w:rsidRPr="006B5414">
              <w:rPr>
                <w:color w:val="0D0D0D" w:themeColor="text1" w:themeTint="F2"/>
              </w:rPr>
              <w:t>,</w:t>
            </w:r>
            <w:r w:rsidR="007327F0" w:rsidRPr="006B5414">
              <w:rPr>
                <w:color w:val="0D0D0D" w:themeColor="text1" w:themeTint="F2"/>
              </w:rPr>
              <w:t xml:space="preserve"> kā</w:t>
            </w:r>
            <w:r w:rsidR="00433527" w:rsidRPr="006B5414">
              <w:rPr>
                <w:color w:val="0D0D0D" w:themeColor="text1" w:themeTint="F2"/>
              </w:rPr>
              <w:t xml:space="preserve"> </w:t>
            </w:r>
            <w:r w:rsidR="007327F0" w:rsidRPr="006B5414">
              <w:rPr>
                <w:color w:val="0D0D0D" w:themeColor="text1" w:themeTint="F2"/>
              </w:rPr>
              <w:t>minēto panākt</w:t>
            </w:r>
            <w:r w:rsidR="00B344DB" w:rsidRPr="006B5414">
              <w:rPr>
                <w:color w:val="0D0D0D" w:themeColor="text1" w:themeTint="F2"/>
              </w:rPr>
              <w:t>,</w:t>
            </w:r>
            <w:r w:rsidR="007327F0" w:rsidRPr="006B5414">
              <w:rPr>
                <w:color w:val="0D0D0D" w:themeColor="text1" w:themeTint="F2"/>
              </w:rPr>
              <w:t xml:space="preserve"> ir izstrādāt </w:t>
            </w:r>
            <w:r w:rsidR="00F72E2C" w:rsidRPr="006B5414">
              <w:rPr>
                <w:color w:val="0D0D0D" w:themeColor="text1" w:themeTint="F2"/>
              </w:rPr>
              <w:t xml:space="preserve">skaidru </w:t>
            </w:r>
            <w:r w:rsidR="007327F0" w:rsidRPr="006B5414">
              <w:rPr>
                <w:color w:val="0D0D0D" w:themeColor="text1" w:themeTint="F2"/>
              </w:rPr>
              <w:t>normatīvo regulējumu, kurā</w:t>
            </w:r>
            <w:r w:rsidR="00D44323" w:rsidRPr="006B5414">
              <w:rPr>
                <w:color w:val="0D0D0D" w:themeColor="text1" w:themeTint="F2"/>
              </w:rPr>
              <w:t>, savukārt,</w:t>
            </w:r>
            <w:r w:rsidR="007327F0" w:rsidRPr="006B5414">
              <w:rPr>
                <w:color w:val="0D0D0D" w:themeColor="text1" w:themeTint="F2"/>
              </w:rPr>
              <w:t xml:space="preserve"> būtu paredzēta </w:t>
            </w:r>
            <w:r w:rsidR="00F72E2C" w:rsidRPr="006B5414">
              <w:rPr>
                <w:color w:val="0D0D0D" w:themeColor="text1" w:themeTint="F2"/>
              </w:rPr>
              <w:t>skaidra rīcība</w:t>
            </w:r>
            <w:r w:rsidR="00FB7111" w:rsidRPr="006B5414">
              <w:rPr>
                <w:color w:val="0D0D0D" w:themeColor="text1" w:themeTint="F2"/>
              </w:rPr>
              <w:t xml:space="preserve"> kara un izņēmuma stāvokļa gadījumā.</w:t>
            </w:r>
          </w:p>
          <w:p w14:paraId="149B928C" w14:textId="1E92AF6C" w:rsidR="00275BB2" w:rsidRPr="006B5414" w:rsidRDefault="004B03BC" w:rsidP="00E53B17">
            <w:pPr>
              <w:spacing w:line="276" w:lineRule="auto"/>
              <w:ind w:firstLine="567"/>
              <w:jc w:val="both"/>
              <w:rPr>
                <w:color w:val="0D0D0D" w:themeColor="text1" w:themeTint="F2"/>
              </w:rPr>
            </w:pPr>
            <w:r w:rsidRPr="006B5414">
              <w:rPr>
                <w:color w:val="0D0D0D" w:themeColor="text1" w:themeTint="F2"/>
              </w:rPr>
              <w:t xml:space="preserve">Saskaņā ar Robežsardzes likuma 2. pantu </w:t>
            </w:r>
            <w:r w:rsidR="009670FB" w:rsidRPr="006B5414">
              <w:rPr>
                <w:color w:val="0D0D0D" w:themeColor="text1" w:themeTint="F2"/>
              </w:rPr>
              <w:t xml:space="preserve">Robežsardze </w:t>
            </w:r>
            <w:r w:rsidRPr="006B5414">
              <w:rPr>
                <w:color w:val="0D0D0D" w:themeColor="text1" w:themeTint="F2"/>
              </w:rPr>
              <w:t xml:space="preserve">ir iekšlietu ministra pārraudzībā esoša tiešās pārvaldes iestāde. Savukārt, saskaņā ar Nacionālo bruņoto spēku  likuma 3. panta trešo daļu izņēmuma stāvoklī </w:t>
            </w:r>
            <w:r w:rsidR="00533F4E" w:rsidRPr="006B5414">
              <w:rPr>
                <w:color w:val="0D0D0D" w:themeColor="text1" w:themeTint="F2"/>
              </w:rPr>
              <w:t xml:space="preserve">Robežsardzi var iekļaut </w:t>
            </w:r>
            <w:r w:rsidRPr="006B5414">
              <w:rPr>
                <w:color w:val="0D0D0D" w:themeColor="text1" w:themeTint="F2"/>
              </w:rPr>
              <w:t>Nacionālo bruņoto spēku</w:t>
            </w:r>
            <w:r w:rsidR="00F16CBC" w:rsidRPr="006B5414">
              <w:rPr>
                <w:color w:val="0D0D0D" w:themeColor="text1" w:themeTint="F2"/>
              </w:rPr>
              <w:t xml:space="preserve"> (turpmāk – Spēki)</w:t>
            </w:r>
            <w:r w:rsidRPr="006B5414">
              <w:rPr>
                <w:color w:val="0D0D0D" w:themeColor="text1" w:themeTint="F2"/>
              </w:rPr>
              <w:t xml:space="preserve"> sastāvā</w:t>
            </w:r>
            <w:r w:rsidR="00A55DC2" w:rsidRPr="006B5414">
              <w:rPr>
                <w:color w:val="0D0D0D" w:themeColor="text1" w:themeTint="F2"/>
              </w:rPr>
              <w:t>, savukārt, k</w:t>
            </w:r>
            <w:r w:rsidRPr="006B5414">
              <w:rPr>
                <w:color w:val="0D0D0D" w:themeColor="text1" w:themeTint="F2"/>
              </w:rPr>
              <w:t>a</w:t>
            </w:r>
            <w:r w:rsidR="00A55DC2" w:rsidRPr="006B5414">
              <w:rPr>
                <w:color w:val="0D0D0D" w:themeColor="text1" w:themeTint="F2"/>
              </w:rPr>
              <w:t xml:space="preserve">ra laikā </w:t>
            </w:r>
            <w:r w:rsidR="00533F4E" w:rsidRPr="006B5414">
              <w:rPr>
                <w:color w:val="0D0D0D" w:themeColor="text1" w:themeTint="F2"/>
              </w:rPr>
              <w:t xml:space="preserve">Robežsardzi iekļauj </w:t>
            </w:r>
            <w:r w:rsidR="00F16CBC" w:rsidRPr="006B5414">
              <w:rPr>
                <w:color w:val="0D0D0D" w:themeColor="text1" w:themeTint="F2"/>
              </w:rPr>
              <w:t>S</w:t>
            </w:r>
            <w:r w:rsidR="00A55DC2" w:rsidRPr="006B5414">
              <w:rPr>
                <w:color w:val="0D0D0D" w:themeColor="text1" w:themeTint="F2"/>
              </w:rPr>
              <w:t>pēku</w:t>
            </w:r>
            <w:r w:rsidR="00F16CBC" w:rsidRPr="006B5414">
              <w:rPr>
                <w:color w:val="0D0D0D" w:themeColor="text1" w:themeTint="F2"/>
              </w:rPr>
              <w:t xml:space="preserve"> s</w:t>
            </w:r>
            <w:r w:rsidR="00533F4E" w:rsidRPr="006B5414">
              <w:rPr>
                <w:color w:val="0D0D0D" w:themeColor="text1" w:themeTint="F2"/>
              </w:rPr>
              <w:t>astāvā.</w:t>
            </w:r>
            <w:r w:rsidR="00A76B7D" w:rsidRPr="006B5414">
              <w:rPr>
                <w:color w:val="0D0D0D" w:themeColor="text1" w:themeTint="F2"/>
              </w:rPr>
              <w:t xml:space="preserve"> </w:t>
            </w:r>
            <w:r w:rsidR="0069199B" w:rsidRPr="006B5414">
              <w:rPr>
                <w:color w:val="0D0D0D" w:themeColor="text1" w:themeTint="F2"/>
              </w:rPr>
              <w:t xml:space="preserve">Savukārt, </w:t>
            </w:r>
            <w:r w:rsidR="000C3513" w:rsidRPr="006B5414">
              <w:rPr>
                <w:color w:val="0D0D0D" w:themeColor="text1" w:themeTint="F2"/>
              </w:rPr>
              <w:t>Valsts aizsardzības koncepcijas 34.</w:t>
            </w:r>
            <w:r w:rsidR="00533F4E" w:rsidRPr="006B5414">
              <w:rPr>
                <w:color w:val="0D0D0D" w:themeColor="text1" w:themeTint="F2"/>
              </w:rPr>
              <w:t xml:space="preserve"> </w:t>
            </w:r>
            <w:r w:rsidR="000C3513" w:rsidRPr="006B5414">
              <w:rPr>
                <w:color w:val="0D0D0D" w:themeColor="text1" w:themeTint="F2"/>
              </w:rPr>
              <w:t xml:space="preserve">punkts noteic, ka valsts ārējās robežas efektīva kontrole ir būtisks faktors gan agrās brīdināšanas, gan valsts aizsardzības nodrošināšanai. Tādēļ valsts ārējās sauszemes robežas pārvaldība jāveido kā integrēts civilo un militāro līdzekļu kopums ar integrētu </w:t>
            </w:r>
            <w:proofErr w:type="spellStart"/>
            <w:r w:rsidR="000C3513" w:rsidRPr="006B5414">
              <w:rPr>
                <w:color w:val="0D0D0D" w:themeColor="text1" w:themeTint="F2"/>
              </w:rPr>
              <w:t>komandvadību</w:t>
            </w:r>
            <w:proofErr w:type="spellEnd"/>
            <w:r w:rsidR="000C3513" w:rsidRPr="006B5414">
              <w:rPr>
                <w:color w:val="0D0D0D" w:themeColor="text1" w:themeTint="F2"/>
              </w:rPr>
              <w:t>, savietojamām tehnoloģijām, procedūrām un reaģēšanas spējām miera un val</w:t>
            </w:r>
            <w:r w:rsidR="001666EB" w:rsidRPr="006B5414">
              <w:rPr>
                <w:color w:val="0D0D0D" w:themeColor="text1" w:themeTint="F2"/>
              </w:rPr>
              <w:t>sts apdraudējuma laikā. R</w:t>
            </w:r>
            <w:r w:rsidR="000C3513" w:rsidRPr="006B5414">
              <w:rPr>
                <w:color w:val="0D0D0D" w:themeColor="text1" w:themeTint="F2"/>
              </w:rPr>
              <w:t>obežsardzei</w:t>
            </w:r>
            <w:r w:rsidR="00F60595" w:rsidRPr="006B5414">
              <w:rPr>
                <w:color w:val="0D0D0D" w:themeColor="text1" w:themeTint="F2"/>
              </w:rPr>
              <w:t>, kas kara laikā nonāk Spēku</w:t>
            </w:r>
            <w:r w:rsidR="000C3513" w:rsidRPr="006B5414">
              <w:rPr>
                <w:color w:val="0D0D0D" w:themeColor="text1" w:themeTint="F2"/>
              </w:rPr>
              <w:t xml:space="preserve"> sastā</w:t>
            </w:r>
            <w:r w:rsidR="00F60595" w:rsidRPr="006B5414">
              <w:rPr>
                <w:color w:val="0D0D0D" w:themeColor="text1" w:themeTint="F2"/>
              </w:rPr>
              <w:t>vā, ir jābūt savietojamai ar Spēku</w:t>
            </w:r>
            <w:r w:rsidR="000C3513" w:rsidRPr="006B5414">
              <w:rPr>
                <w:color w:val="0D0D0D" w:themeColor="text1" w:themeTint="F2"/>
              </w:rPr>
              <w:t xml:space="preserve"> vienībām gan ekipējuma, gan apmācības, gan procedūru jomās. </w:t>
            </w:r>
          </w:p>
          <w:p w14:paraId="67FA951E" w14:textId="1568FEDB" w:rsidR="00894CAC" w:rsidRPr="006B5414" w:rsidRDefault="00275BB2" w:rsidP="002177CE">
            <w:pPr>
              <w:spacing w:line="276" w:lineRule="auto"/>
              <w:ind w:firstLine="567"/>
              <w:jc w:val="both"/>
              <w:rPr>
                <w:color w:val="0D0D0D" w:themeColor="text1" w:themeTint="F2"/>
              </w:rPr>
            </w:pPr>
            <w:r w:rsidRPr="006B5414">
              <w:rPr>
                <w:color w:val="0D0D0D" w:themeColor="text1" w:themeTint="F2"/>
              </w:rPr>
              <w:t xml:space="preserve">Ņemot vērā minēto, ir izstrādāts Projekts. </w:t>
            </w:r>
            <w:r w:rsidR="00623D14" w:rsidRPr="006B5414">
              <w:rPr>
                <w:color w:val="0D0D0D" w:themeColor="text1" w:themeTint="F2"/>
              </w:rPr>
              <w:t>Projektā ir integrētas un aktualizētas turpmāk aprakstītās un pamatotās ar Robežsardzes darbību saistītās jomas.</w:t>
            </w:r>
          </w:p>
          <w:p w14:paraId="7805E27C" w14:textId="77777777" w:rsidR="002177CE" w:rsidRPr="006B5414" w:rsidRDefault="002177CE" w:rsidP="002177CE">
            <w:pPr>
              <w:spacing w:line="276" w:lineRule="auto"/>
              <w:ind w:firstLine="567"/>
              <w:jc w:val="both"/>
              <w:rPr>
                <w:color w:val="0D0D0D" w:themeColor="text1" w:themeTint="F2"/>
              </w:rPr>
            </w:pPr>
          </w:p>
          <w:p w14:paraId="4D28A739" w14:textId="65C8EB5F" w:rsidR="003549CB" w:rsidRPr="006B5414" w:rsidRDefault="003549CB" w:rsidP="00E53B17">
            <w:pPr>
              <w:spacing w:before="240" w:after="120" w:line="276" w:lineRule="auto"/>
              <w:jc w:val="both"/>
              <w:rPr>
                <w:color w:val="0D0D0D" w:themeColor="text1" w:themeTint="F2"/>
              </w:rPr>
            </w:pPr>
            <w:r w:rsidRPr="006B5414">
              <w:rPr>
                <w:b/>
                <w:color w:val="0D0D0D" w:themeColor="text1" w:themeTint="F2"/>
              </w:rPr>
              <w:lastRenderedPageBreak/>
              <w:t xml:space="preserve">Robežsardzes </w:t>
            </w:r>
            <w:r w:rsidR="00894CAC" w:rsidRPr="006B5414">
              <w:rPr>
                <w:b/>
                <w:color w:val="0D0D0D" w:themeColor="text1" w:themeTint="F2"/>
              </w:rPr>
              <w:t xml:space="preserve">tiesiskais </w:t>
            </w:r>
            <w:r w:rsidRPr="006B5414">
              <w:rPr>
                <w:b/>
                <w:color w:val="0D0D0D" w:themeColor="text1" w:themeTint="F2"/>
              </w:rPr>
              <w:t>statuss</w:t>
            </w:r>
          </w:p>
          <w:p w14:paraId="5AB2BB00" w14:textId="76A05BC1" w:rsidR="009E1135" w:rsidRPr="006B5414" w:rsidRDefault="005F5134" w:rsidP="00E53B17">
            <w:pPr>
              <w:spacing w:line="276" w:lineRule="auto"/>
              <w:ind w:firstLine="567"/>
              <w:jc w:val="both"/>
              <w:rPr>
                <w:color w:val="0D0D0D" w:themeColor="text1" w:themeTint="F2"/>
              </w:rPr>
            </w:pPr>
            <w:r w:rsidRPr="006B5414">
              <w:rPr>
                <w:color w:val="0D0D0D" w:themeColor="text1" w:themeTint="F2"/>
              </w:rPr>
              <w:t>Saskaņā ar Nacionālo bruņoto spēku</w:t>
            </w:r>
            <w:r w:rsidR="004B03BC" w:rsidRPr="006B5414">
              <w:rPr>
                <w:color w:val="0D0D0D" w:themeColor="text1" w:themeTint="F2"/>
              </w:rPr>
              <w:t xml:space="preserve"> likuma 2. panta pirmo daļu </w:t>
            </w:r>
            <w:r w:rsidR="00F16CBC" w:rsidRPr="006B5414">
              <w:rPr>
                <w:color w:val="0D0D0D" w:themeColor="text1" w:themeTint="F2"/>
              </w:rPr>
              <w:t>S</w:t>
            </w:r>
            <w:r w:rsidR="004B03BC" w:rsidRPr="006B5414">
              <w:rPr>
                <w:color w:val="0D0D0D" w:themeColor="text1" w:themeTint="F2"/>
              </w:rPr>
              <w:t xml:space="preserve">pēki ir militāro formējumu kopums, kuru veido militāri organizēta, apmācīta un apbruņota tautas daļa. </w:t>
            </w:r>
            <w:r w:rsidRPr="006B5414">
              <w:rPr>
                <w:color w:val="0D0D0D" w:themeColor="text1" w:themeTint="F2"/>
              </w:rPr>
              <w:t>Tātad, k</w:t>
            </w:r>
            <w:r w:rsidR="004B03BC" w:rsidRPr="006B5414">
              <w:rPr>
                <w:color w:val="0D0D0D" w:themeColor="text1" w:themeTint="F2"/>
              </w:rPr>
              <w:t>ara vai izņēmuma stāvokļa (</w:t>
            </w:r>
            <w:r w:rsidR="00F60595" w:rsidRPr="006B5414">
              <w:rPr>
                <w:color w:val="0D0D0D" w:themeColor="text1" w:themeTint="F2"/>
              </w:rPr>
              <w:t>ja Robežsardze tiek iekļauta Spēku</w:t>
            </w:r>
            <w:r w:rsidR="004B03BC" w:rsidRPr="006B5414">
              <w:rPr>
                <w:color w:val="0D0D0D" w:themeColor="text1" w:themeTint="F2"/>
              </w:rPr>
              <w:t xml:space="preserve"> sastāvā) gadījumā Robežsardze kļūst par militāro formējumu kopuma sastāvdaļu. </w:t>
            </w:r>
            <w:r w:rsidR="000F73C7" w:rsidRPr="006B5414">
              <w:rPr>
                <w:color w:val="0D0D0D" w:themeColor="text1" w:themeTint="F2"/>
              </w:rPr>
              <w:t xml:space="preserve">Ja Robežsardze tiek iekļauta </w:t>
            </w:r>
            <w:r w:rsidR="00F16CBC" w:rsidRPr="006B5414">
              <w:rPr>
                <w:color w:val="0D0D0D" w:themeColor="text1" w:themeTint="F2"/>
              </w:rPr>
              <w:t>S</w:t>
            </w:r>
            <w:r w:rsidR="00A01F94" w:rsidRPr="006B5414">
              <w:rPr>
                <w:color w:val="0D0D0D" w:themeColor="text1" w:themeTint="F2"/>
              </w:rPr>
              <w:t>pēku s</w:t>
            </w:r>
            <w:r w:rsidR="004B03BC" w:rsidRPr="006B5414">
              <w:rPr>
                <w:color w:val="0D0D0D" w:themeColor="text1" w:themeTint="F2"/>
              </w:rPr>
              <w:t xml:space="preserve">astāvā, </w:t>
            </w:r>
            <w:r w:rsidR="004B03BC" w:rsidRPr="006B5414">
              <w:rPr>
                <w:bCs/>
                <w:color w:val="0D0D0D" w:themeColor="text1" w:themeTint="F2"/>
              </w:rPr>
              <w:t xml:space="preserve">Ministru kabineta </w:t>
            </w:r>
            <w:r w:rsidR="004B03BC" w:rsidRPr="006B5414">
              <w:rPr>
                <w:color w:val="0D0D0D" w:themeColor="text1" w:themeTint="F2"/>
              </w:rPr>
              <w:t xml:space="preserve">2005. gada 15. februāra </w:t>
            </w:r>
            <w:r w:rsidR="004B03BC" w:rsidRPr="006B5414">
              <w:rPr>
                <w:bCs/>
                <w:color w:val="0D0D0D" w:themeColor="text1" w:themeTint="F2"/>
              </w:rPr>
              <w:t>noteikumi Nr. 122</w:t>
            </w:r>
            <w:r w:rsidR="004B03BC" w:rsidRPr="006B5414">
              <w:rPr>
                <w:color w:val="0D0D0D" w:themeColor="text1" w:themeTint="F2"/>
              </w:rPr>
              <w:t xml:space="preserve">  </w:t>
            </w:r>
            <w:r w:rsidR="004B03BC" w:rsidRPr="006B5414">
              <w:rPr>
                <w:bCs/>
                <w:color w:val="0D0D0D" w:themeColor="text1" w:themeTint="F2"/>
              </w:rPr>
              <w:t xml:space="preserve">Valsts robežsardzes nolikums (turpmāk – Nolikums) </w:t>
            </w:r>
            <w:r w:rsidR="008A273B" w:rsidRPr="006B5414">
              <w:rPr>
                <w:color w:val="0D0D0D" w:themeColor="text1" w:themeTint="F2"/>
              </w:rPr>
              <w:t>vairs netiek piemērots</w:t>
            </w:r>
            <w:r w:rsidR="004B03BC" w:rsidRPr="006B5414">
              <w:rPr>
                <w:color w:val="0D0D0D" w:themeColor="text1" w:themeTint="F2"/>
              </w:rPr>
              <w:t>, jo tas ir izdots uz Valsts pārvaldes iekārtas likuma (turpmāk – VPIL) 16. panta</w:t>
            </w:r>
            <w:r w:rsidR="00B14C9F" w:rsidRPr="006B5414">
              <w:rPr>
                <w:color w:val="0D0D0D" w:themeColor="text1" w:themeTint="F2"/>
              </w:rPr>
              <w:t xml:space="preserve"> (Tiešās pārvaldes iestādes nolikums)</w:t>
            </w:r>
            <w:r w:rsidR="00B839C8" w:rsidRPr="006B5414">
              <w:rPr>
                <w:color w:val="0D0D0D" w:themeColor="text1" w:themeTint="F2"/>
              </w:rPr>
              <w:t xml:space="preserve"> pamata.</w:t>
            </w:r>
          </w:p>
          <w:p w14:paraId="60A838DE" w14:textId="7160F043" w:rsidR="003D0E2D" w:rsidRPr="006B5414" w:rsidRDefault="004660B5" w:rsidP="00E53B17">
            <w:pPr>
              <w:spacing w:line="276" w:lineRule="auto"/>
              <w:ind w:firstLine="567"/>
              <w:jc w:val="both"/>
              <w:rPr>
                <w:color w:val="0D0D0D" w:themeColor="text1" w:themeTint="F2"/>
              </w:rPr>
            </w:pPr>
            <w:r w:rsidRPr="006B5414">
              <w:rPr>
                <w:color w:val="0D0D0D" w:themeColor="text1" w:themeTint="F2"/>
              </w:rPr>
              <w:t>VPIL</w:t>
            </w:r>
            <w:r w:rsidR="009E1135" w:rsidRPr="006B5414">
              <w:rPr>
                <w:color w:val="0D0D0D" w:themeColor="text1" w:themeTint="F2"/>
              </w:rPr>
              <w:t xml:space="preserve"> 31. panta pirmā un otrā daļa nosaka, ka valsts pārvaldē iestādes atrodas vienotā hierarhiskā sistēmā, kurā viena ie</w:t>
            </w:r>
            <w:r w:rsidR="0032501D" w:rsidRPr="006B5414">
              <w:rPr>
                <w:color w:val="0D0D0D" w:themeColor="text1" w:themeTint="F2"/>
              </w:rPr>
              <w:t>stāde ir padota citai iestādei, un a</w:t>
            </w:r>
            <w:r w:rsidR="009E1135" w:rsidRPr="006B5414">
              <w:rPr>
                <w:color w:val="0D0D0D" w:themeColor="text1" w:themeTint="F2"/>
              </w:rPr>
              <w:t>ugstākā iestāde ir ministrija vai cita Ministru kabineta loceklim tieši pakļauta tiešās pārvaldes iestāde.</w:t>
            </w:r>
            <w:r w:rsidR="0032501D" w:rsidRPr="006B5414">
              <w:rPr>
                <w:color w:val="0D0D0D" w:themeColor="text1" w:themeTint="F2"/>
              </w:rPr>
              <w:t xml:space="preserve"> </w:t>
            </w:r>
            <w:r w:rsidR="00730386" w:rsidRPr="006B5414">
              <w:rPr>
                <w:color w:val="0D0D0D" w:themeColor="text1" w:themeTint="F2"/>
              </w:rPr>
              <w:t xml:space="preserve">Proti, zemāka iestāde ir padota augstākai iestādei, nevis amatpersonai. </w:t>
            </w:r>
            <w:r w:rsidR="0032501D" w:rsidRPr="006B5414">
              <w:rPr>
                <w:color w:val="0D0D0D" w:themeColor="text1" w:themeTint="F2"/>
              </w:rPr>
              <w:t xml:space="preserve">Ņemot vērā minēto, </w:t>
            </w:r>
            <w:r w:rsidR="00F60875" w:rsidRPr="006B5414">
              <w:rPr>
                <w:color w:val="0D0D0D" w:themeColor="text1" w:themeTint="F2"/>
              </w:rPr>
              <w:t>Projekts</w:t>
            </w:r>
            <w:r w:rsidR="00EE08FE" w:rsidRPr="006B5414">
              <w:rPr>
                <w:color w:val="0D0D0D" w:themeColor="text1" w:themeTint="F2"/>
              </w:rPr>
              <w:t xml:space="preserve"> </w:t>
            </w:r>
            <w:r w:rsidR="0032501D" w:rsidRPr="006B5414">
              <w:rPr>
                <w:color w:val="0D0D0D" w:themeColor="text1" w:themeTint="F2"/>
              </w:rPr>
              <w:t xml:space="preserve">precizē </w:t>
            </w:r>
            <w:r w:rsidR="00363E64" w:rsidRPr="006B5414">
              <w:rPr>
                <w:color w:val="0D0D0D" w:themeColor="text1" w:themeTint="F2"/>
              </w:rPr>
              <w:t>Robežsardzes statusu miera laikā</w:t>
            </w:r>
            <w:r w:rsidR="00F8486F" w:rsidRPr="006B5414">
              <w:rPr>
                <w:color w:val="0D0D0D" w:themeColor="text1" w:themeTint="F2"/>
              </w:rPr>
              <w:t xml:space="preserve"> un izņēmuma stāvokļa laikā, ja Robežsardze netiek iekļauta </w:t>
            </w:r>
            <w:r w:rsidR="00F16CBC" w:rsidRPr="006B5414">
              <w:rPr>
                <w:color w:val="0D0D0D" w:themeColor="text1" w:themeTint="F2"/>
              </w:rPr>
              <w:t>S</w:t>
            </w:r>
            <w:r w:rsidR="00F8486F" w:rsidRPr="006B5414">
              <w:rPr>
                <w:color w:val="0D0D0D" w:themeColor="text1" w:themeTint="F2"/>
              </w:rPr>
              <w:t>pēku sastāvā</w:t>
            </w:r>
            <w:r w:rsidR="00363E64" w:rsidRPr="006B5414">
              <w:rPr>
                <w:color w:val="0D0D0D" w:themeColor="text1" w:themeTint="F2"/>
              </w:rPr>
              <w:t xml:space="preserve">, nosakot, ka Robežsardze ir </w:t>
            </w:r>
            <w:r w:rsidR="009C2908" w:rsidRPr="006B5414">
              <w:rPr>
                <w:color w:val="0D0D0D" w:themeColor="text1" w:themeTint="F2"/>
              </w:rPr>
              <w:t xml:space="preserve">bruņota </w:t>
            </w:r>
            <w:r w:rsidR="0032501D" w:rsidRPr="006B5414">
              <w:rPr>
                <w:color w:val="0D0D0D" w:themeColor="text1" w:themeTint="F2"/>
              </w:rPr>
              <w:t>Iekšlietu ministrijas</w:t>
            </w:r>
            <w:r w:rsidR="00363E64" w:rsidRPr="006B5414">
              <w:rPr>
                <w:color w:val="0D0D0D" w:themeColor="text1" w:themeTint="F2"/>
              </w:rPr>
              <w:t xml:space="preserve"> pārraudzībā esoša tiešās pārvaldes iestāde</w:t>
            </w:r>
            <w:r w:rsidR="009C2908" w:rsidRPr="006B5414">
              <w:rPr>
                <w:color w:val="0D0D0D" w:themeColor="text1" w:themeTint="F2"/>
              </w:rPr>
              <w:t>.</w:t>
            </w:r>
          </w:p>
          <w:p w14:paraId="5CF63942" w14:textId="5369EDCF" w:rsidR="00C44726" w:rsidRPr="006B5414" w:rsidRDefault="00D9298E" w:rsidP="00E53B17">
            <w:pPr>
              <w:spacing w:line="276" w:lineRule="auto"/>
              <w:ind w:firstLine="627"/>
              <w:jc w:val="both"/>
              <w:rPr>
                <w:color w:val="0D0D0D" w:themeColor="text1" w:themeTint="F2"/>
              </w:rPr>
            </w:pPr>
            <w:r w:rsidRPr="006B5414">
              <w:rPr>
                <w:color w:val="0D0D0D" w:themeColor="text1" w:themeTint="F2"/>
              </w:rPr>
              <w:t>Saskaņā ar Operatīvās darbības likuma 1. pantu operatīvā darbība ir Operatīvās darbības likumā noteiktajā kārtībā un ar likumu īpaši pilnvarotu valsts institūciju amatpersonu atklātas</w:t>
            </w:r>
            <w:r w:rsidR="00C44726" w:rsidRPr="006B5414">
              <w:rPr>
                <w:color w:val="0D0D0D" w:themeColor="text1" w:themeTint="F2"/>
              </w:rPr>
              <w:t xml:space="preserve"> un slepenas tiesiskas darbības. Savukārt, minētā likuma 3. panta otrā daļa nosaka, ka valsts institūcijas, kurām ar likumu ir noteiktas tiesības veikt operatīvo darbību, savas kompetences ietvaros un atbilstoši šim likumam izdod iekšējos normatīvos aktus par šīs darbības organizāciju, metodēm, taktiku, līdzekļiem un uzskaiti.</w:t>
            </w:r>
          </w:p>
          <w:p w14:paraId="283A6CF2" w14:textId="64725136" w:rsidR="007D5084" w:rsidRPr="006B5414" w:rsidRDefault="00417A1A" w:rsidP="002B2CCD">
            <w:pPr>
              <w:spacing w:line="276" w:lineRule="auto"/>
              <w:jc w:val="both"/>
              <w:rPr>
                <w:color w:val="0D0D0D" w:themeColor="text1" w:themeTint="F2"/>
              </w:rPr>
            </w:pPr>
            <w:r w:rsidRPr="006B5414">
              <w:rPr>
                <w:color w:val="0D0D0D" w:themeColor="text1" w:themeTint="F2"/>
              </w:rPr>
              <w:t>Š</w:t>
            </w:r>
            <w:r w:rsidR="00115848" w:rsidRPr="006B5414">
              <w:rPr>
                <w:color w:val="0D0D0D" w:themeColor="text1" w:themeTint="F2"/>
              </w:rPr>
              <w:t>obrīd</w:t>
            </w:r>
            <w:r w:rsidRPr="006B5414">
              <w:rPr>
                <w:color w:val="0D0D0D" w:themeColor="text1" w:themeTint="F2"/>
              </w:rPr>
              <w:t xml:space="preserve">, neskatoties uz </w:t>
            </w:r>
            <w:r w:rsidR="00D9298E" w:rsidRPr="006B5414">
              <w:rPr>
                <w:color w:val="0D0D0D" w:themeColor="text1" w:themeTint="F2"/>
              </w:rPr>
              <w:t xml:space="preserve"> </w:t>
            </w:r>
            <w:r w:rsidRPr="006B5414">
              <w:rPr>
                <w:color w:val="0D0D0D" w:themeColor="text1" w:themeTint="F2"/>
              </w:rPr>
              <w:t xml:space="preserve">Robežsardzes likuma 15. panta pirmās daļas 8. punktā minēto, ka robežsargam ir tiesības veikt operatīvās darbības pasākumus, lai novērstu un atklātu noziedzīgus nodarījumus un citus likumpārkāpumus, </w:t>
            </w:r>
            <w:r w:rsidR="00D9298E" w:rsidRPr="006B5414">
              <w:rPr>
                <w:color w:val="0D0D0D" w:themeColor="text1" w:themeTint="F2"/>
              </w:rPr>
              <w:t>neviens normatīvais akts s</w:t>
            </w:r>
            <w:r w:rsidR="00115848" w:rsidRPr="006B5414">
              <w:rPr>
                <w:color w:val="0D0D0D" w:themeColor="text1" w:themeTint="F2"/>
              </w:rPr>
              <w:t>kaidri nenosaka, ka Robežsardze</w:t>
            </w:r>
            <w:r w:rsidR="00A76B7D" w:rsidRPr="006B5414">
              <w:rPr>
                <w:color w:val="0D0D0D" w:themeColor="text1" w:themeTint="F2"/>
              </w:rPr>
              <w:t xml:space="preserve"> ir</w:t>
            </w:r>
            <w:r w:rsidR="002B2CCD" w:rsidRPr="006B5414">
              <w:rPr>
                <w:color w:val="0D0D0D" w:themeColor="text1" w:themeTint="F2"/>
              </w:rPr>
              <w:t xml:space="preserve"> operatīvās darbības subjekts</w:t>
            </w:r>
            <w:r w:rsidR="00182AD7" w:rsidRPr="006B5414">
              <w:rPr>
                <w:color w:val="0D0D0D" w:themeColor="text1" w:themeTint="F2"/>
              </w:rPr>
              <w:t xml:space="preserve">. Ņemot vērā </w:t>
            </w:r>
            <w:r w:rsidR="00D9298E" w:rsidRPr="006B5414">
              <w:rPr>
                <w:color w:val="0D0D0D" w:themeColor="text1" w:themeTint="F2"/>
              </w:rPr>
              <w:t xml:space="preserve">minēto, Projekts </w:t>
            </w:r>
            <w:r w:rsidR="002B2CCD" w:rsidRPr="006B5414">
              <w:rPr>
                <w:color w:val="0D0D0D" w:themeColor="text1" w:themeTint="F2"/>
              </w:rPr>
              <w:t>skaidri nosaka</w:t>
            </w:r>
            <w:r w:rsidR="00D9298E" w:rsidRPr="006B5414">
              <w:rPr>
                <w:color w:val="0D0D0D" w:themeColor="text1" w:themeTint="F2"/>
              </w:rPr>
              <w:t>, ka Robežsardze i</w:t>
            </w:r>
            <w:r w:rsidR="006A3CE0" w:rsidRPr="006B5414">
              <w:rPr>
                <w:color w:val="0D0D0D" w:themeColor="text1" w:themeTint="F2"/>
              </w:rPr>
              <w:t>r operatīvās darbības subjekts.</w:t>
            </w:r>
            <w:r w:rsidR="00123A9C" w:rsidRPr="006B5414">
              <w:rPr>
                <w:color w:val="0D0D0D" w:themeColor="text1" w:themeTint="F2"/>
              </w:rPr>
              <w:t xml:space="preserve"> No minētā tiesiskā regulējuma arī izriet, ka robežsarga tiesībās ietilps veikt arī operatīvo darbību.</w:t>
            </w:r>
          </w:p>
          <w:p w14:paraId="10A26188" w14:textId="4FD225D4" w:rsidR="007D5084" w:rsidRPr="006B5414" w:rsidRDefault="007D5084" w:rsidP="007D5084">
            <w:pPr>
              <w:spacing w:line="276" w:lineRule="auto"/>
              <w:ind w:firstLine="601"/>
              <w:jc w:val="both"/>
              <w:rPr>
                <w:color w:val="0D0D0D" w:themeColor="text1" w:themeTint="F2"/>
              </w:rPr>
            </w:pPr>
            <w:r w:rsidRPr="006B5414">
              <w:rPr>
                <w:color w:val="0D0D0D" w:themeColor="text1" w:themeTint="F2"/>
              </w:rPr>
              <w:t xml:space="preserve">Projekts arī paredz, ka Robežsardze ir izmeklēšanas iestāde. Tādējādi, uz Robežsardzi un robežsargu attiecas </w:t>
            </w:r>
            <w:r w:rsidR="00FA4A57" w:rsidRPr="006B5414">
              <w:rPr>
                <w:color w:val="0D0D0D" w:themeColor="text1" w:themeTint="F2"/>
              </w:rPr>
              <w:t>Kriminālprocesa likumā un ar minēto normatīvo aktu saistītajos normatī</w:t>
            </w:r>
            <w:r w:rsidR="00AE59EB" w:rsidRPr="006B5414">
              <w:rPr>
                <w:color w:val="0D0D0D" w:themeColor="text1" w:themeTint="F2"/>
              </w:rPr>
              <w:t>vajos aktos noteiktā kārtība.</w:t>
            </w:r>
          </w:p>
          <w:p w14:paraId="5685C884" w14:textId="77777777" w:rsidR="00F43FB9" w:rsidRPr="006B5414" w:rsidRDefault="00F43FB9" w:rsidP="00E53B17">
            <w:pPr>
              <w:spacing w:line="276" w:lineRule="auto"/>
              <w:ind w:firstLine="627"/>
              <w:jc w:val="both"/>
              <w:rPr>
                <w:b/>
                <w:color w:val="0D0D0D" w:themeColor="text1" w:themeTint="F2"/>
              </w:rPr>
            </w:pPr>
          </w:p>
          <w:p w14:paraId="309A7FB4" w14:textId="0330FC69" w:rsidR="00B37A28" w:rsidRPr="006B5414" w:rsidRDefault="00B37A28" w:rsidP="00E53B17">
            <w:pPr>
              <w:spacing w:line="276" w:lineRule="auto"/>
              <w:ind w:firstLine="627"/>
              <w:jc w:val="both"/>
              <w:rPr>
                <w:color w:val="0D0D0D" w:themeColor="text1" w:themeTint="F2"/>
              </w:rPr>
            </w:pPr>
            <w:r w:rsidRPr="006B5414">
              <w:rPr>
                <w:color w:val="0D0D0D" w:themeColor="text1" w:themeTint="F2"/>
              </w:rPr>
              <w:t>Robežsardzes likuma 3. panta otrā daļa nosaka, ka Robežsardze aizsargā personu tiesības un likumīgās intereses neatkarīgi no to pilsonības, sociālā, mantiskā un cita stāvokļa, rases un nacionālās piederības, dzimuma un vecuma, izglītības un valodas, attieksmes pret reliģiju, politiskās un citas pārliecī</w:t>
            </w:r>
            <w:r w:rsidR="00182AD7" w:rsidRPr="006B5414">
              <w:rPr>
                <w:color w:val="0D0D0D" w:themeColor="text1" w:themeTint="F2"/>
              </w:rPr>
              <w:t xml:space="preserve">bas. Savukārt Projekts </w:t>
            </w:r>
            <w:r w:rsidRPr="006B5414">
              <w:rPr>
                <w:color w:val="0D0D0D" w:themeColor="text1" w:themeTint="F2"/>
              </w:rPr>
              <w:t>minēto tiesisko regulējumu nesatur, jo Robežsardzes likuma 3. panta otrā daļa faktiski dublē Satversmes 91. pantu, kurš nosaka, ka visi cilvēki Latvijā ir vienlīdzīgi likuma un tiesas priekšā. Cilvēka tiesības tiek īstenotas bez jebkādas disk</w:t>
            </w:r>
            <w:r w:rsidR="00AA2553" w:rsidRPr="006B5414">
              <w:rPr>
                <w:color w:val="0D0D0D" w:themeColor="text1" w:themeTint="F2"/>
              </w:rPr>
              <w:t xml:space="preserve">riminācijas. Tādējādi, </w:t>
            </w:r>
            <w:r w:rsidR="00AA2553" w:rsidRPr="006B5414">
              <w:rPr>
                <w:color w:val="0D0D0D" w:themeColor="text1" w:themeTint="F2"/>
              </w:rPr>
              <w:lastRenderedPageBreak/>
              <w:t>Satversmē</w:t>
            </w:r>
            <w:r w:rsidRPr="006B5414">
              <w:rPr>
                <w:color w:val="0D0D0D" w:themeColor="text1" w:themeTint="F2"/>
              </w:rPr>
              <w:t xml:space="preserve"> </w:t>
            </w:r>
            <w:r w:rsidR="00AA2553" w:rsidRPr="006B5414">
              <w:rPr>
                <w:color w:val="0D0D0D" w:themeColor="text1" w:themeTint="F2"/>
              </w:rPr>
              <w:t>jau ir noteikts pienākums</w:t>
            </w:r>
            <w:r w:rsidRPr="006B5414">
              <w:rPr>
                <w:color w:val="0D0D0D" w:themeColor="text1" w:themeTint="F2"/>
              </w:rPr>
              <w:t xml:space="preserve"> Robežsardzei aizsargāt personu tiesības un likumīgās interese</w:t>
            </w:r>
            <w:r w:rsidR="00AA2553" w:rsidRPr="006B5414">
              <w:rPr>
                <w:color w:val="0D0D0D" w:themeColor="text1" w:themeTint="F2"/>
              </w:rPr>
              <w:t>s bez jebkādas diskriminācijas.</w:t>
            </w:r>
          </w:p>
          <w:p w14:paraId="3221FB2D" w14:textId="59D432B2" w:rsidR="004B03BC" w:rsidRPr="006B5414" w:rsidRDefault="00B37A28" w:rsidP="00E53B17">
            <w:pPr>
              <w:spacing w:line="276" w:lineRule="auto"/>
              <w:ind w:firstLine="627"/>
              <w:jc w:val="both"/>
              <w:rPr>
                <w:color w:val="0D0D0D" w:themeColor="text1" w:themeTint="F2"/>
              </w:rPr>
            </w:pPr>
            <w:r w:rsidRPr="006B5414">
              <w:rPr>
                <w:color w:val="0D0D0D" w:themeColor="text1" w:themeTint="F2"/>
              </w:rPr>
              <w:t>Robežsardzes likuma 3. panta ceturtā daļa nosaka, ka Robežsardze dod iespēju aizturētajām personām realizēt tiesības uz tiesisko</w:t>
            </w:r>
            <w:r w:rsidR="00182AD7" w:rsidRPr="006B5414">
              <w:rPr>
                <w:color w:val="0D0D0D" w:themeColor="text1" w:themeTint="F2"/>
              </w:rPr>
              <w:t xml:space="preserve"> aizsardzību. Projekts </w:t>
            </w:r>
            <w:r w:rsidRPr="006B5414">
              <w:rPr>
                <w:color w:val="0D0D0D" w:themeColor="text1" w:themeTint="F2"/>
              </w:rPr>
              <w:t>minēto tiesisko regulējumu nesatur, jo to būtībā nosaka Satversmes 92. pants, saskaņā ar kuru ikvienam ir tiesības uz advokāta palīdzību.</w:t>
            </w:r>
            <w:r w:rsidR="00680B5A" w:rsidRPr="006B5414">
              <w:rPr>
                <w:color w:val="0D0D0D" w:themeColor="text1" w:themeTint="F2"/>
              </w:rPr>
              <w:t xml:space="preserve"> Papildus, ikvienas personas tiesības uz tiesisko </w:t>
            </w:r>
            <w:r w:rsidR="00CE4CFB" w:rsidRPr="006B5414">
              <w:rPr>
                <w:color w:val="0D0D0D" w:themeColor="text1" w:themeTint="F2"/>
              </w:rPr>
              <w:t>aizsardzību nosaka procesuālie tiesību akti, piemēram, Kriminālprocesa likums.</w:t>
            </w:r>
          </w:p>
          <w:p w14:paraId="7B548961" w14:textId="77777777" w:rsidR="00490E86" w:rsidRPr="006B5414" w:rsidRDefault="00490E86" w:rsidP="00E53B17">
            <w:pPr>
              <w:spacing w:before="240" w:after="120" w:line="276" w:lineRule="auto"/>
              <w:jc w:val="both"/>
              <w:rPr>
                <w:b/>
                <w:color w:val="0D0D0D" w:themeColor="text1" w:themeTint="F2"/>
              </w:rPr>
            </w:pPr>
            <w:r w:rsidRPr="006B5414">
              <w:rPr>
                <w:b/>
                <w:color w:val="0D0D0D" w:themeColor="text1" w:themeTint="F2"/>
              </w:rPr>
              <w:t>Robežsardzes simbolika</w:t>
            </w:r>
          </w:p>
          <w:p w14:paraId="4C648C3F" w14:textId="4C5225FA" w:rsidR="00A57D1E" w:rsidRPr="006B5414" w:rsidRDefault="00EE08FE" w:rsidP="00E53B17">
            <w:pPr>
              <w:spacing w:line="276" w:lineRule="auto"/>
              <w:ind w:firstLine="627"/>
              <w:jc w:val="both"/>
              <w:rPr>
                <w:color w:val="0D0D0D" w:themeColor="text1" w:themeTint="F2"/>
              </w:rPr>
            </w:pPr>
            <w:r w:rsidRPr="006B5414">
              <w:rPr>
                <w:color w:val="0D0D0D" w:themeColor="text1" w:themeTint="F2"/>
              </w:rPr>
              <w:t xml:space="preserve">Projekts juridiski nostiprina Robežsardzes </w:t>
            </w:r>
            <w:r w:rsidR="00A51950" w:rsidRPr="006B5414">
              <w:rPr>
                <w:color w:val="0D0D0D" w:themeColor="text1" w:themeTint="F2"/>
              </w:rPr>
              <w:t xml:space="preserve">simbolu - karoga, himnas </w:t>
            </w:r>
            <w:r w:rsidRPr="006B5414">
              <w:rPr>
                <w:color w:val="0D0D0D" w:themeColor="text1" w:themeTint="F2"/>
              </w:rPr>
              <w:t>un devīzes statusu. Projekts arī paredz, ka Robežsardzes struktūrvienībām (piemēram, teritoriālajām pārvaldēm un dienestiem), papildus Robežsardzes vispārējiem simboliem, var būt arī sa</w:t>
            </w:r>
            <w:r w:rsidR="00182AD7" w:rsidRPr="006B5414">
              <w:rPr>
                <w:color w:val="0D0D0D" w:themeColor="text1" w:themeTint="F2"/>
              </w:rPr>
              <w:t>vi karogi un emblēmas. M</w:t>
            </w:r>
            <w:r w:rsidRPr="006B5414">
              <w:rPr>
                <w:color w:val="0D0D0D" w:themeColor="text1" w:themeTint="F2"/>
              </w:rPr>
              <w:t>inētie simboli Robežsardzē pastāv un tiek praktiski lietoti. Radot Robežsardzes simbolu tiesisko institūtu, tiks juridiski nostiprināta un aizsargāta to pastāvēšana. Ņemot vērā Robežsardzes kā valsts institūcijas īpašo raksturu (piemēram, Robežsardze kara gadījumā no militarizētas valsts pārvaldes iestādes pārtop par militāro formējumu), ir svarīgi un lietderīgi radīt Robežsardzes kā īpašas institūcijas atšķirības no citām institūcijām elementus. Papildus, Robežsardzes simbolu juridiska nostiprināšana norāda uz šo simbolu svarīgo un īpašās piederības raksturu, veicinot pret šie</w:t>
            </w:r>
            <w:r w:rsidR="00E1041D" w:rsidRPr="006B5414">
              <w:rPr>
                <w:color w:val="0D0D0D" w:themeColor="text1" w:themeTint="F2"/>
              </w:rPr>
              <w:t>m simboliem pienācīgu attieksmi.</w:t>
            </w:r>
          </w:p>
          <w:p w14:paraId="0687D585" w14:textId="2EDF860F" w:rsidR="00A51950" w:rsidRPr="006B5414" w:rsidRDefault="00C12C13" w:rsidP="00E53B17">
            <w:pPr>
              <w:spacing w:line="276" w:lineRule="auto"/>
              <w:ind w:firstLine="627"/>
              <w:jc w:val="both"/>
              <w:rPr>
                <w:color w:val="0D0D0D" w:themeColor="text1" w:themeTint="F2"/>
              </w:rPr>
            </w:pPr>
            <w:r w:rsidRPr="006B5414">
              <w:rPr>
                <w:color w:val="0D0D0D" w:themeColor="text1" w:themeTint="F2"/>
              </w:rPr>
              <w:t xml:space="preserve">Projekts arī paredz, ka viens no Robežsardzes simboliem ir </w:t>
            </w:r>
            <w:r w:rsidR="003A2682" w:rsidRPr="006B5414">
              <w:rPr>
                <w:color w:val="0D0D0D" w:themeColor="text1" w:themeTint="F2"/>
              </w:rPr>
              <w:t xml:space="preserve">emblēma vai </w:t>
            </w:r>
            <w:proofErr w:type="spellStart"/>
            <w:r w:rsidRPr="006B5414">
              <w:rPr>
                <w:color w:val="0D0D0D" w:themeColor="text1" w:themeTint="F2"/>
              </w:rPr>
              <w:t>ģērbonis</w:t>
            </w:r>
            <w:proofErr w:type="spellEnd"/>
            <w:r w:rsidRPr="006B5414">
              <w:rPr>
                <w:color w:val="0D0D0D" w:themeColor="text1" w:themeTint="F2"/>
              </w:rPr>
              <w:t xml:space="preserve">. Saskaņā ar </w:t>
            </w:r>
            <w:proofErr w:type="spellStart"/>
            <w:r w:rsidRPr="006B5414">
              <w:rPr>
                <w:color w:val="0D0D0D" w:themeColor="text1" w:themeTint="F2"/>
              </w:rPr>
              <w:t>Ģērboņu</w:t>
            </w:r>
            <w:proofErr w:type="spellEnd"/>
            <w:r w:rsidRPr="006B5414">
              <w:rPr>
                <w:color w:val="0D0D0D" w:themeColor="text1" w:themeTint="F2"/>
              </w:rPr>
              <w:t xml:space="preserve"> likuma 1. panta 3. punktu ģerbonis ir saskaņā ar heraldikas nosacījumiem izstrādāts atsevišķs apzīmējums vai apzīmējumu kopums, kas ietverts noteiktā formā un reprezentē valsti, valsts pārvaldes institūciju, pašvaldību vai kādu citu juridisko vai fizisko personu.</w:t>
            </w:r>
            <w:r w:rsidR="00DB15AC" w:rsidRPr="006B5414">
              <w:rPr>
                <w:color w:val="0D0D0D" w:themeColor="text1" w:themeTint="F2"/>
              </w:rPr>
              <w:t xml:space="preserve"> Šobrīd Robežs</w:t>
            </w:r>
            <w:r w:rsidR="001C4416" w:rsidRPr="006B5414">
              <w:rPr>
                <w:color w:val="0D0D0D" w:themeColor="text1" w:themeTint="F2"/>
              </w:rPr>
              <w:t>ardzei ir emblēma, kuru</w:t>
            </w:r>
            <w:r w:rsidR="00DB15AC" w:rsidRPr="006B5414">
              <w:rPr>
                <w:color w:val="0D0D0D" w:themeColor="text1" w:themeTint="F2"/>
              </w:rPr>
              <w:t xml:space="preserve">, ievērojot </w:t>
            </w:r>
            <w:proofErr w:type="spellStart"/>
            <w:r w:rsidR="0089732D" w:rsidRPr="006B5414">
              <w:rPr>
                <w:color w:val="0D0D0D" w:themeColor="text1" w:themeTint="F2"/>
              </w:rPr>
              <w:t>Ģērboņu</w:t>
            </w:r>
            <w:proofErr w:type="spellEnd"/>
            <w:r w:rsidR="0089732D" w:rsidRPr="006B5414">
              <w:rPr>
                <w:color w:val="0D0D0D" w:themeColor="text1" w:themeTint="F2"/>
              </w:rPr>
              <w:t xml:space="preserve"> likuma prasības, </w:t>
            </w:r>
            <w:r w:rsidR="001C4416" w:rsidRPr="006B5414">
              <w:rPr>
                <w:color w:val="0D0D0D" w:themeColor="text1" w:themeTint="F2"/>
              </w:rPr>
              <w:t xml:space="preserve">ir plānots reģistrēt kā </w:t>
            </w:r>
            <w:proofErr w:type="spellStart"/>
            <w:r w:rsidR="001C4416" w:rsidRPr="006B5414">
              <w:rPr>
                <w:color w:val="0D0D0D" w:themeColor="text1" w:themeTint="F2"/>
              </w:rPr>
              <w:t>ģērbon</w:t>
            </w:r>
            <w:r w:rsidR="005034D7" w:rsidRPr="006B5414">
              <w:rPr>
                <w:color w:val="0D0D0D" w:themeColor="text1" w:themeTint="F2"/>
              </w:rPr>
              <w:t>i</w:t>
            </w:r>
            <w:proofErr w:type="spellEnd"/>
            <w:r w:rsidR="005034D7" w:rsidRPr="006B5414">
              <w:rPr>
                <w:color w:val="0D0D0D" w:themeColor="text1" w:themeTint="F2"/>
              </w:rPr>
              <w:t xml:space="preserve">, tādējādi, nodrošinot </w:t>
            </w:r>
            <w:r w:rsidR="000F3A77" w:rsidRPr="006B5414">
              <w:rPr>
                <w:color w:val="0D0D0D" w:themeColor="text1" w:themeTint="F2"/>
              </w:rPr>
              <w:t>tam atbilstošu tiesisko aizsardzību.</w:t>
            </w:r>
          </w:p>
          <w:p w14:paraId="14BDB737" w14:textId="77777777" w:rsidR="00490E86" w:rsidRPr="006B5414" w:rsidRDefault="008979A0" w:rsidP="00E53B17">
            <w:pPr>
              <w:spacing w:before="240" w:after="120" w:line="276" w:lineRule="auto"/>
              <w:jc w:val="both"/>
              <w:rPr>
                <w:b/>
                <w:color w:val="0D0D0D" w:themeColor="text1" w:themeTint="F2"/>
              </w:rPr>
            </w:pPr>
            <w:r w:rsidRPr="006B5414">
              <w:rPr>
                <w:b/>
                <w:color w:val="0D0D0D" w:themeColor="text1" w:themeTint="F2"/>
              </w:rPr>
              <w:t>Rob</w:t>
            </w:r>
            <w:r w:rsidR="00490E86" w:rsidRPr="006B5414">
              <w:rPr>
                <w:b/>
                <w:color w:val="0D0D0D" w:themeColor="text1" w:themeTint="F2"/>
              </w:rPr>
              <w:t>ežsardzes funkcijas un uzdevumi</w:t>
            </w:r>
          </w:p>
          <w:p w14:paraId="5932F667" w14:textId="4FFD889C" w:rsidR="007204C7" w:rsidRPr="006B5414" w:rsidRDefault="007204C7" w:rsidP="004B7366">
            <w:pPr>
              <w:spacing w:line="276" w:lineRule="auto"/>
              <w:ind w:firstLine="627"/>
              <w:jc w:val="both"/>
              <w:rPr>
                <w:color w:val="0D0D0D" w:themeColor="text1" w:themeTint="F2"/>
              </w:rPr>
            </w:pPr>
            <w:r w:rsidRPr="006B5414">
              <w:rPr>
                <w:color w:val="0D0D0D" w:themeColor="text1" w:themeTint="F2"/>
              </w:rPr>
              <w:t xml:space="preserve">Robežsardzes likuma </w:t>
            </w:r>
            <w:r w:rsidR="00AD0603" w:rsidRPr="006B5414">
              <w:rPr>
                <w:color w:val="0D0D0D" w:themeColor="text1" w:themeTint="F2"/>
              </w:rPr>
              <w:t>2. pants nosaka, ka Robežsardzes funkcijas ir valsts robežas neaizskaramības nodrošināšana un nelegālās migrācijas novēršana.</w:t>
            </w:r>
            <w:r w:rsidR="001112CE" w:rsidRPr="006B5414">
              <w:rPr>
                <w:color w:val="0D0D0D" w:themeColor="text1" w:themeTint="F2"/>
              </w:rPr>
              <w:t xml:space="preserve"> </w:t>
            </w:r>
          </w:p>
          <w:p w14:paraId="4C6EB2B2" w14:textId="4B8322EA" w:rsidR="001112CE" w:rsidRPr="006B5414" w:rsidRDefault="001112CE" w:rsidP="004B7366">
            <w:pPr>
              <w:spacing w:line="276" w:lineRule="auto"/>
              <w:ind w:firstLine="627"/>
              <w:jc w:val="both"/>
              <w:rPr>
                <w:color w:val="0D0D0D" w:themeColor="text1" w:themeTint="F2"/>
              </w:rPr>
            </w:pPr>
            <w:r w:rsidRPr="006B5414">
              <w:rPr>
                <w:color w:val="0D0D0D" w:themeColor="text1" w:themeTint="F2"/>
              </w:rPr>
              <w:t>Termins ,,valsts</w:t>
            </w:r>
            <w:r w:rsidR="00255250" w:rsidRPr="006B5414">
              <w:rPr>
                <w:color w:val="0D0D0D" w:themeColor="text1" w:themeTint="F2"/>
              </w:rPr>
              <w:t xml:space="preserve"> robežas neaizskaramība” tiek lietots arī Robežas likumā, tomēr, neviens minētais likums un citi normatīvie akti skaidri nenosaka </w:t>
            </w:r>
            <w:r w:rsidR="008F27CE" w:rsidRPr="006B5414">
              <w:rPr>
                <w:color w:val="0D0D0D" w:themeColor="text1" w:themeTint="F2"/>
              </w:rPr>
              <w:t>minētā termina tvērumu.</w:t>
            </w:r>
          </w:p>
          <w:p w14:paraId="109B437D" w14:textId="4C021BFE" w:rsidR="006516A5" w:rsidRPr="006B5414" w:rsidRDefault="006516A5" w:rsidP="00AE59EB">
            <w:pPr>
              <w:spacing w:line="276" w:lineRule="auto"/>
              <w:ind w:firstLine="627"/>
              <w:jc w:val="both"/>
              <w:rPr>
                <w:color w:val="0D0D0D" w:themeColor="text1" w:themeTint="F2"/>
              </w:rPr>
            </w:pPr>
            <w:r w:rsidRPr="006B5414">
              <w:rPr>
                <w:color w:val="0D0D0D" w:themeColor="text1" w:themeTint="F2"/>
              </w:rPr>
              <w:t>Regulas Nr. 2016/399 2. panta 10. punkts nosaka, ka robežkontrole ir darbības, ko saskaņā ar regulu Nr. 2016/399  veic pie robežas, reaģējot vienīgi uz nodomu šķērsot robežu vai robežas šķērsošanas aktu, neatkarīgi no visiem citiem apsvērumiem, un tā ietver robežpārbaudes un robežuzraudzību.</w:t>
            </w:r>
            <w:r w:rsidR="006D22B3" w:rsidRPr="006B5414">
              <w:rPr>
                <w:color w:val="0D0D0D" w:themeColor="text1" w:themeTint="F2"/>
              </w:rPr>
              <w:t xml:space="preserve"> </w:t>
            </w:r>
            <w:r w:rsidR="00BE5236" w:rsidRPr="006B5414">
              <w:rPr>
                <w:color w:val="0D0D0D" w:themeColor="text1" w:themeTint="F2"/>
              </w:rPr>
              <w:t xml:space="preserve">Savukārt, minētās regulas preambulas 18. punkts nosaka, ka Eiropas Savienības dalībvalstīm būtu jānorīko attiecīgs valsts dienests vai </w:t>
            </w:r>
            <w:r w:rsidR="00BE5236" w:rsidRPr="006B5414">
              <w:rPr>
                <w:color w:val="0D0D0D" w:themeColor="text1" w:themeTint="F2"/>
              </w:rPr>
              <w:lastRenderedPageBreak/>
              <w:t xml:space="preserve">dienesti, kas saskaņā ar tās </w:t>
            </w:r>
            <w:r w:rsidR="004A525D" w:rsidRPr="006B5414">
              <w:rPr>
                <w:color w:val="0D0D0D" w:themeColor="text1" w:themeTint="F2"/>
              </w:rPr>
              <w:t xml:space="preserve">tiesību aktiem ir atbildīgi par </w:t>
            </w:r>
            <w:r w:rsidR="00BE5236" w:rsidRPr="006B5414">
              <w:rPr>
                <w:color w:val="0D0D0D" w:themeColor="text1" w:themeTint="F2"/>
              </w:rPr>
              <w:t>robežkontroles uzdevumiem.</w:t>
            </w:r>
          </w:p>
          <w:p w14:paraId="31AF25C1" w14:textId="77844AD4" w:rsidR="00B55CEA" w:rsidRPr="006B5414" w:rsidRDefault="004A525D" w:rsidP="004A525D">
            <w:pPr>
              <w:spacing w:line="276" w:lineRule="auto"/>
              <w:ind w:firstLine="627"/>
              <w:jc w:val="both"/>
              <w:rPr>
                <w:color w:val="0D0D0D" w:themeColor="text1" w:themeTint="F2"/>
              </w:rPr>
            </w:pPr>
            <w:r w:rsidRPr="006B5414">
              <w:rPr>
                <w:color w:val="0D0D0D" w:themeColor="text1" w:themeTint="F2"/>
              </w:rPr>
              <w:t xml:space="preserve">Ņemot vērā minēto, </w:t>
            </w:r>
            <w:r w:rsidR="00C2534E" w:rsidRPr="006B5414">
              <w:rPr>
                <w:color w:val="0D0D0D" w:themeColor="text1" w:themeTint="F2"/>
              </w:rPr>
              <w:t>Projekts aktualizē</w:t>
            </w:r>
            <w:r w:rsidR="005A68F0" w:rsidRPr="006B5414">
              <w:rPr>
                <w:color w:val="0D0D0D" w:themeColor="text1" w:themeTint="F2"/>
              </w:rPr>
              <w:t xml:space="preserve"> Robežsardzes funkcijas</w:t>
            </w:r>
            <w:r w:rsidR="00C2534E" w:rsidRPr="006B5414">
              <w:rPr>
                <w:color w:val="0D0D0D" w:themeColor="text1" w:themeTint="F2"/>
              </w:rPr>
              <w:t xml:space="preserve">, aizstājot </w:t>
            </w:r>
            <w:r w:rsidR="00D4417F" w:rsidRPr="006B5414">
              <w:rPr>
                <w:color w:val="0D0D0D" w:themeColor="text1" w:themeTint="F2"/>
              </w:rPr>
              <w:t>valsts robež</w:t>
            </w:r>
            <w:r w:rsidR="00C2534E" w:rsidRPr="006B5414">
              <w:rPr>
                <w:color w:val="0D0D0D" w:themeColor="text1" w:themeTint="F2"/>
              </w:rPr>
              <w:t xml:space="preserve">as neaizskaramības nodrošināšanu ar </w:t>
            </w:r>
            <w:r w:rsidR="004B7366" w:rsidRPr="006B5414">
              <w:rPr>
                <w:color w:val="0D0D0D" w:themeColor="text1" w:themeTint="F2"/>
              </w:rPr>
              <w:t>robežkontroles veikšanu.</w:t>
            </w:r>
          </w:p>
          <w:p w14:paraId="5A779838" w14:textId="77777777" w:rsidR="00337AB5" w:rsidRPr="006B5414" w:rsidRDefault="00337AB5" w:rsidP="00E53B17">
            <w:pPr>
              <w:spacing w:line="276" w:lineRule="auto"/>
              <w:ind w:firstLine="627"/>
              <w:jc w:val="both"/>
              <w:rPr>
                <w:color w:val="0D0D0D" w:themeColor="text1" w:themeTint="F2"/>
              </w:rPr>
            </w:pPr>
            <w:r w:rsidRPr="006B5414">
              <w:rPr>
                <w:color w:val="0D0D0D" w:themeColor="text1" w:themeTint="F2"/>
              </w:rPr>
              <w:t>Projekts paredz no Robežsardzes likuma nepārņem</w:t>
            </w:r>
            <w:r w:rsidR="00B85407" w:rsidRPr="006B5414">
              <w:rPr>
                <w:color w:val="0D0D0D" w:themeColor="text1" w:themeTint="F2"/>
              </w:rPr>
              <w:t>t</w:t>
            </w:r>
            <w:r w:rsidRPr="006B5414">
              <w:rPr>
                <w:color w:val="0D0D0D" w:themeColor="text1" w:themeTint="F2"/>
              </w:rPr>
              <w:t xml:space="preserve"> </w:t>
            </w:r>
            <w:r w:rsidR="00A90411" w:rsidRPr="006B5414">
              <w:rPr>
                <w:color w:val="0D0D0D" w:themeColor="text1" w:themeTint="F2"/>
              </w:rPr>
              <w:t xml:space="preserve">tos Robežsardzes uzdevumus, </w:t>
            </w:r>
            <w:r w:rsidRPr="006B5414">
              <w:rPr>
                <w:color w:val="0D0D0D" w:themeColor="text1" w:themeTint="F2"/>
              </w:rPr>
              <w:t xml:space="preserve">kas </w:t>
            </w:r>
            <w:r w:rsidR="00412A45" w:rsidRPr="006B5414">
              <w:rPr>
                <w:color w:val="0D0D0D" w:themeColor="text1" w:themeTint="F2"/>
              </w:rPr>
              <w:t>minēti Robežsardzes likuma 13. panta</w:t>
            </w:r>
            <w:r w:rsidR="00866E21" w:rsidRPr="006B5414">
              <w:rPr>
                <w:color w:val="0D0D0D" w:themeColor="text1" w:themeTint="F2"/>
              </w:rPr>
              <w:t xml:space="preserve"> 11. punktā, jo šis uzdevums</w:t>
            </w:r>
            <w:r w:rsidR="00412A45" w:rsidRPr="006B5414">
              <w:rPr>
                <w:color w:val="0D0D0D" w:themeColor="text1" w:themeTint="F2"/>
              </w:rPr>
              <w:t xml:space="preserve"> </w:t>
            </w:r>
            <w:r w:rsidRPr="006B5414">
              <w:rPr>
                <w:color w:val="0D0D0D" w:themeColor="text1" w:themeTint="F2"/>
              </w:rPr>
              <w:t>neatbilst Robežsardze</w:t>
            </w:r>
            <w:r w:rsidR="00866E21" w:rsidRPr="006B5414">
              <w:rPr>
                <w:color w:val="0D0D0D" w:themeColor="text1" w:themeTint="F2"/>
              </w:rPr>
              <w:t>s funkcijām.</w:t>
            </w:r>
          </w:p>
          <w:p w14:paraId="27483DB3" w14:textId="77777777" w:rsidR="00B55CEA" w:rsidRPr="006B5414" w:rsidRDefault="00B55CEA" w:rsidP="00E53B17">
            <w:pPr>
              <w:spacing w:line="276" w:lineRule="auto"/>
              <w:ind w:firstLine="627"/>
              <w:jc w:val="both"/>
              <w:rPr>
                <w:color w:val="0D0D0D" w:themeColor="text1" w:themeTint="F2"/>
              </w:rPr>
            </w:pPr>
          </w:p>
          <w:p w14:paraId="1973B4AD" w14:textId="2296767C" w:rsidR="00B55CEA" w:rsidRPr="006B5414" w:rsidRDefault="006448AB" w:rsidP="002177CE">
            <w:pPr>
              <w:spacing w:line="276" w:lineRule="auto"/>
              <w:ind w:firstLine="627"/>
              <w:jc w:val="both"/>
              <w:rPr>
                <w:color w:val="0D0D0D" w:themeColor="text1" w:themeTint="F2"/>
              </w:rPr>
            </w:pPr>
            <w:r w:rsidRPr="006B5414">
              <w:rPr>
                <w:color w:val="0D0D0D" w:themeColor="text1" w:themeTint="F2"/>
              </w:rPr>
              <w:t xml:space="preserve">Projekts </w:t>
            </w:r>
            <w:r w:rsidR="0005623E" w:rsidRPr="006B5414">
              <w:rPr>
                <w:color w:val="0D0D0D" w:themeColor="text1" w:themeTint="F2"/>
              </w:rPr>
              <w:t xml:space="preserve">būtībā </w:t>
            </w:r>
            <w:r w:rsidRPr="006B5414">
              <w:rPr>
                <w:color w:val="0D0D0D" w:themeColor="text1" w:themeTint="F2"/>
              </w:rPr>
              <w:t>saglabā Robežsardzes likuma 13. panta</w:t>
            </w:r>
            <w:r w:rsidR="0005623E" w:rsidRPr="006B5414">
              <w:rPr>
                <w:color w:val="0D0D0D" w:themeColor="text1" w:themeTint="F2"/>
              </w:rPr>
              <w:t xml:space="preserve"> 2. punktā minētos uzdevumus, izņemot Robežsardzes uzdevumu noziedzīgu apdraudējumu gadījumā sniegt palīdzību pierobežas iedzīvotājiem</w:t>
            </w:r>
            <w:r w:rsidR="008D2C6D" w:rsidRPr="006B5414">
              <w:rPr>
                <w:color w:val="0D0D0D" w:themeColor="text1" w:themeTint="F2"/>
              </w:rPr>
              <w:t>.</w:t>
            </w:r>
            <w:r w:rsidR="008C1488" w:rsidRPr="006B5414">
              <w:rPr>
                <w:color w:val="0D0D0D" w:themeColor="text1" w:themeTint="F2"/>
              </w:rPr>
              <w:t xml:space="preserve"> </w:t>
            </w:r>
            <w:r w:rsidR="001E7166" w:rsidRPr="006B5414">
              <w:rPr>
                <w:color w:val="0D0D0D" w:themeColor="text1" w:themeTint="F2"/>
              </w:rPr>
              <w:t xml:space="preserve">Minētais Robežsardzes uzdevums saglabāts netika, </w:t>
            </w:r>
            <w:r w:rsidR="008C1488" w:rsidRPr="006B5414">
              <w:rPr>
                <w:color w:val="0D0D0D" w:themeColor="text1" w:themeTint="F2"/>
              </w:rPr>
              <w:t xml:space="preserve">jo </w:t>
            </w:r>
            <w:r w:rsidR="00D4417F" w:rsidRPr="006B5414">
              <w:rPr>
                <w:color w:val="0D0D0D" w:themeColor="text1" w:themeTint="F2"/>
              </w:rPr>
              <w:t xml:space="preserve">Robežsardzes funkcijas ir </w:t>
            </w:r>
            <w:r w:rsidR="00512072" w:rsidRPr="006B5414">
              <w:rPr>
                <w:color w:val="0D0D0D" w:themeColor="text1" w:themeTint="F2"/>
              </w:rPr>
              <w:t xml:space="preserve">robežkontroles veikšana </w:t>
            </w:r>
            <w:r w:rsidR="00D4417F" w:rsidRPr="006B5414">
              <w:rPr>
                <w:color w:val="0D0D0D" w:themeColor="text1" w:themeTint="F2"/>
              </w:rPr>
              <w:t>un nelegālās imigrācijas</w:t>
            </w:r>
            <w:r w:rsidR="00E66BB9" w:rsidRPr="006B5414">
              <w:rPr>
                <w:color w:val="0D0D0D" w:themeColor="text1" w:themeTint="F2"/>
              </w:rPr>
              <w:t xml:space="preserve"> novēršana. S</w:t>
            </w:r>
            <w:r w:rsidR="008C1488" w:rsidRPr="006B5414">
              <w:rPr>
                <w:color w:val="0D0D0D" w:themeColor="text1" w:themeTint="F2"/>
              </w:rPr>
              <w:t xml:space="preserve">avukārt, </w:t>
            </w:r>
            <w:r w:rsidR="00D4417F" w:rsidRPr="006B5414">
              <w:rPr>
                <w:color w:val="0D0D0D" w:themeColor="text1" w:themeTint="F2"/>
              </w:rPr>
              <w:t>likuma ,,Par policiju’’ 3. pants nosaka, ka viens no policijas uzdevumiem ir garantēt personu un sabiedrības drošību</w:t>
            </w:r>
            <w:r w:rsidR="00B15818" w:rsidRPr="006B5414">
              <w:rPr>
                <w:color w:val="0D0D0D" w:themeColor="text1" w:themeTint="F2"/>
              </w:rPr>
              <w:t>. Tādējādi, palīdzības sniegšanas pienākums pierobežas iedzīvotājiem juridiski ir policijas pienākums.</w:t>
            </w:r>
            <w:r w:rsidR="004A08BB" w:rsidRPr="006B5414">
              <w:rPr>
                <w:color w:val="0D0D0D" w:themeColor="text1" w:themeTint="F2"/>
              </w:rPr>
              <w:t xml:space="preserve"> Jāpiebilst, ka palīdzības sniegšana (pasīvā (piemēram, </w:t>
            </w:r>
            <w:r w:rsidR="00EF6606" w:rsidRPr="006B5414">
              <w:rPr>
                <w:color w:val="0D0D0D" w:themeColor="text1" w:themeTint="F2"/>
              </w:rPr>
              <w:t>informējot kompetentās iestādes)</w:t>
            </w:r>
            <w:r w:rsidR="004A08BB" w:rsidRPr="006B5414">
              <w:rPr>
                <w:color w:val="0D0D0D" w:themeColor="text1" w:themeTint="F2"/>
              </w:rPr>
              <w:t xml:space="preserve"> vai aktīvā formā</w:t>
            </w:r>
            <w:r w:rsidR="00EF6606" w:rsidRPr="006B5414">
              <w:rPr>
                <w:color w:val="0D0D0D" w:themeColor="text1" w:themeTint="F2"/>
              </w:rPr>
              <w:t xml:space="preserve"> (iejaucoties)) ir ikvienas personas pienākums.</w:t>
            </w:r>
            <w:r w:rsidR="004418A7" w:rsidRPr="006B5414">
              <w:rPr>
                <w:color w:val="0D0D0D" w:themeColor="text1" w:themeTint="F2"/>
              </w:rPr>
              <w:t xml:space="preserve"> Vienlaikus Projekts paredz robežsarga kompetenci saistībā </w:t>
            </w:r>
            <w:r w:rsidR="00014FB3" w:rsidRPr="006B5414">
              <w:rPr>
                <w:color w:val="0D0D0D" w:themeColor="text1" w:themeTint="F2"/>
              </w:rPr>
              <w:t xml:space="preserve">ar </w:t>
            </w:r>
            <w:r w:rsidR="00B830E3" w:rsidRPr="006B5414">
              <w:rPr>
                <w:color w:val="0D0D0D" w:themeColor="text1" w:themeTint="F2"/>
              </w:rPr>
              <w:t xml:space="preserve">atbalsta sniegšanu citai valsts vai pašvaldības institūcijai, kā arī </w:t>
            </w:r>
            <w:r w:rsidR="004418A7" w:rsidRPr="006B5414">
              <w:rPr>
                <w:color w:val="0D0D0D" w:themeColor="text1" w:themeTint="F2"/>
              </w:rPr>
              <w:t xml:space="preserve">ar tādu noziedzīgu nodarījumu </w:t>
            </w:r>
            <w:r w:rsidR="00B830E3" w:rsidRPr="006B5414">
              <w:rPr>
                <w:color w:val="0D0D0D" w:themeColor="text1" w:themeTint="F2"/>
              </w:rPr>
              <w:t>pārtraukšanu vai novēršanu, kuru izmeklēšana nav Robežsardzes kompetencē (skat. Projekt</w:t>
            </w:r>
            <w:r w:rsidR="000B212C" w:rsidRPr="006B5414">
              <w:rPr>
                <w:color w:val="0D0D0D" w:themeColor="text1" w:themeTint="F2"/>
              </w:rPr>
              <w:t xml:space="preserve">a 16. panta sesto daļu, 17. panta septīto daļu un attiecīgo </w:t>
            </w:r>
            <w:r w:rsidR="00A35B96" w:rsidRPr="006B5414">
              <w:rPr>
                <w:color w:val="0D0D0D" w:themeColor="text1" w:themeTint="F2"/>
              </w:rPr>
              <w:t>šī</w:t>
            </w:r>
            <w:r w:rsidR="000B212C" w:rsidRPr="006B5414">
              <w:rPr>
                <w:color w:val="0D0D0D" w:themeColor="text1" w:themeTint="F2"/>
              </w:rPr>
              <w:t xml:space="preserve"> sākotnējās i</w:t>
            </w:r>
            <w:r w:rsidR="00A35B96" w:rsidRPr="006B5414">
              <w:rPr>
                <w:color w:val="0D0D0D" w:themeColor="text1" w:themeTint="F2"/>
              </w:rPr>
              <w:t>etekmes novērtējuma ziņojuma (anotācijas) daļu).</w:t>
            </w:r>
          </w:p>
          <w:p w14:paraId="561513CB" w14:textId="77777777" w:rsidR="002177CE" w:rsidRPr="006B5414" w:rsidRDefault="002177CE" w:rsidP="002177CE">
            <w:pPr>
              <w:spacing w:line="276" w:lineRule="auto"/>
              <w:ind w:firstLine="627"/>
              <w:jc w:val="both"/>
              <w:rPr>
                <w:color w:val="0D0D0D" w:themeColor="text1" w:themeTint="F2"/>
              </w:rPr>
            </w:pPr>
          </w:p>
          <w:p w14:paraId="24903C71" w14:textId="578E27B7" w:rsidR="00F53930" w:rsidRPr="006B5414" w:rsidRDefault="00596695" w:rsidP="00E53B17">
            <w:pPr>
              <w:spacing w:line="276" w:lineRule="auto"/>
              <w:ind w:firstLine="627"/>
              <w:jc w:val="both"/>
              <w:rPr>
                <w:color w:val="0D0D0D" w:themeColor="text1" w:themeTint="F2"/>
              </w:rPr>
            </w:pPr>
            <w:r w:rsidRPr="006B5414">
              <w:rPr>
                <w:color w:val="0D0D0D" w:themeColor="text1" w:themeTint="F2"/>
              </w:rPr>
              <w:t xml:space="preserve">Robežsardzes likuma 13. panta 2. punkts nosaka, ka Robežsardzes uzdevums ir </w:t>
            </w:r>
            <w:r w:rsidR="00C9269A" w:rsidRPr="006B5414">
              <w:rPr>
                <w:color w:val="0D0D0D" w:themeColor="text1" w:themeTint="F2"/>
              </w:rPr>
              <w:t xml:space="preserve">sadarbībā ar </w:t>
            </w:r>
            <w:r w:rsidR="00D03A7F" w:rsidRPr="006B5414">
              <w:rPr>
                <w:color w:val="0D0D0D" w:themeColor="text1" w:themeTint="F2"/>
              </w:rPr>
              <w:t>S</w:t>
            </w:r>
            <w:r w:rsidR="00C9269A" w:rsidRPr="006B5414">
              <w:rPr>
                <w:color w:val="0D0D0D" w:themeColor="text1" w:themeTint="F2"/>
              </w:rPr>
              <w:t xml:space="preserve">pēkiem novērst un atvairīt bruņotus iebrukumus Latvijas teritorijā, teritoriālajos un iekšējos ūdeņos, kā arī gaisa telpā, novērst bruņotas </w:t>
            </w:r>
            <w:r w:rsidR="00955D1C" w:rsidRPr="006B5414">
              <w:rPr>
                <w:color w:val="0D0D0D" w:themeColor="text1" w:themeTint="F2"/>
              </w:rPr>
              <w:t>provokācijas uz valsts robežas</w:t>
            </w:r>
            <w:r w:rsidR="00702438" w:rsidRPr="006B5414">
              <w:rPr>
                <w:color w:val="0D0D0D" w:themeColor="text1" w:themeTint="F2"/>
              </w:rPr>
              <w:t>.</w:t>
            </w:r>
            <w:r w:rsidR="00F821D1" w:rsidRPr="006B5414">
              <w:rPr>
                <w:color w:val="0D0D0D" w:themeColor="text1" w:themeTint="F2"/>
              </w:rPr>
              <w:t xml:space="preserve"> </w:t>
            </w:r>
            <w:r w:rsidR="00356C81" w:rsidRPr="006B5414">
              <w:rPr>
                <w:color w:val="0D0D0D" w:themeColor="text1" w:themeTint="F2"/>
              </w:rPr>
              <w:t>Š</w:t>
            </w:r>
            <w:r w:rsidR="00F821D1" w:rsidRPr="006B5414">
              <w:rPr>
                <w:color w:val="0D0D0D" w:themeColor="text1" w:themeTint="F2"/>
              </w:rPr>
              <w:t>obrīd neviens normatīvais akts nedefinē terminu ,,bruņots iebrukums’’ un ,,bruņota provokācija’’</w:t>
            </w:r>
            <w:r w:rsidR="00356C81" w:rsidRPr="006B5414">
              <w:rPr>
                <w:color w:val="0D0D0D" w:themeColor="text1" w:themeTint="F2"/>
              </w:rPr>
              <w:t xml:space="preserve"> nozīmi. Bruņots ir tāds, kam ir ieroči, bruņojums (Latviešu valodas vārdnīca (izdevējs apgāds AVOTS, 1998. gads, 143. lpp.)). Tātad bruņotu uzbrukumu var definēt kā uzbrukumu, kurā tiek izmantoti ieroči vai bruņojums. Savukārt, provokācija ir musināšana, kūdīšana (uz kādu darbību, parasti – lai kaitētu darītājam). Provocēt nozīmē musināt, kūdīt (uz kādu darbību, parasti – lai kaitētu darītājam); izaicināt. Provocēt kādu uz vardarbību. Otra nozīme – provocēt nozīmē ierosināt, radīt, izraisīt strīdu, konfliktu, sadursmi, karu (Latviešu valodas vārdnīca (izdevējs apgāds AVOTS, 1998. gads, 653. lpp.)). Tātad, bruņotu provokāciju var tulkot kā darbību pret kādu personu, ar nolūku panākt pirmajai personai vēlamu šīs personas pretdarbību, un kura</w:t>
            </w:r>
            <w:r w:rsidR="00A01F94" w:rsidRPr="006B5414">
              <w:rPr>
                <w:color w:val="0D0D0D" w:themeColor="text1" w:themeTint="F2"/>
              </w:rPr>
              <w:t>s laikā</w:t>
            </w:r>
            <w:r w:rsidR="00356C81" w:rsidRPr="006B5414">
              <w:rPr>
                <w:color w:val="0D0D0D" w:themeColor="text1" w:themeTint="F2"/>
              </w:rPr>
              <w:t xml:space="preserve"> tiek izmantoti ieroči un</w:t>
            </w:r>
            <w:r w:rsidR="00182AD7" w:rsidRPr="006B5414">
              <w:rPr>
                <w:color w:val="0D0D0D" w:themeColor="text1" w:themeTint="F2"/>
              </w:rPr>
              <w:t xml:space="preserve"> bruņojums. Ņemot vērā </w:t>
            </w:r>
            <w:r w:rsidR="00356C81" w:rsidRPr="006B5414">
              <w:rPr>
                <w:color w:val="0D0D0D" w:themeColor="text1" w:themeTint="F2"/>
              </w:rPr>
              <w:t xml:space="preserve">minēto, terminus ,,bruņots iebrukums’’ un ,,bruņota provokācija’’, kuri tiek lietoti Robežsardzes likuma 13. panta 2. punktā, var ietilpināt pie valsts apdraudējumiem, jo minētās darbības ir vērstas pret valstī pastāvošo kārtību. </w:t>
            </w:r>
            <w:r w:rsidR="00182AD7" w:rsidRPr="006B5414">
              <w:rPr>
                <w:color w:val="0D0D0D" w:themeColor="text1" w:themeTint="F2"/>
              </w:rPr>
              <w:lastRenderedPageBreak/>
              <w:t xml:space="preserve">Ņemot vērā </w:t>
            </w:r>
            <w:r w:rsidR="00295ED5" w:rsidRPr="006B5414">
              <w:rPr>
                <w:color w:val="0D0D0D" w:themeColor="text1" w:themeTint="F2"/>
              </w:rPr>
              <w:t xml:space="preserve">minēto, kā arī apstākli, ka Latvijas teritorijā ietilpst </w:t>
            </w:r>
            <w:r w:rsidR="003E2EA4" w:rsidRPr="006B5414">
              <w:rPr>
                <w:color w:val="0D0D0D" w:themeColor="text1" w:themeTint="F2"/>
              </w:rPr>
              <w:t xml:space="preserve">teritoriālie (teritoriālā jūra) un iekšējie ūdeņi, kā arī gaisa telpa un valsts robeža, Projekts aktualizē </w:t>
            </w:r>
            <w:r w:rsidR="00F9547A" w:rsidRPr="006B5414">
              <w:rPr>
                <w:color w:val="0D0D0D" w:themeColor="text1" w:themeTint="F2"/>
              </w:rPr>
              <w:t xml:space="preserve">Robežsardzes likuma 13. </w:t>
            </w:r>
            <w:r w:rsidR="009A0855" w:rsidRPr="006B5414">
              <w:rPr>
                <w:color w:val="0D0D0D" w:themeColor="text1" w:themeTint="F2"/>
              </w:rPr>
              <w:t xml:space="preserve">panta 2. </w:t>
            </w:r>
            <w:r w:rsidR="00F9547A" w:rsidRPr="006B5414">
              <w:rPr>
                <w:color w:val="0D0D0D" w:themeColor="text1" w:themeTint="F2"/>
              </w:rPr>
              <w:t>punktā</w:t>
            </w:r>
            <w:r w:rsidR="009A0855" w:rsidRPr="006B5414">
              <w:rPr>
                <w:color w:val="0D0D0D" w:themeColor="text1" w:themeTint="F2"/>
              </w:rPr>
              <w:t xml:space="preserve"> ietverto </w:t>
            </w:r>
            <w:r w:rsidR="00A01F94" w:rsidRPr="006B5414">
              <w:rPr>
                <w:color w:val="0D0D0D" w:themeColor="text1" w:themeTint="F2"/>
              </w:rPr>
              <w:t>regulējumu</w:t>
            </w:r>
            <w:r w:rsidR="00526201" w:rsidRPr="006B5414">
              <w:rPr>
                <w:color w:val="0D0D0D" w:themeColor="text1" w:themeTint="F2"/>
              </w:rPr>
              <w:t xml:space="preserve">, nosakot, ka </w:t>
            </w:r>
            <w:r w:rsidR="009B357D" w:rsidRPr="006B5414">
              <w:rPr>
                <w:color w:val="0D0D0D" w:themeColor="text1" w:themeTint="F2"/>
              </w:rPr>
              <w:t xml:space="preserve">lai nodrošinātu savu funkciju izpildi, Robežsardze </w:t>
            </w:r>
            <w:r w:rsidR="00BD4AA7" w:rsidRPr="006B5414">
              <w:rPr>
                <w:color w:val="0D0D0D" w:themeColor="text1" w:themeTint="F2"/>
              </w:rPr>
              <w:t xml:space="preserve">sadarbībā ar </w:t>
            </w:r>
            <w:r w:rsidR="00D03A7F" w:rsidRPr="006B5414">
              <w:rPr>
                <w:color w:val="0D0D0D" w:themeColor="text1" w:themeTint="F2"/>
              </w:rPr>
              <w:t>S</w:t>
            </w:r>
            <w:r w:rsidR="00BD4AA7" w:rsidRPr="006B5414">
              <w:rPr>
                <w:color w:val="0D0D0D" w:themeColor="text1" w:themeTint="F2"/>
              </w:rPr>
              <w:t>pēkiem novērš valsts apdraudējumu Latvijas teritorijā</w:t>
            </w:r>
            <w:r w:rsidR="009B357D" w:rsidRPr="006B5414">
              <w:rPr>
                <w:color w:val="0D0D0D" w:themeColor="text1" w:themeTint="F2"/>
              </w:rPr>
              <w:t>.</w:t>
            </w:r>
            <w:r w:rsidR="00336393" w:rsidRPr="006B5414">
              <w:rPr>
                <w:color w:val="0D0D0D" w:themeColor="text1" w:themeTint="F2"/>
              </w:rPr>
              <w:t xml:space="preserve"> Jāpiebilst, ka termins ,,valsts apdraudējums’’ Projekta ietvaros tiek izmantots likuma ,,</w:t>
            </w:r>
            <w:r w:rsidR="00336393" w:rsidRPr="006B5414">
              <w:rPr>
                <w:bCs/>
                <w:color w:val="0D0D0D" w:themeColor="text1" w:themeTint="F2"/>
              </w:rPr>
              <w:t>Par ārkārtējo situāciju un izņēmuma stāvokli</w:t>
            </w:r>
            <w:r w:rsidR="006822DB" w:rsidRPr="006B5414">
              <w:rPr>
                <w:bCs/>
                <w:color w:val="0D0D0D" w:themeColor="text1" w:themeTint="F2"/>
              </w:rPr>
              <w:t>’’</w:t>
            </w:r>
            <w:r w:rsidR="00FE410B" w:rsidRPr="006B5414">
              <w:rPr>
                <w:bCs/>
                <w:color w:val="0D0D0D" w:themeColor="text1" w:themeTint="F2"/>
              </w:rPr>
              <w:t xml:space="preserve"> izpratnē, taču valsts apdraudējuma novēršanas uzdevums uz Robežsardzi attieksies tās funkciju ietvaros.</w:t>
            </w:r>
          </w:p>
          <w:p w14:paraId="06E7109E" w14:textId="77777777" w:rsidR="00B55CEA" w:rsidRPr="006B5414" w:rsidRDefault="00B55CEA" w:rsidP="00E53B17">
            <w:pPr>
              <w:spacing w:line="276" w:lineRule="auto"/>
              <w:ind w:firstLine="627"/>
              <w:jc w:val="both"/>
              <w:rPr>
                <w:color w:val="0D0D0D" w:themeColor="text1" w:themeTint="F2"/>
              </w:rPr>
            </w:pPr>
          </w:p>
          <w:p w14:paraId="4C6B91E4" w14:textId="40CAA2D4" w:rsidR="00337AB5" w:rsidRPr="006B5414" w:rsidRDefault="00D4417F" w:rsidP="00E53B17">
            <w:pPr>
              <w:spacing w:line="276" w:lineRule="auto"/>
              <w:ind w:firstLine="627"/>
              <w:jc w:val="both"/>
              <w:rPr>
                <w:color w:val="0D0D0D" w:themeColor="text1" w:themeTint="F2"/>
              </w:rPr>
            </w:pPr>
            <w:r w:rsidRPr="006B5414">
              <w:rPr>
                <w:color w:val="0D0D0D" w:themeColor="text1" w:themeTint="F2"/>
              </w:rPr>
              <w:t xml:space="preserve">Robežsardzes likuma 13. panta 3. punkts nosaka, ka Robežsardzes uzdevums ir novērot valsts robežai piegulošās sauszemes teritorijas, ūdeņus un gaisa telpu. </w:t>
            </w:r>
            <w:r w:rsidR="0094570E" w:rsidRPr="006B5414">
              <w:rPr>
                <w:color w:val="0D0D0D" w:themeColor="text1" w:themeTint="F2"/>
              </w:rPr>
              <w:t xml:space="preserve">Savukārt, Robežas likuma </w:t>
            </w:r>
            <w:r w:rsidR="007310AD" w:rsidRPr="006B5414">
              <w:rPr>
                <w:color w:val="0D0D0D" w:themeColor="text1" w:themeTint="F2"/>
              </w:rPr>
              <w:t>1. panta 9. punktā ir definēts termins ,,teritoriālā jūra’’</w:t>
            </w:r>
            <w:r w:rsidR="00BF72A3" w:rsidRPr="006B5414">
              <w:rPr>
                <w:color w:val="0D0D0D" w:themeColor="text1" w:themeTint="F2"/>
              </w:rPr>
              <w:t>, nosakot, ka tā sevī ietver</w:t>
            </w:r>
            <w:r w:rsidR="007310AD" w:rsidRPr="006B5414">
              <w:rPr>
                <w:color w:val="0D0D0D" w:themeColor="text1" w:themeTint="F2"/>
              </w:rPr>
              <w:t xml:space="preserve"> Baltijas jūras un Balti</w:t>
            </w:r>
            <w:r w:rsidR="00BF72A3" w:rsidRPr="006B5414">
              <w:rPr>
                <w:color w:val="0D0D0D" w:themeColor="text1" w:themeTint="F2"/>
              </w:rPr>
              <w:t>jas jūras Rīgas jūras līča ūdeņus</w:t>
            </w:r>
            <w:r w:rsidR="007310AD" w:rsidRPr="006B5414">
              <w:rPr>
                <w:color w:val="0D0D0D" w:themeColor="text1" w:themeTint="F2"/>
              </w:rPr>
              <w:t>, ja starptautiskajos līgumos nav noteikts citādi, 12 jūras jūdžu pl</w:t>
            </w:r>
            <w:r w:rsidR="00BF72A3" w:rsidRPr="006B5414">
              <w:rPr>
                <w:color w:val="0D0D0D" w:themeColor="text1" w:themeTint="F2"/>
              </w:rPr>
              <w:t xml:space="preserve">atumā, skaitot no bāzes līnijas. Robežas </w:t>
            </w:r>
            <w:r w:rsidR="001D75CE" w:rsidRPr="006B5414">
              <w:rPr>
                <w:color w:val="0D0D0D" w:themeColor="text1" w:themeTint="F2"/>
              </w:rPr>
              <w:t xml:space="preserve">likuma 1. panta </w:t>
            </w:r>
            <w:r w:rsidR="00294D4A" w:rsidRPr="006B5414">
              <w:rPr>
                <w:color w:val="0D0D0D" w:themeColor="text1" w:themeTint="F2"/>
              </w:rPr>
              <w:t>8</w:t>
            </w:r>
            <w:r w:rsidR="001D75CE" w:rsidRPr="006B5414">
              <w:rPr>
                <w:color w:val="0D0D0D" w:themeColor="text1" w:themeTint="F2"/>
              </w:rPr>
              <w:t>. pun</w:t>
            </w:r>
            <w:r w:rsidR="00294D4A" w:rsidRPr="006B5414">
              <w:rPr>
                <w:color w:val="0D0D0D" w:themeColor="text1" w:themeTint="F2"/>
              </w:rPr>
              <w:t>k</w:t>
            </w:r>
            <w:r w:rsidR="001D75CE" w:rsidRPr="006B5414">
              <w:rPr>
                <w:color w:val="0D0D0D" w:themeColor="text1" w:themeTint="F2"/>
              </w:rPr>
              <w:t>ts</w:t>
            </w:r>
            <w:r w:rsidR="00BF72A3" w:rsidRPr="006B5414">
              <w:rPr>
                <w:color w:val="0D0D0D" w:themeColor="text1" w:themeTint="F2"/>
              </w:rPr>
              <w:t xml:space="preserve"> </w:t>
            </w:r>
            <w:r w:rsidR="00294D4A" w:rsidRPr="006B5414">
              <w:rPr>
                <w:color w:val="0D0D0D" w:themeColor="text1" w:themeTint="F2"/>
              </w:rPr>
              <w:t>definē</w:t>
            </w:r>
            <w:r w:rsidR="00BF72A3" w:rsidRPr="006B5414">
              <w:rPr>
                <w:color w:val="0D0D0D" w:themeColor="text1" w:themeTint="F2"/>
              </w:rPr>
              <w:t xml:space="preserve"> </w:t>
            </w:r>
            <w:r w:rsidR="00BD4E1E" w:rsidRPr="006B5414">
              <w:rPr>
                <w:color w:val="0D0D0D" w:themeColor="text1" w:themeTint="F2"/>
              </w:rPr>
              <w:t>terminu ,,</w:t>
            </w:r>
            <w:r w:rsidR="00294D4A" w:rsidRPr="006B5414">
              <w:rPr>
                <w:color w:val="0D0D0D" w:themeColor="text1" w:themeTint="F2"/>
              </w:rPr>
              <w:t xml:space="preserve">Latvijas Republikas </w:t>
            </w:r>
            <w:r w:rsidR="00BD4E1E" w:rsidRPr="006B5414">
              <w:rPr>
                <w:color w:val="0D0D0D" w:themeColor="text1" w:themeTint="F2"/>
              </w:rPr>
              <w:t>iekšējie ūdeņi’’, nosakot, ka tie  ūdensteču (upju, strautu, kanālu) un ūdenstilpju (ezeru, dīķu, ūdenskrātuvju) ūdeņi līdz valsts sauszemes robežai, kā arī jebkuri citi ūdeņi, kas atrodas uz krasta pusi no bāz</w:t>
            </w:r>
            <w:r w:rsidR="00182AD7" w:rsidRPr="006B5414">
              <w:rPr>
                <w:color w:val="0D0D0D" w:themeColor="text1" w:themeTint="F2"/>
              </w:rPr>
              <w:t xml:space="preserve">es līnijām. Ņemot vērā </w:t>
            </w:r>
            <w:r w:rsidR="00BD4E1E" w:rsidRPr="006B5414">
              <w:rPr>
                <w:color w:val="0D0D0D" w:themeColor="text1" w:themeTint="F2"/>
              </w:rPr>
              <w:t xml:space="preserve">minēto, </w:t>
            </w:r>
            <w:r w:rsidRPr="006B5414">
              <w:rPr>
                <w:color w:val="0D0D0D" w:themeColor="text1" w:themeTint="F2"/>
              </w:rPr>
              <w:t xml:space="preserve">Projekts faktiski precizē </w:t>
            </w:r>
            <w:r w:rsidR="00BD22BE" w:rsidRPr="006B5414">
              <w:rPr>
                <w:color w:val="0D0D0D" w:themeColor="text1" w:themeTint="F2"/>
              </w:rPr>
              <w:t>Robežsardzes likumā ietvert</w:t>
            </w:r>
            <w:r w:rsidR="00A01F94" w:rsidRPr="006B5414">
              <w:rPr>
                <w:color w:val="0D0D0D" w:themeColor="text1" w:themeTint="F2"/>
              </w:rPr>
              <w:t>os</w:t>
            </w:r>
            <w:r w:rsidR="00BD22BE" w:rsidRPr="006B5414">
              <w:rPr>
                <w:color w:val="0D0D0D" w:themeColor="text1" w:themeTint="F2"/>
              </w:rPr>
              <w:t xml:space="preserve"> terminus</w:t>
            </w:r>
            <w:r w:rsidRPr="006B5414">
              <w:rPr>
                <w:color w:val="0D0D0D" w:themeColor="text1" w:themeTint="F2"/>
              </w:rPr>
              <w:t xml:space="preserve"> ,,ūdeņi’’</w:t>
            </w:r>
            <w:r w:rsidR="00BD22BE" w:rsidRPr="006B5414">
              <w:rPr>
                <w:color w:val="0D0D0D" w:themeColor="text1" w:themeTint="F2"/>
              </w:rPr>
              <w:t xml:space="preserve"> un </w:t>
            </w:r>
            <w:r w:rsidR="00224384" w:rsidRPr="006B5414">
              <w:rPr>
                <w:color w:val="0D0D0D" w:themeColor="text1" w:themeTint="F2"/>
              </w:rPr>
              <w:t>,,</w:t>
            </w:r>
            <w:r w:rsidR="00BD22BE" w:rsidRPr="006B5414">
              <w:rPr>
                <w:color w:val="0D0D0D" w:themeColor="text1" w:themeTint="F2"/>
              </w:rPr>
              <w:t>teritoriālie un iekšējie ūdeņi</w:t>
            </w:r>
            <w:r w:rsidR="00224384" w:rsidRPr="006B5414">
              <w:rPr>
                <w:color w:val="0D0D0D" w:themeColor="text1" w:themeTint="F2"/>
              </w:rPr>
              <w:t>’’ tvērumu atbilstoši Robežas likumā lietotajai terminoloģijai.</w:t>
            </w:r>
          </w:p>
          <w:p w14:paraId="1BF736A7" w14:textId="77777777" w:rsidR="004530FA" w:rsidRPr="006B5414" w:rsidRDefault="004530FA" w:rsidP="007774E8">
            <w:pPr>
              <w:spacing w:line="276" w:lineRule="auto"/>
              <w:ind w:firstLine="627"/>
              <w:jc w:val="both"/>
              <w:rPr>
                <w:color w:val="0D0D0D" w:themeColor="text1" w:themeTint="F2"/>
              </w:rPr>
            </w:pPr>
          </w:p>
          <w:p w14:paraId="6D4B1DBD" w14:textId="77777777" w:rsidR="007774E8" w:rsidRPr="006B5414" w:rsidRDefault="00395FEA" w:rsidP="007774E8">
            <w:pPr>
              <w:spacing w:line="276" w:lineRule="auto"/>
              <w:ind w:firstLine="627"/>
              <w:jc w:val="both"/>
              <w:rPr>
                <w:color w:val="0D0D0D" w:themeColor="text1" w:themeTint="F2"/>
              </w:rPr>
            </w:pPr>
            <w:r w:rsidRPr="006B5414">
              <w:rPr>
                <w:color w:val="0D0D0D" w:themeColor="text1" w:themeTint="F2"/>
              </w:rPr>
              <w:t xml:space="preserve">Robežsardzes likuma </w:t>
            </w:r>
            <w:r w:rsidR="00966D1C" w:rsidRPr="006B5414">
              <w:rPr>
                <w:color w:val="0D0D0D" w:themeColor="text1" w:themeTint="F2"/>
              </w:rPr>
              <w:t xml:space="preserve">47. panta pirmā daļa nosaka, ka </w:t>
            </w:r>
            <w:r w:rsidRPr="006B5414">
              <w:rPr>
                <w:color w:val="0D0D0D" w:themeColor="text1" w:themeTint="F2"/>
              </w:rPr>
              <w:t>Robežsardzei ir tiesības pirkt dzīvojamās mājas vai atsevišķus dzīvokļus, kā arī celt dzīvojamās mājas robežsargu vajadzībām.</w:t>
            </w:r>
            <w:r w:rsidR="007774E8" w:rsidRPr="006B5414">
              <w:rPr>
                <w:color w:val="0D0D0D" w:themeColor="text1" w:themeTint="F2"/>
              </w:rPr>
              <w:t xml:space="preserve"> </w:t>
            </w:r>
          </w:p>
          <w:p w14:paraId="66836814" w14:textId="01979D0E" w:rsidR="00F634D5" w:rsidRPr="006B5414" w:rsidRDefault="001B6529" w:rsidP="00F634D5">
            <w:pPr>
              <w:spacing w:line="276" w:lineRule="auto"/>
              <w:ind w:firstLine="627"/>
              <w:jc w:val="both"/>
              <w:rPr>
                <w:color w:val="0D0D0D" w:themeColor="text1" w:themeTint="F2"/>
              </w:rPr>
            </w:pPr>
            <w:r w:rsidRPr="006B5414">
              <w:rPr>
                <w:color w:val="0D0D0D" w:themeColor="text1" w:themeTint="F2"/>
              </w:rPr>
              <w:t xml:space="preserve">Šobrīd dzīvojamās telpas (dzīvojamās mājas vai dzīvokļi) Robežsardzes vajadzībām var tikt iegūtas, ievērojot </w:t>
            </w:r>
            <w:r w:rsidR="005B5610" w:rsidRPr="006B5414">
              <w:rPr>
                <w:color w:val="0D0D0D" w:themeColor="text1" w:themeTint="F2"/>
              </w:rPr>
              <w:t>VPIL</w:t>
            </w:r>
            <w:r w:rsidR="003C0ABF" w:rsidRPr="006B5414">
              <w:rPr>
                <w:color w:val="0D0D0D" w:themeColor="text1" w:themeTint="F2"/>
              </w:rPr>
              <w:t xml:space="preserve">, </w:t>
            </w:r>
            <w:r w:rsidRPr="006B5414">
              <w:rPr>
                <w:color w:val="0D0D0D" w:themeColor="text1" w:themeTint="F2"/>
              </w:rPr>
              <w:t>Sabiedrības vajadzībām nepieciešamā nekustam</w:t>
            </w:r>
            <w:r w:rsidR="00F634D5" w:rsidRPr="006B5414">
              <w:rPr>
                <w:color w:val="0D0D0D" w:themeColor="text1" w:themeTint="F2"/>
              </w:rPr>
              <w:t>ā īpašuma atsavināšanas likuma un citu normatīvo aktu prasības.</w:t>
            </w:r>
          </w:p>
          <w:p w14:paraId="6CB55126" w14:textId="0D16D107" w:rsidR="00395FEA" w:rsidRPr="006B5414" w:rsidRDefault="00641AAA" w:rsidP="007774E8">
            <w:pPr>
              <w:spacing w:line="276" w:lineRule="auto"/>
              <w:ind w:firstLine="627"/>
              <w:jc w:val="both"/>
              <w:rPr>
                <w:color w:val="0D0D0D" w:themeColor="text1" w:themeTint="F2"/>
              </w:rPr>
            </w:pPr>
            <w:r w:rsidRPr="006B5414">
              <w:rPr>
                <w:color w:val="0D0D0D" w:themeColor="text1" w:themeTint="F2"/>
              </w:rPr>
              <w:t xml:space="preserve">Robežsardzes funkcijās un uzdevumos neietilpst dzīvojamo telpu (dzīvojamo māju) būvniecība. </w:t>
            </w:r>
            <w:r w:rsidR="00395FEA" w:rsidRPr="006B5414">
              <w:rPr>
                <w:color w:val="0D0D0D" w:themeColor="text1" w:themeTint="F2"/>
              </w:rPr>
              <w:t>Ministru kabineta 2012. gada 11. decembra</w:t>
            </w:r>
            <w:r w:rsidR="00966D1C" w:rsidRPr="006B5414">
              <w:rPr>
                <w:color w:val="0D0D0D" w:themeColor="text1" w:themeTint="F2"/>
              </w:rPr>
              <w:t xml:space="preserve"> </w:t>
            </w:r>
            <w:r w:rsidR="00395FEA" w:rsidRPr="006B5414">
              <w:rPr>
                <w:color w:val="0D0D0D" w:themeColor="text1" w:themeTint="F2"/>
              </w:rPr>
              <w:t>noteikumu Nr. 839 ,,Nodrošinājuma valsts aģentūras nolikums’’</w:t>
            </w:r>
            <w:r w:rsidR="00966D1C" w:rsidRPr="006B5414">
              <w:rPr>
                <w:color w:val="0D0D0D" w:themeColor="text1" w:themeTint="F2"/>
              </w:rPr>
              <w:t xml:space="preserve"> 3.1. apakšpunkts nosaka, ka Nodrošinājuma valsts aģentūra</w:t>
            </w:r>
            <w:r w:rsidRPr="006B5414">
              <w:rPr>
                <w:color w:val="0D0D0D" w:themeColor="text1" w:themeTint="F2"/>
              </w:rPr>
              <w:t>s</w:t>
            </w:r>
            <w:r w:rsidR="00966D1C" w:rsidRPr="006B5414">
              <w:rPr>
                <w:color w:val="0D0D0D" w:themeColor="text1" w:themeTint="F2"/>
              </w:rPr>
              <w:t xml:space="preserve"> funkcija ir organizēt </w:t>
            </w:r>
            <w:r w:rsidR="003B5AA3" w:rsidRPr="006B5414">
              <w:rPr>
                <w:color w:val="0D0D0D" w:themeColor="text1" w:themeTint="F2"/>
              </w:rPr>
              <w:t xml:space="preserve">Iekšlietu ministrijas un tās padotībā esošo iestāžu </w:t>
            </w:r>
            <w:r w:rsidR="00966D1C" w:rsidRPr="006B5414">
              <w:rPr>
                <w:color w:val="0D0D0D" w:themeColor="text1" w:themeTint="F2"/>
              </w:rPr>
              <w:t>darbības nodrošināšana</w:t>
            </w:r>
            <w:r w:rsidR="003B5AA3" w:rsidRPr="006B5414">
              <w:rPr>
                <w:color w:val="0D0D0D" w:themeColor="text1" w:themeTint="F2"/>
              </w:rPr>
              <w:t>i nepieciešamo būvju būvniecību. Savukārt, minēto noteikumu 4.</w:t>
            </w:r>
            <w:r w:rsidR="00341968" w:rsidRPr="006B5414">
              <w:rPr>
                <w:color w:val="0D0D0D" w:themeColor="text1" w:themeTint="F2"/>
              </w:rPr>
              <w:t>1.1. apakš</w:t>
            </w:r>
            <w:r w:rsidR="003B5AA3" w:rsidRPr="006B5414">
              <w:rPr>
                <w:color w:val="0D0D0D" w:themeColor="text1" w:themeTint="F2"/>
              </w:rPr>
              <w:t xml:space="preserve">punkts nosaka, ka lai īstenotu funkcijas, Nodrošinājuma valsts </w:t>
            </w:r>
            <w:r w:rsidR="00341968" w:rsidRPr="006B5414">
              <w:rPr>
                <w:color w:val="0D0D0D" w:themeColor="text1" w:themeTint="F2"/>
              </w:rPr>
              <w:t xml:space="preserve">aģentūra būvniecības jomā </w:t>
            </w:r>
            <w:r w:rsidR="003B5AA3" w:rsidRPr="006B5414">
              <w:rPr>
                <w:color w:val="0D0D0D" w:themeColor="text1" w:themeTint="F2"/>
              </w:rPr>
              <w:t xml:space="preserve">nodrošina </w:t>
            </w:r>
            <w:r w:rsidR="00341968" w:rsidRPr="006B5414">
              <w:rPr>
                <w:color w:val="0D0D0D" w:themeColor="text1" w:themeTint="F2"/>
              </w:rPr>
              <w:t xml:space="preserve">Iekšlietu ministrijas un tās padotībā esošo iestāžu </w:t>
            </w:r>
            <w:r w:rsidR="003B5AA3" w:rsidRPr="006B5414">
              <w:rPr>
                <w:color w:val="0D0D0D" w:themeColor="text1" w:themeTint="F2"/>
              </w:rPr>
              <w:t xml:space="preserve">funkciju īstenošanai nepieciešamo būvniecības ieceru izstrādi, izstrādā un </w:t>
            </w:r>
            <w:r w:rsidR="007774E8" w:rsidRPr="006B5414">
              <w:rPr>
                <w:color w:val="0D0D0D" w:themeColor="text1" w:themeTint="F2"/>
              </w:rPr>
              <w:t>saskaņo projektēšanas uzdevumus.</w:t>
            </w:r>
          </w:p>
          <w:p w14:paraId="2A12EBA1" w14:textId="154D6963" w:rsidR="00685FB5" w:rsidRPr="006B5414" w:rsidRDefault="001C6350" w:rsidP="00685FB5">
            <w:pPr>
              <w:spacing w:line="276" w:lineRule="auto"/>
              <w:ind w:firstLine="627"/>
              <w:jc w:val="both"/>
              <w:rPr>
                <w:color w:val="0D0D0D" w:themeColor="text1" w:themeTint="F2"/>
              </w:rPr>
            </w:pPr>
            <w:r w:rsidRPr="006B5414">
              <w:rPr>
                <w:color w:val="0D0D0D" w:themeColor="text1" w:themeTint="F2"/>
              </w:rPr>
              <w:t xml:space="preserve">Šobrīd neviens </w:t>
            </w:r>
            <w:r w:rsidR="00080514" w:rsidRPr="006B5414">
              <w:rPr>
                <w:color w:val="0D0D0D" w:themeColor="text1" w:themeTint="F2"/>
              </w:rPr>
              <w:t xml:space="preserve">ārējais </w:t>
            </w:r>
            <w:r w:rsidRPr="006B5414">
              <w:rPr>
                <w:color w:val="0D0D0D" w:themeColor="text1" w:themeTint="F2"/>
              </w:rPr>
              <w:t xml:space="preserve">normatīvais akts nenosaka </w:t>
            </w:r>
            <w:r w:rsidR="006C5D2B" w:rsidRPr="006B5414">
              <w:rPr>
                <w:color w:val="0D0D0D" w:themeColor="text1" w:themeTint="F2"/>
              </w:rPr>
              <w:t xml:space="preserve">konkrētu iestādi, kura veic </w:t>
            </w:r>
            <w:r w:rsidR="008D3A36" w:rsidRPr="006B5414">
              <w:rPr>
                <w:color w:val="0D0D0D" w:themeColor="text1" w:themeTint="F2"/>
              </w:rPr>
              <w:t xml:space="preserve">Robežsardzes </w:t>
            </w:r>
            <w:r w:rsidR="00DC7244" w:rsidRPr="006B5414">
              <w:rPr>
                <w:color w:val="0D0D0D" w:themeColor="text1" w:themeTint="F2"/>
              </w:rPr>
              <w:t xml:space="preserve">funkciju </w:t>
            </w:r>
            <w:r w:rsidR="008D3A36" w:rsidRPr="006B5414">
              <w:rPr>
                <w:color w:val="0D0D0D" w:themeColor="text1" w:themeTint="F2"/>
              </w:rPr>
              <w:t>īstenošanai nepieciešamās infrastruktūr</w:t>
            </w:r>
            <w:r w:rsidR="006C5D2B" w:rsidRPr="006B5414">
              <w:rPr>
                <w:color w:val="0D0D0D" w:themeColor="text1" w:themeTint="F2"/>
              </w:rPr>
              <w:t>as plānošanu</w:t>
            </w:r>
            <w:r w:rsidR="006F7599" w:rsidRPr="006B5414">
              <w:rPr>
                <w:color w:val="0D0D0D" w:themeColor="text1" w:themeTint="F2"/>
              </w:rPr>
              <w:t>.</w:t>
            </w:r>
            <w:r w:rsidR="00685FB5" w:rsidRPr="006B5414">
              <w:rPr>
                <w:color w:val="0D0D0D" w:themeColor="text1" w:themeTint="F2"/>
              </w:rPr>
              <w:t xml:space="preserve"> Neviens </w:t>
            </w:r>
            <w:r w:rsidR="001A2DB8" w:rsidRPr="006B5414">
              <w:rPr>
                <w:color w:val="0D0D0D" w:themeColor="text1" w:themeTint="F2"/>
              </w:rPr>
              <w:t xml:space="preserve">Latvijas </w:t>
            </w:r>
            <w:r w:rsidR="00080514" w:rsidRPr="006B5414">
              <w:rPr>
                <w:color w:val="0D0D0D" w:themeColor="text1" w:themeTint="F2"/>
              </w:rPr>
              <w:t xml:space="preserve">ārējais </w:t>
            </w:r>
            <w:r w:rsidR="00685FB5" w:rsidRPr="006B5414">
              <w:rPr>
                <w:color w:val="0D0D0D" w:themeColor="text1" w:themeTint="F2"/>
              </w:rPr>
              <w:t>normatīvais akts arī nedefinē terminu ,,infrastruktūra”.</w:t>
            </w:r>
            <w:r w:rsidR="00B51A09" w:rsidRPr="006B5414">
              <w:rPr>
                <w:color w:val="0D0D0D" w:themeColor="text1" w:themeTint="F2"/>
              </w:rPr>
              <w:t xml:space="preserve"> Saskaņā ar</w:t>
            </w:r>
            <w:r w:rsidR="00685FB5" w:rsidRPr="006B5414">
              <w:rPr>
                <w:color w:val="0D0D0D" w:themeColor="text1" w:themeTint="F2"/>
              </w:rPr>
              <w:t xml:space="preserve"> Teritorijas attīstības plānošanas likuma 1. panta 4. punktu publiskā infrastruktūra ir tautsaimniecības teritoriālās struktūras </w:t>
            </w:r>
            <w:r w:rsidR="00685FB5" w:rsidRPr="006B5414">
              <w:rPr>
                <w:color w:val="0D0D0D" w:themeColor="text1" w:themeTint="F2"/>
              </w:rPr>
              <w:lastRenderedPageBreak/>
              <w:t>sastāvdaļa, ko veido tehniskā (transporta, sakaru, enerģētikas, ūdensapgādes un vides objekti) un sociālā (izglītības, zinātnes, veselības un sociālās aprūpes, valsts pārvaldes, sabiedrisko pakalpojumu, kultūras un rekr</w:t>
            </w:r>
            <w:r w:rsidR="00227F67" w:rsidRPr="006B5414">
              <w:rPr>
                <w:color w:val="0D0D0D" w:themeColor="text1" w:themeTint="F2"/>
              </w:rPr>
              <w:t xml:space="preserve">eācijas objekti) infrastruktūra. Savukārt, Nacionālās drošības likuma </w:t>
            </w:r>
            <w:r w:rsidR="00227F67" w:rsidRPr="006B5414">
              <w:rPr>
                <w:bCs/>
                <w:color w:val="0D0D0D" w:themeColor="text1" w:themeTint="F2"/>
              </w:rPr>
              <w:t>22.</w:t>
            </w:r>
            <w:r w:rsidR="00227F67" w:rsidRPr="006B5414">
              <w:rPr>
                <w:bCs/>
                <w:color w:val="0D0D0D" w:themeColor="text1" w:themeTint="F2"/>
                <w:vertAlign w:val="superscript"/>
              </w:rPr>
              <w:t xml:space="preserve">2 </w:t>
            </w:r>
            <w:r w:rsidR="00227F67" w:rsidRPr="006B5414">
              <w:rPr>
                <w:bCs/>
                <w:color w:val="0D0D0D" w:themeColor="text1" w:themeTint="F2"/>
              </w:rPr>
              <w:t>pants</w:t>
            </w:r>
            <w:r w:rsidR="00227F67" w:rsidRPr="006B5414">
              <w:rPr>
                <w:color w:val="0D0D0D" w:themeColor="text1" w:themeTint="F2"/>
              </w:rPr>
              <w:t xml:space="preserve"> definē terminu ,,kritiskā infrastruktūra”, nosakot, ka tā ir </w:t>
            </w:r>
            <w:r w:rsidR="000E55F8" w:rsidRPr="006B5414">
              <w:rPr>
                <w:color w:val="0D0D0D" w:themeColor="text1" w:themeTint="F2"/>
              </w:rPr>
              <w:t>Latvijā</w:t>
            </w:r>
            <w:r w:rsidR="00227F67" w:rsidRPr="006B5414">
              <w:rPr>
                <w:color w:val="0D0D0D" w:themeColor="text1" w:themeTint="F2"/>
              </w:rPr>
              <w:t xml:space="preserve"> izvietoti objekti, sistēmas vai to daļas, kuras ir būtiskas svarīgu sabiedrības funkciju īstenošanas, kā arī cilvēku veselības aizsardzības, drošības, ekonomiskās vai sociālās labklājības nodrošināšanai un kuru iznīcināšana vai darbības traucējumi būtiski ietekmētu valsts funkciju īstenošanu.</w:t>
            </w:r>
            <w:r w:rsidR="00DC7244" w:rsidRPr="006B5414">
              <w:rPr>
                <w:color w:val="0D0D0D" w:themeColor="text1" w:themeTint="F2"/>
              </w:rPr>
              <w:t xml:space="preserve"> No minētā var secināt, ka infrastruktūrā ietilpst </w:t>
            </w:r>
            <w:r w:rsidR="00852CBC" w:rsidRPr="006B5414">
              <w:rPr>
                <w:color w:val="0D0D0D" w:themeColor="text1" w:themeTint="F2"/>
              </w:rPr>
              <w:t xml:space="preserve">būves, </w:t>
            </w:r>
            <w:r w:rsidR="008C43EC" w:rsidRPr="006B5414">
              <w:rPr>
                <w:color w:val="0D0D0D" w:themeColor="text1" w:themeTint="F2"/>
              </w:rPr>
              <w:t>inženiertīkli, transports un citi objekti, kā arī</w:t>
            </w:r>
            <w:r w:rsidR="00E87EA3" w:rsidRPr="006B5414">
              <w:rPr>
                <w:color w:val="0D0D0D" w:themeColor="text1" w:themeTint="F2"/>
              </w:rPr>
              <w:t xml:space="preserve"> informācijas sistēmas</w:t>
            </w:r>
            <w:r w:rsidR="008C43EC" w:rsidRPr="006B5414">
              <w:rPr>
                <w:color w:val="0D0D0D" w:themeColor="text1" w:themeTint="F2"/>
              </w:rPr>
              <w:t>.</w:t>
            </w:r>
          </w:p>
          <w:p w14:paraId="644B164F" w14:textId="58230D99" w:rsidR="00B51A09" w:rsidRPr="006B5414" w:rsidRDefault="00B51A09" w:rsidP="00685FB5">
            <w:pPr>
              <w:spacing w:line="276" w:lineRule="auto"/>
              <w:ind w:firstLine="627"/>
              <w:jc w:val="both"/>
              <w:rPr>
                <w:color w:val="0D0D0D" w:themeColor="text1" w:themeTint="F2"/>
              </w:rPr>
            </w:pPr>
            <w:r w:rsidRPr="006B5414">
              <w:rPr>
                <w:color w:val="0D0D0D" w:themeColor="text1" w:themeTint="F2"/>
              </w:rPr>
              <w:t>Robežsardzes funkciju īstenošanai nepieciešamās infrastruktūras plānošana ir jāveic Robežsardzei, jo minētā iestāde</w:t>
            </w:r>
            <w:r w:rsidR="00E02F95" w:rsidRPr="006B5414">
              <w:rPr>
                <w:color w:val="0D0D0D" w:themeColor="text1" w:themeTint="F2"/>
              </w:rPr>
              <w:t>, ņemot vērā tās darbību, tās personāla kompetenci un pieredzi, ir viskompetentākā savu funkciju nodrošināšanai</w:t>
            </w:r>
            <w:r w:rsidR="00803F76" w:rsidRPr="006B5414">
              <w:rPr>
                <w:color w:val="0D0D0D" w:themeColor="text1" w:themeTint="F2"/>
              </w:rPr>
              <w:t xml:space="preserve"> nepieciešamās infrastruktūras apzināšanā.</w:t>
            </w:r>
          </w:p>
          <w:p w14:paraId="53CD7BED" w14:textId="2CC1151C" w:rsidR="00803F76" w:rsidRPr="006B5414" w:rsidRDefault="00EB0749" w:rsidP="00685FB5">
            <w:pPr>
              <w:spacing w:line="276" w:lineRule="auto"/>
              <w:ind w:firstLine="627"/>
              <w:jc w:val="both"/>
              <w:rPr>
                <w:color w:val="0D0D0D" w:themeColor="text1" w:themeTint="F2"/>
              </w:rPr>
            </w:pPr>
            <w:r w:rsidRPr="006B5414">
              <w:rPr>
                <w:color w:val="0D0D0D" w:themeColor="text1" w:themeTint="F2"/>
              </w:rPr>
              <w:t xml:space="preserve">Projektā ietvertais Robežsardzes uzdevums nebūs pretrunā ar Ministru kabineta 2012. gada 11. decembra noteikumu Nr. 839 ,,Nodrošinājuma valsts aģentūras nolikums’’ </w:t>
            </w:r>
            <w:r w:rsidR="00FC206C" w:rsidRPr="006B5414">
              <w:rPr>
                <w:color w:val="0D0D0D" w:themeColor="text1" w:themeTint="F2"/>
              </w:rPr>
              <w:t>4.1.1. apakšpunktā noteikto, jo būvniecības iecere</w:t>
            </w:r>
            <w:r w:rsidR="008312CF" w:rsidRPr="006B5414">
              <w:rPr>
                <w:color w:val="0D0D0D" w:themeColor="text1" w:themeTint="F2"/>
              </w:rPr>
              <w:t>, ievērojot Būvniecības likuma 14. p</w:t>
            </w:r>
            <w:r w:rsidR="00244196" w:rsidRPr="006B5414">
              <w:rPr>
                <w:color w:val="0D0D0D" w:themeColor="text1" w:themeTint="F2"/>
              </w:rPr>
              <w:t>anta pirmo daļu,</w:t>
            </w:r>
            <w:r w:rsidR="00FC206C" w:rsidRPr="006B5414">
              <w:rPr>
                <w:color w:val="0D0D0D" w:themeColor="text1" w:themeTint="F2"/>
              </w:rPr>
              <w:t xml:space="preserve"> ir </w:t>
            </w:r>
            <w:r w:rsidR="004E5703" w:rsidRPr="006B5414">
              <w:rPr>
                <w:color w:val="0D0D0D" w:themeColor="text1" w:themeTint="F2"/>
              </w:rPr>
              <w:t>uzskatāma par nākamo stadiju būvniecības plānošanas un realizācijas pro</w:t>
            </w:r>
            <w:r w:rsidR="00244196" w:rsidRPr="006B5414">
              <w:rPr>
                <w:color w:val="0D0D0D" w:themeColor="text1" w:themeTint="F2"/>
              </w:rPr>
              <w:t>c</w:t>
            </w:r>
            <w:r w:rsidR="00C277CA" w:rsidRPr="006B5414">
              <w:rPr>
                <w:color w:val="0D0D0D" w:themeColor="text1" w:themeTint="F2"/>
              </w:rPr>
              <w:t>esā aiz būvniecības plānošanas.</w:t>
            </w:r>
          </w:p>
          <w:p w14:paraId="02F70862" w14:textId="68079E7B" w:rsidR="00395FEA" w:rsidRPr="006B5414" w:rsidRDefault="00C277CA" w:rsidP="001116B6">
            <w:pPr>
              <w:spacing w:line="276" w:lineRule="auto"/>
              <w:ind w:firstLine="627"/>
              <w:jc w:val="both"/>
              <w:rPr>
                <w:color w:val="0D0D0D" w:themeColor="text1" w:themeTint="F2"/>
              </w:rPr>
            </w:pPr>
            <w:r w:rsidRPr="006B5414">
              <w:rPr>
                <w:color w:val="0D0D0D" w:themeColor="text1" w:themeTint="F2"/>
              </w:rPr>
              <w:t xml:space="preserve">Robežsardzes funkciju īstenošanai nepieciešamās infrastruktūras plānošanu Robežsardze veiks, </w:t>
            </w:r>
            <w:r w:rsidR="001116B6" w:rsidRPr="006B5414">
              <w:rPr>
                <w:color w:val="0D0D0D" w:themeColor="text1" w:themeTint="F2"/>
              </w:rPr>
              <w:t>Ministru kabineta 2014. gada 2. decembra noteikumos Nr.737 ,,Attīstības plānošanas dokumentu izstrādes un ietekmes izvērtēšanas noteikumi’’ noteiktajā kārtība izstrādājot plānu vai konceptuālu ziņojumu.</w:t>
            </w:r>
          </w:p>
          <w:p w14:paraId="5A094887" w14:textId="77777777" w:rsidR="00395FEA" w:rsidRPr="006B5414" w:rsidRDefault="00395FEA" w:rsidP="001116B6">
            <w:pPr>
              <w:spacing w:line="276" w:lineRule="auto"/>
              <w:jc w:val="both"/>
              <w:rPr>
                <w:color w:val="0D0D0D" w:themeColor="text1" w:themeTint="F2"/>
              </w:rPr>
            </w:pPr>
          </w:p>
          <w:p w14:paraId="64D4148C" w14:textId="73CD650E" w:rsidR="00DF4F58" w:rsidRPr="006B5414" w:rsidRDefault="00D235D1" w:rsidP="000B7882">
            <w:pPr>
              <w:spacing w:line="276" w:lineRule="auto"/>
              <w:ind w:firstLine="627"/>
              <w:jc w:val="both"/>
              <w:rPr>
                <w:color w:val="0D0D0D" w:themeColor="text1" w:themeTint="F2"/>
              </w:rPr>
            </w:pPr>
            <w:r w:rsidRPr="006B5414">
              <w:rPr>
                <w:color w:val="0D0D0D" w:themeColor="text1" w:themeTint="F2"/>
              </w:rPr>
              <w:t xml:space="preserve">Saskaņā ar </w:t>
            </w:r>
            <w:r w:rsidR="00A60486" w:rsidRPr="006B5414">
              <w:rPr>
                <w:color w:val="0D0D0D" w:themeColor="text1" w:themeTint="F2"/>
              </w:rPr>
              <w:t>r</w:t>
            </w:r>
            <w:r w:rsidR="00027D06" w:rsidRPr="006B5414">
              <w:rPr>
                <w:color w:val="0D0D0D" w:themeColor="text1" w:themeTint="F2"/>
              </w:rPr>
              <w:t>egulas Nr. 2016/399</w:t>
            </w:r>
            <w:r w:rsidR="005C698E" w:rsidRPr="006B5414">
              <w:rPr>
                <w:color w:val="0D0D0D" w:themeColor="text1" w:themeTint="F2"/>
              </w:rPr>
              <w:t xml:space="preserve"> 2. panta </w:t>
            </w:r>
            <w:r w:rsidR="00C06D2A" w:rsidRPr="006B5414">
              <w:rPr>
                <w:color w:val="0D0D0D" w:themeColor="text1" w:themeTint="F2"/>
              </w:rPr>
              <w:t>10. punktu robežkontrole</w:t>
            </w:r>
            <w:r w:rsidR="005C698E" w:rsidRPr="006B5414">
              <w:rPr>
                <w:color w:val="0D0D0D" w:themeColor="text1" w:themeTint="F2"/>
              </w:rPr>
              <w:t xml:space="preserve"> ir darbības, ko saskaņā ar šo regulu veic pie robežas, reaģējot vienīgi uz nodomu šķērsot robežu vai robežas šķērsošanas aktu, neatkarīgi no visiem citiem apsvērumiem, un tā ietver ro</w:t>
            </w:r>
            <w:r w:rsidR="00C06D2A" w:rsidRPr="006B5414">
              <w:rPr>
                <w:color w:val="0D0D0D" w:themeColor="text1" w:themeTint="F2"/>
              </w:rPr>
              <w:t xml:space="preserve">bežpārbaudes un robežuzraudzību. </w:t>
            </w:r>
            <w:r w:rsidR="00182AD7" w:rsidRPr="006B5414">
              <w:rPr>
                <w:color w:val="0D0D0D" w:themeColor="text1" w:themeTint="F2"/>
              </w:rPr>
              <w:t xml:space="preserve">Savukārt, </w:t>
            </w:r>
            <w:r w:rsidR="00C06D2A" w:rsidRPr="006B5414">
              <w:rPr>
                <w:color w:val="0D0D0D" w:themeColor="text1" w:themeTint="F2"/>
              </w:rPr>
              <w:t>minētā panta 11. punkts nosaka, ka robežpārbaudes</w:t>
            </w:r>
            <w:r w:rsidR="005C698E" w:rsidRPr="006B5414">
              <w:rPr>
                <w:color w:val="0D0D0D" w:themeColor="text1" w:themeTint="F2"/>
              </w:rPr>
              <w:t xml:space="preserve"> ir pārbaudes, ko veic robežšķērsošanas vietās, lai nodrošinātu, ka personām, tostarp viņu transportlīdzekļiem un mantām drīkst atļaut ieceļot dalībvalstu teri</w:t>
            </w:r>
            <w:r w:rsidR="00A01F94" w:rsidRPr="006B5414">
              <w:rPr>
                <w:color w:val="0D0D0D" w:themeColor="text1" w:themeTint="F2"/>
              </w:rPr>
              <w:t xml:space="preserve">torijā vai izceļot no tās, taču </w:t>
            </w:r>
            <w:r w:rsidR="00624F5F" w:rsidRPr="006B5414">
              <w:rPr>
                <w:color w:val="0D0D0D" w:themeColor="text1" w:themeTint="F2"/>
              </w:rPr>
              <w:t>12. punkts nosaka, ka robežuzraudzība</w:t>
            </w:r>
            <w:r w:rsidR="005C698E" w:rsidRPr="006B5414">
              <w:rPr>
                <w:color w:val="0D0D0D" w:themeColor="text1" w:themeTint="F2"/>
              </w:rPr>
              <w:t xml:space="preserve"> ir robežu uzraudzība starp robežšķērsošanas vietām un robežšķērsošanas vietu uzraudzība pēc noteiktā darba</w:t>
            </w:r>
            <w:r w:rsidR="0014485D" w:rsidRPr="006B5414">
              <w:rPr>
                <w:color w:val="0D0D0D" w:themeColor="text1" w:themeTint="F2"/>
              </w:rPr>
              <w:t xml:space="preserve"> </w:t>
            </w:r>
            <w:r w:rsidR="005C698E" w:rsidRPr="006B5414">
              <w:rPr>
                <w:color w:val="0D0D0D" w:themeColor="text1" w:themeTint="F2"/>
              </w:rPr>
              <w:t>laika beigām, lai nepieļautu personu</w:t>
            </w:r>
            <w:r w:rsidR="00624F5F" w:rsidRPr="006B5414">
              <w:rPr>
                <w:color w:val="0D0D0D" w:themeColor="text1" w:themeTint="F2"/>
              </w:rPr>
              <w:t xml:space="preserve"> izvairīšanos no robežpārbaudēm. </w:t>
            </w:r>
            <w:r w:rsidR="00182AD7" w:rsidRPr="006B5414">
              <w:rPr>
                <w:color w:val="0D0D0D" w:themeColor="text1" w:themeTint="F2"/>
              </w:rPr>
              <w:t xml:space="preserve">Ņemot vērā </w:t>
            </w:r>
            <w:r w:rsidR="00111983" w:rsidRPr="006B5414">
              <w:rPr>
                <w:color w:val="0D0D0D" w:themeColor="text1" w:themeTint="F2"/>
              </w:rPr>
              <w:t>minēto, kā arī lai skaidri noteiktu Robežsardzes</w:t>
            </w:r>
            <w:r w:rsidR="00A60486" w:rsidRPr="006B5414">
              <w:rPr>
                <w:color w:val="0D0D0D" w:themeColor="text1" w:themeTint="F2"/>
              </w:rPr>
              <w:t xml:space="preserve"> lomu r</w:t>
            </w:r>
            <w:r w:rsidR="00E07077" w:rsidRPr="006B5414">
              <w:rPr>
                <w:color w:val="0D0D0D" w:themeColor="text1" w:themeTint="F2"/>
              </w:rPr>
              <w:t>egulas Nr. 2016/399 ietva</w:t>
            </w:r>
            <w:r w:rsidR="00111983" w:rsidRPr="006B5414">
              <w:rPr>
                <w:color w:val="0D0D0D" w:themeColor="text1" w:themeTint="F2"/>
              </w:rPr>
              <w:t xml:space="preserve">ros, Projekts </w:t>
            </w:r>
            <w:r w:rsidR="00E52CC3" w:rsidRPr="006B5414">
              <w:rPr>
                <w:color w:val="0D0D0D" w:themeColor="text1" w:themeTint="F2"/>
              </w:rPr>
              <w:t xml:space="preserve">skaidri </w:t>
            </w:r>
            <w:r w:rsidR="00111983" w:rsidRPr="006B5414">
              <w:rPr>
                <w:color w:val="0D0D0D" w:themeColor="text1" w:themeTint="F2"/>
              </w:rPr>
              <w:t>nosaka, ka Robež</w:t>
            </w:r>
            <w:r w:rsidR="00E52CC3" w:rsidRPr="006B5414">
              <w:rPr>
                <w:color w:val="0D0D0D" w:themeColor="text1" w:themeTint="F2"/>
              </w:rPr>
              <w:t xml:space="preserve">sardzes uzdevumos ietilpst </w:t>
            </w:r>
            <w:r w:rsidR="00245DBB" w:rsidRPr="006B5414">
              <w:rPr>
                <w:color w:val="0D0D0D" w:themeColor="text1" w:themeTint="F2"/>
              </w:rPr>
              <w:t>robežpārbaudes un robežuzraudzības veikšana.</w:t>
            </w:r>
          </w:p>
          <w:p w14:paraId="5FF0593A" w14:textId="77777777" w:rsidR="00C71D27" w:rsidRPr="006B5414" w:rsidRDefault="00C71D27" w:rsidP="00C71D27">
            <w:pPr>
              <w:spacing w:line="276" w:lineRule="auto"/>
              <w:ind w:firstLine="627"/>
              <w:jc w:val="both"/>
              <w:rPr>
                <w:color w:val="0D0D0D" w:themeColor="text1" w:themeTint="F2"/>
              </w:rPr>
            </w:pPr>
            <w:r w:rsidRPr="006B5414">
              <w:rPr>
                <w:color w:val="0D0D0D" w:themeColor="text1" w:themeTint="F2"/>
              </w:rPr>
              <w:t xml:space="preserve">Robežsardzes likuma 13. panta 10. punkts nosaka, ka Robežsardzes uzdevums ir patstāvīgi vai kopīgi ar starptautisko jūras ostu, lidostu, jūras pasažieru un dzelzceļa staciju administrāciju, sadarbībā ar muitas iestādēm, policiju, Spēku struktūrvienībām un attiecīgajām pašvaldībām nodrošināt un </w:t>
            </w:r>
            <w:r w:rsidRPr="006B5414">
              <w:rPr>
                <w:color w:val="0D0D0D" w:themeColor="text1" w:themeTint="F2"/>
              </w:rPr>
              <w:lastRenderedPageBreak/>
              <w:t>kontrolēt valsts robežas, pierobežas, pierobežas joslas, robežkontroles punktu un robežpārejas punktu režīma ievērošanu. Ņemot vērā, ka augstāk minētais regulējums ir novecojis un tas praktiski nedarbojas, proti, ikdienā tieši Robežsardze nodrošina un kontrolē valsts robežas, pierobežas, pierobežas joslas un robežšķērsošanas režīmu ievērošanu. Tāpēc, Projekts izsaka Robežsardzes likuma 13. panta 10. punktā minēto tiesisko sastāvu jaunā redakcijā.</w:t>
            </w:r>
          </w:p>
          <w:p w14:paraId="37251D32" w14:textId="77777777" w:rsidR="00DF4F58" w:rsidRPr="006B5414" w:rsidRDefault="00DF4F58" w:rsidP="00E53B17">
            <w:pPr>
              <w:spacing w:line="276" w:lineRule="auto"/>
              <w:ind w:firstLine="629"/>
              <w:jc w:val="both"/>
              <w:rPr>
                <w:color w:val="0D0D0D" w:themeColor="text1" w:themeTint="F2"/>
              </w:rPr>
            </w:pPr>
          </w:p>
          <w:p w14:paraId="458E11C7" w14:textId="324DAF63" w:rsidR="00467C1F" w:rsidRPr="006B5414" w:rsidRDefault="00D00D18" w:rsidP="00E53B17">
            <w:pPr>
              <w:spacing w:line="276" w:lineRule="auto"/>
              <w:ind w:firstLine="627"/>
              <w:jc w:val="both"/>
              <w:rPr>
                <w:color w:val="0D0D0D" w:themeColor="text1" w:themeTint="F2"/>
              </w:rPr>
            </w:pPr>
            <w:r w:rsidRPr="006B5414">
              <w:rPr>
                <w:color w:val="0D0D0D" w:themeColor="text1" w:themeTint="F2"/>
              </w:rPr>
              <w:t>Robežsardzes</w:t>
            </w:r>
            <w:r w:rsidR="009164EF" w:rsidRPr="006B5414">
              <w:rPr>
                <w:color w:val="0D0D0D" w:themeColor="text1" w:themeTint="F2"/>
              </w:rPr>
              <w:t xml:space="preserve"> likuma 13. panta 15. punkts nosaka, ka Robežsardzes uzdevums ir kontrolēt, kā tiek ievēroti noteikumi par ārzemnieku ieceļošanu, uzturēšanos, izceļošanu un tranzītu Latvijas teritorijā, kā arī savas kompetences ietvaros veikt </w:t>
            </w:r>
            <w:hyperlink r:id="rId8" w:tgtFrame="_blank" w:history="1">
              <w:r w:rsidR="009164EF" w:rsidRPr="006B5414">
                <w:rPr>
                  <w:rStyle w:val="Hyperlink"/>
                  <w:color w:val="0D0D0D" w:themeColor="text1" w:themeTint="F2"/>
                  <w:u w:val="none"/>
                </w:rPr>
                <w:t>Patvēruma likumā</w:t>
              </w:r>
            </w:hyperlink>
            <w:r w:rsidR="009164EF" w:rsidRPr="006B5414">
              <w:rPr>
                <w:color w:val="0D0D0D" w:themeColor="text1" w:themeTint="F2"/>
              </w:rPr>
              <w:t> </w:t>
            </w:r>
            <w:r w:rsidR="005239D1" w:rsidRPr="006B5414">
              <w:rPr>
                <w:color w:val="0D0D0D" w:themeColor="text1" w:themeTint="F2"/>
              </w:rPr>
              <w:t xml:space="preserve">paredzētās darbības. </w:t>
            </w:r>
            <w:r w:rsidR="007A1F72" w:rsidRPr="006B5414">
              <w:rPr>
                <w:color w:val="0D0D0D" w:themeColor="text1" w:themeTint="F2"/>
              </w:rPr>
              <w:t xml:space="preserve">Savukārt, Imigrācijas likuma </w:t>
            </w:r>
            <w:r w:rsidR="00DA2C21" w:rsidRPr="006B5414">
              <w:rPr>
                <w:bCs/>
                <w:color w:val="0D0D0D" w:themeColor="text1" w:themeTint="F2"/>
              </w:rPr>
              <w:t>12.</w:t>
            </w:r>
            <w:r w:rsidR="008429E7" w:rsidRPr="006B5414">
              <w:rPr>
                <w:bCs/>
                <w:color w:val="0D0D0D" w:themeColor="text1" w:themeTint="F2"/>
              </w:rPr>
              <w:t xml:space="preserve"> </w:t>
            </w:r>
            <w:r w:rsidR="00DA2C21" w:rsidRPr="006B5414">
              <w:rPr>
                <w:bCs/>
                <w:color w:val="0D0D0D" w:themeColor="text1" w:themeTint="F2"/>
              </w:rPr>
              <w:t xml:space="preserve">panta pirmā daļa </w:t>
            </w:r>
            <w:r w:rsidR="00DE265D" w:rsidRPr="006B5414">
              <w:rPr>
                <w:bCs/>
                <w:color w:val="0D0D0D" w:themeColor="text1" w:themeTint="F2"/>
              </w:rPr>
              <w:t xml:space="preserve">3. punkts </w:t>
            </w:r>
            <w:r w:rsidR="00DA2C21" w:rsidRPr="006B5414">
              <w:rPr>
                <w:bCs/>
                <w:color w:val="0D0D0D" w:themeColor="text1" w:themeTint="F2"/>
              </w:rPr>
              <w:t xml:space="preserve">nosaka, ka </w:t>
            </w:r>
            <w:r w:rsidR="00DA2C21" w:rsidRPr="006B5414">
              <w:rPr>
                <w:color w:val="0D0D0D" w:themeColor="text1" w:themeTint="F2"/>
              </w:rPr>
              <w:t>ārzemniekam Imigrācijas</w:t>
            </w:r>
            <w:r w:rsidR="007A1F72" w:rsidRPr="006B5414">
              <w:rPr>
                <w:color w:val="0D0D0D" w:themeColor="text1" w:themeTint="F2"/>
              </w:rPr>
              <w:t xml:space="preserve"> likumā noteiktajā kārtībā ir tiesības pieprasīt v</w:t>
            </w:r>
            <w:r w:rsidR="00923E22" w:rsidRPr="006B5414">
              <w:rPr>
                <w:color w:val="0D0D0D" w:themeColor="text1" w:themeTint="F2"/>
              </w:rPr>
              <w:t xml:space="preserve">īzu, ja </w:t>
            </w:r>
            <w:r w:rsidR="00F76262" w:rsidRPr="006B5414">
              <w:rPr>
                <w:color w:val="0D0D0D" w:themeColor="text1" w:themeTint="F2"/>
              </w:rPr>
              <w:t xml:space="preserve">viņš </w:t>
            </w:r>
            <w:r w:rsidR="00923E22" w:rsidRPr="006B5414">
              <w:rPr>
                <w:color w:val="0D0D0D" w:themeColor="text1" w:themeTint="F2"/>
              </w:rPr>
              <w:t xml:space="preserve">Ministru kabineta noteiktajā kārtībā iesniedz dokumentus, kas pamato ieceļošanas un uzturēšanās mērķi un uzturēšanās vietu, vai viņam ir ielūgums vai uzaicinājums. </w:t>
            </w:r>
            <w:r w:rsidR="00182AD7" w:rsidRPr="006B5414">
              <w:rPr>
                <w:color w:val="0D0D0D" w:themeColor="text1" w:themeTint="F2"/>
              </w:rPr>
              <w:t>M</w:t>
            </w:r>
            <w:r w:rsidR="00F76262" w:rsidRPr="006B5414">
              <w:rPr>
                <w:color w:val="0D0D0D" w:themeColor="text1" w:themeTint="F2"/>
              </w:rPr>
              <w:t>inētais i</w:t>
            </w:r>
            <w:r w:rsidR="00923E22" w:rsidRPr="006B5414">
              <w:rPr>
                <w:color w:val="0D0D0D" w:themeColor="text1" w:themeTint="F2"/>
              </w:rPr>
              <w:t>elūgums ir obligāts, ja fiziskā vai juridiskā persona uzskatāma par darba devēju atbilstoši likumam “Par valsts sociālo apdrošināšanu” un ir paredzējusi ārzemnieku nodarbināt, noslēdzot d</w:t>
            </w:r>
            <w:r w:rsidR="00F76262" w:rsidRPr="006B5414">
              <w:rPr>
                <w:color w:val="0D0D0D" w:themeColor="text1" w:themeTint="F2"/>
              </w:rPr>
              <w:t xml:space="preserve">arba līgumu vai uzņēmuma līgumu. </w:t>
            </w:r>
            <w:r w:rsidR="009D6B78" w:rsidRPr="006B5414">
              <w:rPr>
                <w:color w:val="0D0D0D" w:themeColor="text1" w:themeTint="F2"/>
              </w:rPr>
              <w:t xml:space="preserve">Tādējādi, viens no nosacījumiem, lai ārzemnieks iegūtu vīzu un varētu likumīgi uzturēties Latvijā, </w:t>
            </w:r>
            <w:r w:rsidR="00875FDF" w:rsidRPr="006B5414">
              <w:rPr>
                <w:color w:val="0D0D0D" w:themeColor="text1" w:themeTint="F2"/>
              </w:rPr>
              <w:t xml:space="preserve">ir viņa nodarbināšana. </w:t>
            </w:r>
            <w:r w:rsidR="003C3456" w:rsidRPr="006B5414">
              <w:rPr>
                <w:color w:val="0D0D0D" w:themeColor="text1" w:themeTint="F2"/>
              </w:rPr>
              <w:t>Imigrācijas likuma 41. panta trešā daļa paredz, ja ārzemnieka nelikumīgu uzturēšanos Latvijā konstatē Robežsardzes amatpersona, izbr</w:t>
            </w:r>
            <w:r w:rsidR="00B624D1" w:rsidRPr="006B5414">
              <w:rPr>
                <w:color w:val="0D0D0D" w:themeColor="text1" w:themeTint="F2"/>
              </w:rPr>
              <w:t>aukšanas rīkojumu izdod R</w:t>
            </w:r>
            <w:r w:rsidR="003C3456" w:rsidRPr="006B5414">
              <w:rPr>
                <w:color w:val="0D0D0D" w:themeColor="text1" w:themeTint="F2"/>
              </w:rPr>
              <w:t>obežsardzes priekšnieks vai viņa pilnvarota amatpersona, izņemot šā panta otrās daļas 2.</w:t>
            </w:r>
            <w:r w:rsidR="00B624D1" w:rsidRPr="006B5414">
              <w:rPr>
                <w:color w:val="0D0D0D" w:themeColor="text1" w:themeTint="F2"/>
              </w:rPr>
              <w:t xml:space="preserve"> </w:t>
            </w:r>
            <w:r w:rsidR="003C3456" w:rsidRPr="006B5414">
              <w:rPr>
                <w:color w:val="0D0D0D" w:themeColor="text1" w:themeTint="F2"/>
              </w:rPr>
              <w:t>punktā noteiktos gadījumus.</w:t>
            </w:r>
            <w:r w:rsidR="00B624D1" w:rsidRPr="006B5414">
              <w:rPr>
                <w:color w:val="0D0D0D" w:themeColor="text1" w:themeTint="F2"/>
              </w:rPr>
              <w:t xml:space="preserve"> </w:t>
            </w:r>
            <w:r w:rsidR="00CE5336" w:rsidRPr="006B5414">
              <w:rPr>
                <w:color w:val="0D0D0D" w:themeColor="text1" w:themeTint="F2"/>
              </w:rPr>
              <w:t>Papildus, Latvijas A</w:t>
            </w:r>
            <w:r w:rsidR="00232740" w:rsidRPr="006B5414">
              <w:rPr>
                <w:color w:val="0D0D0D" w:themeColor="text1" w:themeTint="F2"/>
              </w:rPr>
              <w:t>dministratīvo pārkāpumu kodeksa</w:t>
            </w:r>
            <w:r w:rsidR="006B79B6" w:rsidRPr="006B5414">
              <w:rPr>
                <w:color w:val="0D0D0D" w:themeColor="text1" w:themeTint="F2"/>
              </w:rPr>
              <w:t xml:space="preserve"> (turpmāk – Kodekss)</w:t>
            </w:r>
            <w:r w:rsidR="004D7730" w:rsidRPr="006B5414">
              <w:rPr>
                <w:color w:val="0D0D0D" w:themeColor="text1" w:themeTint="F2"/>
              </w:rPr>
              <w:t xml:space="preserve"> </w:t>
            </w:r>
            <w:r w:rsidR="00467C1F" w:rsidRPr="006B5414">
              <w:rPr>
                <w:bCs/>
                <w:color w:val="0D0D0D" w:themeColor="text1" w:themeTint="F2"/>
              </w:rPr>
              <w:t>189.</w:t>
            </w:r>
            <w:r w:rsidR="00467C1F" w:rsidRPr="006B5414">
              <w:rPr>
                <w:bCs/>
                <w:color w:val="0D0D0D" w:themeColor="text1" w:themeTint="F2"/>
                <w:vertAlign w:val="superscript"/>
              </w:rPr>
              <w:t>2</w:t>
            </w:r>
            <w:r w:rsidR="00467C1F" w:rsidRPr="006B5414">
              <w:rPr>
                <w:bCs/>
                <w:color w:val="0D0D0D" w:themeColor="text1" w:themeTint="F2"/>
              </w:rPr>
              <w:t> </w:t>
            </w:r>
            <w:r w:rsidR="00232740" w:rsidRPr="006B5414">
              <w:rPr>
                <w:bCs/>
                <w:color w:val="0D0D0D" w:themeColor="text1" w:themeTint="F2"/>
              </w:rPr>
              <w:t xml:space="preserve">pants paredz </w:t>
            </w:r>
            <w:r w:rsidR="004D7730" w:rsidRPr="006B5414">
              <w:rPr>
                <w:bCs/>
                <w:color w:val="0D0D0D" w:themeColor="text1" w:themeTint="F2"/>
              </w:rPr>
              <w:t xml:space="preserve">administratīvo </w:t>
            </w:r>
            <w:r w:rsidR="00232740" w:rsidRPr="006B5414">
              <w:rPr>
                <w:bCs/>
                <w:color w:val="0D0D0D" w:themeColor="text1" w:themeTint="F2"/>
              </w:rPr>
              <w:t>atbildību par ā</w:t>
            </w:r>
            <w:r w:rsidR="00467C1F" w:rsidRPr="006B5414">
              <w:rPr>
                <w:bCs/>
                <w:color w:val="0D0D0D" w:themeColor="text1" w:themeTint="F2"/>
              </w:rPr>
              <w:t>rzemnieka noda</w:t>
            </w:r>
            <w:r w:rsidR="00232740" w:rsidRPr="006B5414">
              <w:rPr>
                <w:bCs/>
                <w:color w:val="0D0D0D" w:themeColor="text1" w:themeTint="F2"/>
              </w:rPr>
              <w:t>rbināšanas aizlieguma pārkāpšanu</w:t>
            </w:r>
            <w:r w:rsidR="004D7730" w:rsidRPr="006B5414">
              <w:rPr>
                <w:bCs/>
                <w:color w:val="0D0D0D" w:themeColor="text1" w:themeTint="F2"/>
              </w:rPr>
              <w:t xml:space="preserve">. </w:t>
            </w:r>
            <w:r w:rsidR="00664DB4" w:rsidRPr="006B5414">
              <w:rPr>
                <w:bCs/>
                <w:color w:val="0D0D0D" w:themeColor="text1" w:themeTint="F2"/>
              </w:rPr>
              <w:t>K</w:t>
            </w:r>
            <w:r w:rsidR="00327EE4" w:rsidRPr="006B5414">
              <w:rPr>
                <w:bCs/>
                <w:color w:val="0D0D0D" w:themeColor="text1" w:themeTint="F2"/>
              </w:rPr>
              <w:t>odeksa 226.</w:t>
            </w:r>
            <w:r w:rsidR="00327EE4" w:rsidRPr="006B5414">
              <w:rPr>
                <w:bCs/>
                <w:color w:val="0D0D0D" w:themeColor="text1" w:themeTint="F2"/>
                <w:vertAlign w:val="superscript"/>
              </w:rPr>
              <w:t>1</w:t>
            </w:r>
            <w:r w:rsidR="00327EE4" w:rsidRPr="006B5414">
              <w:rPr>
                <w:bCs/>
                <w:color w:val="0D0D0D" w:themeColor="text1" w:themeTint="F2"/>
              </w:rPr>
              <w:t> </w:t>
            </w:r>
            <w:r w:rsidR="00B514A2" w:rsidRPr="006B5414">
              <w:rPr>
                <w:bCs/>
                <w:color w:val="0D0D0D" w:themeColor="text1" w:themeTint="F2"/>
              </w:rPr>
              <w:t xml:space="preserve">pants nosaka, ka </w:t>
            </w:r>
            <w:r w:rsidR="00B514A2" w:rsidRPr="006B5414">
              <w:rPr>
                <w:color w:val="0D0D0D" w:themeColor="text1" w:themeTint="F2"/>
              </w:rPr>
              <w:t>R</w:t>
            </w:r>
            <w:r w:rsidR="00327EE4" w:rsidRPr="006B5414">
              <w:rPr>
                <w:color w:val="0D0D0D" w:themeColor="text1" w:themeTint="F2"/>
              </w:rPr>
              <w:t>obežsardze izskata 189.</w:t>
            </w:r>
            <w:r w:rsidR="00327EE4" w:rsidRPr="006B5414">
              <w:rPr>
                <w:color w:val="0D0D0D" w:themeColor="text1" w:themeTint="F2"/>
                <w:vertAlign w:val="superscript"/>
              </w:rPr>
              <w:t>2</w:t>
            </w:r>
            <w:hyperlink r:id="rId9" w:anchor="p194.2" w:tgtFrame="_blank" w:history="1">
              <w:r w:rsidR="00327EE4" w:rsidRPr="006B5414">
                <w:rPr>
                  <w:color w:val="0D0D0D" w:themeColor="text1" w:themeTint="F2"/>
                  <w:vertAlign w:val="superscript"/>
                </w:rPr>
                <w:t> </w:t>
              </w:r>
              <w:r w:rsidR="00327EE4" w:rsidRPr="006B5414">
                <w:rPr>
                  <w:color w:val="0D0D0D" w:themeColor="text1" w:themeTint="F2"/>
                </w:rPr>
                <w:t>pantā</w:t>
              </w:r>
            </w:hyperlink>
            <w:r w:rsidR="00327EE4" w:rsidRPr="006B5414">
              <w:rPr>
                <w:color w:val="0D0D0D" w:themeColor="text1" w:themeTint="F2"/>
              </w:rPr>
              <w:t> paredzēto administratīvo pārkāpumu lietas.</w:t>
            </w:r>
            <w:r w:rsidR="00B514A2" w:rsidRPr="006B5414">
              <w:rPr>
                <w:color w:val="0D0D0D" w:themeColor="text1" w:themeTint="F2"/>
              </w:rPr>
              <w:t xml:space="preserve"> Tādējādi, </w:t>
            </w:r>
            <w:r w:rsidR="006B3522" w:rsidRPr="006B5414">
              <w:rPr>
                <w:color w:val="0D0D0D" w:themeColor="text1" w:themeTint="F2"/>
              </w:rPr>
              <w:t>kontrolējo</w:t>
            </w:r>
            <w:r w:rsidR="00362515" w:rsidRPr="006B5414">
              <w:rPr>
                <w:color w:val="0D0D0D" w:themeColor="text1" w:themeTint="F2"/>
              </w:rPr>
              <w:t>t ārzemnieka uzturēšanās Latvijā</w:t>
            </w:r>
            <w:r w:rsidR="006B3522" w:rsidRPr="006B5414">
              <w:rPr>
                <w:color w:val="0D0D0D" w:themeColor="text1" w:themeTint="F2"/>
              </w:rPr>
              <w:t xml:space="preserve"> likumību, Robežsardze kontrolē arī ārzemnieka nodarbināšanu</w:t>
            </w:r>
            <w:r w:rsidR="00182AD7" w:rsidRPr="006B5414">
              <w:rPr>
                <w:color w:val="0D0D0D" w:themeColor="text1" w:themeTint="F2"/>
              </w:rPr>
              <w:t xml:space="preserve">. Ņemot vērā </w:t>
            </w:r>
            <w:r w:rsidR="00362515" w:rsidRPr="006B5414">
              <w:rPr>
                <w:color w:val="0D0D0D" w:themeColor="text1" w:themeTint="F2"/>
              </w:rPr>
              <w:t>minēto, Projekts paredz, ka Robežsardzes uzdevums ir kontrolēt, kā tiek ievēroti noteikumi par ārzemnieku nodarbinātību.</w:t>
            </w:r>
            <w:r w:rsidR="00B76F63" w:rsidRPr="006B5414">
              <w:rPr>
                <w:color w:val="0D0D0D" w:themeColor="text1" w:themeTint="F2"/>
              </w:rPr>
              <w:t xml:space="preserve"> Jāpiebilst, ka </w:t>
            </w:r>
            <w:r w:rsidR="00664DB4" w:rsidRPr="006B5414">
              <w:rPr>
                <w:color w:val="0D0D0D" w:themeColor="text1" w:themeTint="F2"/>
              </w:rPr>
              <w:t>K</w:t>
            </w:r>
            <w:r w:rsidR="00B76F63" w:rsidRPr="006B5414">
              <w:rPr>
                <w:color w:val="0D0D0D" w:themeColor="text1" w:themeTint="F2"/>
              </w:rPr>
              <w:t xml:space="preserve">odeksa </w:t>
            </w:r>
            <w:r w:rsidR="00B76F63" w:rsidRPr="006B5414">
              <w:rPr>
                <w:bCs/>
                <w:color w:val="0D0D0D" w:themeColor="text1" w:themeTint="F2"/>
              </w:rPr>
              <w:t>189.</w:t>
            </w:r>
            <w:r w:rsidR="00B76F63" w:rsidRPr="006B5414">
              <w:rPr>
                <w:bCs/>
                <w:color w:val="0D0D0D" w:themeColor="text1" w:themeTint="F2"/>
                <w:vertAlign w:val="superscript"/>
              </w:rPr>
              <w:t>2</w:t>
            </w:r>
            <w:r w:rsidR="0089498E" w:rsidRPr="006B5414">
              <w:rPr>
                <w:bCs/>
                <w:color w:val="0D0D0D" w:themeColor="text1" w:themeTint="F2"/>
              </w:rPr>
              <w:t> panta tiesiskais sastāvu</w:t>
            </w:r>
            <w:r w:rsidR="00B76F63" w:rsidRPr="006B5414">
              <w:rPr>
                <w:bCs/>
                <w:color w:val="0D0D0D" w:themeColor="text1" w:themeTint="F2"/>
              </w:rPr>
              <w:t xml:space="preserve"> nozaru kodifikācijas sistēmas ietvaros plānots integrēt Imigrācijas likumā</w:t>
            </w:r>
            <w:r w:rsidR="00445058" w:rsidRPr="006B5414">
              <w:rPr>
                <w:bCs/>
                <w:color w:val="0D0D0D" w:themeColor="text1" w:themeTint="F2"/>
              </w:rPr>
              <w:t xml:space="preserve"> (68.</w:t>
            </w:r>
            <w:r w:rsidR="00445058" w:rsidRPr="006B5414">
              <w:rPr>
                <w:bCs/>
                <w:color w:val="0D0D0D" w:themeColor="text1" w:themeTint="F2"/>
                <w:vertAlign w:val="superscript"/>
              </w:rPr>
              <w:t>7</w:t>
            </w:r>
            <w:r w:rsidR="00445058" w:rsidRPr="006B5414">
              <w:rPr>
                <w:bCs/>
                <w:color w:val="0D0D0D" w:themeColor="text1" w:themeTint="F2"/>
              </w:rPr>
              <w:t xml:space="preserve"> pantā) un</w:t>
            </w:r>
            <w:r w:rsidR="00B76F63" w:rsidRPr="006B5414">
              <w:rPr>
                <w:bCs/>
                <w:color w:val="0D0D0D" w:themeColor="text1" w:themeTint="F2"/>
              </w:rPr>
              <w:t xml:space="preserve"> Ro</w:t>
            </w:r>
            <w:r w:rsidR="003F7481" w:rsidRPr="006B5414">
              <w:rPr>
                <w:bCs/>
                <w:color w:val="0D0D0D" w:themeColor="text1" w:themeTint="F2"/>
              </w:rPr>
              <w:t xml:space="preserve">bežsardze </w:t>
            </w:r>
            <w:r w:rsidR="00445058" w:rsidRPr="006B5414">
              <w:rPr>
                <w:bCs/>
                <w:color w:val="0D0D0D" w:themeColor="text1" w:themeTint="F2"/>
              </w:rPr>
              <w:t xml:space="preserve">veiks </w:t>
            </w:r>
            <w:r w:rsidR="003F7481" w:rsidRPr="006B5414">
              <w:rPr>
                <w:bCs/>
                <w:color w:val="0D0D0D" w:themeColor="text1" w:themeTint="F2"/>
              </w:rPr>
              <w:t>administratīvā pārkāpuma procesu</w:t>
            </w:r>
            <w:r w:rsidR="007845C7" w:rsidRPr="006B5414">
              <w:rPr>
                <w:bCs/>
                <w:color w:val="0D0D0D" w:themeColor="text1" w:themeTint="F2"/>
              </w:rPr>
              <w:t xml:space="preserve"> par Imigrācijas likuma</w:t>
            </w:r>
            <w:r w:rsidR="003F7481" w:rsidRPr="006B5414">
              <w:rPr>
                <w:bCs/>
                <w:color w:val="0D0D0D" w:themeColor="text1" w:themeTint="F2"/>
              </w:rPr>
              <w:t xml:space="preserve"> </w:t>
            </w:r>
            <w:r w:rsidR="007845C7" w:rsidRPr="006B5414">
              <w:rPr>
                <w:bCs/>
                <w:color w:val="0D0D0D" w:themeColor="text1" w:themeTint="F2"/>
              </w:rPr>
              <w:t>68.</w:t>
            </w:r>
            <w:r w:rsidR="007845C7" w:rsidRPr="006B5414">
              <w:rPr>
                <w:bCs/>
                <w:color w:val="0D0D0D" w:themeColor="text1" w:themeTint="F2"/>
                <w:vertAlign w:val="superscript"/>
              </w:rPr>
              <w:t>7</w:t>
            </w:r>
            <w:r w:rsidR="007845C7" w:rsidRPr="006B5414">
              <w:rPr>
                <w:bCs/>
                <w:color w:val="0D0D0D" w:themeColor="text1" w:themeTint="F2"/>
              </w:rPr>
              <w:t xml:space="preserve"> pantā paredzēto administratīvo pārkāpumu.</w:t>
            </w:r>
          </w:p>
          <w:p w14:paraId="71C1D1D4" w14:textId="77777777" w:rsidR="000B7882" w:rsidRPr="006B5414" w:rsidRDefault="000B7882" w:rsidP="00BD1F44">
            <w:pPr>
              <w:spacing w:line="276" w:lineRule="auto"/>
              <w:ind w:firstLine="627"/>
              <w:jc w:val="both"/>
              <w:rPr>
                <w:color w:val="0D0D0D" w:themeColor="text1" w:themeTint="F2"/>
              </w:rPr>
            </w:pPr>
          </w:p>
          <w:p w14:paraId="35921A8F" w14:textId="5808900F" w:rsidR="007F56A3" w:rsidRPr="006B5414" w:rsidRDefault="00D4417F" w:rsidP="00BD1F44">
            <w:pPr>
              <w:spacing w:line="276" w:lineRule="auto"/>
              <w:ind w:firstLine="627"/>
              <w:jc w:val="both"/>
              <w:rPr>
                <w:color w:val="0D0D0D" w:themeColor="text1" w:themeTint="F2"/>
              </w:rPr>
            </w:pPr>
            <w:r w:rsidRPr="006B5414">
              <w:rPr>
                <w:color w:val="0D0D0D" w:themeColor="text1" w:themeTint="F2"/>
              </w:rPr>
              <w:t>Robežsardzes likuma 13. panta 6. punkts nosaka, ka Robežsardzes uzdevums ir kopīgi ar muitas iestādēm noteikt robežkontroles punktos darba vietas citām institūcijām un privātpersonām, kas nodrošina robežšķērsošanas kontroli citos likumā noteiktajos jautājumos vai sniedz pakalpojumus valsts robežu šķērsojošām personām. Šobrīd termins ,,robežkontroles punkts’’ netiek izman</w:t>
            </w:r>
            <w:r w:rsidR="00A60486" w:rsidRPr="006B5414">
              <w:rPr>
                <w:color w:val="0D0D0D" w:themeColor="text1" w:themeTint="F2"/>
              </w:rPr>
              <w:t>tots ne Robežas likumā, ne arī regulā Nr. 2016/399. Savukārt, r</w:t>
            </w:r>
            <w:r w:rsidRPr="006B5414">
              <w:rPr>
                <w:color w:val="0D0D0D" w:themeColor="text1" w:themeTint="F2"/>
              </w:rPr>
              <w:t xml:space="preserve">egulas Nr. 2016/399 2. panta 8. punkts paredz robežšķērsošanas vietas, nosakot, ka robežšķērsošanas vieta ir vieta, ko kompetentās iestādes </w:t>
            </w:r>
            <w:r w:rsidRPr="006B5414">
              <w:rPr>
                <w:color w:val="0D0D0D" w:themeColor="text1" w:themeTint="F2"/>
              </w:rPr>
              <w:lastRenderedPageBreak/>
              <w:t>noteikušas ārējās robežas š</w:t>
            </w:r>
            <w:r w:rsidR="00182AD7" w:rsidRPr="006B5414">
              <w:rPr>
                <w:color w:val="0D0D0D" w:themeColor="text1" w:themeTint="F2"/>
              </w:rPr>
              <w:t xml:space="preserve">ķērsošanai. Ņemot vērā </w:t>
            </w:r>
            <w:r w:rsidRPr="006B5414">
              <w:rPr>
                <w:color w:val="0D0D0D" w:themeColor="text1" w:themeTint="F2"/>
              </w:rPr>
              <w:t xml:space="preserve">minēto un faktu, ka kopš Padomes 2007. gada 6. decembra Lēmuma Nr. 2007/801/EK par Šengenas </w:t>
            </w:r>
            <w:proofErr w:type="spellStart"/>
            <w:r w:rsidRPr="006B5414">
              <w:rPr>
                <w:i/>
                <w:color w:val="0D0D0D" w:themeColor="text1" w:themeTint="F2"/>
              </w:rPr>
              <w:t>acquis</w:t>
            </w:r>
            <w:proofErr w:type="spellEnd"/>
            <w:r w:rsidRPr="006B5414">
              <w:rPr>
                <w:color w:val="0D0D0D" w:themeColor="text1" w:themeTint="F2"/>
              </w:rPr>
              <w:t xml:space="preserve"> noteikumu pilnīgu piemērošanu Čehijas Republik</w:t>
            </w:r>
            <w:r w:rsidR="00EF0106" w:rsidRPr="006B5414">
              <w:rPr>
                <w:color w:val="0D0D0D" w:themeColor="text1" w:themeTint="F2"/>
              </w:rPr>
              <w:t>ā, Igaunijas Republikā, Latvijā</w:t>
            </w:r>
            <w:r w:rsidRPr="006B5414">
              <w:rPr>
                <w:color w:val="0D0D0D" w:themeColor="text1" w:themeTint="F2"/>
              </w:rPr>
              <w:t>, Lietuvas Republikā, Ungārijas Republikā, Maltas Republikā, Polijas Republikā, Slovēnijas Republikā un Slovākijas Republikā spēkā stāšanās, uz iekšējām robežām robežkontroles punktu vairs nav, Robežsardzes uzdevumos un visā Projektā atbilstoši citiem ārējiem normatīvajiem aktiem ir arī precizēta terminoloģija, aizstājot terminu ,,robežkontroles punkts’’ ar term</w:t>
            </w:r>
            <w:r w:rsidR="00BD1F44" w:rsidRPr="006B5414">
              <w:rPr>
                <w:color w:val="0D0D0D" w:themeColor="text1" w:themeTint="F2"/>
              </w:rPr>
              <w:t>inu ,,robežšķērsošanas vieta’’.</w:t>
            </w:r>
          </w:p>
          <w:p w14:paraId="22D45592" w14:textId="77777777" w:rsidR="00EE5842" w:rsidRPr="006B5414" w:rsidRDefault="00EE5842" w:rsidP="00E53B17">
            <w:pPr>
              <w:spacing w:line="276" w:lineRule="auto"/>
              <w:ind w:firstLine="627"/>
              <w:jc w:val="both"/>
              <w:rPr>
                <w:color w:val="0D0D0D" w:themeColor="text1" w:themeTint="F2"/>
              </w:rPr>
            </w:pPr>
          </w:p>
          <w:p w14:paraId="42C0BC36" w14:textId="74140935" w:rsidR="00975F22" w:rsidRPr="006B5414" w:rsidRDefault="00975F22" w:rsidP="00E53B17">
            <w:pPr>
              <w:spacing w:line="276" w:lineRule="auto"/>
              <w:ind w:firstLine="627"/>
              <w:jc w:val="both"/>
              <w:rPr>
                <w:color w:val="0D0D0D" w:themeColor="text1" w:themeTint="F2"/>
              </w:rPr>
            </w:pPr>
            <w:r w:rsidRPr="006B5414">
              <w:rPr>
                <w:color w:val="0D0D0D" w:themeColor="text1" w:themeTint="F2"/>
              </w:rPr>
              <w:t>Robežsardzes likuma 13. panta 9. punkts nosaka, ka robežsardzes uzdevums ir uzturēt valsts robežu, robežas joslu un robežpārejas punktus.</w:t>
            </w:r>
          </w:p>
          <w:p w14:paraId="3FB227EC" w14:textId="2AF4C7B1" w:rsidR="00975F22" w:rsidRPr="006B5414" w:rsidRDefault="00DC5AC1" w:rsidP="00E53B17">
            <w:pPr>
              <w:spacing w:line="276" w:lineRule="auto"/>
              <w:ind w:firstLine="627"/>
              <w:jc w:val="both"/>
              <w:rPr>
                <w:color w:val="0D0D0D" w:themeColor="text1" w:themeTint="F2"/>
              </w:rPr>
            </w:pPr>
            <w:r w:rsidRPr="006B5414">
              <w:rPr>
                <w:color w:val="0D0D0D" w:themeColor="text1" w:themeTint="F2"/>
              </w:rPr>
              <w:t>Robežas likuma 5. panta pirmā daļa nosaka, ka lai nodrošinātu atbilstoši Latvijas noslēgtajiem starptautiskajiem līgumiem ierīkotās valsts sauszemes robežas saglabāšanu, kā arī robežzīmju un citu nostiprinājuma būvju vai elementu saglabāšanu un atbilstību minēto līgumu prasībām, organizē valsts sauszemes robežas uzturēšanu.</w:t>
            </w:r>
            <w:r w:rsidR="003A6E01" w:rsidRPr="006B5414">
              <w:rPr>
                <w:color w:val="0D0D0D" w:themeColor="text1" w:themeTint="F2"/>
              </w:rPr>
              <w:t xml:space="preserve"> Šobrīd valsts robežas uzturēšanu veic Robežsardze.</w:t>
            </w:r>
          </w:p>
          <w:p w14:paraId="4FB41D7D" w14:textId="77777777" w:rsidR="00B761CA" w:rsidRPr="006B5414" w:rsidRDefault="00975F22" w:rsidP="00B761CA">
            <w:pPr>
              <w:spacing w:line="276" w:lineRule="auto"/>
              <w:ind w:firstLine="627"/>
              <w:jc w:val="both"/>
              <w:rPr>
                <w:color w:val="0D0D0D" w:themeColor="text1" w:themeTint="F2"/>
              </w:rPr>
            </w:pPr>
            <w:r w:rsidRPr="006B5414">
              <w:rPr>
                <w:color w:val="0D0D0D" w:themeColor="text1" w:themeTint="F2"/>
              </w:rPr>
              <w:t xml:space="preserve">Robežas likuma 13. panta trešā </w:t>
            </w:r>
            <w:proofErr w:type="spellStart"/>
            <w:r w:rsidRPr="006B5414">
              <w:rPr>
                <w:color w:val="0D0D0D" w:themeColor="text1" w:themeTint="F2"/>
              </w:rPr>
              <w:t>prim</w:t>
            </w:r>
            <w:proofErr w:type="spellEnd"/>
            <w:r w:rsidRPr="006B5414">
              <w:rPr>
                <w:color w:val="0D0D0D" w:themeColor="text1" w:themeTint="F2"/>
              </w:rPr>
              <w:t xml:space="preserve"> daļa nosaka, ka valsts robežas joslas iekārtošanas un uzturēšanas prasības nosaka Ministru kabinets.</w:t>
            </w:r>
            <w:r w:rsidR="00455EFE" w:rsidRPr="006B5414">
              <w:rPr>
                <w:color w:val="0D0D0D" w:themeColor="text1" w:themeTint="F2"/>
              </w:rPr>
              <w:t xml:space="preserve"> </w:t>
            </w:r>
            <w:r w:rsidR="003811C8" w:rsidRPr="006B5414">
              <w:rPr>
                <w:color w:val="0D0D0D" w:themeColor="text1" w:themeTint="F2"/>
              </w:rPr>
              <w:t xml:space="preserve">Uz minētā deleģējuma pamata ir izdoti </w:t>
            </w:r>
            <w:r w:rsidR="003F6D52" w:rsidRPr="006B5414">
              <w:rPr>
                <w:color w:val="0D0D0D" w:themeColor="text1" w:themeTint="F2"/>
              </w:rPr>
              <w:t>Ministru kabineta 2016. gada 3. maija</w:t>
            </w:r>
            <w:r w:rsidR="0081692C" w:rsidRPr="006B5414">
              <w:rPr>
                <w:color w:val="0D0D0D" w:themeColor="text1" w:themeTint="F2"/>
              </w:rPr>
              <w:t xml:space="preserve"> </w:t>
            </w:r>
            <w:r w:rsidR="003811C8" w:rsidRPr="006B5414">
              <w:rPr>
                <w:color w:val="0D0D0D" w:themeColor="text1" w:themeTint="F2"/>
              </w:rPr>
              <w:t>noteikumi</w:t>
            </w:r>
            <w:r w:rsidR="00455EFE" w:rsidRPr="006B5414">
              <w:rPr>
                <w:color w:val="0D0D0D" w:themeColor="text1" w:themeTint="F2"/>
              </w:rPr>
              <w:t xml:space="preserve"> </w:t>
            </w:r>
            <w:r w:rsidR="003F6D52" w:rsidRPr="006B5414">
              <w:rPr>
                <w:color w:val="0D0D0D" w:themeColor="text1" w:themeTint="F2"/>
              </w:rPr>
              <w:t xml:space="preserve"> Nr. 268 ,,Latvijas Republikas valsts robežas joslas iekārto</w:t>
            </w:r>
            <w:r w:rsidR="00C046E3" w:rsidRPr="006B5414">
              <w:rPr>
                <w:color w:val="0D0D0D" w:themeColor="text1" w:themeTint="F2"/>
              </w:rPr>
              <w:t>šanas un uzturēšanas noteikumi”.</w:t>
            </w:r>
          </w:p>
          <w:p w14:paraId="2FA3C746" w14:textId="0CDB8FAB" w:rsidR="00C046E3" w:rsidRPr="006B5414" w:rsidRDefault="00C046E3" w:rsidP="00B761CA">
            <w:pPr>
              <w:spacing w:line="276" w:lineRule="auto"/>
              <w:ind w:firstLine="627"/>
              <w:jc w:val="both"/>
              <w:rPr>
                <w:color w:val="0D0D0D" w:themeColor="text1" w:themeTint="F2"/>
              </w:rPr>
            </w:pPr>
            <w:r w:rsidRPr="006B5414">
              <w:rPr>
                <w:color w:val="0D0D0D" w:themeColor="text1" w:themeTint="F2"/>
              </w:rPr>
              <w:t xml:space="preserve">Ministru kabineta 2012. gada 11. </w:t>
            </w:r>
            <w:r w:rsidR="00B761CA" w:rsidRPr="006B5414">
              <w:rPr>
                <w:color w:val="0D0D0D" w:themeColor="text1" w:themeTint="F2"/>
              </w:rPr>
              <w:t>decembra noteikumu</w:t>
            </w:r>
            <w:r w:rsidRPr="006B5414">
              <w:rPr>
                <w:color w:val="0D0D0D" w:themeColor="text1" w:themeTint="F2"/>
              </w:rPr>
              <w:t xml:space="preserve"> Nr. </w:t>
            </w:r>
            <w:r w:rsidR="00B761CA" w:rsidRPr="006B5414">
              <w:rPr>
                <w:color w:val="0D0D0D" w:themeColor="text1" w:themeTint="F2"/>
              </w:rPr>
              <w:t>839 ,,</w:t>
            </w:r>
            <w:r w:rsidRPr="006B5414">
              <w:rPr>
                <w:color w:val="0D0D0D" w:themeColor="text1" w:themeTint="F2"/>
              </w:rPr>
              <w:t>Nodrošinājuma valsts aģentūras nolikums</w:t>
            </w:r>
            <w:r w:rsidR="00B761CA" w:rsidRPr="006B5414">
              <w:rPr>
                <w:color w:val="0D0D0D" w:themeColor="text1" w:themeTint="F2"/>
              </w:rPr>
              <w:t xml:space="preserve">’’ 3.2. apakšpunkts nosaka, ka Nodrošinājuma valsts aģentūras funkcija ir apsaimniekot un pārvaldīt </w:t>
            </w:r>
            <w:r w:rsidR="007532A1" w:rsidRPr="006B5414">
              <w:rPr>
                <w:color w:val="0D0D0D" w:themeColor="text1" w:themeTint="F2"/>
              </w:rPr>
              <w:t xml:space="preserve">Iekšlietu ministrijas un tās padotībā esošo iestāžu </w:t>
            </w:r>
            <w:r w:rsidR="00B761CA" w:rsidRPr="006B5414">
              <w:rPr>
                <w:color w:val="0D0D0D" w:themeColor="text1" w:themeTint="F2"/>
              </w:rPr>
              <w:t>īpašumā, valdījumā vai lietošanā esošos nekustamos īpašumus, ka</w:t>
            </w:r>
            <w:r w:rsidR="007532A1" w:rsidRPr="006B5414">
              <w:rPr>
                <w:color w:val="0D0D0D" w:themeColor="text1" w:themeTint="F2"/>
              </w:rPr>
              <w:t>s aģentūrai nodoti pārvaldīšanā.</w:t>
            </w:r>
          </w:p>
          <w:p w14:paraId="46E39356" w14:textId="01A52A1E" w:rsidR="00EE5842" w:rsidRPr="006B5414" w:rsidRDefault="00542704" w:rsidP="002177CE">
            <w:pPr>
              <w:spacing w:line="276" w:lineRule="auto"/>
              <w:ind w:firstLine="627"/>
              <w:jc w:val="both"/>
              <w:rPr>
                <w:color w:val="0D0D0D" w:themeColor="text1" w:themeTint="F2"/>
              </w:rPr>
            </w:pPr>
            <w:r w:rsidRPr="006B5414">
              <w:rPr>
                <w:color w:val="0D0D0D" w:themeColor="text1" w:themeTint="F2"/>
              </w:rPr>
              <w:t>Šobrīd Robe</w:t>
            </w:r>
            <w:r w:rsidR="00C37820" w:rsidRPr="006B5414">
              <w:rPr>
                <w:color w:val="0D0D0D" w:themeColor="text1" w:themeTint="F2"/>
              </w:rPr>
              <w:t>žsardze neuztur nevienu robežšķērsošanas vietu. Minēto darbī</w:t>
            </w:r>
            <w:r w:rsidR="009B5862" w:rsidRPr="006B5414">
              <w:rPr>
                <w:color w:val="0D0D0D" w:themeColor="text1" w:themeTint="F2"/>
              </w:rPr>
              <w:t xml:space="preserve">bu veic </w:t>
            </w:r>
            <w:r w:rsidR="00D15048" w:rsidRPr="006B5414">
              <w:rPr>
                <w:color w:val="0D0D0D" w:themeColor="text1" w:themeTint="F2"/>
              </w:rPr>
              <w:t xml:space="preserve">Nodrošinājuma valsts aģentūra vai VAS ,,Valsts nekustamie īpašumi’’. Ņemot vērā minēto, Projekts </w:t>
            </w:r>
            <w:r w:rsidR="005174DD" w:rsidRPr="006B5414">
              <w:rPr>
                <w:color w:val="0D0D0D" w:themeColor="text1" w:themeTint="F2"/>
              </w:rPr>
              <w:t xml:space="preserve">atbilstoši normatīvajos aktos </w:t>
            </w:r>
            <w:r w:rsidR="003F6D52" w:rsidRPr="006B5414">
              <w:rPr>
                <w:color w:val="0D0D0D" w:themeColor="text1" w:themeTint="F2"/>
              </w:rPr>
              <w:t>lietotajai terminoloģijai precizē</w:t>
            </w:r>
            <w:r w:rsidR="0081692C" w:rsidRPr="006B5414">
              <w:rPr>
                <w:color w:val="0D0D0D" w:themeColor="text1" w:themeTint="F2"/>
              </w:rPr>
              <w:t xml:space="preserve"> Robežsardzes uzdevumus</w:t>
            </w:r>
            <w:r w:rsidR="00347F93" w:rsidRPr="006B5414">
              <w:rPr>
                <w:color w:val="0D0D0D" w:themeColor="text1" w:themeTint="F2"/>
              </w:rPr>
              <w:t xml:space="preserve"> valsts robežas uzturēšanas, kā arī</w:t>
            </w:r>
            <w:r w:rsidR="0081692C" w:rsidRPr="006B5414">
              <w:rPr>
                <w:color w:val="0D0D0D" w:themeColor="text1" w:themeTint="F2"/>
              </w:rPr>
              <w:t xml:space="preserve"> valsts robežas joslas iekārtošanas un uzturēšanas nodrošināšanas jomā.</w:t>
            </w:r>
          </w:p>
          <w:p w14:paraId="23982728" w14:textId="77777777" w:rsidR="00EE5842" w:rsidRPr="006B5414" w:rsidRDefault="00EE5842" w:rsidP="00E53B17">
            <w:pPr>
              <w:spacing w:line="276" w:lineRule="auto"/>
              <w:ind w:firstLine="627"/>
              <w:jc w:val="both"/>
              <w:rPr>
                <w:color w:val="0D0D0D" w:themeColor="text1" w:themeTint="F2"/>
              </w:rPr>
            </w:pPr>
          </w:p>
          <w:p w14:paraId="36C1D960" w14:textId="0728D91B" w:rsidR="000C0EE2" w:rsidRPr="006B5414" w:rsidRDefault="00B80FC3" w:rsidP="00E53B17">
            <w:pPr>
              <w:spacing w:line="276" w:lineRule="auto"/>
              <w:ind w:firstLine="627"/>
              <w:jc w:val="both"/>
              <w:rPr>
                <w:color w:val="0D0D0D" w:themeColor="text1" w:themeTint="F2"/>
              </w:rPr>
            </w:pPr>
            <w:r w:rsidRPr="006B5414">
              <w:rPr>
                <w:color w:val="0D0D0D" w:themeColor="text1" w:themeTint="F2"/>
              </w:rPr>
              <w:t xml:space="preserve">Saskaņā ar </w:t>
            </w:r>
            <w:r w:rsidR="00130E59" w:rsidRPr="006B5414">
              <w:rPr>
                <w:color w:val="0D0D0D" w:themeColor="text1" w:themeTint="F2"/>
              </w:rPr>
              <w:t>likuma ,,Par aviāciju’’ 6. panta septīto daļu Robežsardze pārbauda vispārējās nozīmes aviācijas gaisa kuģu lidojumu veikšanai nepieciešamo dokumentāciju un civilās aviācijas gaisa kuģa apkalpe</w:t>
            </w:r>
            <w:r w:rsidR="00931CE3" w:rsidRPr="006B5414">
              <w:rPr>
                <w:color w:val="0D0D0D" w:themeColor="text1" w:themeTint="F2"/>
              </w:rPr>
              <w:t xml:space="preserve">s atbilstību lidojumu veikšanai. Savukārt, likuma ,,Par aviāciju’’ </w:t>
            </w:r>
            <w:r w:rsidR="001F71B9" w:rsidRPr="006B5414">
              <w:rPr>
                <w:color w:val="0D0D0D" w:themeColor="text1" w:themeTint="F2"/>
              </w:rPr>
              <w:t xml:space="preserve">61. panta pirmā daļa deleģē </w:t>
            </w:r>
            <w:r w:rsidR="00B30EF9" w:rsidRPr="006B5414">
              <w:rPr>
                <w:color w:val="0D0D0D" w:themeColor="text1" w:themeTint="F2"/>
              </w:rPr>
              <w:t xml:space="preserve">uzdevumu </w:t>
            </w:r>
            <w:r w:rsidR="001F71B9" w:rsidRPr="006B5414">
              <w:rPr>
                <w:color w:val="0D0D0D" w:themeColor="text1" w:themeTint="F2"/>
              </w:rPr>
              <w:t>Robežsardzei nodrošināt Aviācijas meklēšanas u</w:t>
            </w:r>
            <w:r w:rsidR="00B30EF9" w:rsidRPr="006B5414">
              <w:rPr>
                <w:color w:val="0D0D0D" w:themeColor="text1" w:themeTint="F2"/>
              </w:rPr>
              <w:t>n glābšanas koordinācijas centra</w:t>
            </w:r>
            <w:r w:rsidR="001F71B9" w:rsidRPr="006B5414">
              <w:rPr>
                <w:color w:val="0D0D0D" w:themeColor="text1" w:themeTint="F2"/>
              </w:rPr>
              <w:t xml:space="preserve"> (star</w:t>
            </w:r>
            <w:r w:rsidR="0016317B" w:rsidRPr="006B5414">
              <w:rPr>
                <w:color w:val="0D0D0D" w:themeColor="text1" w:themeTint="F2"/>
              </w:rPr>
              <w:t>ptautiskais saīsinājums — ARCC)</w:t>
            </w:r>
            <w:r w:rsidR="00162DDA" w:rsidRPr="006B5414">
              <w:rPr>
                <w:color w:val="0D0D0D" w:themeColor="text1" w:themeTint="F2"/>
              </w:rPr>
              <w:t xml:space="preserve"> darbību</w:t>
            </w:r>
            <w:r w:rsidR="00B30EF9" w:rsidRPr="006B5414">
              <w:rPr>
                <w:color w:val="0D0D0D" w:themeColor="text1" w:themeTint="F2"/>
              </w:rPr>
              <w:t>, kurš koordinē</w:t>
            </w:r>
            <w:r w:rsidR="0016317B" w:rsidRPr="006B5414">
              <w:rPr>
                <w:color w:val="0D0D0D" w:themeColor="text1" w:themeTint="F2"/>
              </w:rPr>
              <w:t xml:space="preserve"> </w:t>
            </w:r>
            <w:r w:rsidR="007B211B" w:rsidRPr="006B5414">
              <w:rPr>
                <w:color w:val="0D0D0D" w:themeColor="text1" w:themeTint="F2"/>
              </w:rPr>
              <w:t>c</w:t>
            </w:r>
            <w:r w:rsidR="00B30EF9" w:rsidRPr="006B5414">
              <w:rPr>
                <w:color w:val="0D0D0D" w:themeColor="text1" w:themeTint="F2"/>
              </w:rPr>
              <w:t>ivilās aviācijas nelaimes gadījumā cietušo gaisa kuģu un cilvēku meklēšanas un glābšanas darbus, kā arī aviācijas ne</w:t>
            </w:r>
            <w:r w:rsidR="005C0794" w:rsidRPr="006B5414">
              <w:rPr>
                <w:color w:val="0D0D0D" w:themeColor="text1" w:themeTint="F2"/>
              </w:rPr>
              <w:t>laimes gadījumu seku likvidēšanas darbus</w:t>
            </w:r>
            <w:r w:rsidR="00162DDA" w:rsidRPr="006B5414">
              <w:rPr>
                <w:color w:val="0D0D0D" w:themeColor="text1" w:themeTint="F2"/>
              </w:rPr>
              <w:t>.</w:t>
            </w:r>
            <w:r w:rsidR="003D509F" w:rsidRPr="006B5414">
              <w:rPr>
                <w:color w:val="0D0D0D" w:themeColor="text1" w:themeTint="F2"/>
              </w:rPr>
              <w:t xml:space="preserve"> </w:t>
            </w:r>
          </w:p>
          <w:p w14:paraId="3C06FBEF" w14:textId="1AE74A04" w:rsidR="00FE30B5" w:rsidRPr="006B5414" w:rsidRDefault="003040AA" w:rsidP="00E53B17">
            <w:pPr>
              <w:spacing w:line="276" w:lineRule="auto"/>
              <w:ind w:firstLine="627"/>
              <w:jc w:val="both"/>
              <w:rPr>
                <w:color w:val="0D0D0D" w:themeColor="text1" w:themeTint="F2"/>
              </w:rPr>
            </w:pPr>
            <w:r w:rsidRPr="006B5414">
              <w:rPr>
                <w:color w:val="0D0D0D" w:themeColor="text1" w:themeTint="F2"/>
              </w:rPr>
              <w:lastRenderedPageBreak/>
              <w:t xml:space="preserve">Saskaņā ar Jūrlietu pārvaldes un jūras drošības likuma 31. panta sesto daļu ostas kapteinis ir tiesīgs pieaicināt </w:t>
            </w:r>
            <w:r w:rsidR="00467183" w:rsidRPr="006B5414">
              <w:rPr>
                <w:color w:val="0D0D0D" w:themeColor="text1" w:themeTint="F2"/>
              </w:rPr>
              <w:t>R</w:t>
            </w:r>
            <w:r w:rsidRPr="006B5414">
              <w:rPr>
                <w:color w:val="0D0D0D" w:themeColor="text1" w:themeTint="F2"/>
              </w:rPr>
              <w:t>obežsardzi, lai tā personām veic alkohola reibuma, narkotisko vai citu apreibinošu vielu ietekmes konstatēšanu vai nosūta šīs personas analīzes veikšanai, ja ir pamats aizdomām, ka tās lietojušas alkoholu, narkotiskās vai citas apreibinošas vielas.</w:t>
            </w:r>
            <w:r w:rsidR="00400785" w:rsidRPr="006B5414">
              <w:rPr>
                <w:color w:val="0D0D0D" w:themeColor="text1" w:themeTint="F2"/>
              </w:rPr>
              <w:t xml:space="preserve"> </w:t>
            </w:r>
            <w:r w:rsidR="00BD1DBA" w:rsidRPr="006B5414">
              <w:rPr>
                <w:color w:val="0D0D0D" w:themeColor="text1" w:themeTint="F2"/>
              </w:rPr>
              <w:t xml:space="preserve">Taču, </w:t>
            </w:r>
            <w:r w:rsidR="003D509F" w:rsidRPr="006B5414">
              <w:rPr>
                <w:color w:val="0D0D0D" w:themeColor="text1" w:themeTint="F2"/>
              </w:rPr>
              <w:t>Robežsardzes uzdevumi šobrīd ir noteikti Robežsardzes likuma</w:t>
            </w:r>
            <w:r w:rsidR="00182AD7" w:rsidRPr="006B5414">
              <w:rPr>
                <w:color w:val="0D0D0D" w:themeColor="text1" w:themeTint="F2"/>
              </w:rPr>
              <w:t xml:space="preserve"> 13. pantā. Ņemot vērā </w:t>
            </w:r>
            <w:r w:rsidR="003D509F" w:rsidRPr="006B5414">
              <w:rPr>
                <w:color w:val="0D0D0D" w:themeColor="text1" w:themeTint="F2"/>
              </w:rPr>
              <w:t>minēto</w:t>
            </w:r>
            <w:r w:rsidR="00292CF7" w:rsidRPr="006B5414">
              <w:rPr>
                <w:color w:val="0D0D0D" w:themeColor="text1" w:themeTint="F2"/>
              </w:rPr>
              <w:t>, secināms, ka Robežsardzes uzdevumi ir noteikti ne tikai Robežsardzes likumā, bet arī citos normatīvajos aktos. Papildus, ņemot vērā Robežsardzes funkcijas (</w:t>
            </w:r>
            <w:r w:rsidR="00512072" w:rsidRPr="006B5414">
              <w:rPr>
                <w:color w:val="0D0D0D" w:themeColor="text1" w:themeTint="F2"/>
              </w:rPr>
              <w:t xml:space="preserve">robežkontroles veikšana </w:t>
            </w:r>
            <w:r w:rsidR="00292CF7" w:rsidRPr="006B5414">
              <w:rPr>
                <w:color w:val="0D0D0D" w:themeColor="text1" w:themeTint="F2"/>
              </w:rPr>
              <w:t>un</w:t>
            </w:r>
            <w:r w:rsidR="007B211B" w:rsidRPr="006B5414">
              <w:rPr>
                <w:color w:val="0D0D0D" w:themeColor="text1" w:themeTint="F2"/>
              </w:rPr>
              <w:t xml:space="preserve"> nelegālās migrācijas apkarošana), uzdevums, piemēram, koordinē</w:t>
            </w:r>
            <w:r w:rsidR="00924A54" w:rsidRPr="006B5414">
              <w:rPr>
                <w:color w:val="0D0D0D" w:themeColor="text1" w:themeTint="F2"/>
              </w:rPr>
              <w:t>t</w:t>
            </w:r>
            <w:r w:rsidR="007B211B" w:rsidRPr="006B5414">
              <w:rPr>
                <w:color w:val="0D0D0D" w:themeColor="text1" w:themeTint="F2"/>
              </w:rPr>
              <w:t xml:space="preserve"> civilās aviācijas nelaimes gadījumā cietušo gaisa kuģu un cilvēku meklēšanas un glābšanas darbus</w:t>
            </w:r>
            <w:r w:rsidR="005C7579" w:rsidRPr="006B5414">
              <w:rPr>
                <w:color w:val="0D0D0D" w:themeColor="text1" w:themeTint="F2"/>
              </w:rPr>
              <w:t xml:space="preserve"> vai veikt alkohola reibuma </w:t>
            </w:r>
            <w:r w:rsidR="00400785" w:rsidRPr="006B5414">
              <w:rPr>
                <w:color w:val="0D0D0D" w:themeColor="text1" w:themeTint="F2"/>
              </w:rPr>
              <w:t>ietekmes konstatēšanu</w:t>
            </w:r>
            <w:r w:rsidR="00924A54" w:rsidRPr="006B5414">
              <w:rPr>
                <w:color w:val="0D0D0D" w:themeColor="text1" w:themeTint="F2"/>
              </w:rPr>
              <w:t>, neietilpst Robežsar</w:t>
            </w:r>
            <w:r w:rsidR="00182AD7" w:rsidRPr="006B5414">
              <w:rPr>
                <w:color w:val="0D0D0D" w:themeColor="text1" w:themeTint="F2"/>
              </w:rPr>
              <w:t xml:space="preserve">dzes funkciju lokā. No </w:t>
            </w:r>
            <w:r w:rsidR="00924A54" w:rsidRPr="006B5414">
              <w:rPr>
                <w:color w:val="0D0D0D" w:themeColor="text1" w:themeTint="F2"/>
              </w:rPr>
              <w:t>minētā arī ir secināms, ka citos normatīvajos aktos ietvertie Robežsardzes uzdevumi neatbilst Robežsardzes funkcijām.</w:t>
            </w:r>
            <w:r w:rsidR="00A849A1" w:rsidRPr="006B5414">
              <w:rPr>
                <w:color w:val="0D0D0D" w:themeColor="text1" w:themeTint="F2"/>
              </w:rPr>
              <w:t xml:space="preserve"> Tādējādi, Projekts paredz tos uzdevumus, kas</w:t>
            </w:r>
            <w:r w:rsidR="00630A3C" w:rsidRPr="006B5414">
              <w:rPr>
                <w:color w:val="0D0D0D" w:themeColor="text1" w:themeTint="F2"/>
              </w:rPr>
              <w:t xml:space="preserve"> atbilst Robežsardzes funkcijām. Papildus, </w:t>
            </w:r>
            <w:r w:rsidR="00A849A1" w:rsidRPr="006B5414">
              <w:rPr>
                <w:color w:val="0D0D0D" w:themeColor="text1" w:themeTint="F2"/>
              </w:rPr>
              <w:t xml:space="preserve">Projekts paredz, ka Robežsardzei var būt arī uzdevumi, kuri </w:t>
            </w:r>
            <w:r w:rsidR="003F4FFB" w:rsidRPr="006B5414">
              <w:rPr>
                <w:color w:val="0D0D0D" w:themeColor="text1" w:themeTint="F2"/>
              </w:rPr>
              <w:t>noteikti citos normatīvajos aktos, piemēram, likumā ,,Par aviāciju’’.</w:t>
            </w:r>
          </w:p>
          <w:p w14:paraId="68431DFE" w14:textId="77777777" w:rsidR="00490E86" w:rsidRPr="006B5414" w:rsidRDefault="006F1ECE" w:rsidP="00E53B17">
            <w:pPr>
              <w:spacing w:before="240" w:after="120" w:line="276" w:lineRule="auto"/>
              <w:jc w:val="both"/>
              <w:rPr>
                <w:b/>
                <w:color w:val="0D0D0D" w:themeColor="text1" w:themeTint="F2"/>
              </w:rPr>
            </w:pPr>
            <w:r w:rsidRPr="006B5414">
              <w:rPr>
                <w:b/>
                <w:color w:val="0D0D0D" w:themeColor="text1" w:themeTint="F2"/>
              </w:rPr>
              <w:t>Robežsardzes sadarbība un pro</w:t>
            </w:r>
            <w:r w:rsidR="00490E86" w:rsidRPr="006B5414">
              <w:rPr>
                <w:b/>
                <w:color w:val="0D0D0D" w:themeColor="text1" w:themeTint="F2"/>
              </w:rPr>
              <w:t>fesionālie sakari</w:t>
            </w:r>
          </w:p>
          <w:p w14:paraId="7DD6D3C2" w14:textId="43665AB1" w:rsidR="00A237FA" w:rsidRPr="006B5414" w:rsidRDefault="00A237FA" w:rsidP="00E53B17">
            <w:pPr>
              <w:spacing w:line="276" w:lineRule="auto"/>
              <w:ind w:firstLine="627"/>
              <w:jc w:val="both"/>
              <w:rPr>
                <w:color w:val="0D0D0D" w:themeColor="text1" w:themeTint="F2"/>
              </w:rPr>
            </w:pPr>
            <w:r w:rsidRPr="006B5414">
              <w:rPr>
                <w:color w:val="0D0D0D" w:themeColor="text1" w:themeTint="F2"/>
              </w:rPr>
              <w:t>Robežsardzes likuma 5. pants nosaka, ka Robežsardze ir tiesīga uzturēt profesionālos sakarus ar kaimiņvalstu un citu valstu kompetentajiem dienestiem un atbilstoši kompetencei slēgt ar tiem vienošanās, kā arī gatavot saskaņotus starptautisko līgumu projektus un iesniegt tos Iekšlietu ministrijai.</w:t>
            </w:r>
            <w:r w:rsidR="00E2011D" w:rsidRPr="006B5414">
              <w:rPr>
                <w:color w:val="0D0D0D" w:themeColor="text1" w:themeTint="F2"/>
              </w:rPr>
              <w:t xml:space="preserve"> P</w:t>
            </w:r>
            <w:r w:rsidR="00182AD7" w:rsidRPr="006B5414">
              <w:rPr>
                <w:color w:val="0D0D0D" w:themeColor="text1" w:themeTint="F2"/>
              </w:rPr>
              <w:t xml:space="preserve">rojekts </w:t>
            </w:r>
            <w:r w:rsidR="00240A3A" w:rsidRPr="006B5414">
              <w:rPr>
                <w:color w:val="0D0D0D" w:themeColor="text1" w:themeTint="F2"/>
              </w:rPr>
              <w:t xml:space="preserve">minētā panta tiesisko saturu paplašina un aktualizē atbilstoši Robežas likuma </w:t>
            </w:r>
            <w:r w:rsidR="0062263D" w:rsidRPr="006B5414">
              <w:rPr>
                <w:color w:val="0D0D0D" w:themeColor="text1" w:themeTint="F2"/>
              </w:rPr>
              <w:t>1. panta 11. punktā lietotajai terminoloģijai.</w:t>
            </w:r>
          </w:p>
          <w:p w14:paraId="3586AEE4" w14:textId="405DFF22" w:rsidR="00C81A88" w:rsidRPr="006B5414" w:rsidRDefault="00C81A88" w:rsidP="00E53B17">
            <w:pPr>
              <w:spacing w:line="276" w:lineRule="auto"/>
              <w:ind w:firstLine="627"/>
              <w:jc w:val="both"/>
              <w:rPr>
                <w:color w:val="0D0D0D" w:themeColor="text1" w:themeTint="F2"/>
              </w:rPr>
            </w:pPr>
            <w:r w:rsidRPr="006B5414">
              <w:rPr>
                <w:color w:val="0D0D0D" w:themeColor="text1" w:themeTint="F2"/>
              </w:rPr>
              <w:t>Organizācija ir cilvēku vai valstu apvienība</w:t>
            </w:r>
            <w:r w:rsidR="00571AEF" w:rsidRPr="006B5414">
              <w:rPr>
                <w:color w:val="0D0D0D" w:themeColor="text1" w:themeTint="F2"/>
              </w:rPr>
              <w:t xml:space="preserve"> ar vienotu rīcības programmu (</w:t>
            </w:r>
            <w:r w:rsidR="009B0B4D" w:rsidRPr="006B5414">
              <w:rPr>
                <w:bCs/>
                <w:color w:val="0D0D0D" w:themeColor="text1" w:themeTint="F2"/>
              </w:rPr>
              <w:t>Latviešu valodas vārdnīca, izdevējs apgāds AVOTS, 1998. gads, 555. lpp.)</w:t>
            </w:r>
            <w:r w:rsidR="00571AEF" w:rsidRPr="006B5414">
              <w:rPr>
                <w:color w:val="0D0D0D" w:themeColor="text1" w:themeTint="F2"/>
              </w:rPr>
              <w:t>.</w:t>
            </w:r>
            <w:r w:rsidR="009B0B4D" w:rsidRPr="006B5414">
              <w:rPr>
                <w:color w:val="0D0D0D" w:themeColor="text1" w:themeTint="F2"/>
              </w:rPr>
              <w:t xml:space="preserve"> Plašākā nozīmē organizācija ir dēvējama kā fizisku un juridisku personu apvienība ar vienotu rīcības programmu.</w:t>
            </w:r>
            <w:r w:rsidR="005D01F2" w:rsidRPr="006B5414">
              <w:rPr>
                <w:color w:val="0D0D0D" w:themeColor="text1" w:themeTint="F2"/>
              </w:rPr>
              <w:t xml:space="preserve"> Termins ,,starptautisks’’ ir tāds, kas attiecas </w:t>
            </w:r>
            <w:r w:rsidR="00334FEE" w:rsidRPr="006B5414">
              <w:rPr>
                <w:color w:val="0D0D0D" w:themeColor="text1" w:themeTint="F2"/>
              </w:rPr>
              <w:t>uz vairākām valstīm, tautām (</w:t>
            </w:r>
            <w:r w:rsidR="00334FEE" w:rsidRPr="006B5414">
              <w:rPr>
                <w:bCs/>
                <w:color w:val="0D0D0D" w:themeColor="text1" w:themeTint="F2"/>
              </w:rPr>
              <w:t>Latviešu valodas vārdnīca, izdevējs apgāds AVOTS, 1998. gads, 764. lpp.)</w:t>
            </w:r>
            <w:r w:rsidR="00E10FC1" w:rsidRPr="006B5414">
              <w:rPr>
                <w:bCs/>
                <w:color w:val="0D0D0D" w:themeColor="text1" w:themeTint="F2"/>
              </w:rPr>
              <w:t xml:space="preserve">. Ņemot </w:t>
            </w:r>
            <w:r w:rsidR="00DD7DAA" w:rsidRPr="006B5414">
              <w:rPr>
                <w:bCs/>
                <w:color w:val="0D0D0D" w:themeColor="text1" w:themeTint="F2"/>
              </w:rPr>
              <w:t xml:space="preserve">vērā </w:t>
            </w:r>
            <w:r w:rsidR="00E10FC1" w:rsidRPr="006B5414">
              <w:rPr>
                <w:bCs/>
                <w:color w:val="0D0D0D" w:themeColor="text1" w:themeTint="F2"/>
              </w:rPr>
              <w:t xml:space="preserve">minēto, Projekta ietvaros </w:t>
            </w:r>
            <w:r w:rsidR="00334FEE" w:rsidRPr="006B5414">
              <w:rPr>
                <w:bCs/>
                <w:color w:val="0D0D0D" w:themeColor="text1" w:themeTint="F2"/>
              </w:rPr>
              <w:t xml:space="preserve">ar terminu </w:t>
            </w:r>
            <w:r w:rsidR="00B744D4" w:rsidRPr="006B5414">
              <w:rPr>
                <w:bCs/>
                <w:color w:val="0D0D0D" w:themeColor="text1" w:themeTint="F2"/>
              </w:rPr>
              <w:t>,,starptautiska organizācija’’ ir jāsaprot fizisku vai juridisku personu apvienība</w:t>
            </w:r>
            <w:r w:rsidR="00317809" w:rsidRPr="006B5414">
              <w:rPr>
                <w:bCs/>
                <w:color w:val="0D0D0D" w:themeColor="text1" w:themeTint="F2"/>
              </w:rPr>
              <w:t xml:space="preserve"> ar vienotu rīcības programmu, un kura attiecas uz vairākām</w:t>
            </w:r>
            <w:r w:rsidR="00B439F6" w:rsidRPr="006B5414">
              <w:rPr>
                <w:bCs/>
                <w:color w:val="0D0D0D" w:themeColor="text1" w:themeTint="F2"/>
              </w:rPr>
              <w:t xml:space="preserve"> valstīm vai tautām.</w:t>
            </w:r>
          </w:p>
          <w:p w14:paraId="4A60C3BE" w14:textId="77777777" w:rsidR="005A7D01" w:rsidRPr="006B5414" w:rsidRDefault="005A7D01" w:rsidP="005A7D01">
            <w:pPr>
              <w:spacing w:before="240" w:after="120" w:line="276" w:lineRule="auto"/>
              <w:jc w:val="both"/>
              <w:rPr>
                <w:b/>
                <w:color w:val="0D0D0D" w:themeColor="text1" w:themeTint="F2"/>
              </w:rPr>
            </w:pPr>
            <w:r w:rsidRPr="006B5414">
              <w:rPr>
                <w:b/>
                <w:color w:val="0D0D0D" w:themeColor="text1" w:themeTint="F2"/>
              </w:rPr>
              <w:t>Robežsardzes darbība Eiropas Robežu un krasta apsardzes ietvaros</w:t>
            </w:r>
          </w:p>
          <w:p w14:paraId="439E4FCE" w14:textId="624BF2A7" w:rsidR="00A907A1" w:rsidRPr="006B5414" w:rsidRDefault="00A907A1" w:rsidP="00A907A1">
            <w:pPr>
              <w:spacing w:line="276" w:lineRule="auto"/>
              <w:ind w:firstLine="567"/>
              <w:jc w:val="both"/>
              <w:rPr>
                <w:color w:val="0D0D0D" w:themeColor="text1" w:themeTint="F2"/>
              </w:rPr>
            </w:pPr>
            <w:r w:rsidRPr="006B5414">
              <w:rPr>
                <w:color w:val="0D0D0D" w:themeColor="text1" w:themeTint="F2"/>
              </w:rPr>
              <w:t xml:space="preserve">Regulas Nr. 2016/1624 23. panta nosaka, ka dalībvalstis izraugās valsts kontaktpunktu saziņai ar </w:t>
            </w:r>
            <w:proofErr w:type="spellStart"/>
            <w:r w:rsidRPr="006B5414">
              <w:rPr>
                <w:color w:val="0D0D0D" w:themeColor="text1" w:themeTint="F2"/>
              </w:rPr>
              <w:t>Frontex</w:t>
            </w:r>
            <w:proofErr w:type="spellEnd"/>
            <w:r w:rsidRPr="006B5414">
              <w:rPr>
                <w:color w:val="0D0D0D" w:themeColor="text1" w:themeTint="F2"/>
              </w:rPr>
              <w:t xml:space="preserve"> par visiem jautājumiem, kas attiecas uz </w:t>
            </w:r>
            <w:proofErr w:type="spellStart"/>
            <w:r w:rsidRPr="006B5414">
              <w:rPr>
                <w:color w:val="0D0D0D" w:themeColor="text1" w:themeTint="F2"/>
              </w:rPr>
              <w:t>Frontex</w:t>
            </w:r>
            <w:proofErr w:type="spellEnd"/>
            <w:r w:rsidRPr="006B5414">
              <w:rPr>
                <w:color w:val="0D0D0D" w:themeColor="text1" w:themeTint="F2"/>
              </w:rPr>
              <w:t xml:space="preserve"> darbību, un valsts kontaktpunkts ir pieejams jebkurā laikā. Ņemot vērā, ka neviens normatīvais akts nenosaka par minēto valsts pienākumu izpildi atbildīgo Latvijas institūciju, kā arī ņemot vērā Robežsardzes darbības jomu, Projekts paredz, ka minētos dalībvalsts pienākumus īstenos Robežsardze. Tādejādi, Projekts paredz skaidri noteikt Robežsardzi par atbildīgo institūciju minēto Latvijas pienākumu īstenošanā. Jāpiebilst, ka </w:t>
            </w:r>
            <w:r w:rsidRPr="006B5414">
              <w:rPr>
                <w:color w:val="0D0D0D" w:themeColor="text1" w:themeTint="F2"/>
              </w:rPr>
              <w:lastRenderedPageBreak/>
              <w:t>minēto pienākumu Robežsardze īsteno jau šobrīd, taču neviens normatīvais akts to skaidri neparedz.</w:t>
            </w:r>
          </w:p>
          <w:p w14:paraId="39941255" w14:textId="25C267BC" w:rsidR="008F422C" w:rsidRPr="006B5414" w:rsidRDefault="00A83A06" w:rsidP="008F422C">
            <w:pPr>
              <w:spacing w:line="276" w:lineRule="auto"/>
              <w:ind w:firstLine="627"/>
              <w:jc w:val="both"/>
              <w:rPr>
                <w:color w:val="0D0D0D" w:themeColor="text1" w:themeTint="F2"/>
              </w:rPr>
            </w:pPr>
            <w:r w:rsidRPr="006B5414">
              <w:rPr>
                <w:color w:val="0D0D0D" w:themeColor="text1" w:themeTint="F2"/>
              </w:rPr>
              <w:t>Saskaņā ar r</w:t>
            </w:r>
            <w:r w:rsidR="008F422C" w:rsidRPr="006B5414">
              <w:rPr>
                <w:color w:val="0D0D0D" w:themeColor="text1" w:themeTint="F2"/>
              </w:rPr>
              <w:t xml:space="preserve">egulas Nr. 2016/1624 63. panta 1. punktu </w:t>
            </w:r>
            <w:proofErr w:type="spellStart"/>
            <w:r w:rsidR="008F422C" w:rsidRPr="006B5414">
              <w:rPr>
                <w:color w:val="0D0D0D" w:themeColor="text1" w:themeTint="F2"/>
              </w:rPr>
              <w:t>Frontex</w:t>
            </w:r>
            <w:proofErr w:type="spellEnd"/>
            <w:r w:rsidR="008F422C" w:rsidRPr="006B5414">
              <w:rPr>
                <w:color w:val="0D0D0D" w:themeColor="text1" w:themeTint="F2"/>
              </w:rPr>
              <w:t xml:space="preserve">  valdē ir pa vienam pārstāvim no katras dalībvalsts, un šim nolūkam katra dalībvalsts ieceļ valdes locekli, kā arī viņa aizstājēju, kas pārstāvēs valdes locekli viņa prombūtnes laikā. Tādejādi, minētajā pantā katrai Eiropas robežu un krasta apsardzes dalībvalstij ir noteikts konkrēts pienākums iecelt savu pārstāvi un viņa aizstājēju </w:t>
            </w:r>
            <w:proofErr w:type="spellStart"/>
            <w:r w:rsidR="008F422C" w:rsidRPr="006B5414">
              <w:rPr>
                <w:color w:val="0D0D0D" w:themeColor="text1" w:themeTint="F2"/>
              </w:rPr>
              <w:t>Frontex</w:t>
            </w:r>
            <w:proofErr w:type="spellEnd"/>
            <w:r w:rsidR="008F422C" w:rsidRPr="006B5414">
              <w:rPr>
                <w:color w:val="0D0D0D" w:themeColor="text1" w:themeTint="F2"/>
              </w:rPr>
              <w:t xml:space="preserve"> valdē. Šobrīd </w:t>
            </w:r>
            <w:proofErr w:type="spellStart"/>
            <w:r w:rsidR="008F422C" w:rsidRPr="006B5414">
              <w:rPr>
                <w:color w:val="0D0D0D" w:themeColor="text1" w:themeTint="F2"/>
              </w:rPr>
              <w:t>Frontex</w:t>
            </w:r>
            <w:proofErr w:type="spellEnd"/>
            <w:r w:rsidR="008F422C" w:rsidRPr="006B5414">
              <w:rPr>
                <w:color w:val="0D0D0D" w:themeColor="text1" w:themeTint="F2"/>
              </w:rPr>
              <w:t xml:space="preserve"> valdē Latvijas intereses pārstāv Robežsardzes priekšnieks. Ņemot vērā Robežsardzes un Eiropas robežu un krasta apsardzes darbības specifiku, kā arī Robežsardzes priekšnieka augsto kompetences līmeni Robežsardzes darbības jomā, Projekts paredz, ka Latvijas intereses </w:t>
            </w:r>
            <w:proofErr w:type="spellStart"/>
            <w:r w:rsidR="008F422C" w:rsidRPr="006B5414">
              <w:rPr>
                <w:color w:val="0D0D0D" w:themeColor="text1" w:themeTint="F2"/>
              </w:rPr>
              <w:t>Frontex</w:t>
            </w:r>
            <w:proofErr w:type="spellEnd"/>
            <w:r w:rsidR="008F422C" w:rsidRPr="006B5414">
              <w:rPr>
                <w:color w:val="0D0D0D" w:themeColor="text1" w:themeTint="F2"/>
              </w:rPr>
              <w:t xml:space="preserve"> valdē arī turpmāk pārstāvēs Robežsardzes priekšnieks.</w:t>
            </w:r>
          </w:p>
          <w:p w14:paraId="7F12FCCD" w14:textId="162138C7" w:rsidR="00EB5CEB" w:rsidRPr="006B5414" w:rsidRDefault="005A7D01" w:rsidP="00A67560">
            <w:pPr>
              <w:spacing w:line="276" w:lineRule="auto"/>
              <w:ind w:firstLine="567"/>
              <w:jc w:val="both"/>
              <w:rPr>
                <w:color w:val="0D0D0D" w:themeColor="text1" w:themeTint="F2"/>
              </w:rPr>
            </w:pPr>
            <w:r w:rsidRPr="006B5414">
              <w:rPr>
                <w:color w:val="0D0D0D" w:themeColor="text1" w:themeTint="F2"/>
              </w:rPr>
              <w:t xml:space="preserve">Regulas Nr. 2016/1624 13. panta 3. punkts nosaka, ka dalībvalstis pēc </w:t>
            </w:r>
            <w:proofErr w:type="spellStart"/>
            <w:r w:rsidRPr="006B5414">
              <w:rPr>
                <w:color w:val="0D0D0D" w:themeColor="text1" w:themeTint="F2"/>
              </w:rPr>
              <w:t>Frontex</w:t>
            </w:r>
            <w:proofErr w:type="spellEnd"/>
            <w:r w:rsidRPr="006B5414">
              <w:rPr>
                <w:color w:val="0D0D0D" w:themeColor="text1" w:themeTint="F2"/>
              </w:rPr>
              <w:t xml:space="preserve"> pieprasījuma sniedz informāciju par valsts līmenī pieejamo tehnisko aprīkojumu, personālu un cik iespējams – par finanšu resursiem robežkontroles veikšanai. Dalībvalstis pēc </w:t>
            </w:r>
            <w:proofErr w:type="spellStart"/>
            <w:r w:rsidRPr="006B5414">
              <w:rPr>
                <w:color w:val="0D0D0D" w:themeColor="text1" w:themeTint="F2"/>
              </w:rPr>
              <w:t>Frontex</w:t>
            </w:r>
            <w:proofErr w:type="spellEnd"/>
            <w:r w:rsidRPr="006B5414">
              <w:rPr>
                <w:color w:val="0D0D0D" w:themeColor="text1" w:themeTint="F2"/>
              </w:rPr>
              <w:t xml:space="preserve"> pieprasījuma arī sniedz informāciju par saviem ārkārtas situāciju plāniem saistībā ar robežu pārvaldību. </w:t>
            </w:r>
            <w:r w:rsidR="00EB5CEB" w:rsidRPr="006B5414">
              <w:rPr>
                <w:color w:val="0D0D0D" w:themeColor="text1" w:themeTint="F2"/>
              </w:rPr>
              <w:t>Tomēr, neviens norm</w:t>
            </w:r>
            <w:r w:rsidR="001D7C66" w:rsidRPr="006B5414">
              <w:rPr>
                <w:color w:val="0D0D0D" w:themeColor="text1" w:themeTint="F2"/>
              </w:rPr>
              <w:t xml:space="preserve">atīvais akts nenosaka konkrētu institūciju, kura pēc </w:t>
            </w:r>
            <w:proofErr w:type="spellStart"/>
            <w:r w:rsidR="001D7C66" w:rsidRPr="006B5414">
              <w:rPr>
                <w:color w:val="0D0D0D" w:themeColor="text1" w:themeTint="F2"/>
              </w:rPr>
              <w:t>Frontex</w:t>
            </w:r>
            <w:proofErr w:type="spellEnd"/>
            <w:r w:rsidR="001D7C66" w:rsidRPr="006B5414">
              <w:rPr>
                <w:color w:val="0D0D0D" w:themeColor="text1" w:themeTint="F2"/>
              </w:rPr>
              <w:t xml:space="preserve"> pieprasījuma minēto informāciju sniegs.</w:t>
            </w:r>
            <w:r w:rsidR="005B5479" w:rsidRPr="006B5414">
              <w:rPr>
                <w:color w:val="0D0D0D" w:themeColor="text1" w:themeTint="F2"/>
              </w:rPr>
              <w:t xml:space="preserve"> Ņemot vērā Robežsardzes kompetenci, Projekts paredz</w:t>
            </w:r>
            <w:r w:rsidR="00116748" w:rsidRPr="006B5414">
              <w:rPr>
                <w:color w:val="0D0D0D" w:themeColor="text1" w:themeTint="F2"/>
              </w:rPr>
              <w:t>, ka</w:t>
            </w:r>
            <w:r w:rsidR="005B5479" w:rsidRPr="006B5414">
              <w:rPr>
                <w:color w:val="0D0D0D" w:themeColor="text1" w:themeTint="F2"/>
              </w:rPr>
              <w:t xml:space="preserve"> </w:t>
            </w:r>
            <w:r w:rsidR="00116748" w:rsidRPr="006B5414">
              <w:rPr>
                <w:color w:val="0D0D0D" w:themeColor="text1" w:themeTint="F2"/>
              </w:rPr>
              <w:t>Robežsardze sniegs neaizsargātības novērtējuma sagatavošanai</w:t>
            </w:r>
            <w:r w:rsidR="00FC4674" w:rsidRPr="006B5414">
              <w:rPr>
                <w:color w:val="0D0D0D" w:themeColor="text1" w:themeTint="F2"/>
              </w:rPr>
              <w:t xml:space="preserve"> pieprasīto informāciju.</w:t>
            </w:r>
          </w:p>
          <w:p w14:paraId="618AF06B" w14:textId="77777777" w:rsidR="005A7D01" w:rsidRPr="006B5414" w:rsidRDefault="005A7D01" w:rsidP="005A7D01">
            <w:pPr>
              <w:spacing w:line="276" w:lineRule="auto"/>
              <w:ind w:firstLine="567"/>
              <w:jc w:val="both"/>
              <w:rPr>
                <w:color w:val="0D0D0D" w:themeColor="text1" w:themeTint="F2"/>
              </w:rPr>
            </w:pPr>
            <w:r w:rsidRPr="006B5414">
              <w:rPr>
                <w:color w:val="0D0D0D" w:themeColor="text1" w:themeTint="F2"/>
              </w:rPr>
              <w:t xml:space="preserve">Regulas Nr. 2016/1624 18. panta 1. punkts nosaka, ja dalībvalsts konkrētās tās ārējo robežu karsto punktu zonās saskaras ar nesamērīgām migrācijas problēmām, kam raksturīgs liels jauktu migrācijas plūsmu ieplūdums, minētā dalībvalsts var pieprasīt tehnisko un operatīvo pastiprinājumu no migrācijas pārvaldības atbalsta vienībām. Minētā dalībvalsts iesniedz </w:t>
            </w:r>
            <w:proofErr w:type="spellStart"/>
            <w:r w:rsidRPr="006B5414">
              <w:rPr>
                <w:color w:val="0D0D0D" w:themeColor="text1" w:themeTint="F2"/>
              </w:rPr>
              <w:t>Frontex</w:t>
            </w:r>
            <w:proofErr w:type="spellEnd"/>
            <w:r w:rsidRPr="006B5414">
              <w:rPr>
                <w:color w:val="0D0D0D" w:themeColor="text1" w:themeTint="F2"/>
              </w:rPr>
              <w:t xml:space="preserve"> un citām attiecīgajām Eiropas Savienības aģentūrām, jo īpaši EASO un Eiropolam, pastiprinājuma pieprasījumu un savu vajadzību novērtējumu. Tādējādi, ja Latvija saskaras ar minētajām problēmām, tai ir tiesības pieprasīt no minētajām institūcijām pastiprinājumu, kuru nodrošina eksperti, ko no dalībvalstīm izvietojis </w:t>
            </w:r>
            <w:proofErr w:type="spellStart"/>
            <w:r w:rsidRPr="006B5414">
              <w:rPr>
                <w:color w:val="0D0D0D" w:themeColor="text1" w:themeTint="F2"/>
              </w:rPr>
              <w:t>Frontex</w:t>
            </w:r>
            <w:proofErr w:type="spellEnd"/>
            <w:r w:rsidRPr="006B5414">
              <w:rPr>
                <w:color w:val="0D0D0D" w:themeColor="text1" w:themeTint="F2"/>
              </w:rPr>
              <w:t xml:space="preserve"> un Eiropas Patvēruma atbalsta birojs, kā arī </w:t>
            </w:r>
            <w:proofErr w:type="spellStart"/>
            <w:r w:rsidRPr="006B5414">
              <w:rPr>
                <w:color w:val="0D0D0D" w:themeColor="text1" w:themeTint="F2"/>
              </w:rPr>
              <w:t>Frontex</w:t>
            </w:r>
            <w:proofErr w:type="spellEnd"/>
            <w:r w:rsidRPr="006B5414">
              <w:rPr>
                <w:color w:val="0D0D0D" w:themeColor="text1" w:themeTint="F2"/>
              </w:rPr>
              <w:t>, Eiropola vai citu attiecīgu Eiropas Savienības aģentūru eksperti. Lai ieviestu skaidrību minētā pastiprinājuma pieprasījuma un dalībvalsts vajadzību novērtējuma  sagatavošanā, minēto darbību veikšanai nepieciešams noteikt kompetento iestādi. Ņemot vērā, ka Robežsardze būs pirmā valsts institūcija, kas spējīga konstatēt un novērtēt migrācijas problēmas, Projekts paredz, ka minētā pastiprinājuma pieprasījuma un dalībvalsts vajadzību novērtējuma  sagatavošanu veiks Robežsardze, savukārt apstiprinās - iekšlietu ministrs. Šāds lēmējinstitūcijas līmenis nepieciešams, jo situācijā, kad iestājas pēkšņa migrācijas problēma, Ministru kabineta kā lēmējinstitūcijas reaģēšanas spēja var būt pārāk laikietilpīga, tādējādi, radot nelabvēlīgas sekas valstij.</w:t>
            </w:r>
          </w:p>
          <w:p w14:paraId="0EEC68C8" w14:textId="77777777" w:rsidR="00C74836" w:rsidRPr="006B5414" w:rsidRDefault="00DF4C55" w:rsidP="00C74836">
            <w:pPr>
              <w:spacing w:line="276" w:lineRule="auto"/>
              <w:ind w:firstLine="567"/>
              <w:jc w:val="both"/>
              <w:rPr>
                <w:color w:val="0D0D0D" w:themeColor="text1" w:themeTint="F2"/>
              </w:rPr>
            </w:pPr>
            <w:r w:rsidRPr="006B5414">
              <w:rPr>
                <w:color w:val="0D0D0D" w:themeColor="text1" w:themeTint="F2"/>
              </w:rPr>
              <w:t xml:space="preserve">Regulas Nr. 2016/1624 20. panta 1. punkts nosaka, ka </w:t>
            </w:r>
            <w:proofErr w:type="spellStart"/>
            <w:r w:rsidRPr="006B5414">
              <w:rPr>
                <w:color w:val="0D0D0D" w:themeColor="text1" w:themeTint="F2"/>
              </w:rPr>
              <w:t>Frontex</w:t>
            </w:r>
            <w:proofErr w:type="spellEnd"/>
            <w:r w:rsidRPr="006B5414">
              <w:rPr>
                <w:color w:val="0D0D0D" w:themeColor="text1" w:themeTint="F2"/>
              </w:rPr>
              <w:t xml:space="preserve"> izvieto robežsargus un citu attiecīgo personālu kā Eiropas Robežu un krasta </w:t>
            </w:r>
            <w:r w:rsidRPr="006B5414">
              <w:rPr>
                <w:color w:val="0D0D0D" w:themeColor="text1" w:themeTint="F2"/>
              </w:rPr>
              <w:lastRenderedPageBreak/>
              <w:t>apsardzes vienību dalī</w:t>
            </w:r>
            <w:r w:rsidR="009D7804" w:rsidRPr="006B5414">
              <w:rPr>
                <w:color w:val="0D0D0D" w:themeColor="text1" w:themeTint="F2"/>
              </w:rPr>
              <w:t>bniekus kopīgās operācijās, ātrās reaģēš</w:t>
            </w:r>
            <w:r w:rsidRPr="006B5414">
              <w:rPr>
                <w:color w:val="0D0D0D" w:themeColor="text1" w:themeTint="F2"/>
              </w:rPr>
              <w:t>anas ro</w:t>
            </w:r>
            <w:r w:rsidR="009D7804" w:rsidRPr="006B5414">
              <w:rPr>
                <w:color w:val="0D0D0D" w:themeColor="text1" w:themeTint="F2"/>
              </w:rPr>
              <w:t>bežapsardzes pasākumos un saistībā ar migrācijas pārvaldī</w:t>
            </w:r>
            <w:r w:rsidRPr="006B5414">
              <w:rPr>
                <w:color w:val="0D0D0D" w:themeColor="text1" w:themeTint="F2"/>
              </w:rPr>
              <w:t>bas atbalsta</w:t>
            </w:r>
            <w:r w:rsidR="009D7804" w:rsidRPr="006B5414">
              <w:rPr>
                <w:color w:val="0D0D0D" w:themeColor="text1" w:themeTint="F2"/>
              </w:rPr>
              <w:t xml:space="preserve"> vienī</w:t>
            </w:r>
            <w:r w:rsidRPr="006B5414">
              <w:rPr>
                <w:color w:val="0D0D0D" w:themeColor="text1" w:themeTint="F2"/>
              </w:rPr>
              <w:t xml:space="preserve">bām. </w:t>
            </w:r>
            <w:r w:rsidR="00CD2767" w:rsidRPr="006B5414">
              <w:rPr>
                <w:color w:val="0D0D0D" w:themeColor="text1" w:themeTint="F2"/>
              </w:rPr>
              <w:t xml:space="preserve">Savukārt, minētā panta 5. punkts nosaka, ka ātrās reaģēšanas rezerve ir pastāvīgs korpuss, kas nodots tūlītējā </w:t>
            </w:r>
            <w:proofErr w:type="spellStart"/>
            <w:r w:rsidR="00CD2767" w:rsidRPr="006B5414">
              <w:rPr>
                <w:color w:val="0D0D0D" w:themeColor="text1" w:themeTint="F2"/>
              </w:rPr>
              <w:t>Frontex</w:t>
            </w:r>
            <w:proofErr w:type="spellEnd"/>
            <w:r w:rsidR="00CD2767" w:rsidRPr="006B5414">
              <w:rPr>
                <w:color w:val="0D0D0D" w:themeColor="text1" w:themeTint="F2"/>
              </w:rPr>
              <w:t xml:space="preserve"> rīcībā un kas var tikt izvietots no katras dalībvalsts piecās darba dienās no dienas, kad izpilddirektors un uzņēmēja dalībvalsts ir vienojušies par operatī</w:t>
            </w:r>
            <w:r w:rsidR="00D229E6" w:rsidRPr="006B5414">
              <w:rPr>
                <w:color w:val="0D0D0D" w:themeColor="text1" w:themeTint="F2"/>
              </w:rPr>
              <w:t>vo plānu. Šajā nolūkā katra dalī</w:t>
            </w:r>
            <w:r w:rsidR="00CD2767" w:rsidRPr="006B5414">
              <w:rPr>
                <w:color w:val="0D0D0D" w:themeColor="text1" w:themeTint="F2"/>
              </w:rPr>
              <w:t>bvalsts</w:t>
            </w:r>
            <w:r w:rsidR="00D229E6" w:rsidRPr="006B5414">
              <w:rPr>
                <w:color w:val="0D0D0D" w:themeColor="text1" w:themeTint="F2"/>
              </w:rPr>
              <w:t xml:space="preserve"> ik gadu dara pieejamu </w:t>
            </w:r>
            <w:proofErr w:type="spellStart"/>
            <w:r w:rsidR="00D229E6" w:rsidRPr="006B5414">
              <w:rPr>
                <w:color w:val="0D0D0D" w:themeColor="text1" w:themeTint="F2"/>
              </w:rPr>
              <w:t>Frontex</w:t>
            </w:r>
            <w:proofErr w:type="spellEnd"/>
            <w:r w:rsidR="00CD2767" w:rsidRPr="006B5414">
              <w:rPr>
                <w:color w:val="0D0D0D" w:themeColor="text1" w:themeTint="F2"/>
              </w:rPr>
              <w:t xml:space="preserve"> zināmu sk</w:t>
            </w:r>
            <w:r w:rsidR="00D229E6" w:rsidRPr="006B5414">
              <w:rPr>
                <w:color w:val="0D0D0D" w:themeColor="text1" w:themeTint="F2"/>
              </w:rPr>
              <w:t>aitu robežsargu vai cita attiecī</w:t>
            </w:r>
            <w:r w:rsidR="00CD2767" w:rsidRPr="006B5414">
              <w:rPr>
                <w:color w:val="0D0D0D" w:themeColor="text1" w:themeTint="F2"/>
              </w:rPr>
              <w:t>gā personāla. To spe</w:t>
            </w:r>
            <w:r w:rsidR="00D229E6" w:rsidRPr="006B5414">
              <w:rPr>
                <w:color w:val="0D0D0D" w:themeColor="text1" w:themeTint="F2"/>
              </w:rPr>
              <w:t>cializācijas nosaka ar valdes lēmumu. Kopīgais personāla skaits, kādu dalī</w:t>
            </w:r>
            <w:r w:rsidR="00CD2767" w:rsidRPr="006B5414">
              <w:rPr>
                <w:color w:val="0D0D0D" w:themeColor="text1" w:themeTint="F2"/>
              </w:rPr>
              <w:t>bvalstis dara pieejamu, sasniedz vismaz 1</w:t>
            </w:r>
            <w:r w:rsidR="00D229E6" w:rsidRPr="006B5414">
              <w:rPr>
                <w:color w:val="0D0D0D" w:themeColor="text1" w:themeTint="F2"/>
              </w:rPr>
              <w:t xml:space="preserve"> 500 robežsargu vai cita attiecīgā personāla. </w:t>
            </w:r>
            <w:proofErr w:type="spellStart"/>
            <w:r w:rsidR="00D229E6" w:rsidRPr="006B5414">
              <w:rPr>
                <w:color w:val="0D0D0D" w:themeColor="text1" w:themeTint="F2"/>
              </w:rPr>
              <w:t>Frontex</w:t>
            </w:r>
            <w:proofErr w:type="spellEnd"/>
            <w:r w:rsidR="00D229E6" w:rsidRPr="006B5414">
              <w:rPr>
                <w:color w:val="0D0D0D" w:themeColor="text1" w:themeTint="F2"/>
              </w:rPr>
              <w:t xml:space="preserve"> var pārbaudīt, vai dalī</w:t>
            </w:r>
            <w:r w:rsidR="00CD2767" w:rsidRPr="006B5414">
              <w:rPr>
                <w:color w:val="0D0D0D" w:themeColor="text1" w:themeTint="F2"/>
              </w:rPr>
              <w:t>bvalstu piedāvātie robežsargi atbilst notei</w:t>
            </w:r>
            <w:r w:rsidR="00D229E6" w:rsidRPr="006B5414">
              <w:rPr>
                <w:color w:val="0D0D0D" w:themeColor="text1" w:themeTint="F2"/>
              </w:rPr>
              <w:t xml:space="preserve">ktajām specializācijām. </w:t>
            </w:r>
            <w:r w:rsidR="00476E23" w:rsidRPr="006B5414">
              <w:rPr>
                <w:color w:val="0D0D0D" w:themeColor="text1" w:themeTint="F2"/>
              </w:rPr>
              <w:t xml:space="preserve">Lai nodrošinātu minēto dalībvalsts pienākumu izpildi, ir lietderīgi Robežsardzi noteikt par to Latvijas institūciju, kas </w:t>
            </w:r>
            <w:r w:rsidR="00FC2E12" w:rsidRPr="006B5414">
              <w:rPr>
                <w:color w:val="0D0D0D" w:themeColor="text1" w:themeTint="F2"/>
              </w:rPr>
              <w:t xml:space="preserve">Latvijā </w:t>
            </w:r>
            <w:r w:rsidR="00476E23" w:rsidRPr="006B5414">
              <w:rPr>
                <w:color w:val="0D0D0D" w:themeColor="text1" w:themeTint="F2"/>
              </w:rPr>
              <w:t>komplektē Eiropas Rob</w:t>
            </w:r>
            <w:r w:rsidR="00FC2E12" w:rsidRPr="006B5414">
              <w:rPr>
                <w:color w:val="0D0D0D" w:themeColor="text1" w:themeTint="F2"/>
              </w:rPr>
              <w:t>ežu un krasta apsardzes vienības</w:t>
            </w:r>
            <w:r w:rsidR="00AA5B9E" w:rsidRPr="006B5414">
              <w:rPr>
                <w:color w:val="0D0D0D" w:themeColor="text1" w:themeTint="F2"/>
              </w:rPr>
              <w:t xml:space="preserve"> </w:t>
            </w:r>
            <w:r w:rsidR="00FC2E12" w:rsidRPr="006B5414">
              <w:rPr>
                <w:color w:val="0D0D0D" w:themeColor="text1" w:themeTint="F2"/>
              </w:rPr>
              <w:t xml:space="preserve">(proti, nodrošina </w:t>
            </w:r>
            <w:r w:rsidR="00AA5B9E" w:rsidRPr="006B5414">
              <w:rPr>
                <w:color w:val="0D0D0D" w:themeColor="text1" w:themeTint="F2"/>
              </w:rPr>
              <w:t>dalībniekus no Latvijas puses</w:t>
            </w:r>
            <w:r w:rsidR="00FC2E12" w:rsidRPr="006B5414">
              <w:rPr>
                <w:color w:val="0D0D0D" w:themeColor="text1" w:themeTint="F2"/>
              </w:rPr>
              <w:t xml:space="preserve">), kā arī sagatavo </w:t>
            </w:r>
            <w:r w:rsidR="009E3DC3" w:rsidRPr="006B5414">
              <w:rPr>
                <w:color w:val="0D0D0D" w:themeColor="text1" w:themeTint="F2"/>
              </w:rPr>
              <w:t xml:space="preserve">dalībniekus (no Latvijas) izvietošanai, kuru veiks </w:t>
            </w:r>
            <w:proofErr w:type="spellStart"/>
            <w:r w:rsidR="009E3DC3" w:rsidRPr="006B5414">
              <w:rPr>
                <w:color w:val="0D0D0D" w:themeColor="text1" w:themeTint="F2"/>
              </w:rPr>
              <w:t>Frontex</w:t>
            </w:r>
            <w:proofErr w:type="spellEnd"/>
            <w:r w:rsidR="009E3DC3" w:rsidRPr="006B5414">
              <w:rPr>
                <w:color w:val="0D0D0D" w:themeColor="text1" w:themeTint="F2"/>
              </w:rPr>
              <w:t>.</w:t>
            </w:r>
          </w:p>
          <w:p w14:paraId="216D54CD" w14:textId="23647645" w:rsidR="00366FCF" w:rsidRPr="006B5414" w:rsidRDefault="00C74836" w:rsidP="006D73B7">
            <w:pPr>
              <w:spacing w:line="276" w:lineRule="auto"/>
              <w:ind w:firstLine="567"/>
              <w:jc w:val="both"/>
              <w:rPr>
                <w:color w:val="0D0D0D" w:themeColor="text1" w:themeTint="F2"/>
              </w:rPr>
            </w:pPr>
            <w:r w:rsidRPr="006B5414">
              <w:rPr>
                <w:color w:val="0D0D0D" w:themeColor="text1" w:themeTint="F2"/>
              </w:rPr>
              <w:t>Regulas Nr. 2016/1624</w:t>
            </w:r>
            <w:r w:rsidR="00E3398D" w:rsidRPr="006B5414">
              <w:rPr>
                <w:color w:val="0D0D0D" w:themeColor="text1" w:themeTint="F2"/>
              </w:rPr>
              <w:t xml:space="preserve"> 39. panta 1. punkts</w:t>
            </w:r>
            <w:r w:rsidRPr="006B5414">
              <w:rPr>
                <w:color w:val="0D0D0D" w:themeColor="text1" w:themeTint="F2"/>
              </w:rPr>
              <w:t xml:space="preserve"> nosaka, ka </w:t>
            </w:r>
            <w:proofErr w:type="spellStart"/>
            <w:r w:rsidRPr="006B5414">
              <w:rPr>
                <w:color w:val="0D0D0D" w:themeColor="text1" w:themeTint="F2"/>
              </w:rPr>
              <w:t>Frontex</w:t>
            </w:r>
            <w:proofErr w:type="spellEnd"/>
            <w:r w:rsidRPr="006B5414">
              <w:rPr>
                <w:color w:val="0D0D0D" w:themeColor="text1" w:themeTint="F2"/>
              </w:rPr>
              <w:t xml:space="preserve"> izveido un uztur centralizētu tā tehniskā aprīkojuma rezervi esošā tehniskā aprīkojuma reģistru, ko veido vai nu dalībvalstīm, vai </w:t>
            </w:r>
            <w:proofErr w:type="spellStart"/>
            <w:r w:rsidRPr="006B5414">
              <w:rPr>
                <w:color w:val="0D0D0D" w:themeColor="text1" w:themeTint="F2"/>
              </w:rPr>
              <w:t>Frontex</w:t>
            </w:r>
            <w:proofErr w:type="spellEnd"/>
            <w:r w:rsidRPr="006B5414">
              <w:rPr>
                <w:color w:val="0D0D0D" w:themeColor="text1" w:themeTint="F2"/>
              </w:rPr>
              <w:t xml:space="preserve"> piederošs aprīkojums vai dalībvalstīm un </w:t>
            </w:r>
            <w:proofErr w:type="spellStart"/>
            <w:r w:rsidRPr="006B5414">
              <w:rPr>
                <w:color w:val="0D0D0D" w:themeColor="text1" w:themeTint="F2"/>
              </w:rPr>
              <w:t>Frontex</w:t>
            </w:r>
            <w:proofErr w:type="spellEnd"/>
            <w:r w:rsidRPr="006B5414">
              <w:rPr>
                <w:color w:val="0D0D0D" w:themeColor="text1" w:themeTint="F2"/>
              </w:rPr>
              <w:t xml:space="preserve"> kopīpašumā piederošs aprīkojums tās operatīvajām darbībām.</w:t>
            </w:r>
            <w:r w:rsidR="00E3398D" w:rsidRPr="006B5414">
              <w:rPr>
                <w:color w:val="0D0D0D" w:themeColor="text1" w:themeTint="F2"/>
              </w:rPr>
              <w:t xml:space="preserve"> Savukārt, minētā panta 8. punkts nosaka, ka dalībvalstis dod ieguldījumu tehniskā aprīkojuma rezervē. </w:t>
            </w:r>
            <w:r w:rsidR="0045753C" w:rsidRPr="006B5414">
              <w:rPr>
                <w:color w:val="0D0D0D" w:themeColor="text1" w:themeTint="F2"/>
              </w:rPr>
              <w:t>Dalībvalstu ieguldījumu rezervē un tehniskā aprīkojuma izvietošanu konkrē</w:t>
            </w:r>
            <w:r w:rsidR="00E3398D" w:rsidRPr="006B5414">
              <w:rPr>
                <w:color w:val="0D0D0D" w:themeColor="text1" w:themeTint="F2"/>
              </w:rPr>
              <w:t>tās operācij</w:t>
            </w:r>
            <w:r w:rsidR="0045753C" w:rsidRPr="006B5414">
              <w:rPr>
                <w:color w:val="0D0D0D" w:themeColor="text1" w:themeTint="F2"/>
              </w:rPr>
              <w:t>ās plāno, pamatojoties uz ikgadē</w:t>
            </w:r>
            <w:r w:rsidR="00E3398D" w:rsidRPr="006B5414">
              <w:rPr>
                <w:color w:val="0D0D0D" w:themeColor="text1" w:themeTint="F2"/>
              </w:rPr>
              <w:t>jā</w:t>
            </w:r>
            <w:r w:rsidR="0045753C" w:rsidRPr="006B5414">
              <w:rPr>
                <w:color w:val="0D0D0D" w:themeColor="text1" w:themeTint="F2"/>
              </w:rPr>
              <w:t>m divpusējām sarunām un nolī</w:t>
            </w:r>
            <w:r w:rsidR="00E3398D" w:rsidRPr="006B5414">
              <w:rPr>
                <w:color w:val="0D0D0D" w:themeColor="text1" w:themeTint="F2"/>
              </w:rPr>
              <w:t xml:space="preserve">gumiem starp </w:t>
            </w:r>
            <w:proofErr w:type="spellStart"/>
            <w:r w:rsidR="0045753C" w:rsidRPr="006B5414">
              <w:rPr>
                <w:color w:val="0D0D0D" w:themeColor="text1" w:themeTint="F2"/>
              </w:rPr>
              <w:t>Frontex</w:t>
            </w:r>
            <w:proofErr w:type="spellEnd"/>
            <w:r w:rsidR="0045753C" w:rsidRPr="006B5414">
              <w:rPr>
                <w:color w:val="0D0D0D" w:themeColor="text1" w:themeTint="F2"/>
              </w:rPr>
              <w:t xml:space="preserve"> un dalībvalstī</w:t>
            </w:r>
            <w:r w:rsidR="00E3398D" w:rsidRPr="006B5414">
              <w:rPr>
                <w:color w:val="0D0D0D" w:themeColor="text1" w:themeTint="F2"/>
              </w:rPr>
              <w:t xml:space="preserve">m. </w:t>
            </w:r>
            <w:r w:rsidR="0045753C" w:rsidRPr="006B5414">
              <w:rPr>
                <w:color w:val="0D0D0D" w:themeColor="text1" w:themeTint="F2"/>
              </w:rPr>
              <w:t>Saskaņā ar minētajiem nolīgumiem un tādā mērā, kā tas veido tehniskā aprīkojuma vienību minimālo skaitu konkrētam gadam, dalībvalstis savu tehnisko aprīkojumu dara pieejamu izvietošanai pē</w:t>
            </w:r>
            <w:r w:rsidR="00E3398D" w:rsidRPr="006B5414">
              <w:rPr>
                <w:color w:val="0D0D0D" w:themeColor="text1" w:themeTint="F2"/>
              </w:rPr>
              <w:t>c</w:t>
            </w:r>
            <w:r w:rsidR="0045753C" w:rsidRPr="006B5414">
              <w:rPr>
                <w:color w:val="0D0D0D" w:themeColor="text1" w:themeTint="F2"/>
              </w:rPr>
              <w:t xml:space="preserve"> </w:t>
            </w:r>
            <w:proofErr w:type="spellStart"/>
            <w:r w:rsidR="0045753C" w:rsidRPr="006B5414">
              <w:rPr>
                <w:color w:val="0D0D0D" w:themeColor="text1" w:themeTint="F2"/>
              </w:rPr>
              <w:t>Frontex</w:t>
            </w:r>
            <w:proofErr w:type="spellEnd"/>
            <w:r w:rsidR="0045753C" w:rsidRPr="006B5414">
              <w:rPr>
                <w:color w:val="0D0D0D" w:themeColor="text1" w:themeTint="F2"/>
              </w:rPr>
              <w:t xml:space="preserve"> pieprasījuma. </w:t>
            </w:r>
            <w:r w:rsidR="00580EE0" w:rsidRPr="006B5414">
              <w:rPr>
                <w:color w:val="0D0D0D" w:themeColor="text1" w:themeTint="F2"/>
              </w:rPr>
              <w:t>Arī šajā gadījumā, lai nodrošinātu minēto dalībvalsts pienākumu izpildi, ir lietderīgi Robežsardzi noteikt par to Latvijas institūciju, kas Latvijā komplektē nacionālo tehniskā aprīkojuma rezervi</w:t>
            </w:r>
            <w:r w:rsidR="00FF30AC" w:rsidRPr="006B5414">
              <w:rPr>
                <w:color w:val="0D0D0D" w:themeColor="text1" w:themeTint="F2"/>
              </w:rPr>
              <w:t xml:space="preserve"> un sagatavo to izvietošanai, jo, ņemot vērā Robežsardzes darbības jomu, faktiski Robežsardze ir viskompetentākā institūcija, kas spējīga minēt</w:t>
            </w:r>
            <w:r w:rsidR="006D73B7" w:rsidRPr="006B5414">
              <w:rPr>
                <w:color w:val="0D0D0D" w:themeColor="text1" w:themeTint="F2"/>
              </w:rPr>
              <w:t>a minētajā panta noteikto dalībvalsts pienākumu praktiski realizēt.</w:t>
            </w:r>
          </w:p>
          <w:p w14:paraId="776D224E" w14:textId="13EA24A2" w:rsidR="005A7D01" w:rsidRPr="006B5414" w:rsidRDefault="005A7D01" w:rsidP="005A7D01">
            <w:pPr>
              <w:spacing w:line="276" w:lineRule="auto"/>
              <w:ind w:firstLine="567"/>
              <w:jc w:val="both"/>
              <w:rPr>
                <w:color w:val="0D0D0D" w:themeColor="text1" w:themeTint="F2"/>
              </w:rPr>
            </w:pPr>
            <w:r w:rsidRPr="006B5414">
              <w:rPr>
                <w:color w:val="0D0D0D" w:themeColor="text1" w:themeTint="F2"/>
              </w:rPr>
              <w:t xml:space="preserve">Jāpiebilst, ka </w:t>
            </w:r>
            <w:r w:rsidR="00A83A06" w:rsidRPr="006B5414">
              <w:rPr>
                <w:color w:val="0D0D0D" w:themeColor="text1" w:themeTint="F2"/>
              </w:rPr>
              <w:t>Robežsardze jau šobrīd piemēro r</w:t>
            </w:r>
            <w:r w:rsidRPr="006B5414">
              <w:rPr>
                <w:color w:val="0D0D0D" w:themeColor="text1" w:themeTint="F2"/>
              </w:rPr>
              <w:t xml:space="preserve">egulā Nr. 2016/1624 ietverto tiesisko regulējumu. Piemēram, šobrīd tiek nodrošināta prasība par </w:t>
            </w:r>
            <w:r w:rsidR="00C00095" w:rsidRPr="006B5414">
              <w:rPr>
                <w:color w:val="0D0D0D" w:themeColor="text1" w:themeTint="F2"/>
              </w:rPr>
              <w:t xml:space="preserve">Eiropas robežu un krasta apsardzes vienību dalībniekiem no Latvijas puses </w:t>
            </w:r>
            <w:r w:rsidRPr="006B5414">
              <w:rPr>
                <w:color w:val="0D0D0D" w:themeColor="text1" w:themeTint="F2"/>
              </w:rPr>
              <w:t xml:space="preserve">un tehniskās rezerves izveidi. </w:t>
            </w:r>
            <w:proofErr w:type="spellStart"/>
            <w:r w:rsidRPr="006B5414">
              <w:rPr>
                <w:color w:val="0D0D0D" w:themeColor="text1" w:themeTint="F2"/>
              </w:rPr>
              <w:t>Frontex</w:t>
            </w:r>
            <w:proofErr w:type="spellEnd"/>
            <w:r w:rsidRPr="006B5414">
              <w:rPr>
                <w:color w:val="0D0D0D" w:themeColor="text1" w:themeTint="F2"/>
              </w:rPr>
              <w:t xml:space="preserve"> ir informēta par 30 robežsargiem, kas veido</w:t>
            </w:r>
            <w:r w:rsidR="00C00095" w:rsidRPr="006B5414">
              <w:rPr>
                <w:color w:val="0D0D0D" w:themeColor="text1" w:themeTint="F2"/>
              </w:rPr>
              <w:t xml:space="preserve"> Eiropas robežu un krasta apsardzes vienību dalībniekus no Latvijas puses</w:t>
            </w:r>
            <w:r w:rsidRPr="006B5414">
              <w:rPr>
                <w:color w:val="0D0D0D" w:themeColor="text1" w:themeTint="F2"/>
              </w:rPr>
              <w:t xml:space="preserve">. Viņu dati tiek ievadīti </w:t>
            </w:r>
            <w:proofErr w:type="spellStart"/>
            <w:r w:rsidRPr="006B5414">
              <w:rPr>
                <w:color w:val="0D0D0D" w:themeColor="text1" w:themeTint="F2"/>
              </w:rPr>
              <w:t>Frontex</w:t>
            </w:r>
            <w:proofErr w:type="spellEnd"/>
            <w:r w:rsidRPr="006B5414">
              <w:rPr>
                <w:color w:val="0D0D0D" w:themeColor="text1" w:themeTint="F2"/>
              </w:rPr>
              <w:t xml:space="preserve"> Opera sistēmā. </w:t>
            </w:r>
            <w:proofErr w:type="spellStart"/>
            <w:r w:rsidRPr="006B5414">
              <w:rPr>
                <w:color w:val="0D0D0D" w:themeColor="text1" w:themeTint="F2"/>
              </w:rPr>
              <w:t>Frontex</w:t>
            </w:r>
            <w:proofErr w:type="spellEnd"/>
            <w:r w:rsidRPr="006B5414">
              <w:rPr>
                <w:color w:val="0D0D0D" w:themeColor="text1" w:themeTint="F2"/>
              </w:rPr>
              <w:t xml:space="preserve"> ir sniegta informācija arī par tehnisko rezervi.</w:t>
            </w:r>
          </w:p>
          <w:p w14:paraId="46BF698A" w14:textId="77777777" w:rsidR="00490E86" w:rsidRPr="006B5414" w:rsidRDefault="00522405" w:rsidP="00E53B17">
            <w:pPr>
              <w:spacing w:before="240" w:after="120" w:line="276" w:lineRule="auto"/>
              <w:jc w:val="both"/>
              <w:rPr>
                <w:b/>
                <w:color w:val="0D0D0D" w:themeColor="text1" w:themeTint="F2"/>
              </w:rPr>
            </w:pPr>
            <w:r w:rsidRPr="006B5414">
              <w:rPr>
                <w:b/>
                <w:color w:val="0D0D0D" w:themeColor="text1" w:themeTint="F2"/>
              </w:rPr>
              <w:t xml:space="preserve">Robežsardzes </w:t>
            </w:r>
            <w:r w:rsidR="00490E86" w:rsidRPr="006B5414">
              <w:rPr>
                <w:b/>
                <w:color w:val="0D0D0D" w:themeColor="text1" w:themeTint="F2"/>
              </w:rPr>
              <w:t>kompetence mācību organizēšanā</w:t>
            </w:r>
          </w:p>
          <w:p w14:paraId="1F863633" w14:textId="24C42A98" w:rsidR="00A2638F" w:rsidRPr="006B5414" w:rsidRDefault="00563FB5" w:rsidP="001C32D8">
            <w:pPr>
              <w:spacing w:line="276" w:lineRule="auto"/>
              <w:ind w:firstLine="627"/>
              <w:jc w:val="both"/>
              <w:rPr>
                <w:color w:val="0D0D0D" w:themeColor="text1" w:themeTint="F2"/>
              </w:rPr>
            </w:pPr>
            <w:r w:rsidRPr="006B5414">
              <w:rPr>
                <w:color w:val="0D0D0D" w:themeColor="text1" w:themeTint="F2"/>
              </w:rPr>
              <w:t xml:space="preserve">VPIL 58. panta pirmā un otra daļa nosaka, ka lai nodrošinātu pastāvīgu sadarbību, iestādes, kas atrodas dažādu Ministru kabineta locekļu padotībā </w:t>
            </w:r>
            <w:r w:rsidRPr="006B5414">
              <w:rPr>
                <w:color w:val="0D0D0D" w:themeColor="text1" w:themeTint="F2"/>
              </w:rPr>
              <w:lastRenderedPageBreak/>
              <w:t>(pieder pie dažādiem resoriem), rakstveidā var slēgt starpresoru vienošanos, un starpresoru vienošanos iestādes var slēgt arī tad, ja tās pieder pie vienas publiskas personas vai dažādām publiskām personām.</w:t>
            </w:r>
            <w:r w:rsidR="003C602B" w:rsidRPr="006B5414">
              <w:rPr>
                <w:color w:val="0D0D0D" w:themeColor="text1" w:themeTint="F2"/>
              </w:rPr>
              <w:t xml:space="preserve"> Ievērojot mi</w:t>
            </w:r>
            <w:r w:rsidR="00CB5279" w:rsidRPr="006B5414">
              <w:rPr>
                <w:color w:val="0D0D0D" w:themeColor="text1" w:themeTint="F2"/>
              </w:rPr>
              <w:t>nēto, Robežsardze varētu ar citā</w:t>
            </w:r>
            <w:r w:rsidR="003C602B" w:rsidRPr="006B5414">
              <w:rPr>
                <w:color w:val="0D0D0D" w:themeColor="text1" w:themeTint="F2"/>
              </w:rPr>
              <w:t xml:space="preserve">m institūcijām slēgt starpresoru vienošanās, lai </w:t>
            </w:r>
            <w:r w:rsidR="00CB5279" w:rsidRPr="006B5414">
              <w:rPr>
                <w:color w:val="0D0D0D" w:themeColor="text1" w:themeTint="F2"/>
              </w:rPr>
              <w:t>tām nodrošinātu arī mācības jautājumos, kas skar Robežsardzes kompetenci</w:t>
            </w:r>
            <w:r w:rsidR="00A2638F" w:rsidRPr="006B5414">
              <w:rPr>
                <w:color w:val="0D0D0D" w:themeColor="text1" w:themeTint="F2"/>
              </w:rPr>
              <w:t xml:space="preserve"> (piemēram, derīgu ceļošanas dokumentu atpazīšanas jomā)</w:t>
            </w:r>
            <w:r w:rsidR="00CB5279" w:rsidRPr="006B5414">
              <w:rPr>
                <w:color w:val="0D0D0D" w:themeColor="text1" w:themeTint="F2"/>
              </w:rPr>
              <w:t>.</w:t>
            </w:r>
            <w:r w:rsidR="005C1925" w:rsidRPr="006B5414">
              <w:rPr>
                <w:color w:val="0D0D0D" w:themeColor="text1" w:themeTint="F2"/>
              </w:rPr>
              <w:t xml:space="preserve"> Saskaņā ar pašreizējo praksi </w:t>
            </w:r>
            <w:r w:rsidR="00A2638F" w:rsidRPr="006B5414">
              <w:rPr>
                <w:color w:val="0D0D0D" w:themeColor="text1" w:themeTint="F2"/>
              </w:rPr>
              <w:t>Robežsardzei notiek kopīgas mācības ar Spēku struktūrvienību un Valsts ieņēmumu dienesta pārstāvjiem. Tomēr, ņemot vērā robežsargu zināšanas un pieredzi, varētu būt lietderīga mācību organizēšana arī citu valsts institūciju, piemēram, Pārtikas un veterinārā dienesta, amatpersonām un darbiniekiem, kā arī ārvalstu institūciju amatpersonām un darbiniekiem</w:t>
            </w:r>
            <w:r w:rsidR="00A36EC7" w:rsidRPr="006B5414">
              <w:rPr>
                <w:color w:val="0D0D0D" w:themeColor="text1" w:themeTint="F2"/>
              </w:rPr>
              <w:t>, kā arī privāto tiesību juridisko personu pārstāvjiem, piemēram, aviopārvadātājiem</w:t>
            </w:r>
            <w:r w:rsidR="00A2638F" w:rsidRPr="006B5414">
              <w:rPr>
                <w:color w:val="0D0D0D" w:themeColor="text1" w:themeTint="F2"/>
              </w:rPr>
              <w:t>.</w:t>
            </w:r>
            <w:r w:rsidR="00A36EC7" w:rsidRPr="006B5414">
              <w:rPr>
                <w:color w:val="0D0D0D" w:themeColor="text1" w:themeTint="F2"/>
              </w:rPr>
              <w:t xml:space="preserve"> Ņemot vērā minēto, to personu loks, kurām Robežsardze var organizēt </w:t>
            </w:r>
            <w:r w:rsidR="006E7FA6" w:rsidRPr="006B5414">
              <w:rPr>
                <w:color w:val="0D0D0D" w:themeColor="text1" w:themeTint="F2"/>
              </w:rPr>
              <w:t>kvalifikācijas paaugstināšanu un mācības, ir plašs</w:t>
            </w:r>
            <w:r w:rsidR="00CA411F" w:rsidRPr="006B5414">
              <w:rPr>
                <w:color w:val="0D0D0D" w:themeColor="text1" w:themeTint="F2"/>
              </w:rPr>
              <w:t xml:space="preserve">. Minētā sakarā nav piemērojama arī VPIL VI </w:t>
            </w:r>
            <w:r w:rsidR="001C32D8" w:rsidRPr="006B5414">
              <w:rPr>
                <w:color w:val="0D0D0D" w:themeColor="text1" w:themeTint="F2"/>
              </w:rPr>
              <w:t xml:space="preserve">nodaļa, jo minēta nodaļa ir vērsta uz sabiedrības iesaisti VPIL mērķa </w:t>
            </w:r>
            <w:r w:rsidR="00DA6036" w:rsidRPr="006B5414">
              <w:rPr>
                <w:color w:val="0D0D0D" w:themeColor="text1" w:themeTint="F2"/>
              </w:rPr>
              <w:t xml:space="preserve">(demokrātiska, tiesiska, efektīva, atklāta un sabiedrībai pieejama valsts pārvalde) </w:t>
            </w:r>
            <w:r w:rsidR="001C32D8" w:rsidRPr="006B5414">
              <w:rPr>
                <w:color w:val="0D0D0D" w:themeColor="text1" w:themeTint="F2"/>
              </w:rPr>
              <w:t>sasniegšanai.</w:t>
            </w:r>
          </w:p>
          <w:p w14:paraId="3AEB1C1B" w14:textId="4B9DE806" w:rsidR="003756A0" w:rsidRPr="006B5414" w:rsidRDefault="00DA6036" w:rsidP="00E53B17">
            <w:pPr>
              <w:spacing w:line="276" w:lineRule="auto"/>
              <w:ind w:firstLine="627"/>
              <w:jc w:val="both"/>
              <w:rPr>
                <w:color w:val="0D0D0D" w:themeColor="text1" w:themeTint="F2"/>
              </w:rPr>
            </w:pPr>
            <w:r w:rsidRPr="006B5414">
              <w:rPr>
                <w:color w:val="0D0D0D" w:themeColor="text1" w:themeTint="F2"/>
              </w:rPr>
              <w:t xml:space="preserve">Ņemot vērā minēto </w:t>
            </w:r>
            <w:r w:rsidR="00067987" w:rsidRPr="006B5414">
              <w:rPr>
                <w:color w:val="0D0D0D" w:themeColor="text1" w:themeTint="F2"/>
              </w:rPr>
              <w:t>Projekts paredz</w:t>
            </w:r>
            <w:r w:rsidR="00AF2C47" w:rsidRPr="006B5414">
              <w:rPr>
                <w:color w:val="0D0D0D" w:themeColor="text1" w:themeTint="F2"/>
              </w:rPr>
              <w:t xml:space="preserve">, </w:t>
            </w:r>
            <w:r w:rsidR="00067987" w:rsidRPr="006B5414">
              <w:rPr>
                <w:color w:val="0D0D0D" w:themeColor="text1" w:themeTint="F2"/>
              </w:rPr>
              <w:t xml:space="preserve">ka </w:t>
            </w:r>
            <w:r w:rsidR="00AF15C7" w:rsidRPr="006B5414">
              <w:rPr>
                <w:color w:val="0D0D0D" w:themeColor="text1" w:themeTint="F2"/>
              </w:rPr>
              <w:t>Robežsardze</w:t>
            </w:r>
            <w:r w:rsidR="00C5374E" w:rsidRPr="006B5414">
              <w:rPr>
                <w:color w:val="0D0D0D" w:themeColor="text1" w:themeTint="F2"/>
              </w:rPr>
              <w:t xml:space="preserve"> </w:t>
            </w:r>
            <w:r w:rsidR="00624413" w:rsidRPr="006B5414">
              <w:rPr>
                <w:color w:val="0D0D0D" w:themeColor="text1" w:themeTint="F2"/>
              </w:rPr>
              <w:t xml:space="preserve">jautājumos, kas skar tās kompetenci </w:t>
            </w:r>
            <w:r w:rsidR="00AF15C7" w:rsidRPr="006B5414">
              <w:rPr>
                <w:color w:val="0D0D0D" w:themeColor="text1" w:themeTint="F2"/>
              </w:rPr>
              <w:t xml:space="preserve">var organizēt kvalifikācijas paaugstināšanu un mācības </w:t>
            </w:r>
            <w:r w:rsidR="00AB14CB" w:rsidRPr="006B5414">
              <w:rPr>
                <w:color w:val="0D0D0D" w:themeColor="text1" w:themeTint="F2"/>
              </w:rPr>
              <w:t xml:space="preserve">citu </w:t>
            </w:r>
            <w:r w:rsidR="00AF15C7" w:rsidRPr="006B5414">
              <w:rPr>
                <w:color w:val="0D0D0D" w:themeColor="text1" w:themeTint="F2"/>
              </w:rPr>
              <w:t>valsts institūciju, kā arī ārvalstu institūciju amatpersonām un darbiniekiem.</w:t>
            </w:r>
            <w:r w:rsidR="00FA0462" w:rsidRPr="006B5414">
              <w:rPr>
                <w:color w:val="0D0D0D" w:themeColor="text1" w:themeTint="F2"/>
              </w:rPr>
              <w:t xml:space="preserve"> </w:t>
            </w:r>
          </w:p>
          <w:p w14:paraId="0E112FFB" w14:textId="77777777" w:rsidR="00490E86" w:rsidRPr="006B5414" w:rsidRDefault="00866EB7" w:rsidP="00E53B17">
            <w:pPr>
              <w:spacing w:before="240" w:after="120" w:line="276" w:lineRule="auto"/>
              <w:jc w:val="both"/>
              <w:rPr>
                <w:b/>
                <w:color w:val="0D0D0D" w:themeColor="text1" w:themeTint="F2"/>
              </w:rPr>
            </w:pPr>
            <w:r w:rsidRPr="006B5414">
              <w:rPr>
                <w:b/>
                <w:color w:val="0D0D0D" w:themeColor="text1" w:themeTint="F2"/>
              </w:rPr>
              <w:t>Robežsarga statu</w:t>
            </w:r>
            <w:r w:rsidR="00490E86" w:rsidRPr="006B5414">
              <w:rPr>
                <w:b/>
                <w:color w:val="0D0D0D" w:themeColor="text1" w:themeTint="F2"/>
              </w:rPr>
              <w:t>ss un profesionālā sagatavotība</w:t>
            </w:r>
          </w:p>
          <w:p w14:paraId="26152312" w14:textId="2948AD98" w:rsidR="00C56E51" w:rsidRPr="006B5414" w:rsidRDefault="00490544" w:rsidP="00C56E51">
            <w:pPr>
              <w:spacing w:line="276" w:lineRule="auto"/>
              <w:ind w:firstLine="627"/>
              <w:jc w:val="both"/>
              <w:rPr>
                <w:color w:val="0D0D0D" w:themeColor="text1" w:themeTint="F2"/>
              </w:rPr>
            </w:pPr>
            <w:r w:rsidRPr="006B5414">
              <w:rPr>
                <w:color w:val="0D0D0D" w:themeColor="text1" w:themeTint="F2"/>
              </w:rPr>
              <w:t>Saskaņā ar Robežsardzes likuma 6.</w:t>
            </w:r>
            <w:r w:rsidRPr="006B5414">
              <w:rPr>
                <w:color w:val="0D0D0D" w:themeColor="text1" w:themeTint="F2"/>
                <w:vertAlign w:val="superscript"/>
              </w:rPr>
              <w:t xml:space="preserve">1 </w:t>
            </w:r>
            <w:r w:rsidRPr="006B5414">
              <w:rPr>
                <w:color w:val="0D0D0D" w:themeColor="text1" w:themeTint="F2"/>
              </w:rPr>
              <w:t>pantu robežsargs ir Iekšlietu ministrijas sistēmas iestādes amatpersona, kura nodrošina Robežsardzes uzdevumu izpildi un kurai piešķirta speciālā dienesta pakāpe.</w:t>
            </w:r>
          </w:p>
          <w:p w14:paraId="18D9F527" w14:textId="795E183D" w:rsidR="0056402E" w:rsidRPr="006B5414" w:rsidRDefault="00E91142" w:rsidP="00654E98">
            <w:pPr>
              <w:spacing w:line="276" w:lineRule="auto"/>
              <w:ind w:firstLine="627"/>
              <w:jc w:val="both"/>
              <w:rPr>
                <w:color w:val="0D0D0D" w:themeColor="text1" w:themeTint="F2"/>
              </w:rPr>
            </w:pPr>
            <w:r w:rsidRPr="006B5414">
              <w:rPr>
                <w:color w:val="0D0D0D" w:themeColor="text1" w:themeTint="F2"/>
              </w:rPr>
              <w:t>Iekšlietu ministrijas sistēmas iestāžu un Ieslodzījuma vietu pārvaldes amatpersonu ar speciālajām dienesta pakāpēm d</w:t>
            </w:r>
            <w:r w:rsidR="00025B00" w:rsidRPr="006B5414">
              <w:rPr>
                <w:color w:val="0D0D0D" w:themeColor="text1" w:themeTint="F2"/>
              </w:rPr>
              <w:t>ienesta gaitas likuma</w:t>
            </w:r>
            <w:r w:rsidRPr="006B5414">
              <w:rPr>
                <w:color w:val="0D0D0D" w:themeColor="text1" w:themeTint="F2"/>
              </w:rPr>
              <w:t xml:space="preserve"> (turpmāk – Dienesta gaitas likums)</w:t>
            </w:r>
            <w:r w:rsidR="00025B00" w:rsidRPr="006B5414">
              <w:rPr>
                <w:color w:val="0D0D0D" w:themeColor="text1" w:themeTint="F2"/>
              </w:rPr>
              <w:t xml:space="preserve"> 2. panta pirmā daļa nosaka, ka dienests Iekšlietu ministrijas sistēmas iestādēs un Ieslodzījuma vietu pārvaldē ir valsts dienesta veids, kuru pilda Iestādes amatpersona, kam ir speciālā dienesta pakāpe.</w:t>
            </w:r>
          </w:p>
          <w:p w14:paraId="30C9F436" w14:textId="139EB873" w:rsidR="005A7D01" w:rsidRPr="006B5414" w:rsidRDefault="00386AA3" w:rsidP="000D4857">
            <w:pPr>
              <w:spacing w:line="276" w:lineRule="auto"/>
              <w:ind w:firstLine="627"/>
              <w:jc w:val="both"/>
              <w:rPr>
                <w:color w:val="0D0D0D" w:themeColor="text1" w:themeTint="F2"/>
              </w:rPr>
            </w:pPr>
            <w:r w:rsidRPr="006B5414">
              <w:rPr>
                <w:color w:val="0D0D0D" w:themeColor="text1" w:themeTint="F2"/>
              </w:rPr>
              <w:t xml:space="preserve">Ņemot vērā minēto un to, ka </w:t>
            </w:r>
            <w:r w:rsidR="002C079C" w:rsidRPr="006B5414">
              <w:rPr>
                <w:color w:val="0D0D0D" w:themeColor="text1" w:themeTint="F2"/>
              </w:rPr>
              <w:t>Robežsardzes</w:t>
            </w:r>
            <w:r w:rsidR="00C4671C" w:rsidRPr="006B5414">
              <w:rPr>
                <w:color w:val="0D0D0D" w:themeColor="text1" w:themeTint="F2"/>
              </w:rPr>
              <w:t xml:space="preserve"> uzdevumus nevar nodrošināt citas Iekšlietu ministrijas iestādes amatpersona (piemēram, dienesta attiecībās Robežsardzē nevar atrasties policijas darbinieks)</w:t>
            </w:r>
            <w:r w:rsidR="00FE1A5A" w:rsidRPr="006B5414">
              <w:rPr>
                <w:color w:val="0D0D0D" w:themeColor="text1" w:themeTint="F2"/>
              </w:rPr>
              <w:t>, kā arī apstākli, ka</w:t>
            </w:r>
            <w:r w:rsidR="00C4671C" w:rsidRPr="006B5414">
              <w:rPr>
                <w:color w:val="0D0D0D" w:themeColor="text1" w:themeTint="F2"/>
              </w:rPr>
              <w:t xml:space="preserve"> </w:t>
            </w:r>
            <w:r w:rsidRPr="006B5414">
              <w:rPr>
                <w:color w:val="0D0D0D" w:themeColor="text1" w:themeTint="F2"/>
              </w:rPr>
              <w:t xml:space="preserve">vienīgā </w:t>
            </w:r>
            <w:r w:rsidR="0056402E" w:rsidRPr="006B5414">
              <w:rPr>
                <w:color w:val="0D0D0D" w:themeColor="text1" w:themeTint="F2"/>
              </w:rPr>
              <w:t xml:space="preserve">Robežsardzes </w:t>
            </w:r>
            <w:r w:rsidRPr="006B5414">
              <w:rPr>
                <w:color w:val="0D0D0D" w:themeColor="text1" w:themeTint="F2"/>
              </w:rPr>
              <w:t xml:space="preserve">amatpersona, kurai piešķirta </w:t>
            </w:r>
            <w:r w:rsidR="0056402E" w:rsidRPr="006B5414">
              <w:rPr>
                <w:color w:val="0D0D0D" w:themeColor="text1" w:themeTint="F2"/>
              </w:rPr>
              <w:t>speciālā dienesta pakāpe</w:t>
            </w:r>
            <w:r w:rsidR="00654E98" w:rsidRPr="006B5414">
              <w:rPr>
                <w:color w:val="0D0D0D" w:themeColor="text1" w:themeTint="F2"/>
              </w:rPr>
              <w:t>, ir robežsargs, projekts vienkāršo robežsarga definīciju.</w:t>
            </w:r>
          </w:p>
          <w:p w14:paraId="6AB23B02" w14:textId="1E5813C0" w:rsidR="000D4857" w:rsidRPr="006B5414" w:rsidRDefault="00C56E51" w:rsidP="000D4857">
            <w:pPr>
              <w:spacing w:line="276" w:lineRule="auto"/>
              <w:ind w:firstLine="627"/>
              <w:jc w:val="both"/>
              <w:rPr>
                <w:color w:val="0D0D0D" w:themeColor="text1" w:themeTint="F2"/>
              </w:rPr>
            </w:pPr>
            <w:r w:rsidRPr="006B5414">
              <w:rPr>
                <w:color w:val="0D0D0D" w:themeColor="text1" w:themeTint="F2"/>
              </w:rPr>
              <w:t xml:space="preserve">Šobrīd robežsargam nepieciešamās izglītības prasības nosaka </w:t>
            </w:r>
            <w:r w:rsidR="00F46451" w:rsidRPr="006B5414">
              <w:rPr>
                <w:color w:val="0D0D0D" w:themeColor="text1" w:themeTint="F2"/>
              </w:rPr>
              <w:t>Dienesta gaitas likums</w:t>
            </w:r>
            <w:r w:rsidRPr="006B5414">
              <w:rPr>
                <w:color w:val="0D0D0D" w:themeColor="text1" w:themeTint="F2"/>
              </w:rPr>
              <w:t>, kura 7. panta pirmā daļa nosaka, ka robežsargam ir jāpiemīt vismaz vidējai izglītībai. Minētā likuma 15. panta trešā daļa nosaka, ka robežsargam, atkarībā no ieņemamā amata, ir jābūt vidējai izglītībai, profesionālajai (vismaz 2. profesionālās kvalifikācijas līmenis) izglītībai, pirmā līmeņa augstākajai izglītībai, vai akadēmiskajai vai otrā līmeņa profesionālajai augstākajai izglītība</w:t>
            </w:r>
            <w:r w:rsidR="00C110B9" w:rsidRPr="006B5414">
              <w:rPr>
                <w:color w:val="0D0D0D" w:themeColor="text1" w:themeTint="F2"/>
              </w:rPr>
              <w:t xml:space="preserve">i. </w:t>
            </w:r>
            <w:r w:rsidRPr="006B5414">
              <w:rPr>
                <w:color w:val="0D0D0D" w:themeColor="text1" w:themeTint="F2"/>
              </w:rPr>
              <w:t xml:space="preserve">Savukārt, Ministru kabineta 2016. gada </w:t>
            </w:r>
            <w:r w:rsidRPr="006B5414">
              <w:rPr>
                <w:color w:val="0D0D0D" w:themeColor="text1" w:themeTint="F2"/>
              </w:rPr>
              <w:lastRenderedPageBreak/>
              <w:t>13. decembra noteikumu Nr. 810 ,,Noteikumi par Iekšlietu ministrijas sistēmas iestāžu un Ieslodzījuma vietu pārvaldes amatpersonu ar speciālajām dienesta pakāpēm amatu klasifikāciju’’ 2. pielikums nosaka amatu saimei nepieciešamo izglītības tematisko jomu, piemēram, amatu saimei ,,Izmeklēšana’’</w:t>
            </w:r>
            <w:r w:rsidRPr="006B5414">
              <w:rPr>
                <w:color w:val="0D0D0D" w:themeColor="text1" w:themeTint="F2"/>
              </w:rPr>
              <w:tab/>
              <w:t xml:space="preserve">nepieciešamā izglītības tematiskā joma ir tiesību zinātne, civilā un militārā aizsardzība, datorika, </w:t>
            </w:r>
            <w:proofErr w:type="spellStart"/>
            <w:r w:rsidRPr="006B5414">
              <w:rPr>
                <w:color w:val="0D0D0D" w:themeColor="text1" w:themeTint="F2"/>
              </w:rPr>
              <w:t>komerczinības</w:t>
            </w:r>
            <w:proofErr w:type="spellEnd"/>
            <w:r w:rsidRPr="006B5414">
              <w:rPr>
                <w:color w:val="0D0D0D" w:themeColor="text1" w:themeTint="F2"/>
              </w:rPr>
              <w:t xml:space="preserve"> un administrēšana, sociālās un </w:t>
            </w:r>
            <w:proofErr w:type="spellStart"/>
            <w:r w:rsidRPr="006B5414">
              <w:rPr>
                <w:color w:val="0D0D0D" w:themeColor="text1" w:themeTint="F2"/>
              </w:rPr>
              <w:t>cilvēkrīcības</w:t>
            </w:r>
            <w:proofErr w:type="spellEnd"/>
            <w:r w:rsidRPr="006B5414">
              <w:rPr>
                <w:color w:val="0D0D0D" w:themeColor="text1" w:themeTint="F2"/>
              </w:rPr>
              <w:t xml:space="preserve"> zinātnes.</w:t>
            </w:r>
            <w:r w:rsidR="00C110B9" w:rsidRPr="006B5414">
              <w:rPr>
                <w:color w:val="0D0D0D" w:themeColor="text1" w:themeTint="F2"/>
              </w:rPr>
              <w:t xml:space="preserve"> </w:t>
            </w:r>
          </w:p>
          <w:p w14:paraId="3824E401" w14:textId="0012D949" w:rsidR="00C110B9" w:rsidRPr="006B5414" w:rsidRDefault="000D4857" w:rsidP="00B95506">
            <w:pPr>
              <w:spacing w:line="276" w:lineRule="auto"/>
              <w:ind w:firstLine="627"/>
              <w:jc w:val="both"/>
              <w:rPr>
                <w:color w:val="0D0D0D" w:themeColor="text1" w:themeTint="F2"/>
              </w:rPr>
            </w:pPr>
            <w:r w:rsidRPr="006B5414">
              <w:rPr>
                <w:color w:val="0D0D0D" w:themeColor="text1" w:themeTint="F2"/>
              </w:rPr>
              <w:t xml:space="preserve">Šobrīd </w:t>
            </w:r>
            <w:r w:rsidR="00C110B9" w:rsidRPr="006B5414">
              <w:rPr>
                <w:color w:val="0D0D0D" w:themeColor="text1" w:themeTint="F2"/>
              </w:rPr>
              <w:t>neviens ārējais normatīvais akts nenosaka, ka robežsargam ir jābūt speciālai robežsarga apmācībai.</w:t>
            </w:r>
            <w:r w:rsidRPr="006B5414">
              <w:rPr>
                <w:color w:val="0D0D0D" w:themeColor="text1" w:themeTint="F2"/>
              </w:rPr>
              <w:t xml:space="preserve"> </w:t>
            </w:r>
            <w:r w:rsidR="000C0763" w:rsidRPr="006B5414">
              <w:rPr>
                <w:color w:val="0D0D0D" w:themeColor="text1" w:themeTint="F2"/>
              </w:rPr>
              <w:t>Tomēr, s</w:t>
            </w:r>
            <w:r w:rsidRPr="006B5414">
              <w:rPr>
                <w:color w:val="0D0D0D" w:themeColor="text1" w:themeTint="F2"/>
              </w:rPr>
              <w:t>peciāla robežsarga apmācība ir nepieciešama, jo ikvienai personai, kura ieņem amatpersonas ar speciālo dienesta pakāpi amatu Robežsardzē, lai efektīvi veiktu savus dienesta pienākumus, ir nepieciešamas īpašas, ar Robežsardzes darbības specifiku saistītas zināšanas, proti, personai ir jāizprot Robežsardzes darbības specifika. Tomēr, apgūstamo minēto zināšanu apjoms, ievērojot personas izglītības līmeni un ieņemamo amatu Robežsardzē, ir diferencējams.</w:t>
            </w:r>
            <w:r w:rsidR="00B95506" w:rsidRPr="006B5414">
              <w:rPr>
                <w:color w:val="0D0D0D" w:themeColor="text1" w:themeTint="F2"/>
              </w:rPr>
              <w:t xml:space="preserve"> Regulējuma, kas nosaka, ka robežsargam ir jābūt speciālai robežsarga apmācībai, neesamība </w:t>
            </w:r>
            <w:r w:rsidRPr="006B5414">
              <w:rPr>
                <w:color w:val="0D0D0D" w:themeColor="text1" w:themeTint="F2"/>
              </w:rPr>
              <w:t xml:space="preserve">var radīt </w:t>
            </w:r>
            <w:r w:rsidR="00B95506" w:rsidRPr="006B5414">
              <w:rPr>
                <w:color w:val="0D0D0D" w:themeColor="text1" w:themeTint="F2"/>
              </w:rPr>
              <w:t xml:space="preserve">arī </w:t>
            </w:r>
            <w:r w:rsidRPr="006B5414">
              <w:rPr>
                <w:color w:val="0D0D0D" w:themeColor="text1" w:themeTint="F2"/>
              </w:rPr>
              <w:t>problemātiku personai savu pienākumu un tiesību izpratnē.</w:t>
            </w:r>
          </w:p>
          <w:p w14:paraId="7F804ECF" w14:textId="3892896F" w:rsidR="003D2518" w:rsidRPr="006B5414" w:rsidRDefault="00C46A94" w:rsidP="003D415D">
            <w:pPr>
              <w:spacing w:line="276" w:lineRule="auto"/>
              <w:ind w:firstLine="627"/>
              <w:jc w:val="both"/>
              <w:rPr>
                <w:color w:val="0D0D0D" w:themeColor="text1" w:themeTint="F2"/>
              </w:rPr>
            </w:pPr>
            <w:r w:rsidRPr="006B5414">
              <w:rPr>
                <w:color w:val="0D0D0D" w:themeColor="text1" w:themeTint="F2"/>
              </w:rPr>
              <w:t xml:space="preserve">Jāpiebilst, ka </w:t>
            </w:r>
            <w:r w:rsidR="00CB4C01" w:rsidRPr="006B5414">
              <w:rPr>
                <w:color w:val="0D0D0D" w:themeColor="text1" w:themeTint="F2"/>
              </w:rPr>
              <w:t xml:space="preserve">Robežsardzē dienesta attiecībās atrodas personas, </w:t>
            </w:r>
            <w:r w:rsidR="003C3ED8" w:rsidRPr="006B5414">
              <w:rPr>
                <w:color w:val="0D0D0D" w:themeColor="text1" w:themeTint="F2"/>
              </w:rPr>
              <w:t>kurām nav speciālās robežsarga izglītības. Piemēram, l</w:t>
            </w:r>
            <w:r w:rsidR="003D2518" w:rsidRPr="006B5414">
              <w:rPr>
                <w:color w:val="0D0D0D" w:themeColor="text1" w:themeTint="F2"/>
              </w:rPr>
              <w:t xml:space="preserve">aika posmā no 2013. gada līdz 2017. gadam </w:t>
            </w:r>
            <w:r w:rsidR="00093E00" w:rsidRPr="006B5414">
              <w:rPr>
                <w:color w:val="0D0D0D" w:themeColor="text1" w:themeTint="F2"/>
              </w:rPr>
              <w:t xml:space="preserve">no citam Iekšlietu ministrijas sistēmas iestādēm uz Robežsardzi ir pārceltas </w:t>
            </w:r>
            <w:r w:rsidR="003C3ED8" w:rsidRPr="006B5414">
              <w:rPr>
                <w:color w:val="0D0D0D" w:themeColor="text1" w:themeTint="F2"/>
              </w:rPr>
              <w:t>22 personas un starp minētajām per</w:t>
            </w:r>
            <w:r w:rsidRPr="006B5414">
              <w:rPr>
                <w:color w:val="0D0D0D" w:themeColor="text1" w:themeTint="F2"/>
              </w:rPr>
              <w:t>sonām 13</w:t>
            </w:r>
            <w:r w:rsidR="003C3ED8" w:rsidRPr="006B5414">
              <w:rPr>
                <w:color w:val="0D0D0D" w:themeColor="text1" w:themeTint="F2"/>
              </w:rPr>
              <w:t xml:space="preserve"> personām nav speciālās </w:t>
            </w:r>
            <w:r w:rsidRPr="006B5414">
              <w:rPr>
                <w:color w:val="0D0D0D" w:themeColor="text1" w:themeTint="F2"/>
              </w:rPr>
              <w:t>robežsarga izglītības.</w:t>
            </w:r>
          </w:p>
          <w:p w14:paraId="6B115950" w14:textId="5B8F3AE7" w:rsidR="005E4C78" w:rsidRPr="006B5414" w:rsidRDefault="00B95506" w:rsidP="003D415D">
            <w:pPr>
              <w:spacing w:line="276" w:lineRule="auto"/>
              <w:ind w:firstLine="627"/>
              <w:jc w:val="both"/>
              <w:rPr>
                <w:color w:val="0D0D0D" w:themeColor="text1" w:themeTint="F2"/>
              </w:rPr>
            </w:pPr>
            <w:r w:rsidRPr="006B5414">
              <w:rPr>
                <w:color w:val="0D0D0D" w:themeColor="text1" w:themeTint="F2"/>
              </w:rPr>
              <w:t xml:space="preserve">Ņemot vērā minēto, </w:t>
            </w:r>
            <w:r w:rsidR="006D5361" w:rsidRPr="006B5414">
              <w:rPr>
                <w:color w:val="0D0D0D" w:themeColor="text1" w:themeTint="F2"/>
              </w:rPr>
              <w:t xml:space="preserve">Projekts paredz, ka </w:t>
            </w:r>
            <w:r w:rsidR="00D3516A" w:rsidRPr="006B5414">
              <w:rPr>
                <w:color w:val="0D0D0D" w:themeColor="text1" w:themeTint="F2"/>
              </w:rPr>
              <w:t>robežsargam ir obligāta</w:t>
            </w:r>
            <w:r w:rsidR="00093EA7" w:rsidRPr="006B5414">
              <w:rPr>
                <w:color w:val="0D0D0D" w:themeColor="text1" w:themeTint="F2"/>
              </w:rPr>
              <w:t xml:space="preserve"> speciālā robežsarga apmācība, taču minētā apmācība attieksies uz personu, kura ir pieņemta dienestā Robežsardzē pēc Projekta spēkā stāšanās.</w:t>
            </w:r>
            <w:r w:rsidR="00DF2B09" w:rsidRPr="006B5414">
              <w:rPr>
                <w:color w:val="0D0D0D" w:themeColor="text1" w:themeTint="F2"/>
              </w:rPr>
              <w:t xml:space="preserve"> </w:t>
            </w:r>
            <w:r w:rsidR="00D3516A" w:rsidRPr="006B5414">
              <w:rPr>
                <w:color w:val="0D0D0D" w:themeColor="text1" w:themeTint="F2"/>
              </w:rPr>
              <w:t>Tas n</w:t>
            </w:r>
            <w:r w:rsidR="00BF0CAB" w:rsidRPr="006B5414">
              <w:rPr>
                <w:color w:val="0D0D0D" w:themeColor="text1" w:themeTint="F2"/>
              </w:rPr>
              <w:t>ozīmē, ka ikvienai</w:t>
            </w:r>
            <w:r w:rsidR="00F82EA9" w:rsidRPr="006B5414">
              <w:rPr>
                <w:color w:val="0D0D0D" w:themeColor="text1" w:themeTint="F2"/>
              </w:rPr>
              <w:t xml:space="preserve"> </w:t>
            </w:r>
            <w:r w:rsidR="00BF0CAB" w:rsidRPr="006B5414">
              <w:rPr>
                <w:color w:val="0D0D0D" w:themeColor="text1" w:themeTint="F2"/>
              </w:rPr>
              <w:t>personai, kura nākotnē vēlēsies kļūt par robežsargu,</w:t>
            </w:r>
            <w:r w:rsidR="006D5361" w:rsidRPr="006B5414">
              <w:rPr>
                <w:color w:val="0D0D0D" w:themeColor="text1" w:themeTint="F2"/>
              </w:rPr>
              <w:t xml:space="preserve"> būs </w:t>
            </w:r>
            <w:r w:rsidR="00D3516A" w:rsidRPr="006B5414">
              <w:rPr>
                <w:color w:val="0D0D0D" w:themeColor="text1" w:themeTint="F2"/>
              </w:rPr>
              <w:t xml:space="preserve">obligāti </w:t>
            </w:r>
            <w:r w:rsidR="006D5361" w:rsidRPr="006B5414">
              <w:rPr>
                <w:color w:val="0D0D0D" w:themeColor="text1" w:themeTint="F2"/>
              </w:rPr>
              <w:t>jāapgūst speciāla robežsarga apmācība</w:t>
            </w:r>
            <w:r w:rsidR="001D1B18" w:rsidRPr="006B5414">
              <w:rPr>
                <w:color w:val="0D0D0D" w:themeColor="text1" w:themeTint="F2"/>
              </w:rPr>
              <w:t xml:space="preserve">. </w:t>
            </w:r>
            <w:r w:rsidR="00B56F64" w:rsidRPr="006B5414">
              <w:rPr>
                <w:color w:val="0D0D0D" w:themeColor="text1" w:themeTint="F2"/>
              </w:rPr>
              <w:t xml:space="preserve">Speciālā robežsarga apmācība neattieksies uz robežsargu, kurš jau ieņem amatu Robežsardzē. </w:t>
            </w:r>
            <w:r w:rsidR="001D1B18" w:rsidRPr="006B5414">
              <w:rPr>
                <w:color w:val="0D0D0D" w:themeColor="text1" w:themeTint="F2"/>
              </w:rPr>
              <w:t>Minētā</w:t>
            </w:r>
            <w:r w:rsidR="00292529" w:rsidRPr="006B5414">
              <w:rPr>
                <w:color w:val="0D0D0D" w:themeColor="text1" w:themeTint="F2"/>
              </w:rPr>
              <w:t>s apmācības</w:t>
            </w:r>
            <w:r w:rsidR="001D1B18" w:rsidRPr="006B5414">
              <w:rPr>
                <w:color w:val="0D0D0D" w:themeColor="text1" w:themeTint="F2"/>
              </w:rPr>
              <w:t xml:space="preserve"> programma</w:t>
            </w:r>
            <w:r w:rsidR="00F84076" w:rsidRPr="006B5414">
              <w:rPr>
                <w:color w:val="0D0D0D" w:themeColor="text1" w:themeTint="F2"/>
              </w:rPr>
              <w:t xml:space="preserve"> (tās saturs un ilgums)</w:t>
            </w:r>
            <w:r w:rsidR="001D1B18" w:rsidRPr="006B5414">
              <w:rPr>
                <w:color w:val="0D0D0D" w:themeColor="text1" w:themeTint="F2"/>
              </w:rPr>
              <w:t xml:space="preserve"> būs diferencējama </w:t>
            </w:r>
            <w:r w:rsidR="00F84076" w:rsidRPr="006B5414">
              <w:rPr>
                <w:color w:val="0D0D0D" w:themeColor="text1" w:themeTint="F2"/>
              </w:rPr>
              <w:t>atkarībā</w:t>
            </w:r>
            <w:r w:rsidR="0092573B" w:rsidRPr="006B5414">
              <w:rPr>
                <w:color w:val="0D0D0D" w:themeColor="text1" w:themeTint="F2"/>
              </w:rPr>
              <w:t xml:space="preserve"> no</w:t>
            </w:r>
            <w:r w:rsidR="00C7513B" w:rsidRPr="006B5414">
              <w:rPr>
                <w:color w:val="0D0D0D" w:themeColor="text1" w:themeTint="F2"/>
              </w:rPr>
              <w:t xml:space="preserve"> </w:t>
            </w:r>
            <w:r w:rsidR="00F615AB" w:rsidRPr="006B5414">
              <w:rPr>
                <w:color w:val="0D0D0D" w:themeColor="text1" w:themeTint="F2"/>
              </w:rPr>
              <w:t>robežsar</w:t>
            </w:r>
            <w:r w:rsidR="00292529" w:rsidRPr="006B5414">
              <w:rPr>
                <w:color w:val="0D0D0D" w:themeColor="text1" w:themeTint="F2"/>
              </w:rPr>
              <w:t>ga ieņemamā amata. P</w:t>
            </w:r>
            <w:r w:rsidR="00F615AB" w:rsidRPr="006B5414">
              <w:rPr>
                <w:color w:val="0D0D0D" w:themeColor="text1" w:themeTint="F2"/>
              </w:rPr>
              <w:t>iemēram</w:t>
            </w:r>
            <w:r w:rsidR="00C7513B" w:rsidRPr="006B5414">
              <w:rPr>
                <w:color w:val="0D0D0D" w:themeColor="text1" w:themeTint="F2"/>
              </w:rPr>
              <w:t xml:space="preserve">, </w:t>
            </w:r>
            <w:r w:rsidR="00067C5F" w:rsidRPr="006B5414">
              <w:rPr>
                <w:color w:val="0D0D0D" w:themeColor="text1" w:themeTint="F2"/>
              </w:rPr>
              <w:t>speciālā robežsarga apmācība atšķirsies robežsargam, kura dienesta pienākumi ir saistīti ar izmekl</w:t>
            </w:r>
            <w:r w:rsidR="00F615AB" w:rsidRPr="006B5414">
              <w:rPr>
                <w:color w:val="0D0D0D" w:themeColor="text1" w:themeTint="F2"/>
              </w:rPr>
              <w:t>ēšanas darbību veikšanu, operatīvo darbību, vai ar aviācijas, jūrniecības un informācijas tehnoloģiju jomu</w:t>
            </w:r>
            <w:r w:rsidR="004F61C5" w:rsidRPr="006B5414">
              <w:rPr>
                <w:color w:val="0D0D0D" w:themeColor="text1" w:themeTint="F2"/>
              </w:rPr>
              <w:t>, un robežsargam, kura dienesta pienākumi ir saistīti ar robežuzraudzību.</w:t>
            </w:r>
            <w:r w:rsidR="003D415D" w:rsidRPr="006B5414">
              <w:rPr>
                <w:color w:val="0D0D0D" w:themeColor="text1" w:themeTint="F2"/>
              </w:rPr>
              <w:t xml:space="preserve"> </w:t>
            </w:r>
            <w:r w:rsidR="00292529" w:rsidRPr="006B5414">
              <w:rPr>
                <w:color w:val="0D0D0D" w:themeColor="text1" w:themeTint="F2"/>
              </w:rPr>
              <w:t>Minētā apmācība tiks realizēta</w:t>
            </w:r>
            <w:r w:rsidR="00DD7DAA" w:rsidRPr="006B5414">
              <w:rPr>
                <w:color w:val="0D0D0D" w:themeColor="text1" w:themeTint="F2"/>
              </w:rPr>
              <w:t xml:space="preserve"> </w:t>
            </w:r>
            <w:r w:rsidR="00440C64" w:rsidRPr="006B5414">
              <w:rPr>
                <w:color w:val="0D0D0D" w:themeColor="text1" w:themeTint="F2"/>
              </w:rPr>
              <w:t>profesionālās tālākizglītības programmas</w:t>
            </w:r>
            <w:r w:rsidR="001A2E02" w:rsidRPr="006B5414">
              <w:rPr>
                <w:color w:val="0D0D0D" w:themeColor="text1" w:themeTint="F2"/>
              </w:rPr>
              <w:t xml:space="preserve"> vai kursu</w:t>
            </w:r>
            <w:r w:rsidR="00440C64" w:rsidRPr="006B5414">
              <w:rPr>
                <w:color w:val="0D0D0D" w:themeColor="text1" w:themeTint="F2"/>
              </w:rPr>
              <w:t xml:space="preserve"> ietvaros</w:t>
            </w:r>
            <w:r w:rsidR="0085333D" w:rsidRPr="006B5414">
              <w:rPr>
                <w:color w:val="0D0D0D" w:themeColor="text1" w:themeTint="F2"/>
              </w:rPr>
              <w:t xml:space="preserve"> Valsts robežsardzes koledžā</w:t>
            </w:r>
            <w:r w:rsidR="002F4C3F" w:rsidRPr="006B5414">
              <w:rPr>
                <w:color w:val="0D0D0D" w:themeColor="text1" w:themeTint="F2"/>
              </w:rPr>
              <w:t xml:space="preserve">. </w:t>
            </w:r>
            <w:r w:rsidR="00DF2553" w:rsidRPr="006B5414">
              <w:rPr>
                <w:color w:val="0D0D0D" w:themeColor="text1" w:themeTint="F2"/>
              </w:rPr>
              <w:t xml:space="preserve"> </w:t>
            </w:r>
            <w:r w:rsidR="005E4C78" w:rsidRPr="006B5414">
              <w:rPr>
                <w:color w:val="0D0D0D" w:themeColor="text1" w:themeTint="F2"/>
              </w:rPr>
              <w:t>Jāpiebilst, ka speciālo robežsarga apmācību</w:t>
            </w:r>
            <w:r w:rsidR="00741E26" w:rsidRPr="006B5414">
              <w:rPr>
                <w:color w:val="0D0D0D" w:themeColor="text1" w:themeTint="F2"/>
              </w:rPr>
              <w:t>, piemēram,</w:t>
            </w:r>
            <w:r w:rsidR="005E4C78" w:rsidRPr="006B5414">
              <w:rPr>
                <w:color w:val="0D0D0D" w:themeColor="text1" w:themeTint="F2"/>
              </w:rPr>
              <w:t xml:space="preserve"> profesionālās tālākizglītības programmas ,,Robežapsardze’’ ietvaros</w:t>
            </w:r>
            <w:r w:rsidR="00741E26" w:rsidRPr="006B5414">
              <w:rPr>
                <w:color w:val="0D0D0D" w:themeColor="text1" w:themeTint="F2"/>
              </w:rPr>
              <w:t>,</w:t>
            </w:r>
            <w:r w:rsidR="005E4C78" w:rsidRPr="006B5414">
              <w:rPr>
                <w:color w:val="0D0D0D" w:themeColor="text1" w:themeTint="F2"/>
              </w:rPr>
              <w:t xml:space="preserve"> jau šobrīd reali</w:t>
            </w:r>
            <w:r w:rsidR="001A2E02" w:rsidRPr="006B5414">
              <w:rPr>
                <w:color w:val="0D0D0D" w:themeColor="text1" w:themeTint="F2"/>
              </w:rPr>
              <w:t>zē Valsts robežsardzes koledža.</w:t>
            </w:r>
          </w:p>
          <w:p w14:paraId="139C5258" w14:textId="20D3912D" w:rsidR="005E4C78" w:rsidRPr="006B5414" w:rsidRDefault="005E4C78" w:rsidP="00E53B17">
            <w:pPr>
              <w:spacing w:line="276" w:lineRule="auto"/>
              <w:ind w:firstLine="627"/>
              <w:jc w:val="both"/>
              <w:rPr>
                <w:color w:val="0D0D0D" w:themeColor="text1" w:themeTint="F2"/>
              </w:rPr>
            </w:pPr>
            <w:r w:rsidRPr="006B5414">
              <w:rPr>
                <w:color w:val="0D0D0D" w:themeColor="text1" w:themeTint="F2"/>
              </w:rPr>
              <w:t>Papildus Projekts paredz, ka</w:t>
            </w:r>
            <w:r w:rsidR="006D5361" w:rsidRPr="006B5414">
              <w:rPr>
                <w:color w:val="0D0D0D" w:themeColor="text1" w:themeTint="F2"/>
              </w:rPr>
              <w:t xml:space="preserve"> katr</w:t>
            </w:r>
            <w:r w:rsidR="00364E43" w:rsidRPr="006B5414">
              <w:rPr>
                <w:color w:val="0D0D0D" w:themeColor="text1" w:themeTint="F2"/>
              </w:rPr>
              <w:t>am</w:t>
            </w:r>
            <w:r w:rsidR="009B0EB2" w:rsidRPr="006B5414">
              <w:rPr>
                <w:color w:val="0D0D0D" w:themeColor="text1" w:themeTint="F2"/>
              </w:rPr>
              <w:t xml:space="preserve"> </w:t>
            </w:r>
            <w:r w:rsidR="00CF7962" w:rsidRPr="006B5414">
              <w:rPr>
                <w:color w:val="0D0D0D" w:themeColor="text1" w:themeTint="F2"/>
              </w:rPr>
              <w:t>robežsargam</w:t>
            </w:r>
            <w:r w:rsidR="009B0EB2" w:rsidRPr="006B5414">
              <w:rPr>
                <w:color w:val="0D0D0D" w:themeColor="text1" w:themeTint="F2"/>
              </w:rPr>
              <w:t xml:space="preserve"> - virsniekam</w:t>
            </w:r>
            <w:r w:rsidR="00CF7962" w:rsidRPr="006B5414">
              <w:rPr>
                <w:color w:val="0D0D0D" w:themeColor="text1" w:themeTint="F2"/>
              </w:rPr>
              <w:t xml:space="preserve"> </w:t>
            </w:r>
            <w:r w:rsidR="002C663A" w:rsidRPr="006B5414">
              <w:rPr>
                <w:color w:val="0D0D0D" w:themeColor="text1" w:themeTint="F2"/>
              </w:rPr>
              <w:t>būs jāiziet speciāla</w:t>
            </w:r>
            <w:r w:rsidR="006D5361" w:rsidRPr="006B5414">
              <w:rPr>
                <w:color w:val="0D0D0D" w:themeColor="text1" w:themeTint="F2"/>
              </w:rPr>
              <w:t>, īpaši Ro</w:t>
            </w:r>
            <w:r w:rsidR="0080644E" w:rsidRPr="006B5414">
              <w:rPr>
                <w:color w:val="0D0D0D" w:themeColor="text1" w:themeTint="F2"/>
              </w:rPr>
              <w:t>bežsardzes vajadzībām izstrādāta militārā apmācība</w:t>
            </w:r>
            <w:r w:rsidR="00053CD2" w:rsidRPr="006B5414">
              <w:rPr>
                <w:color w:val="0D0D0D" w:themeColor="text1" w:themeTint="F2"/>
              </w:rPr>
              <w:t xml:space="preserve"> (Valsts robežsardzes koledžas </w:t>
            </w:r>
            <w:r w:rsidR="00741E26" w:rsidRPr="006B5414">
              <w:rPr>
                <w:color w:val="0D0D0D" w:themeColor="text1" w:themeTint="F2"/>
              </w:rPr>
              <w:t xml:space="preserve">nodrošināta </w:t>
            </w:r>
            <w:r w:rsidR="00053CD2" w:rsidRPr="006B5414">
              <w:rPr>
                <w:color w:val="0D0D0D" w:themeColor="text1" w:themeTint="F2"/>
              </w:rPr>
              <w:t>kvalifikācijas paaugstināšanas kursa ietvaros)</w:t>
            </w:r>
            <w:r w:rsidR="006D5361" w:rsidRPr="006B5414">
              <w:rPr>
                <w:color w:val="0D0D0D" w:themeColor="text1" w:themeTint="F2"/>
              </w:rPr>
              <w:t xml:space="preserve">. </w:t>
            </w:r>
            <w:r w:rsidR="00DD7DAA" w:rsidRPr="006B5414">
              <w:rPr>
                <w:color w:val="0D0D0D" w:themeColor="text1" w:themeTint="F2"/>
              </w:rPr>
              <w:t>M</w:t>
            </w:r>
            <w:r w:rsidR="00364E43" w:rsidRPr="006B5414">
              <w:rPr>
                <w:color w:val="0D0D0D" w:themeColor="text1" w:themeTint="F2"/>
              </w:rPr>
              <w:t xml:space="preserve">inētais ir nepieciešams, jo </w:t>
            </w:r>
            <w:r w:rsidR="003E09DD" w:rsidRPr="006B5414">
              <w:rPr>
                <w:color w:val="0D0D0D" w:themeColor="text1" w:themeTint="F2"/>
              </w:rPr>
              <w:t>pamatā</w:t>
            </w:r>
            <w:r w:rsidR="00364E43" w:rsidRPr="006B5414">
              <w:rPr>
                <w:color w:val="0D0D0D" w:themeColor="text1" w:themeTint="F2"/>
              </w:rPr>
              <w:t xml:space="preserve"> </w:t>
            </w:r>
            <w:r w:rsidR="00550E5A" w:rsidRPr="006B5414">
              <w:rPr>
                <w:color w:val="0D0D0D" w:themeColor="text1" w:themeTint="F2"/>
              </w:rPr>
              <w:t xml:space="preserve">tieši </w:t>
            </w:r>
            <w:r w:rsidR="00364E43" w:rsidRPr="006B5414">
              <w:rPr>
                <w:color w:val="0D0D0D" w:themeColor="text1" w:themeTint="F2"/>
              </w:rPr>
              <w:t xml:space="preserve">Robežsardzes virsnieki vada Robežsardzes instruktoru darbu, un </w:t>
            </w:r>
            <w:r w:rsidR="002A5C0A" w:rsidRPr="006B5414">
              <w:rPr>
                <w:color w:val="0D0D0D" w:themeColor="text1" w:themeTint="F2"/>
              </w:rPr>
              <w:t>minētā</w:t>
            </w:r>
            <w:r w:rsidR="003E09DD" w:rsidRPr="006B5414">
              <w:rPr>
                <w:color w:val="0D0D0D" w:themeColor="text1" w:themeTint="F2"/>
              </w:rPr>
              <w:t xml:space="preserve"> vadība var tikt realizēta arī militāro mācību laikā, kā arī militāru vai bruņotu konfliktu laikā. </w:t>
            </w:r>
            <w:r w:rsidR="002A5C0A" w:rsidRPr="006B5414">
              <w:rPr>
                <w:color w:val="0D0D0D" w:themeColor="text1" w:themeTint="F2"/>
              </w:rPr>
              <w:lastRenderedPageBreak/>
              <w:t>Jāpiebilst, ka ne katrs</w:t>
            </w:r>
            <w:r w:rsidR="00550E5A" w:rsidRPr="006B5414">
              <w:rPr>
                <w:color w:val="0D0D0D" w:themeColor="text1" w:themeTint="F2"/>
              </w:rPr>
              <w:t xml:space="preserve"> Robežsardzes virsnieks par robežsargu</w:t>
            </w:r>
            <w:r w:rsidR="002A5C0A" w:rsidRPr="006B5414">
              <w:rPr>
                <w:color w:val="0D0D0D" w:themeColor="text1" w:themeTint="F2"/>
              </w:rPr>
              <w:t xml:space="preserve"> kļūst, iepriekš Valsts robežsardzes koledžā iegūstot </w:t>
            </w:r>
            <w:r w:rsidR="00930D93" w:rsidRPr="006B5414">
              <w:rPr>
                <w:color w:val="0D0D0D" w:themeColor="text1" w:themeTint="F2"/>
              </w:rPr>
              <w:t>3. profesionālās kvalifikācijas līmeni</w:t>
            </w:r>
            <w:r w:rsidR="002A5C0A" w:rsidRPr="006B5414">
              <w:rPr>
                <w:color w:val="0D0D0D" w:themeColor="text1" w:themeTint="F2"/>
              </w:rPr>
              <w:t xml:space="preserve">, </w:t>
            </w:r>
            <w:r w:rsidR="00930D93" w:rsidRPr="006B5414">
              <w:rPr>
                <w:color w:val="0D0D0D" w:themeColor="text1" w:themeTint="F2"/>
              </w:rPr>
              <w:t xml:space="preserve">kura ietvaros robežsargs apgūst militāra rakstura apmācību. </w:t>
            </w:r>
            <w:r w:rsidR="00364E43" w:rsidRPr="006B5414">
              <w:rPr>
                <w:color w:val="0D0D0D" w:themeColor="text1" w:themeTint="F2"/>
              </w:rPr>
              <w:t xml:space="preserve">Robežsardzes virsniekam ir </w:t>
            </w:r>
            <w:r w:rsidR="00C22EBB" w:rsidRPr="006B5414">
              <w:rPr>
                <w:color w:val="0D0D0D" w:themeColor="text1" w:themeTint="F2"/>
              </w:rPr>
              <w:t>jāpiemī</w:t>
            </w:r>
            <w:r w:rsidR="002C0A0E" w:rsidRPr="006B5414">
              <w:rPr>
                <w:color w:val="0D0D0D" w:themeColor="text1" w:themeTint="F2"/>
              </w:rPr>
              <w:t>t</w:t>
            </w:r>
            <w:r w:rsidR="00364E43" w:rsidRPr="006B5414">
              <w:rPr>
                <w:color w:val="0D0D0D" w:themeColor="text1" w:themeTint="F2"/>
              </w:rPr>
              <w:t xml:space="preserve"> </w:t>
            </w:r>
            <w:r w:rsidR="00C22EBB" w:rsidRPr="006B5414">
              <w:rPr>
                <w:color w:val="0D0D0D" w:themeColor="text1" w:themeTint="F2"/>
              </w:rPr>
              <w:t xml:space="preserve">augstākai profesionalitātei kā Robežsardzes instruktoram, kā arī Robežsardzes virsniekam ir </w:t>
            </w:r>
            <w:r w:rsidR="00CE67B8" w:rsidRPr="006B5414">
              <w:rPr>
                <w:color w:val="0D0D0D" w:themeColor="text1" w:themeTint="F2"/>
              </w:rPr>
              <w:t xml:space="preserve">savās spējās un uzvedībā </w:t>
            </w:r>
            <w:r w:rsidR="006B4AC0" w:rsidRPr="006B5414">
              <w:rPr>
                <w:color w:val="0D0D0D" w:themeColor="text1" w:themeTint="F2"/>
              </w:rPr>
              <w:t>Robežsardzes instruktoram jābūt par</w:t>
            </w:r>
            <w:r w:rsidR="00C22EBB" w:rsidRPr="006B5414">
              <w:rPr>
                <w:color w:val="0D0D0D" w:themeColor="text1" w:themeTint="F2"/>
              </w:rPr>
              <w:t xml:space="preserve"> </w:t>
            </w:r>
            <w:r w:rsidR="006B4AC0" w:rsidRPr="006B5414">
              <w:rPr>
                <w:color w:val="0D0D0D" w:themeColor="text1" w:themeTint="F2"/>
              </w:rPr>
              <w:t>paraugu</w:t>
            </w:r>
            <w:r w:rsidR="009334D1" w:rsidRPr="006B5414">
              <w:rPr>
                <w:color w:val="0D0D0D" w:themeColor="text1" w:themeTint="F2"/>
              </w:rPr>
              <w:t xml:space="preserve">. </w:t>
            </w:r>
            <w:r w:rsidRPr="006B5414">
              <w:rPr>
                <w:color w:val="0D0D0D" w:themeColor="text1" w:themeTint="F2"/>
              </w:rPr>
              <w:t>Tāpēc, katram robežsargam</w:t>
            </w:r>
            <w:r w:rsidR="009334D1" w:rsidRPr="006B5414">
              <w:rPr>
                <w:color w:val="0D0D0D" w:themeColor="text1" w:themeTint="F2"/>
              </w:rPr>
              <w:t xml:space="preserve"> - virsniekam</w:t>
            </w:r>
            <w:r w:rsidRPr="006B5414">
              <w:rPr>
                <w:color w:val="0D0D0D" w:themeColor="text1" w:themeTint="F2"/>
              </w:rPr>
              <w:t xml:space="preserve"> ir jābūt apguvušam </w:t>
            </w:r>
            <w:r w:rsidR="005368E6" w:rsidRPr="006B5414">
              <w:rPr>
                <w:color w:val="0D0D0D" w:themeColor="text1" w:themeTint="F2"/>
              </w:rPr>
              <w:t xml:space="preserve">noteiktu apjomu militāru iemaņu. </w:t>
            </w:r>
            <w:r w:rsidR="00855240" w:rsidRPr="006B5414">
              <w:rPr>
                <w:color w:val="0D0D0D" w:themeColor="text1" w:themeTint="F2"/>
              </w:rPr>
              <w:t xml:space="preserve">Tomēr, </w:t>
            </w:r>
            <w:r w:rsidR="00550E5A" w:rsidRPr="006B5414">
              <w:rPr>
                <w:color w:val="0D0D0D" w:themeColor="text1" w:themeTint="F2"/>
              </w:rPr>
              <w:t>m</w:t>
            </w:r>
            <w:r w:rsidR="005368E6" w:rsidRPr="006B5414">
              <w:rPr>
                <w:color w:val="0D0D0D" w:themeColor="text1" w:themeTint="F2"/>
              </w:rPr>
              <w:t>ilitārā apmācība neattieksies uz personu, kura ir ieņēmusi amatu Robežsardzē</w:t>
            </w:r>
            <w:r w:rsidR="00486039" w:rsidRPr="006B5414">
              <w:rPr>
                <w:color w:val="0D0D0D" w:themeColor="text1" w:themeTint="F2"/>
              </w:rPr>
              <w:t xml:space="preserve"> līdz Projekta spēkā stāšanās brīdim</w:t>
            </w:r>
            <w:r w:rsidR="00916553" w:rsidRPr="006B5414">
              <w:rPr>
                <w:color w:val="0D0D0D" w:themeColor="text1" w:themeTint="F2"/>
              </w:rPr>
              <w:t>.</w:t>
            </w:r>
          </w:p>
          <w:p w14:paraId="73EF30DD" w14:textId="384D6C6F" w:rsidR="00824035" w:rsidRPr="006B5414" w:rsidRDefault="00036131" w:rsidP="002177CE">
            <w:pPr>
              <w:spacing w:line="276" w:lineRule="auto"/>
              <w:ind w:firstLine="627"/>
              <w:jc w:val="both"/>
              <w:rPr>
                <w:color w:val="0D0D0D" w:themeColor="text1" w:themeTint="F2"/>
              </w:rPr>
            </w:pPr>
            <w:r w:rsidRPr="006B5414">
              <w:rPr>
                <w:color w:val="0D0D0D" w:themeColor="text1" w:themeTint="F2"/>
              </w:rPr>
              <w:t>Speciālo robežsarga apmācību un speciālo militāro apmācību (Robežsardzes virsniekam) robežsargam būs jāapgūst pēc dienesta Robežsardzē uzsākšanas</w:t>
            </w:r>
            <w:r w:rsidR="00D43D9B" w:rsidRPr="006B5414">
              <w:rPr>
                <w:color w:val="0D0D0D" w:themeColor="text1" w:themeTint="F2"/>
              </w:rPr>
              <w:t xml:space="preserve"> Robežsardzes noteiktajā laikā un apjomā.</w:t>
            </w:r>
          </w:p>
          <w:p w14:paraId="4349D96C" w14:textId="77777777" w:rsidR="0055162F" w:rsidRPr="006B5414" w:rsidRDefault="0055162F" w:rsidP="00E53B17">
            <w:pPr>
              <w:spacing w:line="276" w:lineRule="auto"/>
              <w:ind w:firstLine="627"/>
              <w:jc w:val="both"/>
              <w:rPr>
                <w:color w:val="0D0D0D" w:themeColor="text1" w:themeTint="F2"/>
              </w:rPr>
            </w:pPr>
          </w:p>
          <w:p w14:paraId="36D7A875" w14:textId="70239ECA" w:rsidR="007B7DB0" w:rsidRPr="006B5414" w:rsidRDefault="0055162F" w:rsidP="003115F7">
            <w:pPr>
              <w:spacing w:line="276" w:lineRule="auto"/>
              <w:ind w:firstLine="627"/>
              <w:jc w:val="both"/>
              <w:rPr>
                <w:bCs/>
                <w:color w:val="0D0D0D" w:themeColor="text1" w:themeTint="F2"/>
              </w:rPr>
            </w:pPr>
            <w:r w:rsidRPr="006B5414">
              <w:rPr>
                <w:color w:val="0D0D0D" w:themeColor="text1" w:themeTint="F2"/>
              </w:rPr>
              <w:t xml:space="preserve">Krimināllikuma </w:t>
            </w:r>
            <w:r w:rsidRPr="006B5414">
              <w:rPr>
                <w:bCs/>
                <w:color w:val="0D0D0D" w:themeColor="text1" w:themeTint="F2"/>
              </w:rPr>
              <w:t xml:space="preserve">118. pants ,,Slepkavība sevišķi pastiprinošos apstākļos’’ nosaka kriminālatbildību </w:t>
            </w:r>
            <w:r w:rsidRPr="006B5414">
              <w:rPr>
                <w:color w:val="0D0D0D" w:themeColor="text1" w:themeTint="F2"/>
              </w:rPr>
              <w:t xml:space="preserve">sakarā ar to, ka cietušais vai viņa tuvinieks izpildījis savus dienesta vai profesionālos pienākumus vai piedalījies noziedzīga vai citāda prettiesiska nodarījuma novēršanā vai pārtraukšanā, vai devis liecību tiesā vai pirmstiesas kriminālprocesā. Savukārt, Krimināllikumā 125. pants ,,Tīšs smags miesas bojājums’’ paredz kriminālatbildību par tīša smaga miesas bojājuma nodarīšanu, ja tas izdarīts sakarā ar to, ka cietušais vai viņa tuvinieks izpildījis savus dienesta vai profesionālos pienākumus vai piedalījies noziedzīga vai citāda prettiesiska nodarījuma novēršanā vai pārtraukšanā. Latvija ir paredzējusi īpašu aizsardzību personai, kura izpildījusi savus dienesta vai profesionālos pienākumus vai piedalījusies noziedzīga vai citāda prettiesiska nodarījuma novēršanā vai pārtraukšanā.  Starp šādām personām ietilpst dažādu valsts un pašvaldību institūciju amatpersonas un darbinieki, piemēram, policijas darbinieki, pašvaldības policijas darbinieki, Korupcijas novēršanas un apkarošanas biroja amatpersonas un robežsargi, jo minētās personas pilda profesionālos dienesta un darba pienākumus, kas var būt saistīti arī ar prettiesiska nodarījuma novēršanu. Ņemot vērā minēto, kā arī ievērojot Projekta </w:t>
            </w:r>
            <w:proofErr w:type="spellStart"/>
            <w:r w:rsidRPr="006B5414">
              <w:rPr>
                <w:color w:val="0D0D0D" w:themeColor="text1" w:themeTint="F2"/>
              </w:rPr>
              <w:t>attiecināmību</w:t>
            </w:r>
            <w:proofErr w:type="spellEnd"/>
            <w:r w:rsidRPr="006B5414">
              <w:rPr>
                <w:color w:val="0D0D0D" w:themeColor="text1" w:themeTint="F2"/>
              </w:rPr>
              <w:t xml:space="preserve"> uz Robežsardzi un robežsargu, lai ikvienai personai skaidri noteiktu, ka viena no minēto amatpersonu pārstāvjiem - robežsarga dzīvība un veselība tiek aizsargāta, Projekts paredz, ka </w:t>
            </w:r>
            <w:r w:rsidRPr="006B5414">
              <w:rPr>
                <w:bCs/>
                <w:color w:val="0D0D0D" w:themeColor="text1" w:themeTint="F2"/>
              </w:rPr>
              <w:t>robežsargs atrodas valsts aizsardzībā, proti, viņa dzīvību un veselību aizsargā valsts.</w:t>
            </w:r>
          </w:p>
          <w:p w14:paraId="671A7CB0" w14:textId="77777777" w:rsidR="00490E86" w:rsidRPr="006B5414" w:rsidRDefault="00490E86" w:rsidP="00E53B17">
            <w:pPr>
              <w:spacing w:before="240" w:after="120" w:line="276" w:lineRule="auto"/>
              <w:jc w:val="both"/>
              <w:rPr>
                <w:color w:val="0D0D0D" w:themeColor="text1" w:themeTint="F2"/>
              </w:rPr>
            </w:pPr>
            <w:r w:rsidRPr="006B5414">
              <w:rPr>
                <w:b/>
                <w:color w:val="0D0D0D" w:themeColor="text1" w:themeTint="F2"/>
              </w:rPr>
              <w:t>Robežsarga zvērests</w:t>
            </w:r>
          </w:p>
          <w:p w14:paraId="2AAB46C6" w14:textId="777B3025" w:rsidR="002F2491" w:rsidRPr="006B5414" w:rsidRDefault="00490E86" w:rsidP="00BB5093">
            <w:pPr>
              <w:spacing w:line="276" w:lineRule="auto"/>
              <w:ind w:firstLine="627"/>
              <w:jc w:val="both"/>
              <w:rPr>
                <w:color w:val="0D0D0D" w:themeColor="text1" w:themeTint="F2"/>
              </w:rPr>
            </w:pPr>
            <w:r w:rsidRPr="006B5414">
              <w:rPr>
                <w:color w:val="0D0D0D" w:themeColor="text1" w:themeTint="F2"/>
              </w:rPr>
              <w:t>Militārā dienesta likuma 4. pants nosaka karavīra zvērestu, tajā skaitā aizliegumu līdz zvēresta došanai karavīru iesaistīt kaujas uzdevumu izpildē, kau</w:t>
            </w:r>
            <w:r w:rsidR="00DD7DAA" w:rsidRPr="006B5414">
              <w:rPr>
                <w:color w:val="0D0D0D" w:themeColor="text1" w:themeTint="F2"/>
              </w:rPr>
              <w:t>jas dežūrā un sardzē. M</w:t>
            </w:r>
            <w:r w:rsidRPr="006B5414">
              <w:rPr>
                <w:color w:val="0D0D0D" w:themeColor="text1" w:themeTint="F2"/>
              </w:rPr>
              <w:t>inētā panta trešā daļa arī nosaka aizliegumu pirms zvēresta došanas karavīram piem</w:t>
            </w:r>
            <w:r w:rsidR="00BB5093" w:rsidRPr="006B5414">
              <w:rPr>
                <w:color w:val="0D0D0D" w:themeColor="text1" w:themeTint="F2"/>
              </w:rPr>
              <w:t xml:space="preserve">ērot disciplinārsodu — arestu. </w:t>
            </w:r>
            <w:r w:rsidRPr="006B5414">
              <w:rPr>
                <w:color w:val="0D0D0D" w:themeColor="text1" w:themeTint="F2"/>
              </w:rPr>
              <w:t>Savukārt, saskaņā ar Dienesta gaitas likuma 11. pantu robežsargam, stājoties dienest</w:t>
            </w:r>
            <w:r w:rsidR="00DD7DAA" w:rsidRPr="006B5414">
              <w:rPr>
                <w:color w:val="0D0D0D" w:themeColor="text1" w:themeTint="F2"/>
              </w:rPr>
              <w:t>ā, ir jādod zvērests. M</w:t>
            </w:r>
            <w:r w:rsidRPr="006B5414">
              <w:rPr>
                <w:color w:val="0D0D0D" w:themeColor="text1" w:themeTint="F2"/>
              </w:rPr>
              <w:t>inētais attiecas arī uz</w:t>
            </w:r>
            <w:r w:rsidR="00937723" w:rsidRPr="006B5414">
              <w:rPr>
                <w:color w:val="0D0D0D" w:themeColor="text1" w:themeTint="F2"/>
              </w:rPr>
              <w:t xml:space="preserve"> citām Iekšlietu ministrijas sistēmas iestāžu amatpersonām ar speciālajām dienesta pakāpēm</w:t>
            </w:r>
            <w:r w:rsidRPr="006B5414">
              <w:rPr>
                <w:color w:val="0D0D0D" w:themeColor="text1" w:themeTint="F2"/>
              </w:rPr>
              <w:t xml:space="preserve">, piemēram, policijas darbiniekiem. Salīdzinot Militārā dienesta likuma 4. pantā ietverto zvērestu </w:t>
            </w:r>
            <w:r w:rsidRPr="006B5414">
              <w:rPr>
                <w:color w:val="0D0D0D" w:themeColor="text1" w:themeTint="F2"/>
              </w:rPr>
              <w:lastRenderedPageBreak/>
              <w:t>ar Dienesta gaitas likuma 11. pantā ietverto zvērestu, secināms, ka starp tiem pastāv būtiskas atšķirības. Piemēram, Militārā dienesta likuma 4. pantā minētajā zvērestā karavīram ir jāzvēr netaupot spēkus, veselību un dzīvību, sargāt Latvijas valsti un tās neatkarību, savukārt, Dienesta gaitas likuma 11. pan</w:t>
            </w:r>
            <w:r w:rsidR="00DD7DAA" w:rsidRPr="006B5414">
              <w:rPr>
                <w:color w:val="0D0D0D" w:themeColor="text1" w:themeTint="F2"/>
              </w:rPr>
              <w:t xml:space="preserve">tā ietvertajā zvērestā </w:t>
            </w:r>
            <w:r w:rsidRPr="006B5414">
              <w:rPr>
                <w:color w:val="0D0D0D" w:themeColor="text1" w:themeTint="F2"/>
              </w:rPr>
              <w:t>minētais solījums i</w:t>
            </w:r>
            <w:r w:rsidR="00DD7DAA" w:rsidRPr="006B5414">
              <w:rPr>
                <w:color w:val="0D0D0D" w:themeColor="text1" w:themeTint="F2"/>
              </w:rPr>
              <w:t>etverts nav. Ņemot vērā</w:t>
            </w:r>
            <w:r w:rsidRPr="006B5414">
              <w:rPr>
                <w:color w:val="0D0D0D" w:themeColor="text1" w:themeTint="F2"/>
              </w:rPr>
              <w:t xml:space="preserve"> minēto, var veidoties situācija, ka gadījumā, ja robežsargs tiek iekļauts Spēku sastāvā, viņš kļūst par karavīru, kurš nav devis karavīra zvērestu. Papildus, kā norādīts</w:t>
            </w:r>
            <w:r w:rsidR="00D1513E" w:rsidRPr="006B5414">
              <w:rPr>
                <w:color w:val="0D0D0D" w:themeColor="text1" w:themeTint="F2"/>
              </w:rPr>
              <w:t xml:space="preserve"> Militārā dienesta likuma 4. pantā</w:t>
            </w:r>
            <w:r w:rsidRPr="006B5414">
              <w:rPr>
                <w:color w:val="0D0D0D" w:themeColor="text1" w:themeTint="F2"/>
              </w:rPr>
              <w:t>, karavīra zvēresta nedošanai ir tiesis</w:t>
            </w:r>
            <w:r w:rsidR="00255176" w:rsidRPr="006B5414">
              <w:rPr>
                <w:color w:val="0D0D0D" w:themeColor="text1" w:themeTint="F2"/>
              </w:rPr>
              <w:t>kas sekas, proti, karavīru, kurš</w:t>
            </w:r>
            <w:r w:rsidRPr="006B5414">
              <w:rPr>
                <w:color w:val="0D0D0D" w:themeColor="text1" w:themeTint="F2"/>
              </w:rPr>
              <w:t xml:space="preserve"> nav devis karavīra zvērestu, nevar iesaistīt pilnvērtīgā karavīra</w:t>
            </w:r>
            <w:r w:rsidR="00B66CA2" w:rsidRPr="006B5414">
              <w:rPr>
                <w:color w:val="0D0D0D" w:themeColor="text1" w:themeTint="F2"/>
              </w:rPr>
              <w:t xml:space="preserve"> uzdevumu izpildē. Lai </w:t>
            </w:r>
            <w:r w:rsidRPr="006B5414">
              <w:rPr>
                <w:color w:val="0D0D0D" w:themeColor="text1" w:themeTint="F2"/>
              </w:rPr>
              <w:t>minēto situāciju risinātu, Projekts paredz robežsa</w:t>
            </w:r>
            <w:r w:rsidR="00EC59B7" w:rsidRPr="006B5414">
              <w:rPr>
                <w:color w:val="0D0D0D" w:themeColor="text1" w:themeTint="F2"/>
              </w:rPr>
              <w:t>rga zvēresta institūta atjaunošanu</w:t>
            </w:r>
            <w:r w:rsidRPr="006B5414">
              <w:rPr>
                <w:color w:val="0D0D0D" w:themeColor="text1" w:themeTint="F2"/>
              </w:rPr>
              <w:t xml:space="preserve">, kurš praktiski ietvers karavīra un </w:t>
            </w:r>
            <w:r w:rsidRPr="006B5414">
              <w:rPr>
                <w:bCs/>
                <w:color w:val="0D0D0D" w:themeColor="text1" w:themeTint="F2"/>
              </w:rPr>
              <w:t xml:space="preserve">Iekšlietu ministrijas sistēmas iestāžu un Ieslodzījuma vietu pārvaldes amatpersonas ar speciālo dienesta pakāpi (turpmāk – amatpersona) zvēresta </w:t>
            </w:r>
            <w:r w:rsidRPr="006B5414">
              <w:rPr>
                <w:color w:val="0D0D0D" w:themeColor="text1" w:themeTint="F2"/>
              </w:rPr>
              <w:t xml:space="preserve"> būtību.</w:t>
            </w:r>
            <w:r w:rsidR="00937723" w:rsidRPr="006B5414">
              <w:rPr>
                <w:color w:val="0D0D0D" w:themeColor="text1" w:themeTint="F2"/>
              </w:rPr>
              <w:t xml:space="preserve"> </w:t>
            </w:r>
            <w:r w:rsidRPr="006B5414">
              <w:rPr>
                <w:color w:val="0D0D0D" w:themeColor="text1" w:themeTint="F2"/>
              </w:rPr>
              <w:t>Tādejādi, robežsargam, ja viņš tiks iekļauts Spēku sastāvā, karavīra zvērests nebūs jādod, jo būtībā viņš karavīra zvērestā ietverto solījumu jau būs dev</w:t>
            </w:r>
            <w:r w:rsidR="002F2491" w:rsidRPr="006B5414">
              <w:rPr>
                <w:color w:val="0D0D0D" w:themeColor="text1" w:themeTint="F2"/>
              </w:rPr>
              <w:t>is, dodot robežsarga zvērestu.</w:t>
            </w:r>
          </w:p>
          <w:p w14:paraId="18E3A335" w14:textId="701D753E" w:rsidR="002F2491" w:rsidRPr="006B5414" w:rsidRDefault="00490E86" w:rsidP="00E53B17">
            <w:pPr>
              <w:spacing w:line="276" w:lineRule="auto"/>
              <w:ind w:firstLine="601"/>
              <w:jc w:val="both"/>
              <w:rPr>
                <w:color w:val="0D0D0D" w:themeColor="text1" w:themeTint="F2"/>
              </w:rPr>
            </w:pPr>
            <w:r w:rsidRPr="006B5414">
              <w:rPr>
                <w:color w:val="0D0D0D" w:themeColor="text1" w:themeTint="F2"/>
              </w:rPr>
              <w:t>Projekts paredz, ka zvērestu robežsargs dos saskaņā ar Dienesta gaitas likumā noteikto kārtību. Tādējādi, robežsarga zvērestu pieņems attiecīgais ministrs, Robežsardzes priekšnieks vai viņa pilnvarota amatpersona. Plānots, ka robežsarga zvēresta praktisko izpildi veiks Valsts robežsardzes koledža. No zvēresta došanas būs atbrīvotas bijušās Latvijas militārpersonas</w:t>
            </w:r>
            <w:r w:rsidR="00255176" w:rsidRPr="006B5414">
              <w:rPr>
                <w:color w:val="0D0D0D" w:themeColor="text1" w:themeTint="F2"/>
              </w:rPr>
              <w:t xml:space="preserve"> (karavīri un zemessargi)</w:t>
            </w:r>
            <w:r w:rsidR="0034180D" w:rsidRPr="006B5414">
              <w:rPr>
                <w:color w:val="0D0D0D" w:themeColor="text1" w:themeTint="F2"/>
              </w:rPr>
              <w:t>. Robežsarga zvēresta došana neattieksies arī uz robežsargiem</w:t>
            </w:r>
            <w:r w:rsidR="00FC298D" w:rsidRPr="006B5414">
              <w:rPr>
                <w:color w:val="0D0D0D" w:themeColor="text1" w:themeTint="F2"/>
              </w:rPr>
              <w:t xml:space="preserve">, kuri dienē Robežsardzē </w:t>
            </w:r>
            <w:r w:rsidR="00BB5093" w:rsidRPr="006B5414">
              <w:rPr>
                <w:color w:val="0D0D0D" w:themeColor="text1" w:themeTint="F2"/>
              </w:rPr>
              <w:t>līdz Projekta spēkā stāšanās brīdim</w:t>
            </w:r>
            <w:r w:rsidR="0034180D" w:rsidRPr="006B5414">
              <w:rPr>
                <w:color w:val="0D0D0D" w:themeColor="text1" w:themeTint="F2"/>
              </w:rPr>
              <w:t xml:space="preserve"> – minētās personas</w:t>
            </w:r>
            <w:r w:rsidR="001F5C70" w:rsidRPr="006B5414">
              <w:rPr>
                <w:color w:val="0D0D0D" w:themeColor="text1" w:themeTint="F2"/>
              </w:rPr>
              <w:t xml:space="preserve"> robežsarga zvērestu dos, </w:t>
            </w:r>
            <w:r w:rsidR="00924CBC" w:rsidRPr="006B5414">
              <w:rPr>
                <w:color w:val="0D0D0D" w:themeColor="text1" w:themeTint="F2"/>
              </w:rPr>
              <w:t xml:space="preserve">ja Robežsardze tiks iekļauta </w:t>
            </w:r>
            <w:r w:rsidR="00E92FE6" w:rsidRPr="006B5414">
              <w:rPr>
                <w:color w:val="0D0D0D" w:themeColor="text1" w:themeTint="F2"/>
              </w:rPr>
              <w:t>Spēku sastāvā</w:t>
            </w:r>
            <w:r w:rsidR="001F5C70" w:rsidRPr="006B5414">
              <w:rPr>
                <w:color w:val="0D0D0D" w:themeColor="text1" w:themeTint="F2"/>
              </w:rPr>
              <w:t>.</w:t>
            </w:r>
            <w:r w:rsidR="00BB5093" w:rsidRPr="006B5414">
              <w:rPr>
                <w:color w:val="0D0D0D" w:themeColor="text1" w:themeTint="F2"/>
              </w:rPr>
              <w:t xml:space="preserve"> </w:t>
            </w:r>
          </w:p>
          <w:p w14:paraId="378622D8" w14:textId="270FE007" w:rsidR="00B52BE9" w:rsidRPr="006B5414" w:rsidRDefault="00B52BE9" w:rsidP="00E53B17">
            <w:pPr>
              <w:spacing w:line="276" w:lineRule="auto"/>
              <w:ind w:firstLine="601"/>
              <w:jc w:val="both"/>
              <w:rPr>
                <w:color w:val="0D0D0D" w:themeColor="text1" w:themeTint="F2"/>
              </w:rPr>
            </w:pPr>
            <w:r w:rsidRPr="006B5414">
              <w:rPr>
                <w:color w:val="0D0D0D" w:themeColor="text1" w:themeTint="F2"/>
              </w:rPr>
              <w:t xml:space="preserve">Minētais tiesiskais regulējums nekādā gadījumā nenozīmē to robežsargu, kuri </w:t>
            </w:r>
            <w:r w:rsidR="00D970A2" w:rsidRPr="006B5414">
              <w:rPr>
                <w:color w:val="0D0D0D" w:themeColor="text1" w:themeTint="F2"/>
              </w:rPr>
              <w:t xml:space="preserve">atradīsies dienestā Robežsardzē līdz Projekta spēkā stāšanās brīdim, </w:t>
            </w:r>
            <w:r w:rsidR="003A72F3" w:rsidRPr="006B5414">
              <w:rPr>
                <w:color w:val="0D0D0D" w:themeColor="text1" w:themeTint="F2"/>
              </w:rPr>
              <w:t>esamību mazāk vērtīgu personu statusā kā to robežsargu, kuri būs devuši robežsarga zvērestu.</w:t>
            </w:r>
            <w:r w:rsidR="00600D9E" w:rsidRPr="006B5414">
              <w:rPr>
                <w:color w:val="0D0D0D" w:themeColor="text1" w:themeTint="F2"/>
              </w:rPr>
              <w:t xml:space="preserve"> R</w:t>
            </w:r>
            <w:r w:rsidR="00876E35" w:rsidRPr="006B5414">
              <w:rPr>
                <w:color w:val="0D0D0D" w:themeColor="text1" w:themeTint="F2"/>
              </w:rPr>
              <w:t xml:space="preserve">obežsarga zvēresta obligātuma atšķirības starp robežsargu, kurš atrodas dienestā </w:t>
            </w:r>
            <w:r w:rsidR="00AE0E6F" w:rsidRPr="006B5414">
              <w:rPr>
                <w:color w:val="0D0D0D" w:themeColor="text1" w:themeTint="F2"/>
              </w:rPr>
              <w:t xml:space="preserve">līdz Projekta spēkā stāšanās brīdim, un robežsargu, kurš dienesta attiecībās atrodas pēc Projekta spēkā stāšanās, </w:t>
            </w:r>
            <w:r w:rsidR="00226E4F" w:rsidRPr="006B5414">
              <w:rPr>
                <w:color w:val="0D0D0D" w:themeColor="text1" w:themeTint="F2"/>
              </w:rPr>
              <w:t>ņemot vērā robežsargu skaitu, tiek ieviestas pamatojoties uz praktiskiem un finansiāliem</w:t>
            </w:r>
            <w:r w:rsidR="00876E35" w:rsidRPr="006B5414">
              <w:rPr>
                <w:color w:val="0D0D0D" w:themeColor="text1" w:themeTint="F2"/>
              </w:rPr>
              <w:t xml:space="preserve"> </w:t>
            </w:r>
            <w:r w:rsidR="00C90D15" w:rsidRPr="006B5414">
              <w:rPr>
                <w:color w:val="0D0D0D" w:themeColor="text1" w:themeTint="F2"/>
              </w:rPr>
              <w:t>apsvērumiem.</w:t>
            </w:r>
          </w:p>
          <w:p w14:paraId="1A24070A" w14:textId="6FF8E3F8" w:rsidR="00490E86" w:rsidRPr="006B5414" w:rsidRDefault="00B66CA2" w:rsidP="00E53B17">
            <w:pPr>
              <w:spacing w:line="276" w:lineRule="auto"/>
              <w:ind w:firstLine="601"/>
              <w:jc w:val="both"/>
              <w:rPr>
                <w:color w:val="0D0D0D" w:themeColor="text1" w:themeTint="F2"/>
              </w:rPr>
            </w:pPr>
            <w:r w:rsidRPr="006B5414">
              <w:rPr>
                <w:color w:val="0D0D0D" w:themeColor="text1" w:themeTint="F2"/>
              </w:rPr>
              <w:t xml:space="preserve">Lai </w:t>
            </w:r>
            <w:r w:rsidR="00490E86" w:rsidRPr="006B5414">
              <w:rPr>
                <w:color w:val="0D0D0D" w:themeColor="text1" w:themeTint="F2"/>
              </w:rPr>
              <w:t>minēto ieviestu, būs jāizdara grozījumi Militārā dienesta likumā, papildinot to personu skaitu, kurām nav jādod karavīra zvērests, un Dienesta gaitas likumā, paredzot, ka uz robežsargu neattiecas amatpersonas zvērests.</w:t>
            </w:r>
          </w:p>
          <w:p w14:paraId="7DCD00D0" w14:textId="05C45011" w:rsidR="00490E86" w:rsidRPr="006B5414" w:rsidRDefault="00204975" w:rsidP="00E53B17">
            <w:pPr>
              <w:spacing w:before="240" w:after="120" w:line="276" w:lineRule="auto"/>
              <w:jc w:val="both"/>
              <w:rPr>
                <w:b/>
                <w:color w:val="0D0D0D" w:themeColor="text1" w:themeTint="F2"/>
              </w:rPr>
            </w:pPr>
            <w:r w:rsidRPr="006B5414">
              <w:rPr>
                <w:b/>
                <w:color w:val="0D0D0D" w:themeColor="text1" w:themeTint="F2"/>
              </w:rPr>
              <w:t>Robežsarga piedalīšanās starptautisk</w:t>
            </w:r>
            <w:r w:rsidR="00490E86" w:rsidRPr="006B5414">
              <w:rPr>
                <w:b/>
                <w:color w:val="0D0D0D" w:themeColor="text1" w:themeTint="F2"/>
              </w:rPr>
              <w:t xml:space="preserve">ā </w:t>
            </w:r>
            <w:r w:rsidR="00B534D7" w:rsidRPr="006B5414">
              <w:rPr>
                <w:b/>
                <w:color w:val="0D0D0D" w:themeColor="text1" w:themeTint="F2"/>
              </w:rPr>
              <w:t>pasākumā</w:t>
            </w:r>
          </w:p>
          <w:p w14:paraId="74E176B5" w14:textId="315867BF" w:rsidR="00204975" w:rsidRPr="006B5414" w:rsidRDefault="00204975" w:rsidP="00E53B17">
            <w:pPr>
              <w:spacing w:line="276" w:lineRule="auto"/>
              <w:ind w:firstLine="567"/>
              <w:jc w:val="both"/>
              <w:rPr>
                <w:color w:val="0D0D0D" w:themeColor="text1" w:themeTint="F2"/>
              </w:rPr>
            </w:pPr>
            <w:r w:rsidRPr="006B5414">
              <w:rPr>
                <w:color w:val="0D0D0D" w:themeColor="text1" w:themeTint="F2"/>
              </w:rPr>
              <w:t>Eiropas Komisijas Attīstības sadarbības Ģenerāldirektorāta 2014. gada 14. jūlija vēstulē Nr. DEVCO H2/JV/</w:t>
            </w:r>
            <w:proofErr w:type="spellStart"/>
            <w:r w:rsidRPr="006B5414">
              <w:rPr>
                <w:color w:val="0D0D0D" w:themeColor="text1" w:themeTint="F2"/>
              </w:rPr>
              <w:t>Ares</w:t>
            </w:r>
            <w:proofErr w:type="spellEnd"/>
            <w:r w:rsidRPr="006B5414">
              <w:rPr>
                <w:color w:val="0D0D0D" w:themeColor="text1" w:themeTint="F2"/>
              </w:rPr>
              <w:t xml:space="preserve"> (2014) 2350381 (turpmāk – vēstule) Eiropas Savienības dalībvalstīm tika izteikts  uzaicinājums izteikt interesi iesaistīties ES robežu pārvaldības programmas </w:t>
            </w:r>
            <w:proofErr w:type="spellStart"/>
            <w:r w:rsidRPr="006B5414">
              <w:rPr>
                <w:color w:val="0D0D0D" w:themeColor="text1" w:themeTint="F2"/>
              </w:rPr>
              <w:t>Centrālāzijai</w:t>
            </w:r>
            <w:proofErr w:type="spellEnd"/>
            <w:r w:rsidRPr="006B5414">
              <w:rPr>
                <w:color w:val="0D0D0D" w:themeColor="text1" w:themeTint="F2"/>
              </w:rPr>
              <w:t xml:space="preserve"> 9. fāzē (turpmāk – projekts), kā arī noteiktas vadlīnijas (</w:t>
            </w:r>
            <w:proofErr w:type="spellStart"/>
            <w:r w:rsidRPr="006B5414">
              <w:rPr>
                <w:i/>
                <w:color w:val="0D0D0D" w:themeColor="text1" w:themeTint="F2"/>
              </w:rPr>
              <w:t>Call</w:t>
            </w:r>
            <w:proofErr w:type="spellEnd"/>
            <w:r w:rsidRPr="006B5414">
              <w:rPr>
                <w:i/>
                <w:color w:val="0D0D0D" w:themeColor="text1" w:themeTint="F2"/>
              </w:rPr>
              <w:t xml:space="preserve"> </w:t>
            </w:r>
            <w:proofErr w:type="spellStart"/>
            <w:r w:rsidRPr="006B5414">
              <w:rPr>
                <w:i/>
                <w:color w:val="0D0D0D" w:themeColor="text1" w:themeTint="F2"/>
              </w:rPr>
              <w:t>for</w:t>
            </w:r>
            <w:proofErr w:type="spellEnd"/>
            <w:r w:rsidRPr="006B5414">
              <w:rPr>
                <w:i/>
                <w:color w:val="0D0D0D" w:themeColor="text1" w:themeTint="F2"/>
              </w:rPr>
              <w:t xml:space="preserve"> </w:t>
            </w:r>
            <w:proofErr w:type="spellStart"/>
            <w:r w:rsidRPr="006B5414">
              <w:rPr>
                <w:i/>
                <w:color w:val="0D0D0D" w:themeColor="text1" w:themeTint="F2"/>
              </w:rPr>
              <w:t>Expression</w:t>
            </w:r>
            <w:proofErr w:type="spellEnd"/>
            <w:r w:rsidRPr="006B5414">
              <w:rPr>
                <w:i/>
                <w:color w:val="0D0D0D" w:themeColor="text1" w:themeTint="F2"/>
              </w:rPr>
              <w:t xml:space="preserve"> </w:t>
            </w:r>
            <w:proofErr w:type="spellStart"/>
            <w:r w:rsidRPr="006B5414">
              <w:rPr>
                <w:i/>
                <w:color w:val="0D0D0D" w:themeColor="text1" w:themeTint="F2"/>
              </w:rPr>
              <w:t>of</w:t>
            </w:r>
            <w:proofErr w:type="spellEnd"/>
            <w:r w:rsidRPr="006B5414">
              <w:rPr>
                <w:i/>
                <w:color w:val="0D0D0D" w:themeColor="text1" w:themeTint="F2"/>
              </w:rPr>
              <w:t xml:space="preserve"> </w:t>
            </w:r>
            <w:proofErr w:type="spellStart"/>
            <w:r w:rsidRPr="006B5414">
              <w:rPr>
                <w:i/>
                <w:color w:val="0D0D0D" w:themeColor="text1" w:themeTint="F2"/>
              </w:rPr>
              <w:t>Interest</w:t>
            </w:r>
            <w:proofErr w:type="spellEnd"/>
            <w:r w:rsidRPr="006B5414">
              <w:rPr>
                <w:i/>
                <w:color w:val="0D0D0D" w:themeColor="text1" w:themeTint="F2"/>
              </w:rPr>
              <w:t xml:space="preserve"> </w:t>
            </w:r>
            <w:proofErr w:type="spellStart"/>
            <w:r w:rsidRPr="006B5414">
              <w:rPr>
                <w:i/>
                <w:color w:val="0D0D0D" w:themeColor="text1" w:themeTint="F2"/>
              </w:rPr>
              <w:t>addressed</w:t>
            </w:r>
            <w:proofErr w:type="spellEnd"/>
            <w:r w:rsidRPr="006B5414">
              <w:rPr>
                <w:i/>
                <w:color w:val="0D0D0D" w:themeColor="text1" w:themeTint="F2"/>
              </w:rPr>
              <w:t xml:space="preserve"> to EU </w:t>
            </w:r>
            <w:proofErr w:type="spellStart"/>
            <w:r w:rsidRPr="006B5414">
              <w:rPr>
                <w:i/>
                <w:color w:val="0D0D0D" w:themeColor="text1" w:themeTint="F2"/>
              </w:rPr>
              <w:t>Member</w:t>
            </w:r>
            <w:proofErr w:type="spellEnd"/>
            <w:r w:rsidRPr="006B5414">
              <w:rPr>
                <w:i/>
                <w:color w:val="0D0D0D" w:themeColor="text1" w:themeTint="F2"/>
              </w:rPr>
              <w:t xml:space="preserve"> </w:t>
            </w:r>
            <w:proofErr w:type="spellStart"/>
            <w:r w:rsidRPr="006B5414">
              <w:rPr>
                <w:i/>
                <w:color w:val="0D0D0D" w:themeColor="text1" w:themeTint="F2"/>
              </w:rPr>
              <w:t>States</w:t>
            </w:r>
            <w:proofErr w:type="spellEnd"/>
            <w:r w:rsidRPr="006B5414">
              <w:rPr>
                <w:color w:val="0D0D0D" w:themeColor="text1" w:themeTint="F2"/>
              </w:rPr>
              <w:t xml:space="preserve">) dalībai projektā. </w:t>
            </w:r>
            <w:r w:rsidR="00B66CA2" w:rsidRPr="006B5414">
              <w:rPr>
                <w:color w:val="0D0D0D" w:themeColor="text1" w:themeTint="F2"/>
              </w:rPr>
              <w:t xml:space="preserve">Atbildot uz </w:t>
            </w:r>
            <w:r w:rsidRPr="006B5414">
              <w:rPr>
                <w:color w:val="0D0D0D" w:themeColor="text1" w:themeTint="F2"/>
              </w:rPr>
              <w:t xml:space="preserve">minēto aicinājumu, Latvija bija pieteikusies iesaistīties programmā, paužot </w:t>
            </w:r>
            <w:r w:rsidRPr="006B5414">
              <w:rPr>
                <w:color w:val="0D0D0D" w:themeColor="text1" w:themeTint="F2"/>
              </w:rPr>
              <w:lastRenderedPageBreak/>
              <w:t xml:space="preserve">interesi kļūt par konsorcija vadošo valsti. 2014. gada 1. oktobrī EK rīkotajā koordinācijas sanāksmē Briselē Latvija tika nominēta šī uzdevuma veikšanai. Savukārt, saistībā ar vēstulē izteikto aicinājumu, tika pieņemts Ministru kabineta 2014. gada 8. decembra rīkojums Nr. 745 ,,Par nacionālās koordinācijas mehānismu Latvijas kā vadošās dalībvalsts uzdevumu veikšanai Eiropas Savienības dalībvalstu konsorcijā Eiropas Savienības robežu pārvaldības programmas </w:t>
            </w:r>
            <w:proofErr w:type="spellStart"/>
            <w:r w:rsidRPr="006B5414">
              <w:rPr>
                <w:color w:val="0D0D0D" w:themeColor="text1" w:themeTint="F2"/>
              </w:rPr>
              <w:t>Centrālāzijai</w:t>
            </w:r>
            <w:proofErr w:type="spellEnd"/>
            <w:r w:rsidRPr="006B5414">
              <w:rPr>
                <w:color w:val="0D0D0D" w:themeColor="text1" w:themeTint="F2"/>
              </w:rPr>
              <w:t xml:space="preserve"> 9.fāzē’’ (turpmāk – rīkojums). Saistībā</w:t>
            </w:r>
            <w:r w:rsidR="00577A5E" w:rsidRPr="006B5414">
              <w:rPr>
                <w:color w:val="0D0D0D" w:themeColor="text1" w:themeTint="F2"/>
              </w:rPr>
              <w:t xml:space="preserve"> ar </w:t>
            </w:r>
            <w:r w:rsidRPr="006B5414">
              <w:rPr>
                <w:color w:val="0D0D0D" w:themeColor="text1" w:themeTint="F2"/>
              </w:rPr>
              <w:t xml:space="preserve">rīkojuma izpildi Robežsardze dienesta komandējumos uz ārvalstīm (Kirgizstānu un Austriju) sūtīja robežsargus. Robežsardzes likuma </w:t>
            </w:r>
            <w:r w:rsidRPr="006B5414">
              <w:rPr>
                <w:bCs/>
                <w:color w:val="0D0D0D" w:themeColor="text1" w:themeTint="F2"/>
              </w:rPr>
              <w:t>5.</w:t>
            </w:r>
            <w:r w:rsidRPr="006B5414">
              <w:rPr>
                <w:bCs/>
                <w:color w:val="0D0D0D" w:themeColor="text1" w:themeTint="F2"/>
                <w:vertAlign w:val="superscript"/>
              </w:rPr>
              <w:t>1</w:t>
            </w:r>
            <w:r w:rsidRPr="006B5414">
              <w:rPr>
                <w:bCs/>
                <w:color w:val="0D0D0D" w:themeColor="text1" w:themeTint="F2"/>
              </w:rPr>
              <w:t>pants nosaka, ka</w:t>
            </w:r>
            <w:r w:rsidRPr="006B5414">
              <w:rPr>
                <w:color w:val="0D0D0D" w:themeColor="text1" w:themeTint="F2"/>
              </w:rPr>
              <w:t xml:space="preserve"> robežsargi piedalās starptautiskajās misijās un operācijās. Tomēr, ņemot vērā rīkojumā minēto, secināms, ka robežsargi piedalās arī starptautisk</w:t>
            </w:r>
            <w:r w:rsidR="00B66CA2" w:rsidRPr="006B5414">
              <w:rPr>
                <w:color w:val="0D0D0D" w:themeColor="text1" w:themeTint="F2"/>
              </w:rPr>
              <w:t xml:space="preserve">ā projektā. Ņemot vērā </w:t>
            </w:r>
            <w:r w:rsidRPr="006B5414">
              <w:rPr>
                <w:color w:val="0D0D0D" w:themeColor="text1" w:themeTint="F2"/>
              </w:rPr>
              <w:t>minēto, kā arī lai ieviestu skaidrību robežsargu aktivitātēs, Projekts paredz, ka robežsargs var tikt nosūtīts piedalīties starptautiskajā misijā, projektā vai operācijā</w:t>
            </w:r>
            <w:r w:rsidR="00B534D7" w:rsidRPr="006B5414">
              <w:rPr>
                <w:color w:val="0D0D0D" w:themeColor="text1" w:themeTint="F2"/>
              </w:rPr>
              <w:t>, proti, robežsargs var tikt nosūtīts piedalīties starptautiskā pasākumā</w:t>
            </w:r>
            <w:r w:rsidR="00645AF2" w:rsidRPr="006B5414">
              <w:rPr>
                <w:color w:val="0D0D0D" w:themeColor="text1" w:themeTint="F2"/>
              </w:rPr>
              <w:t>.</w:t>
            </w:r>
          </w:p>
          <w:p w14:paraId="0F176707" w14:textId="50143DEE" w:rsidR="005F1E39" w:rsidRPr="006B5414" w:rsidRDefault="00A83A06" w:rsidP="00067639">
            <w:pPr>
              <w:spacing w:line="276" w:lineRule="auto"/>
              <w:ind w:firstLine="627"/>
              <w:jc w:val="both"/>
              <w:rPr>
                <w:color w:val="0D0D0D" w:themeColor="text1" w:themeTint="F2"/>
              </w:rPr>
            </w:pPr>
            <w:r w:rsidRPr="006B5414">
              <w:rPr>
                <w:color w:val="0D0D0D" w:themeColor="text1" w:themeTint="F2"/>
              </w:rPr>
              <w:t>Kā minēts iepriekš, r</w:t>
            </w:r>
            <w:r w:rsidR="00F754ED" w:rsidRPr="006B5414">
              <w:rPr>
                <w:color w:val="0D0D0D" w:themeColor="text1" w:themeTint="F2"/>
              </w:rPr>
              <w:t xml:space="preserve">egulas Nr. 2016/1624 20. panta 1. punkts nosaka, ka </w:t>
            </w:r>
            <w:proofErr w:type="spellStart"/>
            <w:r w:rsidR="00F754ED" w:rsidRPr="006B5414">
              <w:rPr>
                <w:color w:val="0D0D0D" w:themeColor="text1" w:themeTint="F2"/>
              </w:rPr>
              <w:t>Frontex</w:t>
            </w:r>
            <w:proofErr w:type="spellEnd"/>
            <w:r w:rsidR="00F754ED" w:rsidRPr="006B5414">
              <w:rPr>
                <w:color w:val="0D0D0D" w:themeColor="text1" w:themeTint="F2"/>
              </w:rPr>
              <w:t xml:space="preserve"> izvieto robežsargus un citu attiecīgo personālu kā Eiropas Robežu un krasta apsardzes vienību dalībniekus kopīgās operācijās, ātrās reaģēšanas robežapsardzes pasākumos un saistībā ar migrācijas pārvaldības atbalsta vienībām. Proti, robežsargs var tikt iesaistīts </w:t>
            </w:r>
            <w:proofErr w:type="spellStart"/>
            <w:r w:rsidR="00194067" w:rsidRPr="006B5414">
              <w:rPr>
                <w:color w:val="0D0D0D" w:themeColor="text1" w:themeTint="F2"/>
              </w:rPr>
              <w:t>Frontex</w:t>
            </w:r>
            <w:proofErr w:type="spellEnd"/>
            <w:r w:rsidR="00194067" w:rsidRPr="006B5414">
              <w:rPr>
                <w:color w:val="0D0D0D" w:themeColor="text1" w:themeTint="F2"/>
              </w:rPr>
              <w:t xml:space="preserve"> organizētos starptautiskos pasākumos.</w:t>
            </w:r>
          </w:p>
          <w:p w14:paraId="169A4069" w14:textId="54A0B9A5" w:rsidR="00726042" w:rsidRPr="006B5414" w:rsidRDefault="00194067" w:rsidP="00FD6E15">
            <w:pPr>
              <w:spacing w:line="276" w:lineRule="auto"/>
              <w:ind w:firstLine="627"/>
              <w:jc w:val="both"/>
              <w:rPr>
                <w:color w:val="0D0D0D" w:themeColor="text1" w:themeTint="F2"/>
              </w:rPr>
            </w:pPr>
            <w:r w:rsidRPr="006B5414">
              <w:rPr>
                <w:color w:val="0D0D0D" w:themeColor="text1" w:themeTint="F2"/>
              </w:rPr>
              <w:t xml:space="preserve">Ņemot vērā minēto, </w:t>
            </w:r>
            <w:r w:rsidR="00204975" w:rsidRPr="006B5414">
              <w:rPr>
                <w:color w:val="0D0D0D" w:themeColor="text1" w:themeTint="F2"/>
              </w:rPr>
              <w:t xml:space="preserve">Projekts arī nodala kompetenci, nosakot, kādos gadījumos lēmumu par robežsarga dalību starptautiskajā </w:t>
            </w:r>
            <w:r w:rsidRPr="006B5414">
              <w:rPr>
                <w:color w:val="0D0D0D" w:themeColor="text1" w:themeTint="F2"/>
              </w:rPr>
              <w:t xml:space="preserve">pasākumā </w:t>
            </w:r>
            <w:r w:rsidR="00204975" w:rsidRPr="006B5414">
              <w:rPr>
                <w:color w:val="0D0D0D" w:themeColor="text1" w:themeTint="F2"/>
              </w:rPr>
              <w:t xml:space="preserve">pieņem Robežsardzes priekšnieks, un kādos gadījumos lēmumu par robežsarga </w:t>
            </w:r>
            <w:r w:rsidR="00645AF2" w:rsidRPr="006B5414">
              <w:rPr>
                <w:color w:val="0D0D0D" w:themeColor="text1" w:themeTint="F2"/>
              </w:rPr>
              <w:t>dalību starptautisk</w:t>
            </w:r>
            <w:r w:rsidR="00204975" w:rsidRPr="006B5414">
              <w:rPr>
                <w:color w:val="0D0D0D" w:themeColor="text1" w:themeTint="F2"/>
              </w:rPr>
              <w:t xml:space="preserve">ā </w:t>
            </w:r>
            <w:r w:rsidR="00645AF2" w:rsidRPr="006B5414">
              <w:rPr>
                <w:color w:val="0D0D0D" w:themeColor="text1" w:themeTint="F2"/>
              </w:rPr>
              <w:t xml:space="preserve">pasākumā </w:t>
            </w:r>
            <w:r w:rsidR="00204975" w:rsidRPr="006B5414">
              <w:rPr>
                <w:color w:val="0D0D0D" w:themeColor="text1" w:themeTint="F2"/>
              </w:rPr>
              <w:t>pieņ</w:t>
            </w:r>
            <w:r w:rsidR="00B66CA2" w:rsidRPr="006B5414">
              <w:rPr>
                <w:color w:val="0D0D0D" w:themeColor="text1" w:themeTint="F2"/>
              </w:rPr>
              <w:t>em Ministru kabinets. M</w:t>
            </w:r>
            <w:r w:rsidR="00204975" w:rsidRPr="006B5414">
              <w:rPr>
                <w:color w:val="0D0D0D" w:themeColor="text1" w:themeTint="F2"/>
              </w:rPr>
              <w:t xml:space="preserve">inētā kompetences nodalīšana ir nepieciešama, lai noteiktās situācijās nodrošinātu pēc iespējas ātrāku robežsarga nogādi nepieciešamajā vietā. Piemēram, saskaņā ar regulas Nr. 2016/1624 20. panta 5. un 7. punktu ātrās reaģēšanas rezerve (Eiropas robežu un krasta apsardzes vienība) ir pastāvīgs korpuss, kas nodots tūlītējā </w:t>
            </w:r>
            <w:proofErr w:type="spellStart"/>
            <w:r w:rsidR="00204975" w:rsidRPr="006B5414">
              <w:rPr>
                <w:color w:val="0D0D0D" w:themeColor="text1" w:themeTint="F2"/>
              </w:rPr>
              <w:t>Frontex</w:t>
            </w:r>
            <w:proofErr w:type="spellEnd"/>
            <w:r w:rsidR="00204975" w:rsidRPr="006B5414">
              <w:rPr>
                <w:color w:val="0D0D0D" w:themeColor="text1" w:themeTint="F2"/>
              </w:rPr>
              <w:t xml:space="preserve"> rīcībā un kas var tikt izvietots no katras dalībvalsts piecās darba dienās no dienas, kad izpilddirektors un uzņēmēja dalībvalsts ir vienojušies par operatīvo plānu, un dalībvalstis pēc </w:t>
            </w:r>
            <w:proofErr w:type="spellStart"/>
            <w:r w:rsidR="00204975" w:rsidRPr="006B5414">
              <w:rPr>
                <w:color w:val="0D0D0D" w:themeColor="text1" w:themeTint="F2"/>
              </w:rPr>
              <w:t>Frontex</w:t>
            </w:r>
            <w:proofErr w:type="spellEnd"/>
            <w:r w:rsidR="00204975" w:rsidRPr="006B5414">
              <w:rPr>
                <w:color w:val="0D0D0D" w:themeColor="text1" w:themeTint="F2"/>
              </w:rPr>
              <w:t xml:space="preserve"> pieprasījuma robežsargus un/vai citu attiecīgo personālu no ātrās reaģēšanas rezerves </w:t>
            </w:r>
            <w:r w:rsidR="0084415C" w:rsidRPr="006B5414">
              <w:rPr>
                <w:color w:val="0D0D0D" w:themeColor="text1" w:themeTint="F2"/>
              </w:rPr>
              <w:t xml:space="preserve">dara </w:t>
            </w:r>
            <w:r w:rsidR="00204975" w:rsidRPr="006B5414">
              <w:rPr>
                <w:color w:val="0D0D0D" w:themeColor="text1" w:themeTint="F2"/>
              </w:rPr>
              <w:t xml:space="preserve">pieejamus izvietošanai. </w:t>
            </w:r>
            <w:r w:rsidR="00067639" w:rsidRPr="006B5414">
              <w:rPr>
                <w:color w:val="0D0D0D" w:themeColor="text1" w:themeTint="F2"/>
              </w:rPr>
              <w:t xml:space="preserve">Tomēr, ārkārtas situācijās robežsarga iesaiste starptautiskā </w:t>
            </w:r>
            <w:proofErr w:type="spellStart"/>
            <w:r w:rsidR="0034227F" w:rsidRPr="006B5414">
              <w:rPr>
                <w:color w:val="0D0D0D" w:themeColor="text1" w:themeTint="F2"/>
              </w:rPr>
              <w:t>Frontex</w:t>
            </w:r>
            <w:proofErr w:type="spellEnd"/>
            <w:r w:rsidR="0034227F" w:rsidRPr="006B5414">
              <w:rPr>
                <w:color w:val="0D0D0D" w:themeColor="text1" w:themeTint="F2"/>
              </w:rPr>
              <w:t xml:space="preserve"> </w:t>
            </w:r>
            <w:r w:rsidR="00067639" w:rsidRPr="006B5414">
              <w:rPr>
                <w:color w:val="0D0D0D" w:themeColor="text1" w:themeTint="F2"/>
              </w:rPr>
              <w:t xml:space="preserve">organizētā starptautiskā pasākumā ir jānodrošina iespējami īsākā laikā. </w:t>
            </w:r>
            <w:r w:rsidR="0034227F" w:rsidRPr="006B5414">
              <w:rPr>
                <w:color w:val="0D0D0D" w:themeColor="text1" w:themeTint="F2"/>
              </w:rPr>
              <w:t>Tādos gadījumos, j</w:t>
            </w:r>
            <w:r w:rsidR="00204975" w:rsidRPr="006B5414">
              <w:rPr>
                <w:color w:val="0D0D0D" w:themeColor="text1" w:themeTint="F2"/>
              </w:rPr>
              <w:t>a par robežsarga nosūtīšanu</w:t>
            </w:r>
            <w:r w:rsidR="0034227F" w:rsidRPr="006B5414">
              <w:rPr>
                <w:color w:val="0D0D0D" w:themeColor="text1" w:themeTint="F2"/>
              </w:rPr>
              <w:t xml:space="preserve"> </w:t>
            </w:r>
            <w:r w:rsidR="00FD6E15" w:rsidRPr="006B5414">
              <w:rPr>
                <w:color w:val="0D0D0D" w:themeColor="text1" w:themeTint="F2"/>
              </w:rPr>
              <w:t xml:space="preserve">lems Ministru kabinets, </w:t>
            </w:r>
            <w:r w:rsidR="0034227F" w:rsidRPr="006B5414">
              <w:rPr>
                <w:color w:val="0D0D0D" w:themeColor="text1" w:themeTint="F2"/>
              </w:rPr>
              <w:t xml:space="preserve">robežsarga iesaiste var būt novēlota. </w:t>
            </w:r>
            <w:r w:rsidR="005B1422" w:rsidRPr="006B5414">
              <w:rPr>
                <w:color w:val="0D0D0D" w:themeColor="text1" w:themeTint="F2"/>
              </w:rPr>
              <w:t>Papildus, ieviešot minēto tiesisko regulējumu, tiks nodrošināta arī Ministru kabineta darbības atslogošana.</w:t>
            </w:r>
          </w:p>
          <w:p w14:paraId="2F915980" w14:textId="01EFC3A7" w:rsidR="00FD6E15" w:rsidRPr="006B5414" w:rsidRDefault="00B66CA2" w:rsidP="00067639">
            <w:pPr>
              <w:spacing w:line="276" w:lineRule="auto"/>
              <w:ind w:firstLine="627"/>
              <w:jc w:val="both"/>
              <w:rPr>
                <w:color w:val="0D0D0D" w:themeColor="text1" w:themeTint="F2"/>
              </w:rPr>
            </w:pPr>
            <w:r w:rsidRPr="006B5414">
              <w:rPr>
                <w:color w:val="0D0D0D" w:themeColor="text1" w:themeTint="F2"/>
              </w:rPr>
              <w:t xml:space="preserve">Ņemot vērā </w:t>
            </w:r>
            <w:r w:rsidR="00204975" w:rsidRPr="006B5414">
              <w:rPr>
                <w:color w:val="0D0D0D" w:themeColor="text1" w:themeTint="F2"/>
              </w:rPr>
              <w:t xml:space="preserve">minēto, </w:t>
            </w:r>
            <w:r w:rsidR="00FD6E15" w:rsidRPr="006B5414">
              <w:rPr>
                <w:color w:val="0D0D0D" w:themeColor="text1" w:themeTint="F2"/>
              </w:rPr>
              <w:t>ir lietderīgi noteikt, ka lēmumu par robežsarga piedalīšanos star</w:t>
            </w:r>
            <w:r w:rsidR="00A83A06" w:rsidRPr="006B5414">
              <w:rPr>
                <w:color w:val="0D0D0D" w:themeColor="text1" w:themeTint="F2"/>
              </w:rPr>
              <w:t>ptautiskā pasākumā, kas notiek r</w:t>
            </w:r>
            <w:r w:rsidR="00FD6E15" w:rsidRPr="006B5414">
              <w:rPr>
                <w:color w:val="0D0D0D" w:themeColor="text1" w:themeTint="F2"/>
              </w:rPr>
              <w:t>egulas Nr. 2016/1624 ietvaros, pieņem Robežsardzes priekšnieks.</w:t>
            </w:r>
          </w:p>
          <w:p w14:paraId="1A642620" w14:textId="77777777" w:rsidR="005F1E39" w:rsidRPr="006B5414" w:rsidRDefault="005F1E39" w:rsidP="00A90CFA">
            <w:pPr>
              <w:spacing w:line="276" w:lineRule="auto"/>
              <w:jc w:val="both"/>
              <w:rPr>
                <w:color w:val="0D0D0D" w:themeColor="text1" w:themeTint="F2"/>
              </w:rPr>
            </w:pPr>
          </w:p>
          <w:p w14:paraId="07EFB173" w14:textId="49F04450" w:rsidR="00804889" w:rsidRPr="006B5414" w:rsidRDefault="004C2A2C" w:rsidP="00E53B17">
            <w:pPr>
              <w:spacing w:line="276" w:lineRule="auto"/>
              <w:ind w:firstLine="627"/>
              <w:jc w:val="both"/>
              <w:rPr>
                <w:color w:val="0D0D0D" w:themeColor="text1" w:themeTint="F2"/>
              </w:rPr>
            </w:pPr>
            <w:r w:rsidRPr="006B5414">
              <w:rPr>
                <w:color w:val="0D0D0D" w:themeColor="text1" w:themeTint="F2"/>
              </w:rPr>
              <w:t xml:space="preserve">Projekts </w:t>
            </w:r>
            <w:r w:rsidR="00207FAD" w:rsidRPr="006B5414">
              <w:rPr>
                <w:color w:val="0D0D0D" w:themeColor="text1" w:themeTint="F2"/>
              </w:rPr>
              <w:t xml:space="preserve">arī </w:t>
            </w:r>
            <w:r w:rsidRPr="006B5414">
              <w:rPr>
                <w:color w:val="0D0D0D" w:themeColor="text1" w:themeTint="F2"/>
              </w:rPr>
              <w:t>aktualizē robežsarga pienākumus</w:t>
            </w:r>
            <w:r w:rsidR="00207FAD" w:rsidRPr="006B5414">
              <w:rPr>
                <w:color w:val="0D0D0D" w:themeColor="text1" w:themeTint="F2"/>
              </w:rPr>
              <w:t xml:space="preserve">, tajā skaitā novērš Robežsardzes likumā ietverto tiesību normu dublēšanos ar tiesību normām </w:t>
            </w:r>
            <w:r w:rsidR="00C06906" w:rsidRPr="006B5414">
              <w:rPr>
                <w:color w:val="0D0D0D" w:themeColor="text1" w:themeTint="F2"/>
              </w:rPr>
              <w:lastRenderedPageBreak/>
              <w:t>citos normatīvajos aktos. P</w:t>
            </w:r>
            <w:r w:rsidR="00207FAD" w:rsidRPr="006B5414">
              <w:rPr>
                <w:color w:val="0D0D0D" w:themeColor="text1" w:themeTint="F2"/>
              </w:rPr>
              <w:t xml:space="preserve">iemēram, Robežsardzes likuma 14. panta </w:t>
            </w:r>
            <w:r w:rsidR="00C06906" w:rsidRPr="006B5414">
              <w:rPr>
                <w:color w:val="0D0D0D" w:themeColor="text1" w:themeTint="F2"/>
              </w:rPr>
              <w:t xml:space="preserve">otrā daļa nosaka, ka dienesta pienākumus robežsargi pilda saskaņā ar attiecīgiem likumiem, Robežsardzes reglamentiem, nolikumiem un citiem normatīvajiem aktiem, kā arī priekšnieku pavēlēm un rīkojumiem. </w:t>
            </w:r>
            <w:r w:rsidR="00B66CA2" w:rsidRPr="006B5414">
              <w:rPr>
                <w:color w:val="0D0D0D" w:themeColor="text1" w:themeTint="F2"/>
              </w:rPr>
              <w:t>M</w:t>
            </w:r>
            <w:r w:rsidR="0013059B" w:rsidRPr="006B5414">
              <w:rPr>
                <w:color w:val="0D0D0D" w:themeColor="text1" w:themeTint="F2"/>
              </w:rPr>
              <w:t xml:space="preserve">inētā panta trešā daļa nosaka, ka robežsargi bez iebildumiem pilda savu tiešo priekšnieku un amatā augstāku priekšnieku likumīgās pavēles un rīkojumus. </w:t>
            </w:r>
            <w:r w:rsidR="005F5F4B" w:rsidRPr="006B5414">
              <w:rPr>
                <w:color w:val="0D0D0D" w:themeColor="text1" w:themeTint="F2"/>
              </w:rPr>
              <w:t>Savukārt, Dienesta gaitas likuma</w:t>
            </w:r>
            <w:r w:rsidR="00C06906" w:rsidRPr="006B5414">
              <w:rPr>
                <w:color w:val="0D0D0D" w:themeColor="text1" w:themeTint="F2"/>
              </w:rPr>
              <w:t xml:space="preserve"> </w:t>
            </w:r>
            <w:r w:rsidR="00CF6B4F" w:rsidRPr="006B5414">
              <w:rPr>
                <w:color w:val="0D0D0D" w:themeColor="text1" w:themeTint="F2"/>
              </w:rPr>
              <w:t>6. panta 3. punkts nosaka, ka amatpersonas (tajā skaitā robežsarga) visp</w:t>
            </w:r>
            <w:r w:rsidR="00B237A7" w:rsidRPr="006B5414">
              <w:rPr>
                <w:color w:val="0D0D0D" w:themeColor="text1" w:themeTint="F2"/>
              </w:rPr>
              <w:t>ārīgie pienākumi</w:t>
            </w:r>
            <w:r w:rsidR="00CF6B4F" w:rsidRPr="006B5414">
              <w:rPr>
                <w:color w:val="0D0D0D" w:themeColor="text1" w:themeTint="F2"/>
              </w:rPr>
              <w:t xml:space="preserve"> ir apzinīgi un godprātīgi pildīt amata pienākumus un augstāku </w:t>
            </w:r>
            <w:r w:rsidR="00B237A7" w:rsidRPr="006B5414">
              <w:rPr>
                <w:color w:val="0D0D0D" w:themeColor="text1" w:themeTint="F2"/>
              </w:rPr>
              <w:t xml:space="preserve">amatpersonu rīkojumus (pavēles). </w:t>
            </w:r>
            <w:r w:rsidR="00B2501E" w:rsidRPr="006B5414">
              <w:rPr>
                <w:color w:val="0D0D0D" w:themeColor="text1" w:themeTint="F2"/>
              </w:rPr>
              <w:t xml:space="preserve">Tādejādi, robežsarga pienākums </w:t>
            </w:r>
            <w:r w:rsidR="000C7681" w:rsidRPr="006B5414">
              <w:rPr>
                <w:color w:val="0D0D0D" w:themeColor="text1" w:themeTint="F2"/>
              </w:rPr>
              <w:t xml:space="preserve">pildīt priekšnieku pavēles un rīkojumus faktiski ir ietverts Dienesta gaitas likumā. </w:t>
            </w:r>
            <w:r w:rsidR="00BD55D8" w:rsidRPr="006B5414">
              <w:rPr>
                <w:color w:val="0D0D0D" w:themeColor="text1" w:themeTint="F2"/>
              </w:rPr>
              <w:t xml:space="preserve">Saskaņā ar </w:t>
            </w:r>
            <w:r w:rsidR="004660B5" w:rsidRPr="006B5414">
              <w:rPr>
                <w:color w:val="0D0D0D" w:themeColor="text1" w:themeTint="F2"/>
              </w:rPr>
              <w:t>VPIL</w:t>
            </w:r>
            <w:r w:rsidR="00BD55D8" w:rsidRPr="006B5414">
              <w:rPr>
                <w:color w:val="0D0D0D" w:themeColor="text1" w:themeTint="F2"/>
              </w:rPr>
              <w:t xml:space="preserve"> 10. pantu valsts pārvalde ir pakļauta likumam un tiesībām. </w:t>
            </w:r>
            <w:r w:rsidR="00A37397" w:rsidRPr="006B5414">
              <w:rPr>
                <w:color w:val="0D0D0D" w:themeColor="text1" w:themeTint="F2"/>
              </w:rPr>
              <w:t xml:space="preserve">Tādejādi, robežsargs, ņemot vērā, ka viņš miera laikā ir valsts pārvaldes sastāvdaļa, ir pakļauts likumam un tiesībām. </w:t>
            </w:r>
            <w:r w:rsidR="00B66CA2" w:rsidRPr="006B5414">
              <w:rPr>
                <w:color w:val="0D0D0D" w:themeColor="text1" w:themeTint="F2"/>
              </w:rPr>
              <w:t xml:space="preserve">No </w:t>
            </w:r>
            <w:r w:rsidR="00C95932" w:rsidRPr="006B5414">
              <w:rPr>
                <w:color w:val="0D0D0D" w:themeColor="text1" w:themeTint="F2"/>
              </w:rPr>
              <w:t>minētā</w:t>
            </w:r>
            <w:r w:rsidR="00A37397" w:rsidRPr="006B5414">
              <w:rPr>
                <w:color w:val="0D0D0D" w:themeColor="text1" w:themeTint="F2"/>
              </w:rPr>
              <w:t xml:space="preserve"> </w:t>
            </w:r>
            <w:r w:rsidR="00C95932" w:rsidRPr="006B5414">
              <w:rPr>
                <w:color w:val="0D0D0D" w:themeColor="text1" w:themeTint="F2"/>
              </w:rPr>
              <w:t xml:space="preserve">likuma panta </w:t>
            </w:r>
            <w:r w:rsidR="00A37397" w:rsidRPr="006B5414">
              <w:rPr>
                <w:color w:val="0D0D0D" w:themeColor="text1" w:themeTint="F2"/>
              </w:rPr>
              <w:t xml:space="preserve">ir secināms, ka </w:t>
            </w:r>
            <w:r w:rsidR="00C95932" w:rsidRPr="006B5414">
              <w:rPr>
                <w:color w:val="0D0D0D" w:themeColor="text1" w:themeTint="F2"/>
              </w:rPr>
              <w:t>robežsargs dienesta pienākumus pilda atbilstoši likumiem, Robežsardzes reglamentiem, nolikumiem un citiem normatīvajiem aktiem.</w:t>
            </w:r>
          </w:p>
          <w:p w14:paraId="47A42EC7" w14:textId="30F2BBD9" w:rsidR="00EF47BD" w:rsidRPr="006B5414" w:rsidRDefault="008E1253" w:rsidP="00EF47BD">
            <w:pPr>
              <w:spacing w:before="240" w:after="120" w:line="276" w:lineRule="auto"/>
              <w:jc w:val="both"/>
              <w:rPr>
                <w:color w:val="0D0D0D" w:themeColor="text1" w:themeTint="F2"/>
              </w:rPr>
            </w:pPr>
            <w:r w:rsidRPr="006B5414">
              <w:rPr>
                <w:b/>
                <w:bCs/>
                <w:color w:val="0D0D0D" w:themeColor="text1" w:themeTint="F2"/>
              </w:rPr>
              <w:t>Robežsarga atrašanās Nacionālo bruņoto spēku</w:t>
            </w:r>
            <w:r w:rsidR="00EF47BD" w:rsidRPr="006B5414">
              <w:rPr>
                <w:b/>
                <w:bCs/>
                <w:color w:val="0D0D0D" w:themeColor="text1" w:themeTint="F2"/>
              </w:rPr>
              <w:t xml:space="preserve"> sastāvā</w:t>
            </w:r>
          </w:p>
          <w:p w14:paraId="00A35CBE" w14:textId="77777777" w:rsidR="00EF47BD" w:rsidRPr="006B5414" w:rsidRDefault="00EF47BD" w:rsidP="00EF47BD">
            <w:pPr>
              <w:spacing w:line="276" w:lineRule="auto"/>
              <w:ind w:firstLine="627"/>
              <w:jc w:val="both"/>
              <w:rPr>
                <w:color w:val="0D0D0D" w:themeColor="text1" w:themeTint="F2"/>
              </w:rPr>
            </w:pPr>
            <w:r w:rsidRPr="006B5414">
              <w:rPr>
                <w:color w:val="0D0D0D" w:themeColor="text1" w:themeTint="F2"/>
              </w:rPr>
              <w:t xml:space="preserve">Projekts paredz, ja Robežsardze tiek iekļauta Spēku sastāvā, robežsargam ir karavīra tiesiskais statuss. Tas nozīmē, ka kara un izņēmuma stāvokļa (ja Robežsardze tiek iekļauta Spēku sastāvā) robežsargam ir saistoši tie paši normatīvie akti, kas karavīram, piemēram, Militārā dienesta likums. Minētais arī nozīmē, ja Robežsardze tiek iekļauta Spēku sastāvā, robežsargam ir tādi paši pienākumi un tiesības kā karavīriem. </w:t>
            </w:r>
          </w:p>
          <w:p w14:paraId="16298D56" w14:textId="77777777" w:rsidR="00EF47BD" w:rsidRPr="006B5414" w:rsidRDefault="00EF47BD" w:rsidP="00EF47BD">
            <w:pPr>
              <w:spacing w:line="276" w:lineRule="auto"/>
              <w:ind w:firstLine="627"/>
              <w:jc w:val="both"/>
              <w:rPr>
                <w:color w:val="0D0D0D" w:themeColor="text1" w:themeTint="F2"/>
              </w:rPr>
            </w:pPr>
            <w:r w:rsidRPr="006B5414">
              <w:rPr>
                <w:color w:val="0D0D0D" w:themeColor="text1" w:themeTint="F2"/>
              </w:rPr>
              <w:t>Ņemot vērā minēto, robežsargs, kuram ir karavīra tiesiskais statuss</w:t>
            </w:r>
            <w:r w:rsidRPr="006B5414">
              <w:rPr>
                <w:bCs/>
                <w:color w:val="0D0D0D" w:themeColor="text1" w:themeTint="F2"/>
              </w:rPr>
              <w:t xml:space="preserve">, fizisko spēku, speciālos cīņas paņēmienus, speciālos līdzekļus un dienesta suņus varēs izmantot, kā arī šaujamieročus pielietot saskaņā ar valsts aizsardzības jomu reglamentējošiem normatīvajiem aktiem, piemēram, Militārā dienesta likumu. Papildus, </w:t>
            </w:r>
            <w:r w:rsidRPr="006B5414">
              <w:rPr>
                <w:color w:val="0D0D0D" w:themeColor="text1" w:themeTint="F2"/>
              </w:rPr>
              <w:t>saskaņā ar Militārā dienesta likuma 13. panta vienpadsmito punktu, veicot kaujas uzdevumu bruņotā konfliktā, karavīram jāievēro starptautisko tiesību noteikumi par ieroču pielietošanu šādā konfliktā. Tādējādi, robežsargam, kuram ir karavīra tiesiskais statuss, piedaloties bruņotā konfliktā, būs jāievēro starptautisko tiesību aktu prasības, piemēram, 1949. gada 12. augusta Ženēvas konvencija par civilpersonu aizsardzību kara laikā un 1949. gada 12. augusta Ženēvas konvencija par attieksmi pret karagūstekņiem.</w:t>
            </w:r>
          </w:p>
          <w:p w14:paraId="531FEB71" w14:textId="37C09DDD" w:rsidR="00EF47BD" w:rsidRPr="006B5414" w:rsidRDefault="00EF47BD" w:rsidP="00EF47BD">
            <w:pPr>
              <w:spacing w:line="276" w:lineRule="auto"/>
              <w:ind w:firstLine="627"/>
              <w:jc w:val="both"/>
              <w:rPr>
                <w:color w:val="0D0D0D" w:themeColor="text1" w:themeTint="F2"/>
              </w:rPr>
            </w:pPr>
            <w:r w:rsidRPr="006B5414">
              <w:rPr>
                <w:color w:val="0D0D0D" w:themeColor="text1" w:themeTint="F2"/>
              </w:rPr>
              <w:t>Papildus, ievērojot 1949. gada 12. augusta Ženēvas konvencijas par attieksmi pret karagūstekņiem 4. pantu, kurš nosaka, ka karagūstekņi ir personas, kuras nokļuvušas ienaidnieka varā un kuras pieder pie karojošo pušu bruņoto spēku locekļiem, kā arī zemessardzes un brīvprātīgo vienību locekļiem, kas ietilpst šajos bruņotajos spēkos, var secināt, ka robežsargs</w:t>
            </w:r>
            <w:r w:rsidR="00C460EA" w:rsidRPr="006B5414">
              <w:rPr>
                <w:color w:val="0D0D0D" w:themeColor="text1" w:themeTint="F2"/>
              </w:rPr>
              <w:t>, bez iekļaušanas Spēku sastāvā,</w:t>
            </w:r>
            <w:r w:rsidRPr="006B5414">
              <w:rPr>
                <w:color w:val="0D0D0D" w:themeColor="text1" w:themeTint="F2"/>
              </w:rPr>
              <w:t xml:space="preserve"> visos pieteikta kara gadījumos vai jebkura cita militāra konflikta gadījumā, kurš var rasties starp divām vai vairākām minētās konvencijas dalībvalstīm ir pielīdzināms bruņoto spēku loceklim, jo:</w:t>
            </w:r>
          </w:p>
          <w:p w14:paraId="0A98332C" w14:textId="77777777" w:rsidR="00EF47BD" w:rsidRPr="006B5414" w:rsidRDefault="00EF47BD" w:rsidP="00EF47BD">
            <w:pPr>
              <w:spacing w:line="276" w:lineRule="auto"/>
              <w:ind w:firstLine="627"/>
              <w:jc w:val="both"/>
              <w:rPr>
                <w:color w:val="0D0D0D" w:themeColor="text1" w:themeTint="F2"/>
              </w:rPr>
            </w:pPr>
            <w:r w:rsidRPr="006B5414">
              <w:rPr>
                <w:color w:val="0D0D0D" w:themeColor="text1" w:themeTint="F2"/>
              </w:rPr>
              <w:lastRenderedPageBreak/>
              <w:t>1) ietilpst bruņotas institūcijas sastāvā, robežsargs ir bruņots, atklāti nēsā šaujamieroci;</w:t>
            </w:r>
          </w:p>
          <w:p w14:paraId="0BEFC401" w14:textId="77777777" w:rsidR="00EF47BD" w:rsidRPr="006B5414" w:rsidRDefault="00EF47BD" w:rsidP="00EF47BD">
            <w:pPr>
              <w:spacing w:line="276" w:lineRule="auto"/>
              <w:ind w:firstLine="627"/>
              <w:jc w:val="both"/>
              <w:rPr>
                <w:color w:val="0D0D0D" w:themeColor="text1" w:themeTint="F2"/>
              </w:rPr>
            </w:pPr>
            <w:r w:rsidRPr="006B5414">
              <w:rPr>
                <w:color w:val="0D0D0D" w:themeColor="text1" w:themeTint="F2"/>
              </w:rPr>
              <w:t>2) robežsargam ir priekšnieks, kurš dod rīkojumus un atbild par sev padotā personāla veiktajām darbībām;</w:t>
            </w:r>
          </w:p>
          <w:p w14:paraId="083F0381" w14:textId="77777777" w:rsidR="00EF47BD" w:rsidRPr="006B5414" w:rsidRDefault="00EF47BD" w:rsidP="00EF47BD">
            <w:pPr>
              <w:spacing w:line="276" w:lineRule="auto"/>
              <w:ind w:firstLine="627"/>
              <w:jc w:val="both"/>
              <w:rPr>
                <w:color w:val="0D0D0D" w:themeColor="text1" w:themeTint="F2"/>
              </w:rPr>
            </w:pPr>
            <w:r w:rsidRPr="006B5414">
              <w:rPr>
                <w:color w:val="0D0D0D" w:themeColor="text1" w:themeTint="F2"/>
              </w:rPr>
              <w:t>3) robežsargs nēsā formas tērpu,  pie kura piestiprinātas pazīšanas zīmes, kuras var ievērot no attāluma;</w:t>
            </w:r>
          </w:p>
          <w:p w14:paraId="7476149F" w14:textId="77777777" w:rsidR="00EF47BD" w:rsidRPr="006B5414" w:rsidRDefault="00EF47BD" w:rsidP="00EF47BD">
            <w:pPr>
              <w:spacing w:line="276" w:lineRule="auto"/>
              <w:ind w:firstLine="627"/>
              <w:jc w:val="both"/>
              <w:rPr>
                <w:color w:val="0D0D0D" w:themeColor="text1" w:themeTint="F2"/>
              </w:rPr>
            </w:pPr>
            <w:r w:rsidRPr="006B5414">
              <w:rPr>
                <w:color w:val="0D0D0D" w:themeColor="text1" w:themeTint="F2"/>
              </w:rPr>
              <w:t>4) kara gadījumā robežsargs kļūst par Spēku sastāvdaļu, savukārt, izņēmuma stāvokļa gadījumā par tādu var kļūt;</w:t>
            </w:r>
          </w:p>
          <w:p w14:paraId="710210C5" w14:textId="77777777" w:rsidR="00EF47BD" w:rsidRPr="006B5414" w:rsidRDefault="00EF47BD" w:rsidP="00EF47BD">
            <w:pPr>
              <w:spacing w:line="276" w:lineRule="auto"/>
              <w:ind w:firstLine="627"/>
              <w:jc w:val="both"/>
              <w:rPr>
                <w:color w:val="0D0D0D" w:themeColor="text1" w:themeTint="F2"/>
              </w:rPr>
            </w:pPr>
            <w:r w:rsidRPr="006B5414">
              <w:rPr>
                <w:color w:val="0D0D0D" w:themeColor="text1" w:themeTint="F2"/>
              </w:rPr>
              <w:t>5) robežsargs piedalās Spēku organizētajās kopīgajās militārajās mācībās;</w:t>
            </w:r>
          </w:p>
          <w:p w14:paraId="774A3CE4" w14:textId="77777777" w:rsidR="00EF47BD" w:rsidRPr="006B5414" w:rsidRDefault="00EF47BD" w:rsidP="00EF47BD">
            <w:pPr>
              <w:spacing w:line="276" w:lineRule="auto"/>
              <w:ind w:firstLine="627"/>
              <w:jc w:val="both"/>
              <w:rPr>
                <w:color w:val="0D0D0D" w:themeColor="text1" w:themeTint="F2"/>
              </w:rPr>
            </w:pPr>
            <w:r w:rsidRPr="006B5414">
              <w:rPr>
                <w:color w:val="0D0D0D" w:themeColor="text1" w:themeTint="F2"/>
              </w:rPr>
              <w:t>6) ievērojot Projekta 6. panta pirmās daļas 3. punktu, sadarbībā ar Spēkiem novērš valsts apdraudējumu Latvijas teritorijai;</w:t>
            </w:r>
          </w:p>
          <w:p w14:paraId="760EE33F" w14:textId="77777777" w:rsidR="00EF47BD" w:rsidRPr="006B5414" w:rsidRDefault="00EF47BD" w:rsidP="00EF47BD">
            <w:pPr>
              <w:spacing w:line="276" w:lineRule="auto"/>
              <w:ind w:firstLine="627"/>
              <w:jc w:val="both"/>
              <w:rPr>
                <w:color w:val="0D0D0D" w:themeColor="text1" w:themeTint="F2"/>
              </w:rPr>
            </w:pPr>
            <w:r w:rsidRPr="006B5414">
              <w:rPr>
                <w:color w:val="0D0D0D" w:themeColor="text1" w:themeTint="F2"/>
              </w:rPr>
              <w:t>7) robežsargs militāra iebrukuma gadījumā ir tiesīgs pielietot šaujamieroci.</w:t>
            </w:r>
          </w:p>
          <w:p w14:paraId="1BB8BBE0" w14:textId="7374EA7E" w:rsidR="007B7DB0" w:rsidRPr="006B5414" w:rsidRDefault="00EF47BD" w:rsidP="00C460EA">
            <w:pPr>
              <w:spacing w:line="276" w:lineRule="auto"/>
              <w:ind w:firstLine="627"/>
              <w:jc w:val="both"/>
              <w:rPr>
                <w:color w:val="0D0D0D" w:themeColor="text1" w:themeTint="F2"/>
              </w:rPr>
            </w:pPr>
            <w:r w:rsidRPr="006B5414">
              <w:rPr>
                <w:bCs/>
                <w:color w:val="0D0D0D" w:themeColor="text1" w:themeTint="F2"/>
              </w:rPr>
              <w:t xml:space="preserve">Saskaņā ar Projekta 13. pantu </w:t>
            </w:r>
            <w:r w:rsidRPr="006B5414">
              <w:rPr>
                <w:color w:val="0D0D0D" w:themeColor="text1" w:themeTint="F2"/>
              </w:rPr>
              <w:t>robežsargs ir Iekšlietu ministrijas sistēmas iestādes amatpersona ar speciālo dienesta pakāpi. Savukārt, Militārā dienesta likuma 2. panta 5. punkts nosaka, ka </w:t>
            </w:r>
            <w:r w:rsidRPr="006B5414">
              <w:rPr>
                <w:bCs/>
                <w:color w:val="0D0D0D" w:themeColor="text1" w:themeTint="F2"/>
              </w:rPr>
              <w:t>karavīrs</w:t>
            </w:r>
            <w:r w:rsidRPr="006B5414">
              <w:rPr>
                <w:color w:val="0D0D0D" w:themeColor="text1" w:themeTint="F2"/>
              </w:rPr>
              <w:t> ir Latvijas pilsonis, kas pilda aktīvo dienestu un kam piešķirta militārā dienesta pakāpe. Tādejādi, gan robežsargam, gan arī karavīram ir piešķirta dienesta pakāpe. Tomēr, dienesta pakāpju piešķiršanas nosacījumi starp abām amatpersonu grupām atšķiras, kā arī atšķiras prasības, kādām jāatbilst lai ieņemtu noteiktu amatu. Lai novērstu dienesta pakāpju un amatu pielīdzināšanas iespējamās neskaidrības, Projekts paredz, ka Ministru kabinets nosaka kārtību, kādā Spēku sastāvā iekļautajam robežsargam pielīdzina speciālo dienesta pakāpi un amatu.</w:t>
            </w:r>
          </w:p>
          <w:p w14:paraId="6F965EEA" w14:textId="15D9A5D8" w:rsidR="00490E86" w:rsidRPr="006B5414" w:rsidRDefault="00490E86" w:rsidP="00E53B17">
            <w:pPr>
              <w:spacing w:before="240" w:after="120" w:line="276" w:lineRule="auto"/>
              <w:jc w:val="both"/>
              <w:rPr>
                <w:b/>
                <w:color w:val="0D0D0D" w:themeColor="text1" w:themeTint="F2"/>
              </w:rPr>
            </w:pPr>
            <w:r w:rsidRPr="006B5414">
              <w:rPr>
                <w:b/>
                <w:color w:val="0D0D0D" w:themeColor="text1" w:themeTint="F2"/>
              </w:rPr>
              <w:t>Robežsarga tiesības</w:t>
            </w:r>
          </w:p>
          <w:p w14:paraId="59BBFBD3" w14:textId="7A9CB014" w:rsidR="007B7DB0" w:rsidRPr="006B5414" w:rsidRDefault="008452DC" w:rsidP="003674D6">
            <w:pPr>
              <w:spacing w:line="276" w:lineRule="auto"/>
              <w:ind w:firstLine="627"/>
              <w:jc w:val="both"/>
              <w:rPr>
                <w:color w:val="0D0D0D" w:themeColor="text1" w:themeTint="F2"/>
              </w:rPr>
            </w:pPr>
            <w:r w:rsidRPr="006B5414">
              <w:rPr>
                <w:color w:val="0D0D0D" w:themeColor="text1" w:themeTint="F2"/>
              </w:rPr>
              <w:t xml:space="preserve">Projekts arī </w:t>
            </w:r>
            <w:r w:rsidR="00F92543" w:rsidRPr="006B5414">
              <w:rPr>
                <w:color w:val="0D0D0D" w:themeColor="text1" w:themeTint="F2"/>
              </w:rPr>
              <w:t>atbilstoši Robežsardzes funkcijām, u</w:t>
            </w:r>
            <w:r w:rsidR="008812D7" w:rsidRPr="006B5414">
              <w:rPr>
                <w:color w:val="0D0D0D" w:themeColor="text1" w:themeTint="F2"/>
              </w:rPr>
              <w:t>zdevumiem un mūsdienām</w:t>
            </w:r>
            <w:r w:rsidR="005B107C" w:rsidRPr="006B5414">
              <w:rPr>
                <w:color w:val="0D0D0D" w:themeColor="text1" w:themeTint="F2"/>
              </w:rPr>
              <w:t xml:space="preserve"> </w:t>
            </w:r>
            <w:r w:rsidRPr="006B5414">
              <w:rPr>
                <w:color w:val="0D0D0D" w:themeColor="text1" w:themeTint="F2"/>
              </w:rPr>
              <w:t>aktualizē robežsarga tiesības.</w:t>
            </w:r>
          </w:p>
          <w:p w14:paraId="21448D73" w14:textId="4D9CABF7" w:rsidR="007A62F4" w:rsidRPr="006B5414" w:rsidRDefault="001C3A59" w:rsidP="00FA558D">
            <w:pPr>
              <w:spacing w:line="276" w:lineRule="auto"/>
              <w:ind w:firstLine="627"/>
              <w:jc w:val="both"/>
              <w:rPr>
                <w:color w:val="0D0D0D" w:themeColor="text1" w:themeTint="F2"/>
              </w:rPr>
            </w:pPr>
            <w:r w:rsidRPr="006B5414">
              <w:rPr>
                <w:color w:val="0D0D0D" w:themeColor="text1" w:themeTint="F2"/>
              </w:rPr>
              <w:t xml:space="preserve">Robežsardzes likuma 15. panta pirmās daļas 1. punkts paredz robežsarga tiesības pierobežā, kā arī robežkontroles </w:t>
            </w:r>
            <w:r w:rsidR="00AC785A" w:rsidRPr="006B5414">
              <w:rPr>
                <w:color w:val="0D0D0D" w:themeColor="text1" w:themeTint="F2"/>
              </w:rPr>
              <w:t xml:space="preserve">punktos un robežpārejas punktos, </w:t>
            </w:r>
            <w:r w:rsidRPr="006B5414">
              <w:rPr>
                <w:color w:val="0D0D0D" w:themeColor="text1" w:themeTint="F2"/>
              </w:rPr>
              <w:t>pildot dienesta pienākumus, bez ierobežojumiem pārvietoties, pārbaudīt personu dokumentus</w:t>
            </w:r>
            <w:r w:rsidR="00FF776E" w:rsidRPr="006B5414">
              <w:rPr>
                <w:color w:val="0D0D0D" w:themeColor="text1" w:themeTint="F2"/>
              </w:rPr>
              <w:t xml:space="preserve">. </w:t>
            </w:r>
            <w:r w:rsidR="007A62F4" w:rsidRPr="006B5414">
              <w:rPr>
                <w:color w:val="0D0D0D" w:themeColor="text1" w:themeTint="F2"/>
              </w:rPr>
              <w:t>Minētā pant</w:t>
            </w:r>
            <w:r w:rsidR="00B82861" w:rsidRPr="006B5414">
              <w:rPr>
                <w:color w:val="0D0D0D" w:themeColor="text1" w:themeTint="F2"/>
              </w:rPr>
              <w:t>a 2. punkts savukārt paredz, ka r</w:t>
            </w:r>
            <w:r w:rsidR="007A62F4" w:rsidRPr="006B5414">
              <w:rPr>
                <w:color w:val="0D0D0D" w:themeColor="text1" w:themeTint="F2"/>
              </w:rPr>
              <w:t>obežsargiem visā pierobežā, kā arī robežkontroles punktos un r</w:t>
            </w:r>
            <w:r w:rsidR="00B82861" w:rsidRPr="006B5414">
              <w:rPr>
                <w:color w:val="0D0D0D" w:themeColor="text1" w:themeTint="F2"/>
              </w:rPr>
              <w:t xml:space="preserve">obežpārejas punktos ir tiesības </w:t>
            </w:r>
            <w:r w:rsidR="007A62F4" w:rsidRPr="006B5414">
              <w:rPr>
                <w:color w:val="0D0D0D" w:themeColor="text1" w:themeTint="F2"/>
              </w:rPr>
              <w:t>visām personām, kas šķērso valsts robežu, noteiktā kārtībā pārbaudīt personu apliecinošos dokumentus un iz</w:t>
            </w:r>
            <w:r w:rsidR="00B82861" w:rsidRPr="006B5414">
              <w:rPr>
                <w:color w:val="0D0D0D" w:themeColor="text1" w:themeTint="F2"/>
              </w:rPr>
              <w:t>darīt tajos vajadzīgās atzīmes.</w:t>
            </w:r>
            <w:r w:rsidR="0059219C" w:rsidRPr="006B5414">
              <w:rPr>
                <w:color w:val="0D0D0D" w:themeColor="text1" w:themeTint="F2"/>
              </w:rPr>
              <w:t xml:space="preserve"> No minētā var secināt, ka robežsargs var pārbaudīt identitāti ikvienai personai, kura atrodas pierobežā un robežšķērsošanas vietā.</w:t>
            </w:r>
          </w:p>
          <w:p w14:paraId="24B7A2CC" w14:textId="77777777" w:rsidR="006322CA" w:rsidRPr="006B5414" w:rsidRDefault="006322CA" w:rsidP="006322CA">
            <w:pPr>
              <w:spacing w:line="276" w:lineRule="auto"/>
              <w:ind w:firstLine="627"/>
              <w:jc w:val="both"/>
              <w:rPr>
                <w:color w:val="0D0D0D" w:themeColor="text1" w:themeTint="F2"/>
              </w:rPr>
            </w:pPr>
            <w:r w:rsidRPr="006B5414">
              <w:rPr>
                <w:color w:val="0D0D0D" w:themeColor="text1" w:themeTint="F2"/>
              </w:rPr>
              <w:t xml:space="preserve">Eiropas Parlamenta un Padomes regulas (ES) 2016/679 (2016. gada 27. aprīlis) par fizisku personu aizsardzību attiecībā uz personas datu apstrādi un šādu datu brīvu apriti un ar ko atceļ Direktīvu 95/46/EK (Vispārīgā datu aizsardzības regula) 6. panta 1. punkta c) un e) apakšpunkts nosaka, ka  jebkura ar personas datiem vai personas datu kopumiem veikta darbība vai darbību kopums, ko veic ar vai bez automatizētiem līdzekļiem, piemēram, vākšana, reģistrācija, organizēšana, strukturēšana, glabāšana, pielāgošana </w:t>
            </w:r>
            <w:r w:rsidRPr="006B5414">
              <w:rPr>
                <w:color w:val="0D0D0D" w:themeColor="text1" w:themeTint="F2"/>
              </w:rPr>
              <w:lastRenderedPageBreak/>
              <w:t>vai pārveidošana, atgūšana, aplūkošana, izmantošana, izpaušana, nosūtot, izplatot vai citādi darot tos pieejamus, saskaņošana vai kombinēšana, ierobežošana, dzēšana vai iznīcināšana (turpmāk – apstrāde) ir likumīga tikai tādā apmērā un tikai tad, ja apstrāde ir vajadzīga, lai izpildītu uz pārzini attiecināmu juridisku pienākumu, un apstrāde ir vajadzīga, lai izpildītu uzdevumu, ko veic sabiedrības interesēs vai īstenojot pārzinim likumīgi piešķirtās oficiālās pilnvaras.</w:t>
            </w:r>
          </w:p>
          <w:p w14:paraId="2268DE62" w14:textId="18241975" w:rsidR="004F3DC8" w:rsidRPr="006B5414" w:rsidRDefault="004F3DC8" w:rsidP="00C96DE2">
            <w:pPr>
              <w:spacing w:line="276" w:lineRule="auto"/>
              <w:ind w:firstLine="627"/>
              <w:jc w:val="both"/>
              <w:rPr>
                <w:color w:val="0D0D0D" w:themeColor="text1" w:themeTint="F2"/>
              </w:rPr>
            </w:pPr>
            <w:r w:rsidRPr="006B5414">
              <w:rPr>
                <w:color w:val="0D0D0D" w:themeColor="text1" w:themeTint="F2"/>
              </w:rPr>
              <w:t xml:space="preserve">Viena no Robežsardzes funkcijām ir nelikumīgas migrācijas novēršana. </w:t>
            </w:r>
            <w:r w:rsidR="00ED0EC7" w:rsidRPr="006B5414">
              <w:rPr>
                <w:color w:val="0D0D0D" w:themeColor="text1" w:themeTint="F2"/>
              </w:rPr>
              <w:t xml:space="preserve">Saskaņā ar VPIL </w:t>
            </w:r>
            <w:r w:rsidR="00670917" w:rsidRPr="006B5414">
              <w:rPr>
                <w:color w:val="0D0D0D" w:themeColor="text1" w:themeTint="F2"/>
              </w:rPr>
              <w:t>10. panta trešo daļu v</w:t>
            </w:r>
            <w:r w:rsidR="00ED0EC7" w:rsidRPr="006B5414">
              <w:rPr>
                <w:color w:val="0D0D0D" w:themeColor="text1" w:themeTint="F2"/>
              </w:rPr>
              <w:t xml:space="preserve">alsts pārvalde darbojas sabiedrības interesēs. </w:t>
            </w:r>
            <w:r w:rsidR="00670917" w:rsidRPr="006B5414">
              <w:rPr>
                <w:color w:val="0D0D0D" w:themeColor="text1" w:themeTint="F2"/>
              </w:rPr>
              <w:t>Ņemot vērā, ka Robežsardze ir valsts pārvaldes iestāde</w:t>
            </w:r>
            <w:r w:rsidR="00E55805" w:rsidRPr="006B5414">
              <w:rPr>
                <w:color w:val="0D0D0D" w:themeColor="text1" w:themeTint="F2"/>
              </w:rPr>
              <w:t xml:space="preserve">, </w:t>
            </w:r>
            <w:r w:rsidR="008038EC" w:rsidRPr="006B5414">
              <w:rPr>
                <w:color w:val="0D0D0D" w:themeColor="text1" w:themeTint="F2"/>
              </w:rPr>
              <w:t xml:space="preserve">secināms, ka Robežsardze savas funkcijas veic </w:t>
            </w:r>
            <w:r w:rsidR="00E55805" w:rsidRPr="006B5414">
              <w:rPr>
                <w:color w:val="0D0D0D" w:themeColor="text1" w:themeTint="F2"/>
              </w:rPr>
              <w:t>sabiedrīb</w:t>
            </w:r>
            <w:r w:rsidR="008038EC" w:rsidRPr="006B5414">
              <w:rPr>
                <w:color w:val="0D0D0D" w:themeColor="text1" w:themeTint="F2"/>
              </w:rPr>
              <w:t>as interešu aizstāvības nolūkos.</w:t>
            </w:r>
          </w:p>
          <w:p w14:paraId="25965DD1" w14:textId="7CDCE4C7" w:rsidR="00C96DE2" w:rsidRPr="006B5414" w:rsidRDefault="006322CA" w:rsidP="00C96DE2">
            <w:pPr>
              <w:spacing w:line="276" w:lineRule="auto"/>
              <w:ind w:firstLine="627"/>
              <w:jc w:val="both"/>
              <w:rPr>
                <w:color w:val="0D0D0D" w:themeColor="text1" w:themeTint="F2"/>
              </w:rPr>
            </w:pPr>
            <w:r w:rsidRPr="006B5414">
              <w:rPr>
                <w:color w:val="0D0D0D" w:themeColor="text1" w:themeTint="F2"/>
              </w:rPr>
              <w:t xml:space="preserve">Imigrācijas likuma 3. panta pirmā daļa nosaka, ka ārzemnieku ieceļošanu un uzturēšanos Latvijā atbilstoši savai kompetencei dokumentē un kontrolē Robežsardze. </w:t>
            </w:r>
            <w:r w:rsidR="00146AEC" w:rsidRPr="006B5414">
              <w:rPr>
                <w:color w:val="0D0D0D" w:themeColor="text1" w:themeTint="F2"/>
              </w:rPr>
              <w:t>Minētā likuma 4. un 4.</w:t>
            </w:r>
            <w:r w:rsidR="00146AEC" w:rsidRPr="006B5414">
              <w:rPr>
                <w:color w:val="0D0D0D" w:themeColor="text1" w:themeTint="F2"/>
                <w:vertAlign w:val="superscript"/>
              </w:rPr>
              <w:t xml:space="preserve">1 </w:t>
            </w:r>
            <w:r w:rsidR="00146AEC" w:rsidRPr="006B5414">
              <w:rPr>
                <w:color w:val="0D0D0D" w:themeColor="text1" w:themeTint="F2"/>
              </w:rPr>
              <w:t xml:space="preserve">pants nosaka nosacījumus, </w:t>
            </w:r>
            <w:r w:rsidR="00146AEC" w:rsidRPr="006B5414">
              <w:rPr>
                <w:bCs/>
                <w:color w:val="0D0D0D" w:themeColor="text1" w:themeTint="F2"/>
              </w:rPr>
              <w:t>kādus ārzemniekam ir jāievēro, lai likumīgi varētu uzturēties Latvijas teritorijā.</w:t>
            </w:r>
            <w:r w:rsidR="00146AEC" w:rsidRPr="006B5414">
              <w:rPr>
                <w:color w:val="0D0D0D" w:themeColor="text1" w:themeTint="F2"/>
              </w:rPr>
              <w:t xml:space="preserve"> </w:t>
            </w:r>
            <w:r w:rsidR="00076566" w:rsidRPr="006B5414">
              <w:rPr>
                <w:color w:val="0D0D0D" w:themeColor="text1" w:themeTint="F2"/>
              </w:rPr>
              <w:t>Robežsardze veic vairākus Imigrācijas likumā noteiktus uzdevumus, piemēram, Imigrācijas likuma 50.</w:t>
            </w:r>
            <w:r w:rsidR="00076566" w:rsidRPr="006B5414">
              <w:rPr>
                <w:color w:val="0D0D0D" w:themeColor="text1" w:themeTint="F2"/>
                <w:vertAlign w:val="superscript"/>
              </w:rPr>
              <w:t xml:space="preserve">3 </w:t>
            </w:r>
            <w:r w:rsidR="00076566" w:rsidRPr="006B5414">
              <w:rPr>
                <w:color w:val="0D0D0D" w:themeColor="text1" w:themeTint="F2"/>
              </w:rPr>
              <w:t>pants nosaka, ka Robežsardze organizē un veic ārzemnieku piespiedu izraidīšanu, kura tiek veikta</w:t>
            </w:r>
            <w:r w:rsidR="00C96DE2" w:rsidRPr="006B5414">
              <w:rPr>
                <w:color w:val="0D0D0D" w:themeColor="text1" w:themeTint="F2"/>
              </w:rPr>
              <w:t xml:space="preserve">, ja ir konstatēta ārzemnieka nelikumīga uzturēšanās Latvijā (Imigrācijas likuma 41. panta pirmā daļa). </w:t>
            </w:r>
            <w:r w:rsidR="00E24E33" w:rsidRPr="006B5414">
              <w:rPr>
                <w:color w:val="0D0D0D" w:themeColor="text1" w:themeTint="F2"/>
              </w:rPr>
              <w:t xml:space="preserve">Tādejādi, Imigrācijas likums Robežsardzei ir noteicis konkrētas pilnvaras, no kurām izriet arī juridisks </w:t>
            </w:r>
            <w:r w:rsidR="00146AEC" w:rsidRPr="006B5414">
              <w:rPr>
                <w:color w:val="0D0D0D" w:themeColor="text1" w:themeTint="F2"/>
              </w:rPr>
              <w:t>pienāk</w:t>
            </w:r>
            <w:r w:rsidR="006D7061" w:rsidRPr="006B5414">
              <w:rPr>
                <w:color w:val="0D0D0D" w:themeColor="text1" w:themeTint="F2"/>
              </w:rPr>
              <w:t>ums</w:t>
            </w:r>
            <w:r w:rsidR="00D425CA" w:rsidRPr="006B5414">
              <w:rPr>
                <w:color w:val="0D0D0D" w:themeColor="text1" w:themeTint="F2"/>
              </w:rPr>
              <w:t xml:space="preserve">. </w:t>
            </w:r>
          </w:p>
          <w:p w14:paraId="46FABFBC" w14:textId="37D77500" w:rsidR="00F763FA" w:rsidRPr="006B5414" w:rsidRDefault="00025B45" w:rsidP="001F0BF2">
            <w:pPr>
              <w:spacing w:line="276" w:lineRule="auto"/>
              <w:ind w:firstLine="627"/>
              <w:jc w:val="both"/>
              <w:rPr>
                <w:color w:val="0D0D0D" w:themeColor="text1" w:themeTint="F2"/>
              </w:rPr>
            </w:pPr>
            <w:r w:rsidRPr="006B5414">
              <w:rPr>
                <w:color w:val="0D0D0D" w:themeColor="text1" w:themeTint="F2"/>
              </w:rPr>
              <w:t xml:space="preserve">Lai </w:t>
            </w:r>
            <w:r w:rsidR="00F90323" w:rsidRPr="006B5414">
              <w:rPr>
                <w:color w:val="0D0D0D" w:themeColor="text1" w:themeTint="F2"/>
              </w:rPr>
              <w:t xml:space="preserve">realizētu robežsardzes uzdevumus, piemēram, </w:t>
            </w:r>
            <w:r w:rsidRPr="006B5414">
              <w:rPr>
                <w:color w:val="0D0D0D" w:themeColor="text1" w:themeTint="F2"/>
              </w:rPr>
              <w:t>nodrošinātu kontroli pār to, kā tiek ievēroti noteikumi par ārzemnieku ieceļošanu, uzturēšanos, nodarbinātību, izceļošanu un tranzītu Latvijā</w:t>
            </w:r>
            <w:r w:rsidR="00146AEC" w:rsidRPr="006B5414">
              <w:rPr>
                <w:color w:val="0D0D0D" w:themeColor="text1" w:themeTint="F2"/>
              </w:rPr>
              <w:t>, robežsargam ir nepieciešams minētos pienākumus veikt visā Latvijas teritorijā. Ņemot vērā minēto, Robežsargam, lai viņš pilnvērtīgi varētu v</w:t>
            </w:r>
            <w:r w:rsidR="007D4E86" w:rsidRPr="006B5414">
              <w:rPr>
                <w:color w:val="0D0D0D" w:themeColor="text1" w:themeTint="F2"/>
              </w:rPr>
              <w:t xml:space="preserve">eikt savus dienesta pienākumus ir </w:t>
            </w:r>
            <w:r w:rsidR="00146AEC" w:rsidRPr="006B5414">
              <w:rPr>
                <w:color w:val="0D0D0D" w:themeColor="text1" w:themeTint="F2"/>
              </w:rPr>
              <w:t>nepieciešamība noskaidrot ikvienas personas identitāti.</w:t>
            </w:r>
          </w:p>
          <w:p w14:paraId="1CDACE25" w14:textId="23C1EE10" w:rsidR="003E330C" w:rsidRPr="006B5414" w:rsidRDefault="0079624D" w:rsidP="00711DAD">
            <w:pPr>
              <w:spacing w:line="276" w:lineRule="auto"/>
              <w:ind w:firstLine="627"/>
              <w:jc w:val="both"/>
              <w:rPr>
                <w:color w:val="0D0D0D" w:themeColor="text1" w:themeTint="F2"/>
              </w:rPr>
            </w:pPr>
            <w:r w:rsidRPr="006B5414">
              <w:rPr>
                <w:color w:val="0D0D0D" w:themeColor="text1" w:themeTint="F2"/>
              </w:rPr>
              <w:t>Ņemot vērā minēto, Projekts faktiski paredz, ka robežsargam ir tiesības pārbaudīt ikvienas personas identitāti</w:t>
            </w:r>
            <w:r w:rsidR="004B3F0F" w:rsidRPr="006B5414">
              <w:rPr>
                <w:color w:val="0D0D0D" w:themeColor="text1" w:themeTint="F2"/>
              </w:rPr>
              <w:t xml:space="preserve"> (tajā skaitā </w:t>
            </w:r>
            <w:r w:rsidR="005F357E" w:rsidRPr="006B5414">
              <w:rPr>
                <w:color w:val="0D0D0D" w:themeColor="text1" w:themeTint="F2"/>
              </w:rPr>
              <w:t>Latvijas teritoriālajā jūrā, jūras ostās, kurās ir noteiktas valsts robežas šķērsošanas vietas, kā arī Latvijas iekšējos ūdeņos, pa kuriem saskaņā ar Latvijai saistošām starptautisko tiesību normām un starptautiskajiem līgumiem ir noteikta Latvijas valsts sauszemes robeža</w:t>
            </w:r>
            <w:r w:rsidRPr="006B5414">
              <w:rPr>
                <w:color w:val="0D0D0D" w:themeColor="text1" w:themeTint="F2"/>
              </w:rPr>
              <w:t>,</w:t>
            </w:r>
            <w:r w:rsidR="005F357E" w:rsidRPr="006B5414">
              <w:rPr>
                <w:color w:val="0D0D0D" w:themeColor="text1" w:themeTint="F2"/>
              </w:rPr>
              <w:t xml:space="preserve"> kā </w:t>
            </w:r>
            <w:r w:rsidR="00711DAD" w:rsidRPr="006B5414">
              <w:rPr>
                <w:color w:val="0D0D0D" w:themeColor="text1" w:themeTint="F2"/>
              </w:rPr>
              <w:t>arī veicot ārzemnieku ieceļošanas, uzturēšanās, nodarbinātības, izceļošanas un tranzīta noteikumu ievērošanas kontroli un ārzemnieka vai viņa uzaicinātāja sniegtās informācijas un ziņu patiesuma pārbaudi)</w:t>
            </w:r>
            <w:r w:rsidRPr="006B5414">
              <w:rPr>
                <w:color w:val="0D0D0D" w:themeColor="text1" w:themeTint="F2"/>
              </w:rPr>
              <w:t xml:space="preserve"> un noskaidrojot personas identitāti, robežsarga a</w:t>
            </w:r>
            <w:r w:rsidR="00AE0303" w:rsidRPr="006B5414">
              <w:rPr>
                <w:color w:val="0D0D0D" w:themeColor="text1" w:themeTint="F2"/>
              </w:rPr>
              <w:t>rī varēs noskaidrot (piemēram, izmantojot attiecīgas informācijas sistēmas) vai personas darbības ir atbilstošas normatīvajiem aktiem (piemēram, personai</w:t>
            </w:r>
            <w:r w:rsidR="0028048F" w:rsidRPr="006B5414">
              <w:rPr>
                <w:color w:val="0D0D0D" w:themeColor="text1" w:themeTint="F2"/>
              </w:rPr>
              <w:t xml:space="preserve"> ir tiesības uzturēties Latvijā).</w:t>
            </w:r>
          </w:p>
          <w:p w14:paraId="6C07F3AF" w14:textId="77777777" w:rsidR="0028048F" w:rsidRPr="006B5414" w:rsidRDefault="0028048F" w:rsidP="007E1518">
            <w:pPr>
              <w:spacing w:line="276" w:lineRule="auto"/>
              <w:ind w:firstLine="485"/>
              <w:jc w:val="both"/>
              <w:rPr>
                <w:color w:val="0D0D0D" w:themeColor="text1" w:themeTint="F2"/>
              </w:rPr>
            </w:pPr>
          </w:p>
          <w:p w14:paraId="0CCE9118" w14:textId="267ABEA3" w:rsidR="007E1518" w:rsidRPr="006B5414" w:rsidRDefault="002E7180" w:rsidP="007E1518">
            <w:pPr>
              <w:spacing w:line="276" w:lineRule="auto"/>
              <w:ind w:firstLine="485"/>
              <w:jc w:val="both"/>
              <w:rPr>
                <w:color w:val="0D0D0D" w:themeColor="text1" w:themeTint="F2"/>
              </w:rPr>
            </w:pPr>
            <w:r w:rsidRPr="006B5414">
              <w:rPr>
                <w:color w:val="0D0D0D" w:themeColor="text1" w:themeTint="F2"/>
              </w:rPr>
              <w:t xml:space="preserve">Robežsardzes likuma </w:t>
            </w:r>
            <w:r w:rsidR="00C56954" w:rsidRPr="006B5414">
              <w:rPr>
                <w:color w:val="0D0D0D" w:themeColor="text1" w:themeTint="F2"/>
              </w:rPr>
              <w:t xml:space="preserve">15. panta pirmās daļas </w:t>
            </w:r>
            <w:r w:rsidR="007E1518" w:rsidRPr="006B5414">
              <w:rPr>
                <w:color w:val="0D0D0D" w:themeColor="text1" w:themeTint="F2"/>
              </w:rPr>
              <w:t xml:space="preserve">1. un 2. punkts nosaka, ka robežsargiem visā pierobežā, kā arī robežkontroles punktos un robežpārejas punktos ir tiesības pildot dienesta pienākumus, kontrolēt transportlīdzekļus </w:t>
            </w:r>
            <w:r w:rsidR="007E1518" w:rsidRPr="006B5414">
              <w:rPr>
                <w:color w:val="0D0D0D" w:themeColor="text1" w:themeTint="F2"/>
              </w:rPr>
              <w:lastRenderedPageBreak/>
              <w:t>un to kravas, kā arī veikt visu valsts robežu šķērsojošo transportlīdzekļu apskati. Savukārt, minētā panta ceturtā daļa nosaka, ka gadījumos, kas saistīti ar ārzemnieku ieceļošanas, uzturēšanās, izceļošanas un tranzīta noteikumu ievērošanas kontroli un profilaksi, kā arī operatīvās darbības pasākumu veikšanu, robežsargiem ir tiesības darboties arī ārpus šā panta pirmajā daļā noteiktajām vietām.</w:t>
            </w:r>
          </w:p>
          <w:p w14:paraId="035F3912" w14:textId="3F1C455C" w:rsidR="007E1518" w:rsidRPr="006B5414" w:rsidRDefault="008A5F2A" w:rsidP="00FD351A">
            <w:pPr>
              <w:spacing w:line="276" w:lineRule="auto"/>
              <w:ind w:firstLine="485"/>
              <w:jc w:val="both"/>
              <w:rPr>
                <w:color w:val="0D0D0D" w:themeColor="text1" w:themeTint="F2"/>
              </w:rPr>
            </w:pPr>
            <w:r w:rsidRPr="006B5414">
              <w:rPr>
                <w:color w:val="0D0D0D" w:themeColor="text1" w:themeTint="F2"/>
              </w:rPr>
              <w:t xml:space="preserve">Kārtību, kādā var tikt veikta </w:t>
            </w:r>
            <w:r w:rsidR="00316DA0" w:rsidRPr="006B5414">
              <w:rPr>
                <w:color w:val="0D0D0D" w:themeColor="text1" w:themeTint="F2"/>
              </w:rPr>
              <w:t>apskate, šobrīd nosaka procesuālie normatīv</w:t>
            </w:r>
            <w:r w:rsidR="00115919" w:rsidRPr="006B5414">
              <w:rPr>
                <w:color w:val="0D0D0D" w:themeColor="text1" w:themeTint="F2"/>
              </w:rPr>
              <w:t xml:space="preserve">ie akti - </w:t>
            </w:r>
            <w:r w:rsidR="00664DB4" w:rsidRPr="006B5414">
              <w:rPr>
                <w:color w:val="0D0D0D" w:themeColor="text1" w:themeTint="F2"/>
              </w:rPr>
              <w:t>K</w:t>
            </w:r>
            <w:r w:rsidR="00316DA0" w:rsidRPr="006B5414">
              <w:rPr>
                <w:color w:val="0D0D0D" w:themeColor="text1" w:themeTint="F2"/>
              </w:rPr>
              <w:t>odekss (Divdesmitā nodaļa)</w:t>
            </w:r>
            <w:r w:rsidR="00115919" w:rsidRPr="006B5414">
              <w:rPr>
                <w:color w:val="0D0D0D" w:themeColor="text1" w:themeTint="F2"/>
              </w:rPr>
              <w:t xml:space="preserve"> un Kriminālprocesa likums (10. nodaļa).</w:t>
            </w:r>
            <w:r w:rsidR="00205480" w:rsidRPr="006B5414">
              <w:rPr>
                <w:color w:val="0D0D0D" w:themeColor="text1" w:themeTint="F2"/>
              </w:rPr>
              <w:t xml:space="preserve"> Tāpēc, Projektā apskates tiesisko regulējumu iekļaut nav nepieciešams.</w:t>
            </w:r>
          </w:p>
          <w:p w14:paraId="5814A689" w14:textId="77777777" w:rsidR="009430D3" w:rsidRPr="006B5414" w:rsidRDefault="00C90CB7" w:rsidP="009430D3">
            <w:pPr>
              <w:spacing w:line="276" w:lineRule="auto"/>
              <w:ind w:firstLine="485"/>
              <w:jc w:val="both"/>
              <w:rPr>
                <w:color w:val="0D0D0D" w:themeColor="text1" w:themeTint="F2"/>
              </w:rPr>
            </w:pPr>
            <w:r w:rsidRPr="006B5414">
              <w:rPr>
                <w:color w:val="0D0D0D" w:themeColor="text1" w:themeTint="F2"/>
              </w:rPr>
              <w:t>Regulas Nr. 2016/399</w:t>
            </w:r>
            <w:r w:rsidR="00D95A8D" w:rsidRPr="006B5414">
              <w:rPr>
                <w:color w:val="0D0D0D" w:themeColor="text1" w:themeTint="F2"/>
              </w:rPr>
              <w:t xml:space="preserve">1 8. pants nosaka, ka </w:t>
            </w:r>
            <w:r w:rsidR="00521F51" w:rsidRPr="006B5414">
              <w:rPr>
                <w:color w:val="0D0D0D" w:themeColor="text1" w:themeTint="F2"/>
              </w:rPr>
              <w:t>robežsargi pie ārējām robežām pār</w:t>
            </w:r>
            <w:r w:rsidR="0041482A" w:rsidRPr="006B5414">
              <w:rPr>
                <w:color w:val="0D0D0D" w:themeColor="text1" w:themeTint="F2"/>
              </w:rPr>
              <w:t>bauda pārvietošanos pār robežu un p</w:t>
            </w:r>
            <w:r w:rsidR="00521F51" w:rsidRPr="006B5414">
              <w:rPr>
                <w:color w:val="0D0D0D" w:themeColor="text1" w:themeTint="F2"/>
              </w:rPr>
              <w:t>ārbaudes var attiekties arī uz robežu šķērsojošo personu transportlīdzekļiem un li</w:t>
            </w:r>
            <w:r w:rsidR="00205480" w:rsidRPr="006B5414">
              <w:rPr>
                <w:color w:val="0D0D0D" w:themeColor="text1" w:themeTint="F2"/>
              </w:rPr>
              <w:t>etām.</w:t>
            </w:r>
          </w:p>
          <w:p w14:paraId="499CCFE6" w14:textId="18FE2998" w:rsidR="0005476F" w:rsidRPr="006B5414" w:rsidRDefault="0005476F" w:rsidP="009430D3">
            <w:pPr>
              <w:spacing w:line="276" w:lineRule="auto"/>
              <w:ind w:firstLine="485"/>
              <w:jc w:val="both"/>
              <w:rPr>
                <w:color w:val="0D0D0D" w:themeColor="text1" w:themeTint="F2"/>
              </w:rPr>
            </w:pPr>
            <w:r w:rsidRPr="006B5414">
              <w:rPr>
                <w:color w:val="0D0D0D" w:themeColor="text1" w:themeTint="F2"/>
              </w:rPr>
              <w:t>Ministru kabineta 2015. gada 2. jūnija noteikumu Nr. 279 ,,Ceļu satiksmes noteikumi’’</w:t>
            </w:r>
            <w:r w:rsidR="009430D3" w:rsidRPr="006B5414">
              <w:rPr>
                <w:color w:val="0D0D0D" w:themeColor="text1" w:themeTint="F2"/>
              </w:rPr>
              <w:t xml:space="preserve"> 25.7. apakšpunkts nosaka transportlīdzekļa vadītāja pienākumu jebkurā Latvijas vietā apturēt transportlīdzekli pēc robežsarga norādījuma.</w:t>
            </w:r>
          </w:p>
          <w:p w14:paraId="54489332" w14:textId="70B56482" w:rsidR="00F66A46" w:rsidRPr="006B5414" w:rsidRDefault="0041482A" w:rsidP="00F66A46">
            <w:pPr>
              <w:spacing w:line="276" w:lineRule="auto"/>
              <w:ind w:firstLine="485"/>
              <w:jc w:val="both"/>
              <w:rPr>
                <w:color w:val="0D0D0D" w:themeColor="text1" w:themeTint="F2"/>
              </w:rPr>
            </w:pPr>
            <w:r w:rsidRPr="006B5414">
              <w:rPr>
                <w:color w:val="0D0D0D" w:themeColor="text1" w:themeTint="F2"/>
              </w:rPr>
              <w:t xml:space="preserve">Lai </w:t>
            </w:r>
            <w:r w:rsidR="00460986" w:rsidRPr="006B5414">
              <w:rPr>
                <w:color w:val="0D0D0D" w:themeColor="text1" w:themeTint="F2"/>
              </w:rPr>
              <w:t>nodrošinātu</w:t>
            </w:r>
            <w:r w:rsidR="001549F8" w:rsidRPr="006B5414">
              <w:rPr>
                <w:color w:val="0D0D0D" w:themeColor="text1" w:themeTint="F2"/>
              </w:rPr>
              <w:t xml:space="preserve"> Robežsardzes funkciju izpildi</w:t>
            </w:r>
            <w:r w:rsidR="00460986" w:rsidRPr="006B5414">
              <w:rPr>
                <w:color w:val="0D0D0D" w:themeColor="text1" w:themeTint="F2"/>
              </w:rPr>
              <w:t>, robežsargam ir nepieciešams darboties visā Latvijas teritorijā.</w:t>
            </w:r>
            <w:r w:rsidR="00C21086" w:rsidRPr="006B5414">
              <w:rPr>
                <w:color w:val="0D0D0D" w:themeColor="text1" w:themeTint="F2"/>
              </w:rPr>
              <w:t xml:space="preserve"> Svarīgi, lai robežsargam visā Latvijas teritorijā būtu tiesības</w:t>
            </w:r>
            <w:r w:rsidR="001549F8" w:rsidRPr="006B5414">
              <w:rPr>
                <w:color w:val="0D0D0D" w:themeColor="text1" w:themeTint="F2"/>
              </w:rPr>
              <w:t>, piemēram,</w:t>
            </w:r>
            <w:r w:rsidR="00C21086" w:rsidRPr="006B5414">
              <w:rPr>
                <w:color w:val="0D0D0D" w:themeColor="text1" w:themeTint="F2"/>
              </w:rPr>
              <w:t xml:space="preserve"> pārbaudīt transportlīdzekli, </w:t>
            </w:r>
            <w:r w:rsidR="00F66A46" w:rsidRPr="006B5414">
              <w:rPr>
                <w:color w:val="0D0D0D" w:themeColor="text1" w:themeTint="F2"/>
              </w:rPr>
              <w:t xml:space="preserve">jo </w:t>
            </w:r>
            <w:r w:rsidR="00176972" w:rsidRPr="006B5414">
              <w:rPr>
                <w:color w:val="0D0D0D" w:themeColor="text1" w:themeTint="F2"/>
              </w:rPr>
              <w:t>personas, kuras ir nelikumīgi šķērsojušas valsts robežu un tādējādi valstī uzturas nelikumīgi, savās pretlikumīgajās darbībās var izmantot transportlīdzekļus</w:t>
            </w:r>
            <w:r w:rsidR="00F66A46" w:rsidRPr="006B5414">
              <w:rPr>
                <w:color w:val="0D0D0D" w:themeColor="text1" w:themeTint="F2"/>
              </w:rPr>
              <w:t xml:space="preserve"> un var tajos slēp</w:t>
            </w:r>
            <w:r w:rsidR="00BB7C3D" w:rsidRPr="006B5414">
              <w:rPr>
                <w:color w:val="0D0D0D" w:themeColor="text1" w:themeTint="F2"/>
              </w:rPr>
              <w:t>ties</w:t>
            </w:r>
            <w:r w:rsidR="00176972" w:rsidRPr="006B5414">
              <w:rPr>
                <w:color w:val="0D0D0D" w:themeColor="text1" w:themeTint="F2"/>
              </w:rPr>
              <w:t>.</w:t>
            </w:r>
          </w:p>
          <w:p w14:paraId="75F3051B" w14:textId="77777777" w:rsidR="00A97EC9" w:rsidRPr="006B5414" w:rsidRDefault="00A97EC9" w:rsidP="00A97EC9">
            <w:pPr>
              <w:spacing w:line="276" w:lineRule="auto"/>
              <w:jc w:val="both"/>
              <w:rPr>
                <w:b/>
                <w:color w:val="0D0D0D" w:themeColor="text1" w:themeTint="F2"/>
              </w:rPr>
            </w:pPr>
          </w:p>
          <w:p w14:paraId="054F16EF" w14:textId="77777777" w:rsidR="00A97EC9" w:rsidRPr="006B5414" w:rsidRDefault="00A97EC9" w:rsidP="00726034">
            <w:pPr>
              <w:spacing w:line="276" w:lineRule="auto"/>
              <w:ind w:firstLine="601"/>
              <w:jc w:val="both"/>
              <w:rPr>
                <w:color w:val="0D0D0D" w:themeColor="text1" w:themeTint="F2"/>
              </w:rPr>
            </w:pPr>
            <w:r w:rsidRPr="006B5414">
              <w:rPr>
                <w:color w:val="0D0D0D" w:themeColor="text1" w:themeTint="F2"/>
              </w:rPr>
              <w:t>Robežsardzes likuma 15. panta pirmās daļas 4. un 5. punkts nosaka, ka robežsargam visā pierobežā, kā arī robežkontroles punktos un robežpārejas punktos ir tiesības noteiktā kārtībā izņemt un nodot muitas iestādēm preces un citus priekšmetus, kas atrasti pie personām, kuras šķērso valsts robežu, apejot muitas kontroli, kā arī noteiktā kārtībā izņemt un nodot valsts policijas iestādēm ieročus, munīciju, sprāgstvielas, narkotiskās, psihotropās un radioaktīvās vielas, kas atrastas pie valsts robežu šķērsojošām personām, kurām nav attiecīgas atļaujas.</w:t>
            </w:r>
          </w:p>
          <w:p w14:paraId="462F84D9" w14:textId="77777777" w:rsidR="00A97EC9" w:rsidRPr="006B5414" w:rsidRDefault="00A97EC9" w:rsidP="00A97EC9">
            <w:pPr>
              <w:spacing w:line="276" w:lineRule="auto"/>
              <w:ind w:firstLine="601"/>
              <w:jc w:val="both"/>
              <w:rPr>
                <w:color w:val="0D0D0D" w:themeColor="text1" w:themeTint="F2"/>
              </w:rPr>
            </w:pPr>
            <w:r w:rsidRPr="006B5414">
              <w:rPr>
                <w:color w:val="0D0D0D" w:themeColor="text1" w:themeTint="F2"/>
              </w:rPr>
              <w:t>Lietu izņemšanu šobrīd regulē tādi procesuālie normatīvie akti kā Kodekss un Kriminālprocesa likums.</w:t>
            </w:r>
          </w:p>
          <w:p w14:paraId="28085140" w14:textId="77777777" w:rsidR="00A97EC9" w:rsidRPr="006B5414" w:rsidRDefault="00A97EC9" w:rsidP="00A97EC9">
            <w:pPr>
              <w:spacing w:line="276" w:lineRule="auto"/>
              <w:ind w:firstLine="601"/>
              <w:jc w:val="both"/>
              <w:rPr>
                <w:color w:val="0D0D0D" w:themeColor="text1" w:themeTint="F2"/>
              </w:rPr>
            </w:pPr>
            <w:r w:rsidRPr="006B5414">
              <w:rPr>
                <w:color w:val="0D0D0D" w:themeColor="text1" w:themeTint="F2"/>
              </w:rPr>
              <w:t xml:space="preserve">Kodeksa 257. panta pirmā daļa nosaka, ka mantas un dokumentus, kuri ir pārkāpuma priekšmets vai izdarīšanas rīks un kuri atrasti aizturēšanas, personas mantu vai vietas apskates laikā, kā arī pārkāpuma konstatācijas brīdī, izņem Kodeksa 254. pantā minētās personas. Savukārt, Kodeksa </w:t>
            </w:r>
            <w:r w:rsidRPr="006B5414">
              <w:rPr>
                <w:bCs/>
                <w:color w:val="0D0D0D" w:themeColor="text1" w:themeTint="F2"/>
              </w:rPr>
              <w:t>254. pants nosaka, ka</w:t>
            </w:r>
            <w:r w:rsidRPr="006B5414">
              <w:rPr>
                <w:color w:val="0D0D0D" w:themeColor="text1" w:themeTint="F2"/>
              </w:rPr>
              <w:t xml:space="preserve"> administratīvā kārtā aizturēt personu, kura izdarījusi administratīvo pārkāpumu, drīkst Robežsardzes amatpersonas - ja izdarīti administratīvie pārkāpumi, kuru izskatīšana ir Robežsardzes kompetencē, kā arī citi administratīvie pārkāpumi, kurus, veicot savus dienesta pienākumus, konstatējuši robežsargi. Kodeksa 268.pants nosaka, ka institūcija (amatpersona), sagatavojot administratīvā pārkāpuma lietu izskatīšanai, </w:t>
            </w:r>
            <w:r w:rsidRPr="006B5414">
              <w:rPr>
                <w:color w:val="0D0D0D" w:themeColor="text1" w:themeTint="F2"/>
              </w:rPr>
              <w:lastRenderedPageBreak/>
              <w:t xml:space="preserve">pārbauda vai šīs lietas izskatīšana ir tās kompetencē un ja šīs lietas izskatīšana nav tās kompetencē, lietu </w:t>
            </w:r>
            <w:proofErr w:type="spellStart"/>
            <w:r w:rsidRPr="006B5414">
              <w:rPr>
                <w:color w:val="0D0D0D" w:themeColor="text1" w:themeTint="F2"/>
              </w:rPr>
              <w:t>pārsūta</w:t>
            </w:r>
            <w:proofErr w:type="spellEnd"/>
            <w:r w:rsidRPr="006B5414">
              <w:rPr>
                <w:color w:val="0D0D0D" w:themeColor="text1" w:themeTint="F2"/>
              </w:rPr>
              <w:t xml:space="preserve"> pēc piekritības.</w:t>
            </w:r>
          </w:p>
          <w:p w14:paraId="6221C49D" w14:textId="77777777" w:rsidR="00A97EC9" w:rsidRPr="006B5414" w:rsidRDefault="00A97EC9" w:rsidP="00A97EC9">
            <w:pPr>
              <w:spacing w:line="276" w:lineRule="auto"/>
              <w:ind w:firstLine="601"/>
              <w:jc w:val="both"/>
              <w:rPr>
                <w:color w:val="0D0D0D" w:themeColor="text1" w:themeTint="F2"/>
              </w:rPr>
            </w:pPr>
            <w:r w:rsidRPr="006B5414">
              <w:rPr>
                <w:color w:val="0D0D0D" w:themeColor="text1" w:themeTint="F2"/>
              </w:rPr>
              <w:t>Kriminālprocesa likuma 387. panta astotā daļa nosaka, ka Robežsardzes pilnvarotas amatpersonas izmeklē noziedzīgus nodarījumus, kas saistīti ar valsts robežas nelikumīgu šķērsošanu, personas nelikumīgu pārvietošanu pāri valsts robežai vai nelikumīgu uzturēšanos valstī, kā arī robežsarga kā valsts amatpersonas izdarītus noziedzīgus nodarījumus, kas nav saistīti ar vardarbību. Savukārt, minētā panta trīspadsmitā daļa nosaka, ja kāda izmeklēšanas iestāde saņem ziņu par notiekošu vai notikušu smagu vai sevišķi smagu noziegumu, kura izmeklēšana neietilpst tās kompetencē, bet pierādījumu fiksēšanai vai nozieguma izdarītāja aizturēšanai nepieciešams veikt neatliekamas izmeklēšanas darbības, tā uzsāk kriminālprocesu, informē par to attiecīgo kompetento izmeklēšanas iestādi, veic neatliekamās izmeklēšanas darbības un nodod uzsāktā kriminālprocesa materiālus pēc piekritības. Viena no izmeklēšanas darbībām ir izņemšana (Kriminālprocesa likuma 186. pants). Tādējādi, robežsargs, konstatējot, ka  persona ir pārvietojusi preces, apejot muitas kontroli vai arī konstatējis pie personas esošus ieročus, munīciju, sprāgstvielas, narkotiskās, psihotropās un radioaktīvās vielas un personai nav attiecīgas atļaujas, var ierosināt attiecīgi administratīvā pārkāpuma procesu vai kriminālprocesu, veikt izņemšanu un pēc tam attiecīgos materiālus nodot pēc procesuālās piekritības (piemēram, Valsts policijai vai Valsts ieņēmumu dienestam).</w:t>
            </w:r>
          </w:p>
          <w:p w14:paraId="44809600" w14:textId="77777777" w:rsidR="00A97EC9" w:rsidRPr="006B5414" w:rsidRDefault="00A97EC9" w:rsidP="00A97EC9">
            <w:pPr>
              <w:spacing w:line="276" w:lineRule="auto"/>
              <w:ind w:firstLine="601"/>
              <w:jc w:val="both"/>
              <w:rPr>
                <w:color w:val="0D0D0D" w:themeColor="text1" w:themeTint="F2"/>
              </w:rPr>
            </w:pPr>
            <w:r w:rsidRPr="006B5414">
              <w:rPr>
                <w:color w:val="0D0D0D" w:themeColor="text1" w:themeTint="F2"/>
              </w:rPr>
              <w:t>Robežsargs, konstatējot personas iespējamu saistību ar noziedzīgu nodarījumu vai administratīvo pārkāpumu, tajā skaitā konstatējot pie personas lietas, par kuru likumīgu apriti pastāv šaubas, jebkurā brīdī var informēt iespējamo piekritīgo institūciju.</w:t>
            </w:r>
          </w:p>
          <w:p w14:paraId="1407451C" w14:textId="77777777" w:rsidR="00A97EC9" w:rsidRPr="006B5414" w:rsidRDefault="00A97EC9" w:rsidP="00A97EC9">
            <w:pPr>
              <w:spacing w:line="276" w:lineRule="auto"/>
              <w:ind w:firstLine="601"/>
              <w:jc w:val="both"/>
              <w:rPr>
                <w:color w:val="0D0D0D" w:themeColor="text1" w:themeTint="F2"/>
              </w:rPr>
            </w:pPr>
            <w:r w:rsidRPr="006B5414">
              <w:rPr>
                <w:color w:val="0D0D0D" w:themeColor="text1" w:themeTint="F2"/>
              </w:rPr>
              <w:t>Ņemot vērā minēto, Projekts nesaglabā Robežsardzes likuma 15. panta pirmās daļas 4. un 5. punktā ietverto tiesisko regulējumu.</w:t>
            </w:r>
          </w:p>
          <w:p w14:paraId="46A85801" w14:textId="77777777" w:rsidR="007D11C4" w:rsidRPr="006B5414" w:rsidRDefault="007D11C4" w:rsidP="00044D3B">
            <w:pPr>
              <w:spacing w:line="276" w:lineRule="auto"/>
              <w:ind w:firstLine="627"/>
              <w:jc w:val="both"/>
              <w:rPr>
                <w:b/>
                <w:color w:val="0D0D0D" w:themeColor="text1" w:themeTint="F2"/>
              </w:rPr>
            </w:pPr>
          </w:p>
          <w:p w14:paraId="336E11E1" w14:textId="77777777" w:rsidR="00811271" w:rsidRPr="006B5414" w:rsidRDefault="005F784D" w:rsidP="00044D3B">
            <w:pPr>
              <w:spacing w:line="276" w:lineRule="auto"/>
              <w:ind w:firstLine="627"/>
              <w:jc w:val="both"/>
              <w:rPr>
                <w:color w:val="0D0D0D" w:themeColor="text1" w:themeTint="F2"/>
              </w:rPr>
            </w:pPr>
            <w:r w:rsidRPr="006B5414">
              <w:rPr>
                <w:color w:val="0D0D0D" w:themeColor="text1" w:themeTint="F2"/>
              </w:rPr>
              <w:t xml:space="preserve">Projekts arī aktualizē Robežsardzes likuma 15. panta pirmās daļas 7. punktā minētās robežsarga tiesības izmantot fiziskajām un juridiskajām personām piederošos sakaru līdzekļus un transportlīdzekļus. </w:t>
            </w:r>
          </w:p>
          <w:p w14:paraId="3D455B7D" w14:textId="2121C259" w:rsidR="00701AE8" w:rsidRPr="006B5414" w:rsidRDefault="00701AE8" w:rsidP="00337474">
            <w:pPr>
              <w:spacing w:line="276" w:lineRule="auto"/>
              <w:ind w:firstLine="627"/>
              <w:jc w:val="both"/>
              <w:rPr>
                <w:color w:val="0D0D0D" w:themeColor="text1" w:themeTint="F2"/>
              </w:rPr>
            </w:pPr>
            <w:r w:rsidRPr="006B5414">
              <w:rPr>
                <w:color w:val="0D0D0D" w:themeColor="text1" w:themeTint="F2"/>
              </w:rPr>
              <w:t xml:space="preserve">Neviens normatīvais nedefinē terminu </w:t>
            </w:r>
            <w:r w:rsidR="003346A2" w:rsidRPr="006B5414">
              <w:rPr>
                <w:color w:val="0D0D0D" w:themeColor="text1" w:themeTint="F2"/>
              </w:rPr>
              <w:t>,,</w:t>
            </w:r>
            <w:r w:rsidRPr="006B5414">
              <w:rPr>
                <w:color w:val="0D0D0D" w:themeColor="text1" w:themeTint="F2"/>
              </w:rPr>
              <w:t>robežpārkāpējs</w:t>
            </w:r>
            <w:r w:rsidR="003346A2" w:rsidRPr="006B5414">
              <w:rPr>
                <w:color w:val="0D0D0D" w:themeColor="text1" w:themeTint="F2"/>
              </w:rPr>
              <w:t>”. T</w:t>
            </w:r>
            <w:r w:rsidRPr="006B5414">
              <w:rPr>
                <w:color w:val="0D0D0D" w:themeColor="text1" w:themeTint="F2"/>
              </w:rPr>
              <w:t>ajā pašā laikā robežsargs</w:t>
            </w:r>
            <w:r w:rsidR="00811271" w:rsidRPr="006B5414">
              <w:rPr>
                <w:color w:val="0D0D0D" w:themeColor="text1" w:themeTint="F2"/>
              </w:rPr>
              <w:t>, veicot savus pienākumus robežpārbaudes, robežuzraudzības un imigrācijas kontroles jomā, v</w:t>
            </w:r>
            <w:r w:rsidR="008F5B77" w:rsidRPr="006B5414">
              <w:rPr>
                <w:color w:val="0D0D0D" w:themeColor="text1" w:themeTint="F2"/>
              </w:rPr>
              <w:t xml:space="preserve">ar saskarties ar </w:t>
            </w:r>
            <w:r w:rsidR="00352EAB" w:rsidRPr="006B5414">
              <w:rPr>
                <w:color w:val="0D0D0D" w:themeColor="text1" w:themeTint="F2"/>
              </w:rPr>
              <w:t xml:space="preserve">jebkuras </w:t>
            </w:r>
            <w:r w:rsidR="008F5B77" w:rsidRPr="006B5414">
              <w:rPr>
                <w:color w:val="0D0D0D" w:themeColor="text1" w:themeTint="F2"/>
              </w:rPr>
              <w:t>personu pretdarbībām, piemēram, nepakļaušanos robežsarga likumīgam prasībām</w:t>
            </w:r>
            <w:r w:rsidR="00352EAB" w:rsidRPr="006B5414">
              <w:rPr>
                <w:color w:val="0D0D0D" w:themeColor="text1" w:themeTint="F2"/>
              </w:rPr>
              <w:t>, kas var izpausties kā bēgšana un neapstāšanās pēc robežsarga prasības</w:t>
            </w:r>
            <w:r w:rsidR="001E427E" w:rsidRPr="006B5414">
              <w:rPr>
                <w:color w:val="0D0D0D" w:themeColor="text1" w:themeTint="F2"/>
              </w:rPr>
              <w:t>, kā arī robežsargs var konstatēt tāda noziedzīga nodarījuma mēģinājumu vai izdarīšanu, kura izmeklēšana nav Robežsardzes komp</w:t>
            </w:r>
            <w:r w:rsidR="000D3F60" w:rsidRPr="006B5414">
              <w:rPr>
                <w:color w:val="0D0D0D" w:themeColor="text1" w:themeTint="F2"/>
              </w:rPr>
              <w:t>etencē.</w:t>
            </w:r>
            <w:r w:rsidR="00506065" w:rsidRPr="006B5414">
              <w:rPr>
                <w:color w:val="0D0D0D" w:themeColor="text1" w:themeTint="F2"/>
              </w:rPr>
              <w:t xml:space="preserve"> Šādos gadījumos</w:t>
            </w:r>
            <w:r w:rsidR="002B287B" w:rsidRPr="006B5414">
              <w:rPr>
                <w:color w:val="0D0D0D" w:themeColor="text1" w:themeTint="F2"/>
              </w:rPr>
              <w:t>, kad dienesta sakaru līdzekļa vai transportlīdzekļa izmantošana nav iespējama</w:t>
            </w:r>
            <w:r w:rsidR="0067792B" w:rsidRPr="006B5414">
              <w:rPr>
                <w:color w:val="0D0D0D" w:themeColor="text1" w:themeTint="F2"/>
              </w:rPr>
              <w:t>,</w:t>
            </w:r>
            <w:r w:rsidR="00506065" w:rsidRPr="006B5414">
              <w:rPr>
                <w:color w:val="0D0D0D" w:themeColor="text1" w:themeTint="F2"/>
              </w:rPr>
              <w:t xml:space="preserve"> robežsargam var rasties nepieciešamība izmantot citam personām piederošu sakaru līdzekli (piemēram, papildspēku izsaukšanai) un transportlīdzekli.</w:t>
            </w:r>
            <w:r w:rsidR="006144C8" w:rsidRPr="006B5414">
              <w:rPr>
                <w:color w:val="0D0D0D" w:themeColor="text1" w:themeTint="F2"/>
              </w:rPr>
              <w:t xml:space="preserve"> Ņemot vērā minēto, Projekts paredz robežsarga tiesību vajājot un aizturot personu, kura, iespējams, ir izdarījusi administratīvo pārkāpumu vai noziedzīgu </w:t>
            </w:r>
            <w:r w:rsidR="006144C8" w:rsidRPr="006B5414">
              <w:rPr>
                <w:color w:val="0D0D0D" w:themeColor="text1" w:themeTint="F2"/>
              </w:rPr>
              <w:lastRenderedPageBreak/>
              <w:t>nodarījumu, izmantot personai piederošu sakaru līdzekli, kā arī ar transportlīdzekļa vadītāja piekrišanu izmantot personai piederošu transportlīdzekli.</w:t>
            </w:r>
          </w:p>
          <w:p w14:paraId="3AE9BEC7" w14:textId="10269E38" w:rsidR="005F784D" w:rsidRPr="006B5414" w:rsidRDefault="0067792B" w:rsidP="005555D1">
            <w:pPr>
              <w:spacing w:line="276" w:lineRule="auto"/>
              <w:ind w:firstLine="627"/>
              <w:jc w:val="both"/>
              <w:rPr>
                <w:color w:val="0D0D0D" w:themeColor="text1" w:themeTint="F2"/>
              </w:rPr>
            </w:pPr>
            <w:r w:rsidRPr="006B5414">
              <w:rPr>
                <w:color w:val="0D0D0D" w:themeColor="text1" w:themeTint="F2"/>
              </w:rPr>
              <w:t>Neviens normatīvais akts skaidri nedefin</w:t>
            </w:r>
            <w:r w:rsidR="000F5501" w:rsidRPr="006B5414">
              <w:rPr>
                <w:color w:val="0D0D0D" w:themeColor="text1" w:themeTint="F2"/>
              </w:rPr>
              <w:t>ē terminu ,,bruņots iebrukums”. I</w:t>
            </w:r>
            <w:r w:rsidR="0069766F" w:rsidRPr="006B5414">
              <w:rPr>
                <w:color w:val="0D0D0D" w:themeColor="text1" w:themeTint="F2"/>
              </w:rPr>
              <w:t xml:space="preserve">evērojot Nacionālās drošības likuma 22. pantā noteikto, valsts apdraudējumā ietilpst ārēja ienaidnieka izdarīts militārs iebrukums vai citāda vēršanās pret valsts neatkarību, tās konstitucionālo iekārtu vai teritoriālo integritāti. </w:t>
            </w:r>
            <w:r w:rsidR="0025351A" w:rsidRPr="006B5414">
              <w:rPr>
                <w:color w:val="0D0D0D" w:themeColor="text1" w:themeTint="F2"/>
              </w:rPr>
              <w:t>I</w:t>
            </w:r>
            <w:r w:rsidR="005F784D" w:rsidRPr="006B5414">
              <w:rPr>
                <w:color w:val="0D0D0D" w:themeColor="text1" w:themeTint="F2"/>
              </w:rPr>
              <w:t>kdienā robežsargs savus pienākumus veic, novērojot  valsts robežu,</w:t>
            </w:r>
            <w:r w:rsidR="0025351A" w:rsidRPr="006B5414">
              <w:rPr>
                <w:color w:val="0D0D0D" w:themeColor="text1" w:themeTint="F2"/>
              </w:rPr>
              <w:t xml:space="preserve"> kā arī</w:t>
            </w:r>
            <w:r w:rsidR="005F784D" w:rsidRPr="006B5414">
              <w:rPr>
                <w:color w:val="0D0D0D" w:themeColor="text1" w:themeTint="F2"/>
              </w:rPr>
              <w:t xml:space="preserve"> komunicējot ar vietē</w:t>
            </w:r>
            <w:r w:rsidR="00B4790F" w:rsidRPr="006B5414">
              <w:rPr>
                <w:color w:val="0D0D0D" w:themeColor="text1" w:themeTint="F2"/>
              </w:rPr>
              <w:t>jiem iedzīvotājiem</w:t>
            </w:r>
            <w:r w:rsidR="005F784D" w:rsidRPr="006B5414">
              <w:rPr>
                <w:color w:val="0D0D0D" w:themeColor="text1" w:themeTint="F2"/>
              </w:rPr>
              <w:t xml:space="preserve">. Ņemot vērā šobrīd pastāvošo ģeopolitisko situāciju, kā arī faktu, ka robežsargs ir starp tām personām, kuras atrodas vistuvāk valsts robežai, robežsargs var būt </w:t>
            </w:r>
            <w:r w:rsidR="0025351A" w:rsidRPr="006B5414">
              <w:rPr>
                <w:color w:val="0D0D0D" w:themeColor="text1" w:themeTint="F2"/>
              </w:rPr>
              <w:t>viena no pirmajām personām</w:t>
            </w:r>
            <w:r w:rsidR="005F784D" w:rsidRPr="006B5414">
              <w:rPr>
                <w:color w:val="0D0D0D" w:themeColor="text1" w:themeTint="F2"/>
              </w:rPr>
              <w:t xml:space="preserve">, kura </w:t>
            </w:r>
            <w:r w:rsidR="002F49FE" w:rsidRPr="006B5414">
              <w:rPr>
                <w:color w:val="0D0D0D" w:themeColor="text1" w:themeTint="F2"/>
              </w:rPr>
              <w:t xml:space="preserve">saskaras ar </w:t>
            </w:r>
            <w:r w:rsidR="005F784D" w:rsidRPr="006B5414">
              <w:rPr>
                <w:color w:val="0D0D0D" w:themeColor="text1" w:themeTint="F2"/>
              </w:rPr>
              <w:t xml:space="preserve">iespējamu </w:t>
            </w:r>
            <w:r w:rsidR="00A06B06" w:rsidRPr="006B5414">
              <w:rPr>
                <w:color w:val="0D0D0D" w:themeColor="text1" w:themeTint="F2"/>
              </w:rPr>
              <w:t xml:space="preserve">valsts apdraudējumu </w:t>
            </w:r>
            <w:r w:rsidR="005F784D" w:rsidRPr="006B5414">
              <w:rPr>
                <w:color w:val="0D0D0D" w:themeColor="text1" w:themeTint="F2"/>
              </w:rPr>
              <w:t>(piemēram,</w:t>
            </w:r>
            <w:r w:rsidR="00FF376F" w:rsidRPr="006B5414">
              <w:rPr>
                <w:color w:val="0D0D0D" w:themeColor="text1" w:themeTint="F2"/>
              </w:rPr>
              <w:t xml:space="preserve"> valstī tiek iesūtīti ārvalstu </w:t>
            </w:r>
            <w:r w:rsidR="00044D3B" w:rsidRPr="006B5414">
              <w:rPr>
                <w:color w:val="0D0D0D" w:themeColor="text1" w:themeTint="F2"/>
              </w:rPr>
              <w:t xml:space="preserve">pārstāvji (tajā skaitā </w:t>
            </w:r>
            <w:r w:rsidR="00FF376F" w:rsidRPr="006B5414">
              <w:rPr>
                <w:color w:val="0D0D0D" w:themeColor="text1" w:themeTint="F2"/>
              </w:rPr>
              <w:t>specvienību un izlūkdienestu pārstāvji</w:t>
            </w:r>
            <w:r w:rsidR="00044D3B" w:rsidRPr="006B5414">
              <w:rPr>
                <w:color w:val="0D0D0D" w:themeColor="text1" w:themeTint="F2"/>
              </w:rPr>
              <w:t>)</w:t>
            </w:r>
            <w:r w:rsidR="00FF376F" w:rsidRPr="006B5414">
              <w:rPr>
                <w:color w:val="0D0D0D" w:themeColor="text1" w:themeTint="F2"/>
              </w:rPr>
              <w:t xml:space="preserve">, kuru rīcībā ir speciāli militāri līdzekļi un kuri, slēpjoties zem civiliedzīvotāju statusa, vēršas pret </w:t>
            </w:r>
            <w:proofErr w:type="spellStart"/>
            <w:r w:rsidR="00FF376F" w:rsidRPr="006B5414">
              <w:rPr>
                <w:color w:val="0D0D0D" w:themeColor="text1" w:themeTint="F2"/>
              </w:rPr>
              <w:t>tiesībsargājošām</w:t>
            </w:r>
            <w:proofErr w:type="spellEnd"/>
            <w:r w:rsidR="00FF376F" w:rsidRPr="006B5414">
              <w:rPr>
                <w:color w:val="0D0D0D" w:themeColor="text1" w:themeTint="F2"/>
              </w:rPr>
              <w:t xml:space="preserve"> iestādēm un citām valsts varas institūcijām</w:t>
            </w:r>
            <w:r w:rsidR="00A06B06" w:rsidRPr="006B5414">
              <w:rPr>
                <w:color w:val="0D0D0D" w:themeColor="text1" w:themeTint="F2"/>
              </w:rPr>
              <w:t>)</w:t>
            </w:r>
            <w:r w:rsidR="005F784D" w:rsidRPr="006B5414">
              <w:rPr>
                <w:color w:val="0D0D0D" w:themeColor="text1" w:themeTint="F2"/>
              </w:rPr>
              <w:t xml:space="preserve">. </w:t>
            </w:r>
            <w:r w:rsidR="005555D1" w:rsidRPr="006B5414">
              <w:rPr>
                <w:color w:val="0D0D0D" w:themeColor="text1" w:themeTint="F2"/>
              </w:rPr>
              <w:t xml:space="preserve">Arī Nacionālās drošības koncepcijas 4.1. apakšpunkts nosaka, ka sargājot Latvijas valsts Austrumu robežu, Robežsardzes personāls būtu pirmais, kas saskartos ar konkrētām ārējā apdraudējuma izpausmēm. </w:t>
            </w:r>
            <w:r w:rsidR="00BA2C19" w:rsidRPr="006B5414">
              <w:rPr>
                <w:color w:val="0D0D0D" w:themeColor="text1" w:themeTint="F2"/>
              </w:rPr>
              <w:t>Ņemot vērā minēto, Projekts paredz robežsarga</w:t>
            </w:r>
            <w:r w:rsidR="000D3F60" w:rsidRPr="006B5414">
              <w:rPr>
                <w:color w:val="0D0D0D" w:themeColor="text1" w:themeTint="F2"/>
              </w:rPr>
              <w:t xml:space="preserve"> tiesību,</w:t>
            </w:r>
            <w:r w:rsidR="00BA2C19" w:rsidRPr="006B5414">
              <w:rPr>
                <w:color w:val="0D0D0D" w:themeColor="text1" w:themeTint="F2"/>
              </w:rPr>
              <w:t xml:space="preserve"> </w:t>
            </w:r>
            <w:r w:rsidR="008E3BA2" w:rsidRPr="006B5414">
              <w:rPr>
                <w:color w:val="0D0D0D" w:themeColor="text1" w:themeTint="F2"/>
              </w:rPr>
              <w:t>novēršot valsts apdraudējumu, izmantot personai piederošu sakaru līdzekli, kā arī ar transportlīdzekļa vadītāja piekrišanu izmantot personai piederošu transportlīdzekli.</w:t>
            </w:r>
            <w:r w:rsidR="004F03BA" w:rsidRPr="006B5414">
              <w:rPr>
                <w:color w:val="0D0D0D" w:themeColor="text1" w:themeTint="F2"/>
              </w:rPr>
              <w:t xml:space="preserve"> </w:t>
            </w:r>
            <w:r w:rsidR="005F784D" w:rsidRPr="006B5414">
              <w:rPr>
                <w:color w:val="0D0D0D" w:themeColor="text1" w:themeTint="F2"/>
              </w:rPr>
              <w:t>Tas nozīmē, ka rodoties Projektā minētajam pamatam, robežsargs, sastopot, piemēram, mežizstrādes vai lauksaimniecības jomas komersan</w:t>
            </w:r>
            <w:r w:rsidR="004F03BA" w:rsidRPr="006B5414">
              <w:rPr>
                <w:color w:val="0D0D0D" w:themeColor="text1" w:themeTint="F2"/>
              </w:rPr>
              <w:t>ta pārstāvi, varēs izmantot</w:t>
            </w:r>
            <w:r w:rsidR="00752E05" w:rsidRPr="006B5414">
              <w:rPr>
                <w:color w:val="0D0D0D" w:themeColor="text1" w:themeTint="F2"/>
              </w:rPr>
              <w:t>, piemēram,</w:t>
            </w:r>
            <w:r w:rsidR="004F03BA" w:rsidRPr="006B5414">
              <w:rPr>
                <w:color w:val="0D0D0D" w:themeColor="text1" w:themeTint="F2"/>
              </w:rPr>
              <w:t xml:space="preserve"> </w:t>
            </w:r>
            <w:r w:rsidR="005F784D" w:rsidRPr="006B5414">
              <w:rPr>
                <w:color w:val="0D0D0D" w:themeColor="text1" w:themeTint="F2"/>
              </w:rPr>
              <w:t>viņa</w:t>
            </w:r>
            <w:r w:rsidR="00752E05" w:rsidRPr="006B5414">
              <w:rPr>
                <w:color w:val="0D0D0D" w:themeColor="text1" w:themeTint="F2"/>
              </w:rPr>
              <w:t>m piederošu</w:t>
            </w:r>
            <w:r w:rsidR="005F784D" w:rsidRPr="006B5414">
              <w:rPr>
                <w:color w:val="0D0D0D" w:themeColor="text1" w:themeTint="F2"/>
              </w:rPr>
              <w:t xml:space="preserve"> </w:t>
            </w:r>
            <w:r w:rsidR="00752E05" w:rsidRPr="006B5414">
              <w:rPr>
                <w:color w:val="0D0D0D" w:themeColor="text1" w:themeTint="F2"/>
              </w:rPr>
              <w:t xml:space="preserve">vieglo </w:t>
            </w:r>
            <w:r w:rsidR="005F784D" w:rsidRPr="006B5414">
              <w:rPr>
                <w:color w:val="0D0D0D" w:themeColor="text1" w:themeTint="F2"/>
              </w:rPr>
              <w:t xml:space="preserve">automobili. Tādējādi, tiks palielināta iespēja, ka </w:t>
            </w:r>
            <w:r w:rsidR="008E3BA2" w:rsidRPr="006B5414">
              <w:rPr>
                <w:color w:val="0D0D0D" w:themeColor="text1" w:themeTint="F2"/>
              </w:rPr>
              <w:t xml:space="preserve">valsts </w:t>
            </w:r>
            <w:r w:rsidR="005F784D" w:rsidRPr="006B5414">
              <w:rPr>
                <w:color w:val="0D0D0D" w:themeColor="text1" w:themeTint="F2"/>
              </w:rPr>
              <w:t xml:space="preserve">apdraudējuma gadījumā tiks </w:t>
            </w:r>
            <w:r w:rsidR="004F03BA" w:rsidRPr="006B5414">
              <w:rPr>
                <w:color w:val="0D0D0D" w:themeColor="text1" w:themeTint="F2"/>
              </w:rPr>
              <w:t xml:space="preserve">savlaicīgi </w:t>
            </w:r>
            <w:r w:rsidR="00B66CA2" w:rsidRPr="006B5414">
              <w:rPr>
                <w:color w:val="0D0D0D" w:themeColor="text1" w:themeTint="F2"/>
              </w:rPr>
              <w:t xml:space="preserve">veikti pretpasākumi </w:t>
            </w:r>
            <w:r w:rsidR="004F03BA" w:rsidRPr="006B5414">
              <w:rPr>
                <w:color w:val="0D0D0D" w:themeColor="text1" w:themeTint="F2"/>
              </w:rPr>
              <w:t>minēto apdraudējumu veikšanai.</w:t>
            </w:r>
          </w:p>
          <w:p w14:paraId="4344FE46" w14:textId="77777777" w:rsidR="007D11C4" w:rsidRPr="006B5414" w:rsidRDefault="007D11C4" w:rsidP="00E53B17">
            <w:pPr>
              <w:spacing w:line="276" w:lineRule="auto"/>
              <w:ind w:firstLine="627"/>
              <w:jc w:val="both"/>
              <w:rPr>
                <w:color w:val="0D0D0D" w:themeColor="text1" w:themeTint="F2"/>
              </w:rPr>
            </w:pPr>
          </w:p>
          <w:p w14:paraId="6CABD31D" w14:textId="5034B6F7" w:rsidR="00990915" w:rsidRPr="006B5414" w:rsidRDefault="00990915" w:rsidP="00E53B17">
            <w:pPr>
              <w:spacing w:line="276" w:lineRule="auto"/>
              <w:ind w:firstLine="627"/>
              <w:jc w:val="both"/>
              <w:rPr>
                <w:color w:val="0D0D0D" w:themeColor="text1" w:themeTint="F2"/>
              </w:rPr>
            </w:pPr>
            <w:r w:rsidRPr="006B5414">
              <w:rPr>
                <w:color w:val="0D0D0D" w:themeColor="text1" w:themeTint="F2"/>
              </w:rPr>
              <w:t>Pieņemot Projektu, robežsargam būs tiesības pieprasīt un bez maksa</w:t>
            </w:r>
            <w:r w:rsidR="00607601" w:rsidRPr="006B5414">
              <w:rPr>
                <w:color w:val="0D0D0D" w:themeColor="text1" w:themeTint="F2"/>
              </w:rPr>
              <w:t>s saņemt no valsts un pašvaldības institūcijas un privātpersonas</w:t>
            </w:r>
            <w:r w:rsidRPr="006B5414">
              <w:rPr>
                <w:color w:val="0D0D0D" w:themeColor="text1" w:themeTint="F2"/>
              </w:rPr>
              <w:t xml:space="preserve"> informāciju, </w:t>
            </w:r>
            <w:r w:rsidR="00607601" w:rsidRPr="006B5414">
              <w:rPr>
                <w:color w:val="0D0D0D" w:themeColor="text1" w:themeTint="F2"/>
              </w:rPr>
              <w:t>dokumentu un citu materiālu, kas nepieciešams</w:t>
            </w:r>
            <w:r w:rsidRPr="006B5414">
              <w:rPr>
                <w:color w:val="0D0D0D" w:themeColor="text1" w:themeTint="F2"/>
              </w:rPr>
              <w:t xml:space="preserve"> Robežsardzes uz</w:t>
            </w:r>
            <w:r w:rsidR="00FB1F7E" w:rsidRPr="006B5414">
              <w:rPr>
                <w:color w:val="0D0D0D" w:themeColor="text1" w:themeTint="F2"/>
              </w:rPr>
              <w:t>devumu izpildei. Minētais t</w:t>
            </w:r>
            <w:r w:rsidR="000102FE" w:rsidRPr="006B5414">
              <w:rPr>
                <w:color w:val="0D0D0D" w:themeColor="text1" w:themeTint="F2"/>
              </w:rPr>
              <w:t>ermins ,,privātperson</w:t>
            </w:r>
            <w:r w:rsidR="004660B5" w:rsidRPr="006B5414">
              <w:rPr>
                <w:color w:val="0D0D0D" w:themeColor="text1" w:themeTint="F2"/>
              </w:rPr>
              <w:t>a’’ tiek lietots VPIL</w:t>
            </w:r>
            <w:r w:rsidR="000102FE" w:rsidRPr="006B5414">
              <w:rPr>
                <w:color w:val="0D0D0D" w:themeColor="text1" w:themeTint="F2"/>
              </w:rPr>
              <w:t xml:space="preserve"> 1. panta 11. punkta izpratnē, proti, privātpersona</w:t>
            </w:r>
            <w:r w:rsidR="003870BF" w:rsidRPr="006B5414">
              <w:rPr>
                <w:color w:val="0D0D0D" w:themeColor="text1" w:themeTint="F2"/>
              </w:rPr>
              <w:t xml:space="preserve"> ir fiziskā persona, privāto tiesību juridiskā persona (t.i. privāto tiesību subjekti (</w:t>
            </w:r>
            <w:r w:rsidR="004660B5" w:rsidRPr="006B5414">
              <w:rPr>
                <w:color w:val="0D0D0D" w:themeColor="text1" w:themeTint="F2"/>
              </w:rPr>
              <w:t>VPIL</w:t>
            </w:r>
            <w:r w:rsidR="001D46C6" w:rsidRPr="006B5414">
              <w:rPr>
                <w:color w:val="0D0D0D" w:themeColor="text1" w:themeTint="F2"/>
              </w:rPr>
              <w:t xml:space="preserve"> koncepcija, 53. lpp.))</w:t>
            </w:r>
            <w:r w:rsidR="003870BF" w:rsidRPr="006B5414">
              <w:rPr>
                <w:color w:val="0D0D0D" w:themeColor="text1" w:themeTint="F2"/>
              </w:rPr>
              <w:t xml:space="preserve"> vai šādu personu apvienība.</w:t>
            </w:r>
            <w:r w:rsidR="000303BD" w:rsidRPr="006B5414">
              <w:rPr>
                <w:color w:val="0D0D0D" w:themeColor="text1" w:themeTint="F2"/>
              </w:rPr>
              <w:t xml:space="preserve"> Tāpēc</w:t>
            </w:r>
            <w:r w:rsidR="001D46C6" w:rsidRPr="006B5414">
              <w:rPr>
                <w:color w:val="0D0D0D" w:themeColor="text1" w:themeTint="F2"/>
              </w:rPr>
              <w:t xml:space="preserve">, robežsargam, lai nodrošinātu Robežsardzes uzdevumu izpildi, būs tiesības </w:t>
            </w:r>
            <w:r w:rsidR="00DC113A" w:rsidRPr="006B5414">
              <w:rPr>
                <w:color w:val="0D0D0D" w:themeColor="text1" w:themeTint="F2"/>
              </w:rPr>
              <w:t xml:space="preserve">bez maksas saņemt </w:t>
            </w:r>
            <w:r w:rsidR="000303BD" w:rsidRPr="006B5414">
              <w:rPr>
                <w:color w:val="0D0D0D" w:themeColor="text1" w:themeTint="F2"/>
              </w:rPr>
              <w:t>informāciju, dokumentu un citu materiālu</w:t>
            </w:r>
            <w:r w:rsidR="00DC113A" w:rsidRPr="006B5414">
              <w:rPr>
                <w:color w:val="0D0D0D" w:themeColor="text1" w:themeTint="F2"/>
              </w:rPr>
              <w:t xml:space="preserve"> no </w:t>
            </w:r>
            <w:r w:rsidR="000303BD" w:rsidRPr="006B5414">
              <w:rPr>
                <w:color w:val="0D0D0D" w:themeColor="text1" w:themeTint="F2"/>
              </w:rPr>
              <w:t>biedrības</w:t>
            </w:r>
            <w:r w:rsidR="00C01F8F" w:rsidRPr="006B5414">
              <w:rPr>
                <w:color w:val="0D0D0D" w:themeColor="text1" w:themeTint="F2"/>
              </w:rPr>
              <w:t xml:space="preserve"> (piemēram, asociācijas)</w:t>
            </w:r>
            <w:r w:rsidR="000303BD" w:rsidRPr="006B5414">
              <w:rPr>
                <w:color w:val="0D0D0D" w:themeColor="text1" w:themeTint="F2"/>
              </w:rPr>
              <w:t>, nodibinājuma</w:t>
            </w:r>
            <w:r w:rsidR="00A15158" w:rsidRPr="006B5414">
              <w:rPr>
                <w:color w:val="0D0D0D" w:themeColor="text1" w:themeTint="F2"/>
              </w:rPr>
              <w:t xml:space="preserve">, </w:t>
            </w:r>
            <w:r w:rsidR="000303BD" w:rsidRPr="006B5414">
              <w:rPr>
                <w:color w:val="0D0D0D" w:themeColor="text1" w:themeTint="F2"/>
              </w:rPr>
              <w:t>individuālā</w:t>
            </w:r>
            <w:r w:rsidR="00A15158" w:rsidRPr="006B5414">
              <w:rPr>
                <w:color w:val="0D0D0D" w:themeColor="text1" w:themeTint="F2"/>
              </w:rPr>
              <w:t xml:space="preserve"> </w:t>
            </w:r>
            <w:r w:rsidR="000303BD" w:rsidRPr="006B5414">
              <w:rPr>
                <w:color w:val="0D0D0D" w:themeColor="text1" w:themeTint="F2"/>
              </w:rPr>
              <w:t>komersanta, personālsabiedrības</w:t>
            </w:r>
            <w:r w:rsidR="00462146" w:rsidRPr="006B5414">
              <w:rPr>
                <w:color w:val="0D0D0D" w:themeColor="text1" w:themeTint="F2"/>
              </w:rPr>
              <w:t xml:space="preserve"> (piemēram, pilnsabied</w:t>
            </w:r>
            <w:r w:rsidR="00994127" w:rsidRPr="006B5414">
              <w:rPr>
                <w:color w:val="0D0D0D" w:themeColor="text1" w:themeTint="F2"/>
              </w:rPr>
              <w:t>r</w:t>
            </w:r>
            <w:r w:rsidR="00462146" w:rsidRPr="006B5414">
              <w:rPr>
                <w:color w:val="0D0D0D" w:themeColor="text1" w:themeTint="F2"/>
              </w:rPr>
              <w:t>ība</w:t>
            </w:r>
            <w:r w:rsidR="000303BD" w:rsidRPr="006B5414">
              <w:rPr>
                <w:color w:val="0D0D0D" w:themeColor="text1" w:themeTint="F2"/>
              </w:rPr>
              <w:t>s</w:t>
            </w:r>
            <w:r w:rsidR="00462146" w:rsidRPr="006B5414">
              <w:rPr>
                <w:color w:val="0D0D0D" w:themeColor="text1" w:themeTint="F2"/>
              </w:rPr>
              <w:t xml:space="preserve">), </w:t>
            </w:r>
            <w:r w:rsidR="000303BD" w:rsidRPr="006B5414">
              <w:rPr>
                <w:color w:val="0D0D0D" w:themeColor="text1" w:themeTint="F2"/>
              </w:rPr>
              <w:t>kapitālsabiedrības</w:t>
            </w:r>
            <w:r w:rsidR="00096FA1" w:rsidRPr="006B5414">
              <w:rPr>
                <w:color w:val="0D0D0D" w:themeColor="text1" w:themeTint="F2"/>
              </w:rPr>
              <w:t xml:space="preserve"> (sabiedrība ar ierobežotu atbildību vai akciju sabiedrība</w:t>
            </w:r>
            <w:r w:rsidR="00F74F31" w:rsidRPr="006B5414">
              <w:rPr>
                <w:color w:val="0D0D0D" w:themeColor="text1" w:themeTint="F2"/>
              </w:rPr>
              <w:t>)</w:t>
            </w:r>
            <w:r w:rsidR="00816A71" w:rsidRPr="006B5414">
              <w:rPr>
                <w:color w:val="0D0D0D" w:themeColor="text1" w:themeTint="F2"/>
              </w:rPr>
              <w:t>, reliģiskās organizācijas, profesionālās organizācijas</w:t>
            </w:r>
            <w:r w:rsidR="00C01F8F" w:rsidRPr="006B5414">
              <w:rPr>
                <w:color w:val="0D0D0D" w:themeColor="text1" w:themeTint="F2"/>
              </w:rPr>
              <w:t xml:space="preserve"> un citām privātpersonām.</w:t>
            </w:r>
          </w:p>
          <w:p w14:paraId="48DB8A16" w14:textId="77777777" w:rsidR="007D11C4" w:rsidRPr="006B5414" w:rsidRDefault="007D11C4" w:rsidP="00E53B17">
            <w:pPr>
              <w:spacing w:line="276" w:lineRule="auto"/>
              <w:ind w:firstLine="627"/>
              <w:jc w:val="both"/>
              <w:rPr>
                <w:color w:val="0D0D0D" w:themeColor="text1" w:themeTint="F2"/>
              </w:rPr>
            </w:pPr>
          </w:p>
          <w:p w14:paraId="5956BDB8" w14:textId="01C8CC16" w:rsidR="00901612" w:rsidRPr="006B5414" w:rsidRDefault="00901612" w:rsidP="00E53B17">
            <w:pPr>
              <w:spacing w:line="276" w:lineRule="auto"/>
              <w:ind w:firstLine="627"/>
              <w:jc w:val="both"/>
              <w:rPr>
                <w:color w:val="0D0D0D" w:themeColor="text1" w:themeTint="F2"/>
              </w:rPr>
            </w:pPr>
            <w:r w:rsidRPr="006B5414">
              <w:rPr>
                <w:color w:val="0D0D0D" w:themeColor="text1" w:themeTint="F2"/>
              </w:rPr>
              <w:t xml:space="preserve">Kriminālprocesa likuma 243. pants paredz dažādus personai piemērojamus drošības līdzekļus, tajā skaitā aizliegumu izbraukt no valsts. Praksē robežsargi mēdz saskarties ar situāciju, ka robežu mēģina šķērsot </w:t>
            </w:r>
            <w:r w:rsidRPr="006B5414">
              <w:rPr>
                <w:color w:val="0D0D0D" w:themeColor="text1" w:themeTint="F2"/>
              </w:rPr>
              <w:lastRenderedPageBreak/>
              <w:t>personas, kurām ir piemērots minētais drošības līdzeklis. Tomēr, šobrīd ir identificēta problēma - neviens normatīvais akts nenosaka robežsarga tiesības atteikt valsts robežas šķērsošanu personai, kurai kā drošības līdzeklis ir noteikts aizliegums izbraukt no valsts. Tādējādi, ja valsts robežu vēlas šķērsot persona, kurai kā drošības līdzeklis ir piemērots aizliegums izbraukt no valsts, veidojas situācija, kad robežsargam, ja ir ievērotas valsts robežas šķērsošanai atbilstošās formalitātes, nav tiesību personai liegt izceļošanu no valsts. Jāpiebilst, ka saskaņā ar Kriminālprocesa likuma 67. panta otro daļu  drošības līdzekļa noteikumu vai amatpersonu likumīgo prasību neizpildīšana, noteikto ierobežojumu pārkāpšana vai kārtības neievērošana ir pamats, lai tiktu lemts jautājums par stingrāka drošības līdzekļa piemērošanu, papildu ierobežojumu noteikšanu vai procesuālo sankciju piemērošanu. Ja persona, kurai kā drošības līdzeklis ir piemērots aizliegums izceļot no valsts, no valsts tomēr izceļo, var netikt sasniegts kriminālprocesa mērķis. Lai minēto problēmu novērstu, Projekts paredz, ka robežsargam būs tiesības atteikt valsts robežas šķērsošanu personai, kurai kā drošības līdzeklis piemērot</w:t>
            </w:r>
            <w:r w:rsidR="004829AF" w:rsidRPr="006B5414">
              <w:rPr>
                <w:color w:val="0D0D0D" w:themeColor="text1" w:themeTint="F2"/>
              </w:rPr>
              <w:t>s aizliegums izceļot no valsts.</w:t>
            </w:r>
          </w:p>
          <w:p w14:paraId="6FB90EDD" w14:textId="77777777" w:rsidR="00901612" w:rsidRPr="006B5414" w:rsidRDefault="00901612" w:rsidP="00E53B17">
            <w:pPr>
              <w:spacing w:line="276" w:lineRule="auto"/>
              <w:ind w:firstLine="627"/>
              <w:jc w:val="both"/>
              <w:rPr>
                <w:color w:val="0D0D0D" w:themeColor="text1" w:themeTint="F2"/>
              </w:rPr>
            </w:pPr>
          </w:p>
          <w:p w14:paraId="2D33B55D" w14:textId="5EA3CD62" w:rsidR="00F91CEC" w:rsidRPr="006B5414" w:rsidRDefault="00DF0E96" w:rsidP="00F91CEC">
            <w:pPr>
              <w:spacing w:line="276" w:lineRule="auto"/>
              <w:ind w:firstLine="627"/>
              <w:jc w:val="both"/>
              <w:rPr>
                <w:color w:val="0D0D0D" w:themeColor="text1" w:themeTint="F2"/>
              </w:rPr>
            </w:pPr>
            <w:r w:rsidRPr="006B5414">
              <w:rPr>
                <w:color w:val="0D0D0D" w:themeColor="text1" w:themeTint="F2"/>
              </w:rPr>
              <w:t>Ja ārzemnieks robežpārbaudes laikā uzrāda</w:t>
            </w:r>
            <w:r w:rsidR="00147D15" w:rsidRPr="006B5414">
              <w:rPr>
                <w:color w:val="0D0D0D" w:themeColor="text1" w:themeTint="F2"/>
              </w:rPr>
              <w:t xml:space="preserve"> dokumentu, par kuru paziņojums iekļauts </w:t>
            </w:r>
            <w:r w:rsidR="009F19A7" w:rsidRPr="006B5414">
              <w:rPr>
                <w:color w:val="0D0D0D" w:themeColor="text1" w:themeTint="F2"/>
              </w:rPr>
              <w:t>Interpola Zagto un pazaudē</w:t>
            </w:r>
            <w:r w:rsidR="00E77D96" w:rsidRPr="006B5414">
              <w:rPr>
                <w:color w:val="0D0D0D" w:themeColor="text1" w:themeTint="F2"/>
              </w:rPr>
              <w:t>to ceļošanas dokumentu datubāzē</w:t>
            </w:r>
            <w:r w:rsidR="009F19A7" w:rsidRPr="006B5414">
              <w:rPr>
                <w:color w:val="0D0D0D" w:themeColor="text1" w:themeTint="F2"/>
              </w:rPr>
              <w:t xml:space="preserve"> </w:t>
            </w:r>
            <w:r w:rsidR="000E11DC" w:rsidRPr="006B5414">
              <w:rPr>
                <w:color w:val="0D0D0D" w:themeColor="text1" w:themeTint="F2"/>
              </w:rPr>
              <w:t xml:space="preserve">(turpmāk – </w:t>
            </w:r>
            <w:r w:rsidR="00147D15" w:rsidRPr="006B5414">
              <w:rPr>
                <w:color w:val="0D0D0D" w:themeColor="text1" w:themeTint="F2"/>
              </w:rPr>
              <w:t>Sistēmā</w:t>
            </w:r>
            <w:r w:rsidR="000E11DC" w:rsidRPr="006B5414">
              <w:rPr>
                <w:color w:val="0D0D0D" w:themeColor="text1" w:themeTint="F2"/>
              </w:rPr>
              <w:t>)</w:t>
            </w:r>
            <w:r w:rsidR="00147D15" w:rsidRPr="006B5414">
              <w:rPr>
                <w:color w:val="0D0D0D" w:themeColor="text1" w:themeTint="F2"/>
              </w:rPr>
              <w:t xml:space="preserve"> (piemēr</w:t>
            </w:r>
            <w:r w:rsidR="000E11DC" w:rsidRPr="006B5414">
              <w:rPr>
                <w:color w:val="0D0D0D" w:themeColor="text1" w:themeTint="F2"/>
              </w:rPr>
              <w:t>am, dokuments nederīgs) R</w:t>
            </w:r>
            <w:r w:rsidR="00147D15" w:rsidRPr="006B5414">
              <w:rPr>
                <w:color w:val="0D0D0D" w:themeColor="text1" w:themeTint="F2"/>
              </w:rPr>
              <w:t>obežsardzei ir jāveic virkne darbību, lai pierādī</w:t>
            </w:r>
            <w:r w:rsidR="00F305FE" w:rsidRPr="006B5414">
              <w:rPr>
                <w:color w:val="0D0D0D" w:themeColor="text1" w:themeTint="F2"/>
              </w:rPr>
              <w:t>tu dokumenta nederīgumu. T</w:t>
            </w:r>
            <w:r w:rsidR="00147D15" w:rsidRPr="006B5414">
              <w:rPr>
                <w:color w:val="0D0D0D" w:themeColor="text1" w:themeTint="F2"/>
              </w:rPr>
              <w:t>ad, kad ir gūts apliecinājums</w:t>
            </w:r>
            <w:r w:rsidR="00F91CEC" w:rsidRPr="006B5414">
              <w:rPr>
                <w:color w:val="0D0D0D" w:themeColor="text1" w:themeTint="F2"/>
              </w:rPr>
              <w:t xml:space="preserve"> dokumenta nederīgumam, R</w:t>
            </w:r>
            <w:r w:rsidR="00147D15" w:rsidRPr="006B5414">
              <w:rPr>
                <w:color w:val="0D0D0D" w:themeColor="text1" w:themeTint="F2"/>
              </w:rPr>
              <w:t>obežsardze var vērtēt jautājumu par atteikšanu ārzemniekam ar m</w:t>
            </w:r>
            <w:r w:rsidR="00F91CEC" w:rsidRPr="006B5414">
              <w:rPr>
                <w:color w:val="0D0D0D" w:themeColor="text1" w:themeTint="F2"/>
              </w:rPr>
              <w:t>inēto dokumentu ieceļot Latvijā</w:t>
            </w:r>
            <w:r w:rsidR="00147D15" w:rsidRPr="006B5414">
              <w:rPr>
                <w:color w:val="0D0D0D" w:themeColor="text1" w:themeTint="F2"/>
              </w:rPr>
              <w:t>. Pie šādiem apstākļiem tiesību akti neparedz ārzemniekam piemērot administratīvo sodu, līdz ar to nav tiesiska pamata uzsākt administratīvā pārkāpuma lietvedību, kuras ietvaros būtu iespējams izņemt ārzemnieka uzrādīto nederīgo dokumentu.</w:t>
            </w:r>
          </w:p>
          <w:p w14:paraId="1E5DDF9E" w14:textId="77777777" w:rsidR="00890C30" w:rsidRPr="006B5414" w:rsidRDefault="00F91CEC" w:rsidP="00890C30">
            <w:pPr>
              <w:spacing w:line="276" w:lineRule="auto"/>
              <w:ind w:firstLine="627"/>
              <w:jc w:val="both"/>
              <w:rPr>
                <w:color w:val="0D0D0D" w:themeColor="text1" w:themeTint="F2"/>
              </w:rPr>
            </w:pPr>
            <w:r w:rsidRPr="006B5414">
              <w:rPr>
                <w:color w:val="0D0D0D" w:themeColor="text1" w:themeTint="F2"/>
              </w:rPr>
              <w:t xml:space="preserve">Papildus, Kodeksa </w:t>
            </w:r>
            <w:r w:rsidR="00147D15" w:rsidRPr="006B5414">
              <w:rPr>
                <w:color w:val="0D0D0D" w:themeColor="text1" w:themeTint="F2"/>
              </w:rPr>
              <w:t>23.</w:t>
            </w:r>
            <w:r w:rsidRPr="006B5414">
              <w:rPr>
                <w:color w:val="0D0D0D" w:themeColor="text1" w:themeTint="F2"/>
              </w:rPr>
              <w:t xml:space="preserve"> </w:t>
            </w:r>
            <w:r w:rsidR="00147D15" w:rsidRPr="006B5414">
              <w:rPr>
                <w:color w:val="0D0D0D" w:themeColor="text1" w:themeTint="F2"/>
              </w:rPr>
              <w:t>panta 4.</w:t>
            </w:r>
            <w:r w:rsidRPr="006B5414">
              <w:rPr>
                <w:color w:val="0D0D0D" w:themeColor="text1" w:themeTint="F2"/>
              </w:rPr>
              <w:t xml:space="preserve"> </w:t>
            </w:r>
            <w:r w:rsidR="00147D15" w:rsidRPr="006B5414">
              <w:rPr>
                <w:color w:val="0D0D0D" w:themeColor="text1" w:themeTint="F2"/>
              </w:rPr>
              <w:t>punkts noteic, ka par administratīvo pārkāpu</w:t>
            </w:r>
            <w:r w:rsidR="00AC7A97" w:rsidRPr="006B5414">
              <w:rPr>
                <w:color w:val="0D0D0D" w:themeColor="text1" w:themeTint="F2"/>
              </w:rPr>
              <w:t xml:space="preserve">mu izdarīšanu var piemērot konkrētus administratīvos sodus, tajā skaitā </w:t>
            </w:r>
            <w:r w:rsidR="00147D15" w:rsidRPr="006B5414">
              <w:rPr>
                <w:color w:val="0D0D0D" w:themeColor="text1" w:themeTint="F2"/>
              </w:rPr>
              <w:t>administratīvā pārkāpuma priekšmeta vai izd</w:t>
            </w:r>
            <w:r w:rsidR="00AC7A97" w:rsidRPr="006B5414">
              <w:rPr>
                <w:color w:val="0D0D0D" w:themeColor="text1" w:themeTint="F2"/>
              </w:rPr>
              <w:t>arīšanas rīka konfiskāciju. Kodeksa</w:t>
            </w:r>
            <w:r w:rsidR="00147D15" w:rsidRPr="006B5414">
              <w:rPr>
                <w:color w:val="0D0D0D" w:themeColor="text1" w:themeTint="F2"/>
              </w:rPr>
              <w:t xml:space="preserve"> 24.</w:t>
            </w:r>
            <w:r w:rsidR="00AC7A97" w:rsidRPr="006B5414">
              <w:rPr>
                <w:color w:val="0D0D0D" w:themeColor="text1" w:themeTint="F2"/>
              </w:rPr>
              <w:t xml:space="preserve"> </w:t>
            </w:r>
            <w:r w:rsidR="00147D15" w:rsidRPr="006B5414">
              <w:rPr>
                <w:color w:val="0D0D0D" w:themeColor="text1" w:themeTint="F2"/>
              </w:rPr>
              <w:t xml:space="preserve">pants paredz, ka administratīvā pārkāpuma priekšmeta un izdarīšanas rīka konfiskāciju var piemērot gan kā pamatsodu, gan kā papildsodu. </w:t>
            </w:r>
            <w:r w:rsidR="00AC7A97" w:rsidRPr="006B5414">
              <w:rPr>
                <w:color w:val="0D0D0D" w:themeColor="text1" w:themeTint="F2"/>
              </w:rPr>
              <w:t xml:space="preserve">Minētais nozīmē, ka </w:t>
            </w:r>
            <w:r w:rsidR="00147D15" w:rsidRPr="006B5414">
              <w:rPr>
                <w:color w:val="0D0D0D" w:themeColor="text1" w:themeTint="F2"/>
              </w:rPr>
              <w:t>administratīvā pārkāpuma priekšmeta vai izdarīšanas rīka konfiskācija ir soda veids.</w:t>
            </w:r>
          </w:p>
          <w:p w14:paraId="782EE36A" w14:textId="77777777" w:rsidR="00B7134B" w:rsidRPr="006B5414" w:rsidRDefault="00890C30" w:rsidP="00B7134B">
            <w:pPr>
              <w:spacing w:line="276" w:lineRule="auto"/>
              <w:ind w:firstLine="627"/>
              <w:jc w:val="both"/>
              <w:rPr>
                <w:color w:val="0D0D0D" w:themeColor="text1" w:themeTint="F2"/>
              </w:rPr>
            </w:pPr>
            <w:r w:rsidRPr="006B5414">
              <w:rPr>
                <w:color w:val="0D0D0D" w:themeColor="text1" w:themeTint="F2"/>
              </w:rPr>
              <w:t xml:space="preserve">Kodeksa </w:t>
            </w:r>
            <w:r w:rsidR="00147D15" w:rsidRPr="006B5414">
              <w:rPr>
                <w:color w:val="0D0D0D" w:themeColor="text1" w:themeTint="F2"/>
              </w:rPr>
              <w:t>28.</w:t>
            </w:r>
            <w:r w:rsidRPr="006B5414">
              <w:rPr>
                <w:color w:val="0D0D0D" w:themeColor="text1" w:themeTint="F2"/>
              </w:rPr>
              <w:t xml:space="preserve"> panta pirmā daļa nosaka</w:t>
            </w:r>
            <w:r w:rsidR="00147D15" w:rsidRPr="006B5414">
              <w:rPr>
                <w:color w:val="0D0D0D" w:themeColor="text1" w:themeTint="F2"/>
              </w:rPr>
              <w:t>, ka administratīvā pārkāpuma priekšmeta vai izdarīšanas rīka konfiskācija nozīmē tā piespiedu bezatlīdzības nodošanu valsts īpašumā. Konfiscēt var tikai pārkāpēja personiskajā īpašumā esošus priekšmetus, bet lietās par pārkāpumiem tirdzniecībā, komercdarbībā, muitas jomā vai par pārkāpumiem saistībā ar precēm, kuras aplie</w:t>
            </w:r>
            <w:r w:rsidRPr="006B5414">
              <w:rPr>
                <w:color w:val="0D0D0D" w:themeColor="text1" w:themeTint="F2"/>
              </w:rPr>
              <w:t>kamas ar akcīzes nodokli un K</w:t>
            </w:r>
            <w:r w:rsidR="00147D15" w:rsidRPr="006B5414">
              <w:rPr>
                <w:color w:val="0D0D0D" w:themeColor="text1" w:themeTint="F2"/>
              </w:rPr>
              <w:t>odeksa 149.</w:t>
            </w:r>
            <w:r w:rsidR="00147D15" w:rsidRPr="006B5414">
              <w:rPr>
                <w:color w:val="0D0D0D" w:themeColor="text1" w:themeTint="F2"/>
                <w:vertAlign w:val="superscript"/>
              </w:rPr>
              <w:t>24</w:t>
            </w:r>
            <w:r w:rsidR="00147D15" w:rsidRPr="006B5414">
              <w:rPr>
                <w:color w:val="0D0D0D" w:themeColor="text1" w:themeTint="F2"/>
              </w:rPr>
              <w:t xml:space="preserve"> panta septiņpadsmitajā un astoņpadsmitajā daļā paredzēto pārkāpumu, - arī citu personu īpašumā </w:t>
            </w:r>
            <w:r w:rsidRPr="006B5414">
              <w:rPr>
                <w:color w:val="0D0D0D" w:themeColor="text1" w:themeTint="F2"/>
              </w:rPr>
              <w:t xml:space="preserve">esošus priekšmetus. Kodeksa </w:t>
            </w:r>
            <w:r w:rsidR="00B7134B" w:rsidRPr="006B5414">
              <w:rPr>
                <w:color w:val="0D0D0D" w:themeColor="text1" w:themeTint="F2"/>
              </w:rPr>
              <w:t>28. panta</w:t>
            </w:r>
            <w:r w:rsidR="00147D15" w:rsidRPr="006B5414">
              <w:rPr>
                <w:color w:val="0D0D0D" w:themeColor="text1" w:themeTint="F2"/>
              </w:rPr>
              <w:t xml:space="preserve"> otrā daļa paredz, ka konfiskācijas piemērošanas kārtību un nekonfiscējamo priekšmetu sarakstu nosaka šis kodekss un citi normatīvie akti.</w:t>
            </w:r>
          </w:p>
          <w:p w14:paraId="2DD4980B" w14:textId="77777777" w:rsidR="00B7134B" w:rsidRPr="006B5414" w:rsidRDefault="00B7134B" w:rsidP="00B7134B">
            <w:pPr>
              <w:spacing w:line="276" w:lineRule="auto"/>
              <w:ind w:firstLine="627"/>
              <w:jc w:val="both"/>
              <w:rPr>
                <w:color w:val="0D0D0D" w:themeColor="text1" w:themeTint="F2"/>
              </w:rPr>
            </w:pPr>
            <w:r w:rsidRPr="006B5414">
              <w:rPr>
                <w:color w:val="0D0D0D" w:themeColor="text1" w:themeTint="F2"/>
              </w:rPr>
              <w:lastRenderedPageBreak/>
              <w:t xml:space="preserve">No Kodeksa </w:t>
            </w:r>
            <w:r w:rsidR="00147D15" w:rsidRPr="006B5414">
              <w:rPr>
                <w:color w:val="0D0D0D" w:themeColor="text1" w:themeTint="F2"/>
              </w:rPr>
              <w:t>7.</w:t>
            </w:r>
            <w:r w:rsidRPr="006B5414">
              <w:rPr>
                <w:color w:val="0D0D0D" w:themeColor="text1" w:themeTint="F2"/>
              </w:rPr>
              <w:t xml:space="preserve"> </w:t>
            </w:r>
            <w:r w:rsidR="00147D15" w:rsidRPr="006B5414">
              <w:rPr>
                <w:color w:val="0D0D0D" w:themeColor="text1" w:themeTint="F2"/>
              </w:rPr>
              <w:t>panta pirmās daļas un judikatūras izriet, ka personai, kas atzīta par vainīgu administratīvā pārkāpuma izdarīšanā, var piemērot tik</w:t>
            </w:r>
            <w:r w:rsidRPr="006B5414">
              <w:rPr>
                <w:color w:val="0D0D0D" w:themeColor="text1" w:themeTint="F2"/>
              </w:rPr>
              <w:t>ai tādu sodu, kāds noteikts Kodeksa</w:t>
            </w:r>
            <w:r w:rsidR="00147D15" w:rsidRPr="006B5414">
              <w:rPr>
                <w:color w:val="0D0D0D" w:themeColor="text1" w:themeTint="F2"/>
              </w:rPr>
              <w:t xml:space="preserve"> sankcijā [sk. sal. Krimināllikuma zinātniski praktiskos kom</w:t>
            </w:r>
            <w:r w:rsidRPr="006B5414">
              <w:rPr>
                <w:color w:val="0D0D0D" w:themeColor="text1" w:themeTint="F2"/>
              </w:rPr>
              <w:t xml:space="preserve">entārus 1. Vispārējo daļu. </w:t>
            </w:r>
            <w:proofErr w:type="spellStart"/>
            <w:r w:rsidRPr="006B5414">
              <w:rPr>
                <w:color w:val="0D0D0D" w:themeColor="text1" w:themeTint="F2"/>
              </w:rPr>
              <w:t>U.Kra</w:t>
            </w:r>
            <w:r w:rsidR="00147D15" w:rsidRPr="006B5414">
              <w:rPr>
                <w:color w:val="0D0D0D" w:themeColor="text1" w:themeTint="F2"/>
              </w:rPr>
              <w:t>stiņš</w:t>
            </w:r>
            <w:proofErr w:type="spellEnd"/>
            <w:r w:rsidR="00147D15" w:rsidRPr="006B5414">
              <w:rPr>
                <w:color w:val="0D0D0D" w:themeColor="text1" w:themeTint="F2"/>
              </w:rPr>
              <w:t xml:space="preserve">, </w:t>
            </w:r>
            <w:proofErr w:type="spellStart"/>
            <w:r w:rsidR="00147D15" w:rsidRPr="006B5414">
              <w:rPr>
                <w:color w:val="0D0D0D" w:themeColor="text1" w:themeTint="F2"/>
              </w:rPr>
              <w:t>V.Liholajeva</w:t>
            </w:r>
            <w:proofErr w:type="spellEnd"/>
            <w:r w:rsidR="00147D15" w:rsidRPr="006B5414">
              <w:rPr>
                <w:color w:val="0D0D0D" w:themeColor="text1" w:themeTint="F2"/>
              </w:rPr>
              <w:t xml:space="preserve">, </w:t>
            </w:r>
            <w:proofErr w:type="spellStart"/>
            <w:r w:rsidR="00147D15" w:rsidRPr="006B5414">
              <w:rPr>
                <w:color w:val="0D0D0D" w:themeColor="text1" w:themeTint="F2"/>
              </w:rPr>
              <w:t>A.Niedre</w:t>
            </w:r>
            <w:proofErr w:type="spellEnd"/>
            <w:r w:rsidR="00147D15" w:rsidRPr="006B5414">
              <w:rPr>
                <w:color w:val="0D0D0D" w:themeColor="text1" w:themeTint="F2"/>
              </w:rPr>
              <w:t>, Rīga, 2007, 131.-135.lpp.].</w:t>
            </w:r>
          </w:p>
          <w:p w14:paraId="1D6B0E66" w14:textId="1335B0C4" w:rsidR="00B7134B" w:rsidRPr="006B5414" w:rsidRDefault="00E77D96" w:rsidP="00B7134B">
            <w:pPr>
              <w:spacing w:line="276" w:lineRule="auto"/>
              <w:ind w:firstLine="627"/>
              <w:jc w:val="both"/>
              <w:rPr>
                <w:color w:val="0D0D0D" w:themeColor="text1" w:themeTint="F2"/>
              </w:rPr>
            </w:pPr>
            <w:r w:rsidRPr="006B5414">
              <w:rPr>
                <w:color w:val="0D0D0D" w:themeColor="text1" w:themeTint="F2"/>
              </w:rPr>
              <w:t>Kodeksa</w:t>
            </w:r>
            <w:r w:rsidR="00147D15" w:rsidRPr="006B5414">
              <w:rPr>
                <w:color w:val="0D0D0D" w:themeColor="text1" w:themeTint="F2"/>
              </w:rPr>
              <w:t xml:space="preserve"> 190.</w:t>
            </w:r>
            <w:r w:rsidR="00147D15" w:rsidRPr="006B5414">
              <w:rPr>
                <w:color w:val="0D0D0D" w:themeColor="text1" w:themeTint="F2"/>
                <w:vertAlign w:val="superscript"/>
              </w:rPr>
              <w:t>13</w:t>
            </w:r>
            <w:r w:rsidR="00147D15" w:rsidRPr="006B5414">
              <w:rPr>
                <w:color w:val="0D0D0D" w:themeColor="text1" w:themeTint="F2"/>
              </w:rPr>
              <w:t xml:space="preserve"> pants note</w:t>
            </w:r>
            <w:r w:rsidR="00B7134B" w:rsidRPr="006B5414">
              <w:rPr>
                <w:color w:val="0D0D0D" w:themeColor="text1" w:themeTint="F2"/>
              </w:rPr>
              <w:t xml:space="preserve">ic, ka par uzturēšanos Latvijā </w:t>
            </w:r>
            <w:r w:rsidR="00147D15" w:rsidRPr="006B5414">
              <w:rPr>
                <w:color w:val="0D0D0D" w:themeColor="text1" w:themeTint="F2"/>
              </w:rPr>
              <w:t xml:space="preserve">bez derīgas vīzas, uzturēšanās atļaujas vai derīga ceļošanas dokumenta — izsaka brīdinājumu vai uzliek naudas sodu līdz trīssimt piecdesmit euro. </w:t>
            </w:r>
          </w:p>
          <w:p w14:paraId="03D4B48C" w14:textId="0DCB0408" w:rsidR="00B74D08" w:rsidRPr="006B5414" w:rsidRDefault="00147D15" w:rsidP="00B74D08">
            <w:pPr>
              <w:spacing w:line="276" w:lineRule="auto"/>
              <w:ind w:firstLine="627"/>
              <w:jc w:val="both"/>
              <w:rPr>
                <w:color w:val="0D0D0D" w:themeColor="text1" w:themeTint="F2"/>
              </w:rPr>
            </w:pPr>
            <w:r w:rsidRPr="006B5414">
              <w:rPr>
                <w:color w:val="0D0D0D" w:themeColor="text1" w:themeTint="F2"/>
              </w:rPr>
              <w:t>Ņem</w:t>
            </w:r>
            <w:r w:rsidR="00B74D08" w:rsidRPr="006B5414">
              <w:rPr>
                <w:color w:val="0D0D0D" w:themeColor="text1" w:themeTint="F2"/>
              </w:rPr>
              <w:t>ot vērā minēto</w:t>
            </w:r>
            <w:r w:rsidR="00E77D96" w:rsidRPr="006B5414">
              <w:rPr>
                <w:color w:val="0D0D0D" w:themeColor="text1" w:themeTint="F2"/>
              </w:rPr>
              <w:t>,</w:t>
            </w:r>
            <w:r w:rsidR="00B74D08" w:rsidRPr="006B5414">
              <w:rPr>
                <w:color w:val="0D0D0D" w:themeColor="text1" w:themeTint="F2"/>
              </w:rPr>
              <w:t xml:space="preserve"> secināms, ka Kodeksa</w:t>
            </w:r>
            <w:r w:rsidRPr="006B5414">
              <w:rPr>
                <w:color w:val="0D0D0D" w:themeColor="text1" w:themeTint="F2"/>
              </w:rPr>
              <w:t xml:space="preserve"> 190.</w:t>
            </w:r>
            <w:r w:rsidRPr="006B5414">
              <w:rPr>
                <w:color w:val="0D0D0D" w:themeColor="text1" w:themeTint="F2"/>
                <w:vertAlign w:val="superscript"/>
              </w:rPr>
              <w:t>13</w:t>
            </w:r>
            <w:r w:rsidRPr="006B5414">
              <w:rPr>
                <w:color w:val="0D0D0D" w:themeColor="text1" w:themeTint="F2"/>
              </w:rPr>
              <w:t xml:space="preserve"> pants neparedz dokumentu, kā administratīvā pārkāpuma priekšmeta vai izdarīšanas rīka konfiskāciju, tajā gadījumā, ja ārzemnieks uzrāda nederīgu ceļošanas dokumentu.</w:t>
            </w:r>
          </w:p>
          <w:p w14:paraId="17827844" w14:textId="0F5DE015" w:rsidR="00147D15" w:rsidRPr="006B5414" w:rsidRDefault="005B3F39" w:rsidP="0071329B">
            <w:pPr>
              <w:spacing w:line="276" w:lineRule="auto"/>
              <w:ind w:firstLine="627"/>
              <w:jc w:val="both"/>
              <w:rPr>
                <w:color w:val="0D0D0D" w:themeColor="text1" w:themeTint="F2"/>
              </w:rPr>
            </w:pPr>
            <w:r w:rsidRPr="006B5414">
              <w:rPr>
                <w:color w:val="0D0D0D" w:themeColor="text1" w:themeTint="F2"/>
              </w:rPr>
              <w:t>R</w:t>
            </w:r>
            <w:r w:rsidR="00147D15" w:rsidRPr="006B5414">
              <w:rPr>
                <w:color w:val="0D0D0D" w:themeColor="text1" w:themeTint="F2"/>
              </w:rPr>
              <w:t xml:space="preserve">obežsardze nederīgu dokumentu, par kuru paziņojums iekļauts Sistēmā var konstatēt </w:t>
            </w:r>
            <w:proofErr w:type="spellStart"/>
            <w:r w:rsidR="00147D15" w:rsidRPr="006B5414">
              <w:rPr>
                <w:color w:val="0D0D0D" w:themeColor="text1" w:themeTint="F2"/>
              </w:rPr>
              <w:t>robežpārbaudē</w:t>
            </w:r>
            <w:proofErr w:type="spellEnd"/>
            <w:r w:rsidR="00147D15" w:rsidRPr="006B5414">
              <w:rPr>
                <w:color w:val="0D0D0D" w:themeColor="text1" w:themeTint="F2"/>
              </w:rPr>
              <w:t xml:space="preserve"> ārzemniekam izceļojot no Šengenas teritorijas.</w:t>
            </w:r>
            <w:r w:rsidR="0037797F" w:rsidRPr="006B5414">
              <w:rPr>
                <w:color w:val="0D0D0D" w:themeColor="text1" w:themeTint="F2"/>
              </w:rPr>
              <w:t xml:space="preserve"> Papildus, </w:t>
            </w:r>
            <w:r w:rsidR="00147D15" w:rsidRPr="006B5414">
              <w:rPr>
                <w:color w:val="0D0D0D" w:themeColor="text1" w:themeTint="F2"/>
              </w:rPr>
              <w:t>Saeima 2018.</w:t>
            </w:r>
            <w:r w:rsidR="0037797F" w:rsidRPr="006B5414">
              <w:rPr>
                <w:color w:val="0D0D0D" w:themeColor="text1" w:themeTint="F2"/>
              </w:rPr>
              <w:t xml:space="preserve"> </w:t>
            </w:r>
            <w:r w:rsidR="00147D15" w:rsidRPr="006B5414">
              <w:rPr>
                <w:color w:val="0D0D0D" w:themeColor="text1" w:themeTint="F2"/>
              </w:rPr>
              <w:t>gada 2.</w:t>
            </w:r>
            <w:r w:rsidR="0037797F" w:rsidRPr="006B5414">
              <w:rPr>
                <w:color w:val="0D0D0D" w:themeColor="text1" w:themeTint="F2"/>
              </w:rPr>
              <w:t xml:space="preserve"> </w:t>
            </w:r>
            <w:r w:rsidR="00147D15" w:rsidRPr="006B5414">
              <w:rPr>
                <w:color w:val="0D0D0D" w:themeColor="text1" w:themeTint="F2"/>
              </w:rPr>
              <w:t>aprīlī ir pieņēmusi likumu “Grozījumi Latvijas Republikas v</w:t>
            </w:r>
            <w:r w:rsidR="0037797F" w:rsidRPr="006B5414">
              <w:rPr>
                <w:color w:val="0D0D0D" w:themeColor="text1" w:themeTint="F2"/>
              </w:rPr>
              <w:t>alsts robežas likumā”, kas stājā</w:t>
            </w:r>
            <w:r w:rsidR="00147D15" w:rsidRPr="006B5414">
              <w:rPr>
                <w:color w:val="0D0D0D" w:themeColor="text1" w:themeTint="F2"/>
              </w:rPr>
              <w:t>s spēkā 2018.</w:t>
            </w:r>
            <w:r w:rsidR="0037797F" w:rsidRPr="006B5414">
              <w:rPr>
                <w:color w:val="0D0D0D" w:themeColor="text1" w:themeTint="F2"/>
              </w:rPr>
              <w:t xml:space="preserve"> </w:t>
            </w:r>
            <w:r w:rsidR="00147D15" w:rsidRPr="006B5414">
              <w:rPr>
                <w:color w:val="0D0D0D" w:themeColor="text1" w:themeTint="F2"/>
              </w:rPr>
              <w:t>gada 16.</w:t>
            </w:r>
            <w:r w:rsidR="0037797F" w:rsidRPr="006B5414">
              <w:rPr>
                <w:color w:val="0D0D0D" w:themeColor="text1" w:themeTint="F2"/>
              </w:rPr>
              <w:t xml:space="preserve"> </w:t>
            </w:r>
            <w:r w:rsidR="00147D15" w:rsidRPr="006B5414">
              <w:rPr>
                <w:color w:val="0D0D0D" w:themeColor="text1" w:themeTint="F2"/>
              </w:rPr>
              <w:t>aprīlī, ar kuriem faktiski tiek noteikts, ka Valsts robežsardzes elektroniskajā informācijas sistēmā (turpmāk – R</w:t>
            </w:r>
            <w:r w:rsidR="0037797F" w:rsidRPr="006B5414">
              <w:rPr>
                <w:color w:val="0D0D0D" w:themeColor="text1" w:themeTint="F2"/>
              </w:rPr>
              <w:t>EIS) tiks reģistrēta informācija</w:t>
            </w:r>
            <w:r w:rsidR="00147D15" w:rsidRPr="006B5414">
              <w:rPr>
                <w:color w:val="0D0D0D" w:themeColor="text1" w:themeTint="F2"/>
              </w:rPr>
              <w:t xml:space="preserve"> par visām ārējo robežu šķērsojošajām personām un to ceļošanas dokumentiem, kā arī transportlīdzekļiem, kurus pe</w:t>
            </w:r>
            <w:r w:rsidR="0037797F" w:rsidRPr="006B5414">
              <w:rPr>
                <w:color w:val="0D0D0D" w:themeColor="text1" w:themeTint="F2"/>
              </w:rPr>
              <w:t xml:space="preserve">rsonas vada, šķērsojot Latvijas </w:t>
            </w:r>
            <w:r w:rsidR="00147D15" w:rsidRPr="006B5414">
              <w:rPr>
                <w:color w:val="0D0D0D" w:themeColor="text1" w:themeTint="F2"/>
              </w:rPr>
              <w:t xml:space="preserve">ārējo robežu, un šo transportlīdzekļu dokumentiem. Līdz ar to, </w:t>
            </w:r>
            <w:r w:rsidR="0037797F" w:rsidRPr="006B5414">
              <w:rPr>
                <w:color w:val="0D0D0D" w:themeColor="text1" w:themeTint="F2"/>
              </w:rPr>
              <w:t>ar jaunās REIS darbību, R</w:t>
            </w:r>
            <w:r w:rsidR="00147D15" w:rsidRPr="006B5414">
              <w:rPr>
                <w:color w:val="0D0D0D" w:themeColor="text1" w:themeTint="F2"/>
              </w:rPr>
              <w:t xml:space="preserve">obežsardze </w:t>
            </w:r>
            <w:proofErr w:type="spellStart"/>
            <w:r w:rsidR="00147D15" w:rsidRPr="006B5414">
              <w:rPr>
                <w:color w:val="0D0D0D" w:themeColor="text1" w:themeTint="F2"/>
              </w:rPr>
              <w:t>robežpārbaudēs</w:t>
            </w:r>
            <w:proofErr w:type="spellEnd"/>
            <w:r w:rsidR="00147D15" w:rsidRPr="006B5414">
              <w:rPr>
                <w:color w:val="0D0D0D" w:themeColor="text1" w:themeTint="F2"/>
              </w:rPr>
              <w:t xml:space="preserve"> ar vien vairāk konstatēs citu Šengenas līguma dalībvalstu Sistēmā iekļautos nederīgos dokumentus (piemēram, cita Šengenas līguma dalībvalsts Sistēmā iekļāvusi informāciju par personai izsniegto personu apliecinošā dokumenta nederīgumu, ņemot vērā informāciju, ka minētā persona ārpus Eiropas Savienības plāno iesaistīties bruņotā konfliktā, teroristiskās darbībās utt., bet minētie dokumenti nav izņemti).</w:t>
            </w:r>
          </w:p>
          <w:p w14:paraId="4F6E3BEC" w14:textId="18E16366" w:rsidR="007029BE" w:rsidRPr="006B5414" w:rsidRDefault="0071329B" w:rsidP="00E53B17">
            <w:pPr>
              <w:spacing w:line="276" w:lineRule="auto"/>
              <w:ind w:firstLine="627"/>
              <w:jc w:val="both"/>
              <w:rPr>
                <w:color w:val="0D0D0D" w:themeColor="text1" w:themeTint="F2"/>
              </w:rPr>
            </w:pPr>
            <w:r w:rsidRPr="006B5414">
              <w:rPr>
                <w:color w:val="0D0D0D" w:themeColor="text1" w:themeTint="F2"/>
              </w:rPr>
              <w:t xml:space="preserve">Ņemot vērā minēto, Projekts paredz, ka </w:t>
            </w:r>
            <w:r w:rsidR="007029BE" w:rsidRPr="006B5414">
              <w:rPr>
                <w:color w:val="0D0D0D" w:themeColor="text1" w:themeTint="F2"/>
              </w:rPr>
              <w:t>robežsargam būs tiesības</w:t>
            </w:r>
            <w:r w:rsidR="003E7754" w:rsidRPr="006B5414">
              <w:rPr>
                <w:color w:val="0D0D0D" w:themeColor="text1" w:themeTint="F2"/>
              </w:rPr>
              <w:t xml:space="preserve"> izņemt nederīgu ceļošanas dokumentu un citu dokumentu, kura nepieciešamība noteikta normatīvajos aktos, kas regulē personu ieceļošanas, uzturēšanās un izceļošanas kārtību un ceļu satiksmes jomu.</w:t>
            </w:r>
            <w:r w:rsidR="007029BE" w:rsidRPr="006B5414">
              <w:rPr>
                <w:color w:val="0D0D0D" w:themeColor="text1" w:themeTint="F2"/>
              </w:rPr>
              <w:t>. Vienlaikus Projekts paredz deleģējumu Ministru kabinetam noteikt kārtību, kādā Robežsardze izņems minētos dokumentus. Bez Projektā ietvertajām tiesībām, robežsargam joprojām saskaņā ar Personu apliecinošu dokumentu likuma 14. pantu būs tiesības noteiktā kārtībā izņemt personu apliecinošu dokumentu, piemēram, pasi. Projektā minētais neierobežos robežsargu tiesības izņemt mantas un dokumentus saskaņā ar procesuālajiem normatīvajiem aktiem, piemēram, Kriminālprocesa likumu un Administratīvo pārkāpumu procesa likumu.</w:t>
            </w:r>
          </w:p>
          <w:p w14:paraId="334ED257" w14:textId="77777777" w:rsidR="007029BE" w:rsidRPr="006B5414" w:rsidRDefault="007029BE" w:rsidP="00E53B17">
            <w:pPr>
              <w:spacing w:line="276" w:lineRule="auto"/>
              <w:ind w:firstLine="627"/>
              <w:jc w:val="both"/>
              <w:rPr>
                <w:color w:val="0D0D0D" w:themeColor="text1" w:themeTint="F2"/>
              </w:rPr>
            </w:pPr>
          </w:p>
          <w:p w14:paraId="7F4FD5D1" w14:textId="25E7A7A4" w:rsidR="00D76661" w:rsidRPr="006B5414" w:rsidRDefault="009A52CC" w:rsidP="00E53B17">
            <w:pPr>
              <w:spacing w:line="276" w:lineRule="auto"/>
              <w:ind w:firstLine="627"/>
              <w:jc w:val="both"/>
              <w:rPr>
                <w:color w:val="0D0D0D" w:themeColor="text1" w:themeTint="F2"/>
              </w:rPr>
            </w:pPr>
            <w:r w:rsidRPr="006B5414">
              <w:rPr>
                <w:color w:val="0D0D0D" w:themeColor="text1" w:themeTint="F2"/>
              </w:rPr>
              <w:t xml:space="preserve">Projekts </w:t>
            </w:r>
            <w:r w:rsidR="00E61DF2" w:rsidRPr="006B5414">
              <w:rPr>
                <w:color w:val="0D0D0D" w:themeColor="text1" w:themeTint="F2"/>
              </w:rPr>
              <w:t xml:space="preserve">arī </w:t>
            </w:r>
            <w:r w:rsidRPr="006B5414">
              <w:rPr>
                <w:color w:val="0D0D0D" w:themeColor="text1" w:themeTint="F2"/>
              </w:rPr>
              <w:t>paredz, ka robe</w:t>
            </w:r>
            <w:r w:rsidR="001F5D8D" w:rsidRPr="006B5414">
              <w:rPr>
                <w:color w:val="0D0D0D" w:themeColor="text1" w:themeTint="F2"/>
              </w:rPr>
              <w:t xml:space="preserve">žsargam būs tiesības atbilstoši </w:t>
            </w:r>
            <w:r w:rsidR="000E15D6" w:rsidRPr="006B5414">
              <w:rPr>
                <w:color w:val="0D0D0D" w:themeColor="text1" w:themeTint="F2"/>
              </w:rPr>
              <w:t>Apvienoto Nāciju Organizācijas 1982. gada Jūras tiesību konvenciju (turpmāk – Konvencija)</w:t>
            </w:r>
            <w:r w:rsidRPr="006B5414">
              <w:rPr>
                <w:color w:val="0D0D0D" w:themeColor="text1" w:themeTint="F2"/>
              </w:rPr>
              <w:t xml:space="preserve"> </w:t>
            </w:r>
            <w:r w:rsidR="00BE61C8" w:rsidRPr="006B5414">
              <w:rPr>
                <w:color w:val="0D0D0D" w:themeColor="text1" w:themeTint="F2"/>
              </w:rPr>
              <w:t xml:space="preserve">vajāt un aizturēt </w:t>
            </w:r>
            <w:r w:rsidR="00E61DF2" w:rsidRPr="006B5414">
              <w:rPr>
                <w:color w:val="0D0D0D" w:themeColor="text1" w:themeTint="F2"/>
              </w:rPr>
              <w:t>kuģi</w:t>
            </w:r>
            <w:r w:rsidRPr="006B5414">
              <w:rPr>
                <w:color w:val="0D0D0D" w:themeColor="text1" w:themeTint="F2"/>
              </w:rPr>
              <w:t xml:space="preserve">. </w:t>
            </w:r>
            <w:r w:rsidR="002355BD" w:rsidRPr="006B5414">
              <w:rPr>
                <w:color w:val="0D0D0D" w:themeColor="text1" w:themeTint="F2"/>
              </w:rPr>
              <w:t>Konvencija</w:t>
            </w:r>
            <w:r w:rsidR="000E15D6" w:rsidRPr="006B5414">
              <w:rPr>
                <w:color w:val="0D0D0D" w:themeColor="text1" w:themeTint="F2"/>
              </w:rPr>
              <w:t>s</w:t>
            </w:r>
            <w:r w:rsidR="00EB0E3D" w:rsidRPr="006B5414">
              <w:rPr>
                <w:color w:val="0D0D0D" w:themeColor="text1" w:themeTint="F2"/>
              </w:rPr>
              <w:t xml:space="preserve"> 111. pants regulē</w:t>
            </w:r>
            <w:r w:rsidR="003A3B76" w:rsidRPr="006B5414">
              <w:rPr>
                <w:color w:val="0D0D0D" w:themeColor="text1" w:themeTint="F2"/>
              </w:rPr>
              <w:t xml:space="preserve"> tie</w:t>
            </w:r>
            <w:r w:rsidR="00B66CA2" w:rsidRPr="006B5414">
              <w:rPr>
                <w:color w:val="0D0D0D" w:themeColor="text1" w:themeTint="F2"/>
              </w:rPr>
              <w:t xml:space="preserve">sības uz vajāšanu. Saskaņā ar </w:t>
            </w:r>
            <w:r w:rsidR="002355BD" w:rsidRPr="006B5414">
              <w:rPr>
                <w:color w:val="0D0D0D" w:themeColor="text1" w:themeTint="F2"/>
              </w:rPr>
              <w:t>minētā</w:t>
            </w:r>
            <w:r w:rsidR="00EB0E3D" w:rsidRPr="006B5414">
              <w:rPr>
                <w:color w:val="0D0D0D" w:themeColor="text1" w:themeTint="F2"/>
              </w:rPr>
              <w:t xml:space="preserve"> panta </w:t>
            </w:r>
            <w:r w:rsidR="00730309" w:rsidRPr="006B5414">
              <w:rPr>
                <w:color w:val="0D0D0D" w:themeColor="text1" w:themeTint="F2"/>
              </w:rPr>
              <w:t>1. punktu ā</w:t>
            </w:r>
            <w:r w:rsidR="00D76661" w:rsidRPr="006B5414">
              <w:rPr>
                <w:color w:val="0D0D0D" w:themeColor="text1" w:themeTint="F2"/>
              </w:rPr>
              <w:t xml:space="preserve">rvalstu kuģa vajāšanu drīkst </w:t>
            </w:r>
            <w:r w:rsidR="00D76661" w:rsidRPr="006B5414">
              <w:rPr>
                <w:color w:val="0D0D0D" w:themeColor="text1" w:themeTint="F2"/>
              </w:rPr>
              <w:lastRenderedPageBreak/>
              <w:t>uzsākt, ja piekrastes valsts kompetentajām iestādēm ir pietiekošs pamats uzskatīt, ka kuģis ir pārkāpis šī</w:t>
            </w:r>
            <w:r w:rsidR="005A73C2" w:rsidRPr="006B5414">
              <w:rPr>
                <w:color w:val="0D0D0D" w:themeColor="text1" w:themeTint="F2"/>
              </w:rPr>
              <w:t>s valsts likumus un noteikumus un š</w:t>
            </w:r>
            <w:r w:rsidR="00D76661" w:rsidRPr="006B5414">
              <w:rPr>
                <w:color w:val="0D0D0D" w:themeColor="text1" w:themeTint="F2"/>
              </w:rPr>
              <w:t xml:space="preserve">ādai vajāšanai jāsākas tad, kad ārvalstu kuģis vai viena no tā laivām atrodas valsts, kura veic vajāšanu, iekšējos ūdeņos, arhipelāga ūdeņos, teritoriālajā jūrā vai pieguļošajā zonā, un var turpināties aiz teritoriālās jūras vai pieguļošās zonas tad, ja </w:t>
            </w:r>
            <w:r w:rsidR="0063204E" w:rsidRPr="006B5414">
              <w:rPr>
                <w:color w:val="0D0D0D" w:themeColor="text1" w:themeTint="F2"/>
              </w:rPr>
              <w:t xml:space="preserve">vajāšana nav tikusi pārtraukta. </w:t>
            </w:r>
            <w:r w:rsidR="00E7001F" w:rsidRPr="006B5414">
              <w:rPr>
                <w:color w:val="0D0D0D" w:themeColor="text1" w:themeTint="F2"/>
              </w:rPr>
              <w:t xml:space="preserve">Tātad, ja robežsargs </w:t>
            </w:r>
            <w:r w:rsidR="0097251E" w:rsidRPr="006B5414">
              <w:rPr>
                <w:color w:val="0D0D0D" w:themeColor="text1" w:themeTint="F2"/>
              </w:rPr>
              <w:t>konstatē</w:t>
            </w:r>
            <w:r w:rsidR="00E7001F" w:rsidRPr="006B5414">
              <w:rPr>
                <w:color w:val="0D0D0D" w:themeColor="text1" w:themeTint="F2"/>
              </w:rPr>
              <w:t>, ka kuģis (uz tā esošā persona)</w:t>
            </w:r>
            <w:r w:rsidR="00701E2B" w:rsidRPr="006B5414">
              <w:rPr>
                <w:color w:val="0D0D0D" w:themeColor="text1" w:themeTint="F2"/>
              </w:rPr>
              <w:t>, kurš atrodas, piemēram, teritoriālajā jūrā,</w:t>
            </w:r>
            <w:r w:rsidR="00E7001F" w:rsidRPr="006B5414">
              <w:rPr>
                <w:color w:val="0D0D0D" w:themeColor="text1" w:themeTint="F2"/>
              </w:rPr>
              <w:t xml:space="preserve"> ir pārkāpis, piemēram, Imigrācijas likuma vai </w:t>
            </w:r>
            <w:r w:rsidR="0085427D" w:rsidRPr="006B5414">
              <w:rPr>
                <w:color w:val="0D0D0D" w:themeColor="text1" w:themeTint="F2"/>
              </w:rPr>
              <w:t>R</w:t>
            </w:r>
            <w:r w:rsidR="00E7001F" w:rsidRPr="006B5414">
              <w:rPr>
                <w:color w:val="0D0D0D" w:themeColor="text1" w:themeTint="F2"/>
              </w:rPr>
              <w:t>obežas likuma prasības</w:t>
            </w:r>
            <w:r w:rsidRPr="006B5414">
              <w:rPr>
                <w:color w:val="0D0D0D" w:themeColor="text1" w:themeTint="F2"/>
              </w:rPr>
              <w:t xml:space="preserve">, </w:t>
            </w:r>
            <w:r w:rsidR="002355BD" w:rsidRPr="006B5414">
              <w:rPr>
                <w:color w:val="0D0D0D" w:themeColor="text1" w:themeTint="F2"/>
              </w:rPr>
              <w:t xml:space="preserve">tad </w:t>
            </w:r>
            <w:r w:rsidR="00701E2B" w:rsidRPr="006B5414">
              <w:rPr>
                <w:color w:val="0D0D0D" w:themeColor="text1" w:themeTint="F2"/>
              </w:rPr>
              <w:t>robežsargs varēs uzsākt a</w:t>
            </w:r>
            <w:r w:rsidR="00BF5639" w:rsidRPr="006B5414">
              <w:rPr>
                <w:color w:val="0D0D0D" w:themeColor="text1" w:themeTint="F2"/>
              </w:rPr>
              <w:t>ttiecīgā</w:t>
            </w:r>
            <w:r w:rsidR="00701E2B" w:rsidRPr="006B5414">
              <w:rPr>
                <w:color w:val="0D0D0D" w:themeColor="text1" w:themeTint="F2"/>
              </w:rPr>
              <w:t xml:space="preserve"> kuģa vajāšanu</w:t>
            </w:r>
            <w:r w:rsidR="00BF5639" w:rsidRPr="006B5414">
              <w:rPr>
                <w:color w:val="0D0D0D" w:themeColor="text1" w:themeTint="F2"/>
              </w:rPr>
              <w:t xml:space="preserve"> un šī vajāšana varēs turpināties arī aiz teritoriālās jūras vai pieguļošās zonas tad, ja vajāšana nebūs pārtraukta.</w:t>
            </w:r>
            <w:r w:rsidR="00CE1089" w:rsidRPr="006B5414">
              <w:rPr>
                <w:color w:val="0D0D0D" w:themeColor="text1" w:themeTint="F2"/>
              </w:rPr>
              <w:t xml:space="preserve"> </w:t>
            </w:r>
            <w:r w:rsidR="00B66CA2" w:rsidRPr="006B5414">
              <w:rPr>
                <w:color w:val="0D0D0D" w:themeColor="text1" w:themeTint="F2"/>
              </w:rPr>
              <w:t xml:space="preserve">Savukārt, </w:t>
            </w:r>
            <w:r w:rsidR="004E7403" w:rsidRPr="006B5414">
              <w:rPr>
                <w:color w:val="0D0D0D" w:themeColor="text1" w:themeTint="F2"/>
              </w:rPr>
              <w:t>minētā panta 5</w:t>
            </w:r>
            <w:r w:rsidR="007035F3" w:rsidRPr="006B5414">
              <w:rPr>
                <w:color w:val="0D0D0D" w:themeColor="text1" w:themeTint="F2"/>
              </w:rPr>
              <w:t xml:space="preserve">. punkts nosaka, </w:t>
            </w:r>
            <w:r w:rsidR="004E7403" w:rsidRPr="006B5414">
              <w:rPr>
                <w:color w:val="0D0D0D" w:themeColor="text1" w:themeTint="F2"/>
              </w:rPr>
              <w:t>ka t</w:t>
            </w:r>
            <w:r w:rsidR="00D76661" w:rsidRPr="006B5414">
              <w:rPr>
                <w:color w:val="0D0D0D" w:themeColor="text1" w:themeTint="F2"/>
              </w:rPr>
              <w:t>iesības uz vajāšanu var realizēt tikai kara kuģi vai militāri gaisa kuģi, vai citi kuģi vai gaisa kuģi, kas ir skaidri marķēti un atpazīstami kā tādi, kas atrodas valdības dienestā un ir pilnvaroti šādu mērķu veikšanai.</w:t>
            </w:r>
            <w:r w:rsidR="00B66CA2" w:rsidRPr="006B5414">
              <w:rPr>
                <w:color w:val="0D0D0D" w:themeColor="text1" w:themeTint="F2"/>
              </w:rPr>
              <w:t xml:space="preserve"> M</w:t>
            </w:r>
            <w:r w:rsidR="00BF5639" w:rsidRPr="006B5414">
              <w:rPr>
                <w:color w:val="0D0D0D" w:themeColor="text1" w:themeTint="F2"/>
              </w:rPr>
              <w:t>inētais nozīmē, ka arī Robežsardze</w:t>
            </w:r>
            <w:r w:rsidR="006C659F" w:rsidRPr="006B5414">
              <w:rPr>
                <w:color w:val="0D0D0D" w:themeColor="text1" w:themeTint="F2"/>
              </w:rPr>
              <w:t>s kuģi var tikt pilnvaroti</w:t>
            </w:r>
            <w:r w:rsidR="00BF5639" w:rsidRPr="006B5414">
              <w:rPr>
                <w:color w:val="0D0D0D" w:themeColor="text1" w:themeTint="F2"/>
              </w:rPr>
              <w:t xml:space="preserve"> veikt vajāšanu</w:t>
            </w:r>
            <w:r w:rsidR="00C819C9" w:rsidRPr="006B5414">
              <w:rPr>
                <w:color w:val="0D0D0D" w:themeColor="text1" w:themeTint="F2"/>
              </w:rPr>
              <w:t>.</w:t>
            </w:r>
          </w:p>
          <w:p w14:paraId="61435C40" w14:textId="5B8A3511" w:rsidR="00565849" w:rsidRPr="006B5414" w:rsidRDefault="00565849" w:rsidP="00E53B17">
            <w:pPr>
              <w:spacing w:line="276" w:lineRule="auto"/>
              <w:ind w:firstLine="627"/>
              <w:jc w:val="both"/>
              <w:rPr>
                <w:color w:val="0D0D0D" w:themeColor="text1" w:themeTint="F2"/>
              </w:rPr>
            </w:pPr>
            <w:r w:rsidRPr="006B5414">
              <w:rPr>
                <w:color w:val="0D0D0D" w:themeColor="text1" w:themeTint="F2"/>
              </w:rPr>
              <w:t xml:space="preserve">Vienlaikus, Projekts arī paredz deleģējumu Ministru kabineta noteikt kārtību, kādā </w:t>
            </w:r>
            <w:r w:rsidR="00C47DEE" w:rsidRPr="006B5414">
              <w:rPr>
                <w:color w:val="0D0D0D" w:themeColor="text1" w:themeTint="F2"/>
              </w:rPr>
              <w:t>robežsargs vajā un aiztur kuģi.</w:t>
            </w:r>
          </w:p>
          <w:p w14:paraId="7FDF3440" w14:textId="77777777" w:rsidR="00E9407F" w:rsidRPr="006B5414" w:rsidRDefault="00E9407F" w:rsidP="00E53B17">
            <w:pPr>
              <w:spacing w:line="276" w:lineRule="auto"/>
              <w:ind w:firstLine="627"/>
              <w:jc w:val="both"/>
              <w:rPr>
                <w:color w:val="0D0D0D" w:themeColor="text1" w:themeTint="F2"/>
              </w:rPr>
            </w:pPr>
          </w:p>
          <w:p w14:paraId="5AD34716" w14:textId="193ECDE1" w:rsidR="00343556" w:rsidRPr="006B5414" w:rsidRDefault="00343556" w:rsidP="00E53B17">
            <w:pPr>
              <w:spacing w:line="276" w:lineRule="auto"/>
              <w:ind w:firstLine="627"/>
              <w:jc w:val="both"/>
              <w:rPr>
                <w:color w:val="0D0D0D" w:themeColor="text1" w:themeTint="F2"/>
              </w:rPr>
            </w:pPr>
            <w:r w:rsidRPr="006B5414">
              <w:rPr>
                <w:color w:val="0D0D0D" w:themeColor="text1" w:themeTint="F2"/>
              </w:rPr>
              <w:t xml:space="preserve">Robežsardzes likuma </w:t>
            </w:r>
            <w:r w:rsidRPr="006B5414">
              <w:rPr>
                <w:bCs/>
                <w:color w:val="0D0D0D" w:themeColor="text1" w:themeTint="F2"/>
              </w:rPr>
              <w:t>13.</w:t>
            </w:r>
            <w:r w:rsidRPr="006B5414">
              <w:rPr>
                <w:bCs/>
                <w:color w:val="0D0D0D" w:themeColor="text1" w:themeTint="F2"/>
                <w:vertAlign w:val="superscript"/>
              </w:rPr>
              <w:t>1</w:t>
            </w:r>
            <w:r w:rsidRPr="006B5414">
              <w:rPr>
                <w:bCs/>
                <w:color w:val="0D0D0D" w:themeColor="text1" w:themeTint="F2"/>
              </w:rPr>
              <w:t xml:space="preserve">pants paredz, ka uzdevumu veikšanai jūrā Robežsardze izmanto </w:t>
            </w:r>
            <w:r w:rsidR="00D03A7F" w:rsidRPr="006B5414">
              <w:rPr>
                <w:bCs/>
                <w:color w:val="0D0D0D" w:themeColor="text1" w:themeTint="F2"/>
              </w:rPr>
              <w:t>S</w:t>
            </w:r>
            <w:r w:rsidRPr="006B5414">
              <w:rPr>
                <w:bCs/>
                <w:color w:val="0D0D0D" w:themeColor="text1" w:themeTint="F2"/>
              </w:rPr>
              <w:t xml:space="preserve">pēku tehniskos līdzekļus, peldlīdzekļus un gaisakuģus Ministru kabineta noteiktajā kārtībā. Savukārt, </w:t>
            </w:r>
            <w:r w:rsidR="009C6B87" w:rsidRPr="006B5414">
              <w:rPr>
                <w:bCs/>
                <w:color w:val="0D0D0D" w:themeColor="text1" w:themeTint="F2"/>
              </w:rPr>
              <w:t xml:space="preserve">Robežsardzes likuma 15. panta trešā daļa nosaka, ka Robežsargiem, pildot dienesta pienākumus, Ministru kabineta noteiktajā kārtībā ir tiesības atrasties uz </w:t>
            </w:r>
            <w:r w:rsidR="00D03A7F" w:rsidRPr="006B5414">
              <w:rPr>
                <w:bCs/>
                <w:color w:val="0D0D0D" w:themeColor="text1" w:themeTint="F2"/>
              </w:rPr>
              <w:t>S</w:t>
            </w:r>
            <w:r w:rsidR="009C6B87" w:rsidRPr="006B5414">
              <w:rPr>
                <w:bCs/>
                <w:color w:val="0D0D0D" w:themeColor="text1" w:themeTint="F2"/>
              </w:rPr>
              <w:t>pēku tehniskajiem līdzekļiem, peldlīdzekļiem un gaisakuģiem.</w:t>
            </w:r>
            <w:r w:rsidR="00AA5ED8" w:rsidRPr="006B5414">
              <w:rPr>
                <w:bCs/>
                <w:color w:val="0D0D0D" w:themeColor="text1" w:themeTint="F2"/>
              </w:rPr>
              <w:t xml:space="preserve"> </w:t>
            </w:r>
            <w:r w:rsidR="00DB19DB" w:rsidRPr="006B5414">
              <w:rPr>
                <w:bCs/>
                <w:color w:val="0D0D0D" w:themeColor="text1" w:themeTint="F2"/>
              </w:rPr>
              <w:t>Ņemot vērā, ka minētais tiesiskais regulējums šobrīd netiek vairs piemērots, Projekts to nesaglabā.</w:t>
            </w:r>
          </w:p>
          <w:p w14:paraId="30E466EC" w14:textId="77777777" w:rsidR="00E9407F" w:rsidRPr="006B5414" w:rsidRDefault="00E9407F" w:rsidP="00E53B17">
            <w:pPr>
              <w:spacing w:line="276" w:lineRule="auto"/>
              <w:ind w:firstLine="656"/>
              <w:jc w:val="both"/>
              <w:rPr>
                <w:color w:val="0D0D0D" w:themeColor="text1" w:themeTint="F2"/>
              </w:rPr>
            </w:pPr>
          </w:p>
          <w:p w14:paraId="1EFBFBD4" w14:textId="77777777" w:rsidR="00D06036" w:rsidRPr="006B5414" w:rsidRDefault="00D06036" w:rsidP="0030409A">
            <w:pPr>
              <w:spacing w:line="276" w:lineRule="auto"/>
              <w:ind w:firstLine="601"/>
              <w:jc w:val="both"/>
              <w:rPr>
                <w:color w:val="0D0D0D" w:themeColor="text1" w:themeTint="F2"/>
              </w:rPr>
            </w:pPr>
            <w:r w:rsidRPr="006B5414">
              <w:rPr>
                <w:color w:val="0D0D0D" w:themeColor="text1" w:themeTint="F2"/>
              </w:rPr>
              <w:t xml:space="preserve">Robežsardzes likuma 15. panta pirmās daļas 9. punkts paredz, ka robežsargiem visā pierobežā, kā arī robežkontroles punktos un robežpārejas punktos ir tiesības vajājot valsts robežas pārkāpējus vai valsts robežas, pierobežas, pierobežas joslas, robežkontroles punktu vai robežpārejas punktu režīma pārkāpējus, kā arī personas, kas valstī uzturas nelikumīgi, ieiet valsts un pašvaldību, fizisko vai juridisko personu īpašumā esošās telpās un ēkās. Projekts minēto punktu aktualizē, paredzot, ka robežsargam ir tiesības, vajājot pārkāpēju iekļūt kustamajā mantā un nekustamajā īpašumā ar šī īpašuma īpašnieka, lietotāja vai valdītāja atļauju. Atļauja varēs tikt izteikta mutiski, rakstiski vai ar </w:t>
            </w:r>
            <w:proofErr w:type="spellStart"/>
            <w:r w:rsidRPr="006B5414">
              <w:rPr>
                <w:color w:val="0D0D0D" w:themeColor="text1" w:themeTint="F2"/>
              </w:rPr>
              <w:t>konkludentām</w:t>
            </w:r>
            <w:proofErr w:type="spellEnd"/>
            <w:r w:rsidRPr="006B5414">
              <w:rPr>
                <w:color w:val="0D0D0D" w:themeColor="text1" w:themeTint="F2"/>
              </w:rPr>
              <w:t xml:space="preserve"> darbībām. Ja ar attiecīgo īpašumu tiesiski būs saistītas vairākas personas, tad atļauju robežsargam vajadzēs tikai no vienas rīcībspējīgas personas. Ja robežsargs vajās pārkāpēju un attiecīgais pārkāpējs vajāšanas laikā ieskries, piemēram, dzīvoklī, kurā uz īres līguma pamata dzīvo persona, tad robežsargam, lai iekļūtu dzīvoklī, būs pietiekama īrnieka sniegta atļauja. Ja robežsarga vajātais pārkāpējs ieslēgsies vieglajā transportlīdzeklī, kurš pieder šai personai, un nereaģēs uz robežsarga prasību atvērt transportlīdzekļa durvis, tad robežsargam nebūs tiesību attiecīgajā transportlīdzeklī iekļūt.</w:t>
            </w:r>
          </w:p>
          <w:p w14:paraId="43F8AAF0" w14:textId="77777777" w:rsidR="00D06036" w:rsidRPr="006B5414" w:rsidRDefault="00D06036" w:rsidP="00D06036">
            <w:pPr>
              <w:spacing w:line="276" w:lineRule="auto"/>
              <w:ind w:firstLine="485"/>
              <w:jc w:val="both"/>
              <w:rPr>
                <w:color w:val="0D0D0D" w:themeColor="text1" w:themeTint="F2"/>
              </w:rPr>
            </w:pPr>
            <w:r w:rsidRPr="006B5414">
              <w:rPr>
                <w:color w:val="0D0D0D" w:themeColor="text1" w:themeTint="F2"/>
              </w:rPr>
              <w:lastRenderedPageBreak/>
              <w:t>Tomēr, robežsargam minētā atļauja nebūs nepieciešama, ja attiecīgajā īpašumā būs apdraudēta personas dzīvība vai veselība. Piemēram, robežsarga vajātā persona iekļuva īpašumā, būdama agresīva un bruņota, tādejādi, radot pamatu aizdomām par citu personas dzīvības vai veselības apdraudējumu.</w:t>
            </w:r>
          </w:p>
          <w:p w14:paraId="35C2987F" w14:textId="77777777" w:rsidR="00D06036" w:rsidRPr="006B5414" w:rsidRDefault="00D06036" w:rsidP="00D06036">
            <w:pPr>
              <w:spacing w:line="276" w:lineRule="auto"/>
              <w:ind w:firstLine="485"/>
              <w:jc w:val="both"/>
              <w:rPr>
                <w:color w:val="0D0D0D" w:themeColor="text1" w:themeTint="F2"/>
              </w:rPr>
            </w:pPr>
            <w:r w:rsidRPr="006B5414">
              <w:rPr>
                <w:color w:val="0D0D0D" w:themeColor="text1" w:themeTint="F2"/>
              </w:rPr>
              <w:t>Projekts arī paredz, ka atļauja robežsargam nebūs nepieciešama iekļūšanai publiskas personas īpašumā, lietošanā vai valdījumā esošā kustamajā mantā un nekustamajā īpašumā. Tātad, robežsargs, vajājot pārkāpēju, jebkurā diennakts laikā varēs iekļūt, piemēram, jebkuras valsts pārvaldes iestādes vai pašvaldības struktūrvienības īpašumā, lietošanā vai valdījumā esošā transportlīdzeklī vai būvē.</w:t>
            </w:r>
          </w:p>
          <w:p w14:paraId="05611BC7" w14:textId="77777777" w:rsidR="00D06036" w:rsidRPr="006B5414" w:rsidRDefault="00D06036" w:rsidP="00D06036">
            <w:pPr>
              <w:spacing w:line="276" w:lineRule="auto"/>
              <w:ind w:firstLine="627"/>
              <w:jc w:val="both"/>
              <w:rPr>
                <w:color w:val="0D0D0D" w:themeColor="text1" w:themeTint="F2"/>
              </w:rPr>
            </w:pPr>
            <w:r w:rsidRPr="006B5414">
              <w:rPr>
                <w:color w:val="0D0D0D" w:themeColor="text1" w:themeTint="F2"/>
              </w:rPr>
              <w:t xml:space="preserve">Ja robežsargam būs nepieciešams iekļūt īpašumā, taču robežsargs nesaņems minētā īpašuma īpašnieka, lietotāja vai valdītāja atļauju un attiecīgajā īpašumā nebūs apdraudēta personas dzīvība vai veselība, iekļūt īpašumā robežsargs varēs likumā noteiktajos gadījumos (piemēram, Kriminālprocesa likuma 163. pantā vai Kodeksa </w:t>
            </w:r>
            <w:r w:rsidRPr="006B5414">
              <w:rPr>
                <w:bCs/>
                <w:color w:val="0D0D0D" w:themeColor="text1" w:themeTint="F2"/>
              </w:rPr>
              <w:t>256.</w:t>
            </w:r>
            <w:r w:rsidRPr="006B5414">
              <w:rPr>
                <w:bCs/>
                <w:color w:val="0D0D0D" w:themeColor="text1" w:themeTint="F2"/>
                <w:vertAlign w:val="superscript"/>
              </w:rPr>
              <w:t>1</w:t>
            </w:r>
            <w:r w:rsidRPr="006B5414">
              <w:rPr>
                <w:color w:val="0D0D0D" w:themeColor="text1" w:themeTint="F2"/>
                <w:vertAlign w:val="superscript"/>
              </w:rPr>
              <w:t xml:space="preserve"> </w:t>
            </w:r>
            <w:r w:rsidRPr="006B5414">
              <w:rPr>
                <w:color w:val="0D0D0D" w:themeColor="text1" w:themeTint="F2"/>
              </w:rPr>
              <w:t>pantā  noteiktajos gadījumos un kārtībā). Tādējādi, tiks nodrošinātas Satversmes 96. pantā garantētās personas tiesības uz mājokļa neaizskaramību, kuras tomēr var tikt ierobežotas Satversmes 116. pantā minētajos gadījumos.</w:t>
            </w:r>
          </w:p>
          <w:p w14:paraId="349C2E2E" w14:textId="77777777" w:rsidR="00D06036" w:rsidRPr="006B5414" w:rsidRDefault="00D06036" w:rsidP="00D06036">
            <w:pPr>
              <w:spacing w:line="276" w:lineRule="auto"/>
              <w:jc w:val="both"/>
              <w:rPr>
                <w:color w:val="0D0D0D" w:themeColor="text1" w:themeTint="F2"/>
              </w:rPr>
            </w:pPr>
          </w:p>
          <w:p w14:paraId="6A913307" w14:textId="4625ECB5" w:rsidR="00223347" w:rsidRPr="006B5414" w:rsidRDefault="00A56B90" w:rsidP="00E53B17">
            <w:pPr>
              <w:spacing w:line="276" w:lineRule="auto"/>
              <w:ind w:firstLine="656"/>
              <w:jc w:val="both"/>
              <w:rPr>
                <w:color w:val="0D0D0D" w:themeColor="text1" w:themeTint="F2"/>
              </w:rPr>
            </w:pPr>
            <w:r w:rsidRPr="006B5414">
              <w:rPr>
                <w:color w:val="0D0D0D" w:themeColor="text1" w:themeTint="F2"/>
              </w:rPr>
              <w:t>Projekts saglabā un aktualizē Robežsardzes likuma 15. panta pirmā</w:t>
            </w:r>
            <w:r w:rsidR="00A97EC9" w:rsidRPr="006B5414">
              <w:rPr>
                <w:color w:val="0D0D0D" w:themeColor="text1" w:themeTint="F2"/>
              </w:rPr>
              <w:t>s</w:t>
            </w:r>
            <w:r w:rsidRPr="006B5414">
              <w:rPr>
                <w:color w:val="0D0D0D" w:themeColor="text1" w:themeTint="F2"/>
              </w:rPr>
              <w:t xml:space="preserve"> </w:t>
            </w:r>
            <w:proofErr w:type="spellStart"/>
            <w:r w:rsidRPr="006B5414">
              <w:rPr>
                <w:color w:val="0D0D0D" w:themeColor="text1" w:themeTint="F2"/>
              </w:rPr>
              <w:t>prim</w:t>
            </w:r>
            <w:proofErr w:type="spellEnd"/>
            <w:r w:rsidRPr="006B5414">
              <w:rPr>
                <w:color w:val="0D0D0D" w:themeColor="text1" w:themeTint="F2"/>
              </w:rPr>
              <w:t xml:space="preserve"> daļas tiesisko regulējumu, paredzot, ka</w:t>
            </w:r>
            <w:r w:rsidR="00CD16D5" w:rsidRPr="006B5414">
              <w:rPr>
                <w:color w:val="0D0D0D" w:themeColor="text1" w:themeTint="F2"/>
              </w:rPr>
              <w:t xml:space="preserve"> robežsargam ir tiesības jūras ostās, kurās ir noteiktas valsts robežas šķērsošanas vietas, kā arī Latvijas iekšējos ūdeņos</w:t>
            </w:r>
            <w:r w:rsidR="00E51A2E" w:rsidRPr="006B5414">
              <w:rPr>
                <w:color w:val="0D0D0D" w:themeColor="text1" w:themeTint="F2"/>
              </w:rPr>
              <w:t xml:space="preserve">, pa kuriem saskaņā ar Latvijai </w:t>
            </w:r>
            <w:r w:rsidR="00CD16D5" w:rsidRPr="006B5414">
              <w:rPr>
                <w:color w:val="0D0D0D" w:themeColor="text1" w:themeTint="F2"/>
              </w:rPr>
              <w:t>saistošām starptautisko tiesību normām un starptautiskajiem līgumiem ir noteikta Latvijas valsts</w:t>
            </w:r>
            <w:r w:rsidR="00F10DA7" w:rsidRPr="006B5414">
              <w:rPr>
                <w:color w:val="0D0D0D" w:themeColor="text1" w:themeTint="F2"/>
              </w:rPr>
              <w:t xml:space="preserve"> sauszemes robeža, </w:t>
            </w:r>
            <w:r w:rsidR="00CD16D5" w:rsidRPr="006B5414">
              <w:rPr>
                <w:color w:val="0D0D0D" w:themeColor="text1" w:themeTint="F2"/>
              </w:rPr>
              <w:t>apturēt kuģošanas līdzekli</w:t>
            </w:r>
            <w:r w:rsidR="00F10DA7" w:rsidRPr="006B5414">
              <w:rPr>
                <w:color w:val="0D0D0D" w:themeColor="text1" w:themeTint="F2"/>
              </w:rPr>
              <w:t xml:space="preserve">, lai veiktu tā pārbaudi. </w:t>
            </w:r>
            <w:r w:rsidR="00182AD7" w:rsidRPr="006B5414">
              <w:rPr>
                <w:color w:val="0D0D0D" w:themeColor="text1" w:themeTint="F2"/>
              </w:rPr>
              <w:t>M</w:t>
            </w:r>
            <w:r w:rsidR="00D657A1" w:rsidRPr="006B5414">
              <w:rPr>
                <w:color w:val="0D0D0D" w:themeColor="text1" w:themeTint="F2"/>
              </w:rPr>
              <w:t>inētā tiesība</w:t>
            </w:r>
            <w:r w:rsidR="00DD4935" w:rsidRPr="006B5414">
              <w:rPr>
                <w:color w:val="0D0D0D" w:themeColor="text1" w:themeTint="F2"/>
              </w:rPr>
              <w:t xml:space="preserve"> robežsargam</w:t>
            </w:r>
            <w:r w:rsidR="00D657A1" w:rsidRPr="006B5414">
              <w:rPr>
                <w:color w:val="0D0D0D" w:themeColor="text1" w:themeTint="F2"/>
              </w:rPr>
              <w:t xml:space="preserve"> ir nepieciešama, lai novērstu n</w:t>
            </w:r>
            <w:r w:rsidR="00DD4935" w:rsidRPr="006B5414">
              <w:rPr>
                <w:color w:val="0D0D0D" w:themeColor="text1" w:themeTint="F2"/>
              </w:rPr>
              <w:t>elegālās imigrācijas draudus, tādējādi, pilnvērtīgi nodrošinātu nelegālās imigrācijas apkarošanu.</w:t>
            </w:r>
          </w:p>
          <w:p w14:paraId="49665A64" w14:textId="77777777" w:rsidR="0071525F" w:rsidRPr="006B5414" w:rsidRDefault="0071525F" w:rsidP="00E53B17">
            <w:pPr>
              <w:spacing w:line="276" w:lineRule="auto"/>
              <w:ind w:firstLine="656"/>
              <w:jc w:val="both"/>
              <w:rPr>
                <w:bCs/>
                <w:color w:val="0D0D0D" w:themeColor="text1" w:themeTint="F2"/>
              </w:rPr>
            </w:pPr>
          </w:p>
          <w:p w14:paraId="6FDC41C1" w14:textId="0515BDD9" w:rsidR="00223347" w:rsidRPr="006B5414" w:rsidRDefault="0076112B" w:rsidP="00E53B17">
            <w:pPr>
              <w:spacing w:line="276" w:lineRule="auto"/>
              <w:ind w:firstLine="656"/>
              <w:jc w:val="both"/>
              <w:rPr>
                <w:bCs/>
                <w:color w:val="0D0D0D" w:themeColor="text1" w:themeTint="F2"/>
              </w:rPr>
            </w:pPr>
            <w:r w:rsidRPr="006B5414">
              <w:rPr>
                <w:bCs/>
                <w:color w:val="0D0D0D" w:themeColor="text1" w:themeTint="F2"/>
              </w:rPr>
              <w:t>Konvencijas 21. panta 1. punkta a un h apakšpunkts nosaka, ka p</w:t>
            </w:r>
            <w:r w:rsidRPr="006B5414">
              <w:rPr>
                <w:color w:val="0D0D0D" w:themeColor="text1" w:themeTint="F2"/>
              </w:rPr>
              <w:t>iekrastes valsts saskaņā ar Konvencijas noteikumiem un citām starptautisko tiesību normām var pieņemt likumus un noteikumus, kas attiecas uz mierīgu caurbraukšanu pa teritoriālo jūru</w:t>
            </w:r>
            <w:r w:rsidR="00104455" w:rsidRPr="006B5414">
              <w:rPr>
                <w:color w:val="0D0D0D" w:themeColor="text1" w:themeTint="F2"/>
              </w:rPr>
              <w:t xml:space="preserve"> </w:t>
            </w:r>
            <w:r w:rsidRPr="006B5414">
              <w:rPr>
                <w:color w:val="0D0D0D" w:themeColor="text1" w:themeTint="F2"/>
              </w:rPr>
              <w:t>kuģošanas drošība</w:t>
            </w:r>
            <w:r w:rsidR="00104455" w:rsidRPr="006B5414">
              <w:rPr>
                <w:color w:val="0D0D0D" w:themeColor="text1" w:themeTint="F2"/>
              </w:rPr>
              <w:t xml:space="preserve">s, kā arī </w:t>
            </w:r>
            <w:r w:rsidRPr="006B5414">
              <w:rPr>
                <w:color w:val="0D0D0D" w:themeColor="text1" w:themeTint="F2"/>
              </w:rPr>
              <w:t>piekrastes valsts imigrācijas likumu u</w:t>
            </w:r>
            <w:r w:rsidR="002B17A1" w:rsidRPr="006B5414">
              <w:rPr>
                <w:color w:val="0D0D0D" w:themeColor="text1" w:themeTint="F2"/>
              </w:rPr>
              <w:t xml:space="preserve">n noteikumu pārkāpumu novēršanai. Ievērojot minēto, Projekts paredz Robežsardzes kompetenci Latvijas teritoriālajā jūrā, ciktāl šī kompetence attiecas uz </w:t>
            </w:r>
            <w:r w:rsidR="00D54B6B" w:rsidRPr="006B5414">
              <w:rPr>
                <w:color w:val="0D0D0D" w:themeColor="text1" w:themeTint="F2"/>
              </w:rPr>
              <w:t>kuģošanas drošību un nelegālās imigrācijas apkarošanu. Ieviešot minēto tiesisko regulējumu, tiks palielināta</w:t>
            </w:r>
            <w:r w:rsidR="005D0E22" w:rsidRPr="006B5414">
              <w:rPr>
                <w:color w:val="0D0D0D" w:themeColor="text1" w:themeTint="F2"/>
              </w:rPr>
              <w:t xml:space="preserve"> drošība</w:t>
            </w:r>
            <w:r w:rsidR="00D54B6B" w:rsidRPr="006B5414">
              <w:rPr>
                <w:color w:val="0D0D0D" w:themeColor="text1" w:themeTint="F2"/>
              </w:rPr>
              <w:t xml:space="preserve"> </w:t>
            </w:r>
            <w:r w:rsidR="005D0E22" w:rsidRPr="006B5414">
              <w:rPr>
                <w:color w:val="0D0D0D" w:themeColor="text1" w:themeTint="F2"/>
              </w:rPr>
              <w:t xml:space="preserve">Latvijas teritoriālās jūras ietvaros. </w:t>
            </w:r>
          </w:p>
          <w:p w14:paraId="6E9481DA" w14:textId="77777777" w:rsidR="0071525F" w:rsidRPr="006B5414" w:rsidRDefault="0071525F" w:rsidP="004C336B">
            <w:pPr>
              <w:spacing w:line="276" w:lineRule="auto"/>
              <w:jc w:val="both"/>
              <w:rPr>
                <w:color w:val="0D0D0D" w:themeColor="text1" w:themeTint="F2"/>
              </w:rPr>
            </w:pPr>
          </w:p>
          <w:p w14:paraId="3EF3E543" w14:textId="753850D3" w:rsidR="005F784D" w:rsidRPr="006B5414" w:rsidRDefault="005F784D" w:rsidP="00E53B17">
            <w:pPr>
              <w:spacing w:line="276" w:lineRule="auto"/>
              <w:ind w:firstLine="627"/>
              <w:jc w:val="both"/>
              <w:rPr>
                <w:color w:val="0D0D0D" w:themeColor="text1" w:themeTint="F2"/>
              </w:rPr>
            </w:pPr>
            <w:r w:rsidRPr="006B5414">
              <w:rPr>
                <w:color w:val="0D0D0D" w:themeColor="text1" w:themeTint="F2"/>
              </w:rPr>
              <w:t xml:space="preserve">Projekts paredz </w:t>
            </w:r>
            <w:r w:rsidR="001E0843" w:rsidRPr="006B5414">
              <w:rPr>
                <w:color w:val="0D0D0D" w:themeColor="text1" w:themeTint="F2"/>
              </w:rPr>
              <w:t>robežsarga tiesības, v</w:t>
            </w:r>
            <w:r w:rsidRPr="006B5414">
              <w:rPr>
                <w:color w:val="0D0D0D" w:themeColor="text1" w:themeTint="F2"/>
              </w:rPr>
              <w:t>eicot ārzemnieku ieceļošanas, uzturēšanās, nodarbinātības un izceļošanas noteikumu ievērošanas kontroli un ārzemnieka vai viņa uzaicinātāja sniegtās informāci</w:t>
            </w:r>
            <w:r w:rsidR="001E0843" w:rsidRPr="006B5414">
              <w:rPr>
                <w:color w:val="0D0D0D" w:themeColor="text1" w:themeTint="F2"/>
              </w:rPr>
              <w:t xml:space="preserve">jas un ziņu patiesuma pārbaudi, </w:t>
            </w:r>
            <w:r w:rsidRPr="006B5414">
              <w:rPr>
                <w:color w:val="0D0D0D" w:themeColor="text1" w:themeTint="F2"/>
              </w:rPr>
              <w:t>uzaicināt uz Robežsardzes telpām privātpersonas un to pārstāvjus, lai saņemtu paskaidrojumus par ārzemnieka ieceļošanas un uzturēšanās mērķi, vietu, lai</w:t>
            </w:r>
            <w:r w:rsidR="001E0843" w:rsidRPr="006B5414">
              <w:rPr>
                <w:color w:val="0D0D0D" w:themeColor="text1" w:themeTint="F2"/>
              </w:rPr>
              <w:t xml:space="preserve">ku un uzturēšanās nodrošinājumu. </w:t>
            </w:r>
            <w:r w:rsidR="00774238" w:rsidRPr="006B5414">
              <w:rPr>
                <w:color w:val="0D0D0D" w:themeColor="text1" w:themeTint="F2"/>
              </w:rPr>
              <w:t xml:space="preserve">Ņemot vērā </w:t>
            </w:r>
            <w:r w:rsidR="004660B5" w:rsidRPr="006B5414">
              <w:rPr>
                <w:color w:val="0D0D0D" w:themeColor="text1" w:themeTint="F2"/>
              </w:rPr>
              <w:t>VPIL</w:t>
            </w:r>
            <w:r w:rsidR="001E0843" w:rsidRPr="006B5414">
              <w:rPr>
                <w:color w:val="0D0D0D" w:themeColor="text1" w:themeTint="F2"/>
              </w:rPr>
              <w:t xml:space="preserve"> </w:t>
            </w:r>
            <w:r w:rsidR="00182AD7" w:rsidRPr="006B5414">
              <w:rPr>
                <w:color w:val="0D0D0D" w:themeColor="text1" w:themeTint="F2"/>
              </w:rPr>
              <w:t xml:space="preserve">1. panta </w:t>
            </w:r>
            <w:r w:rsidR="00182AD7" w:rsidRPr="006B5414">
              <w:rPr>
                <w:color w:val="0D0D0D" w:themeColor="text1" w:themeTint="F2"/>
              </w:rPr>
              <w:lastRenderedPageBreak/>
              <w:t xml:space="preserve">11. punktu, </w:t>
            </w:r>
            <w:r w:rsidR="00774238" w:rsidRPr="006B5414">
              <w:rPr>
                <w:color w:val="0D0D0D" w:themeColor="text1" w:themeTint="F2"/>
              </w:rPr>
              <w:t>minēto darbību veikšanai</w:t>
            </w:r>
            <w:r w:rsidR="00A70DB6" w:rsidRPr="006B5414">
              <w:rPr>
                <w:color w:val="0D0D0D" w:themeColor="text1" w:themeTint="F2"/>
              </w:rPr>
              <w:t xml:space="preserve"> robežsargs uz Robežsardzes telpām varēs uzaicināt</w:t>
            </w:r>
            <w:r w:rsidR="00774238" w:rsidRPr="006B5414">
              <w:rPr>
                <w:color w:val="0D0D0D" w:themeColor="text1" w:themeTint="F2"/>
              </w:rPr>
              <w:t xml:space="preserve"> </w:t>
            </w:r>
            <w:r w:rsidR="00A70DB6" w:rsidRPr="006B5414">
              <w:rPr>
                <w:color w:val="0D0D0D" w:themeColor="text1" w:themeTint="F2"/>
              </w:rPr>
              <w:t>fizisko personu</w:t>
            </w:r>
            <w:r w:rsidR="00204F62" w:rsidRPr="006B5414">
              <w:rPr>
                <w:color w:val="0D0D0D" w:themeColor="text1" w:themeTint="F2"/>
              </w:rPr>
              <w:t xml:space="preserve"> (vai tās pārstāvi)</w:t>
            </w:r>
            <w:r w:rsidR="00A70DB6" w:rsidRPr="006B5414">
              <w:rPr>
                <w:color w:val="0D0D0D" w:themeColor="text1" w:themeTint="F2"/>
              </w:rPr>
              <w:t xml:space="preserve">, privāto tiesību juridisko personu </w:t>
            </w:r>
            <w:r w:rsidR="00204F62" w:rsidRPr="006B5414">
              <w:rPr>
                <w:color w:val="0D0D0D" w:themeColor="text1" w:themeTint="F2"/>
              </w:rPr>
              <w:t>(tās pārstāvi)</w:t>
            </w:r>
            <w:r w:rsidR="00774238" w:rsidRPr="006B5414">
              <w:rPr>
                <w:color w:val="0D0D0D" w:themeColor="text1" w:themeTint="F2"/>
              </w:rPr>
              <w:t xml:space="preserve"> vai šādu personu apvienīb</w:t>
            </w:r>
            <w:r w:rsidR="00CE1089" w:rsidRPr="006B5414">
              <w:rPr>
                <w:color w:val="0D0D0D" w:themeColor="text1" w:themeTint="F2"/>
              </w:rPr>
              <w:t>u</w:t>
            </w:r>
            <w:r w:rsidR="00204F62" w:rsidRPr="006B5414">
              <w:rPr>
                <w:color w:val="0D0D0D" w:themeColor="text1" w:themeTint="F2"/>
              </w:rPr>
              <w:t xml:space="preserve"> (tās pārstāvi).</w:t>
            </w:r>
          </w:p>
          <w:p w14:paraId="6BD8D1BC" w14:textId="446C866F" w:rsidR="0075343C" w:rsidRPr="006B5414" w:rsidRDefault="00182AD7" w:rsidP="00166DC4">
            <w:pPr>
              <w:spacing w:line="276" w:lineRule="auto"/>
              <w:ind w:firstLine="627"/>
              <w:jc w:val="both"/>
              <w:rPr>
                <w:color w:val="0D0D0D" w:themeColor="text1" w:themeTint="F2"/>
              </w:rPr>
            </w:pPr>
            <w:r w:rsidRPr="006B5414">
              <w:rPr>
                <w:color w:val="0D0D0D" w:themeColor="text1" w:themeTint="F2"/>
              </w:rPr>
              <w:t>Kā tika minēts</w:t>
            </w:r>
            <w:r w:rsidR="00A27F9D" w:rsidRPr="006B5414">
              <w:rPr>
                <w:color w:val="0D0D0D" w:themeColor="text1" w:themeTint="F2"/>
              </w:rPr>
              <w:t>, Robežsardzes uzdevumi var būt noteikti citos normatīvajos aktos</w:t>
            </w:r>
            <w:r w:rsidR="00D63807" w:rsidRPr="006B5414">
              <w:rPr>
                <w:color w:val="0D0D0D" w:themeColor="text1" w:themeTint="F2"/>
              </w:rPr>
              <w:t>, piemēram, Aviācijas likumā. Lai realizētu Robežsardzes uzdevumus</w:t>
            </w:r>
            <w:r w:rsidR="008603DE" w:rsidRPr="006B5414">
              <w:rPr>
                <w:color w:val="0D0D0D" w:themeColor="text1" w:themeTint="F2"/>
              </w:rPr>
              <w:t xml:space="preserve">, robežsargam ir jāpiešķir noteikts tiesību apjoms. </w:t>
            </w:r>
            <w:r w:rsidR="00B14D68" w:rsidRPr="006B5414">
              <w:rPr>
                <w:color w:val="0D0D0D" w:themeColor="text1" w:themeTint="F2"/>
              </w:rPr>
              <w:t>Ņemot vērā, ka visu robežsarg</w:t>
            </w:r>
            <w:r w:rsidR="00CE1089" w:rsidRPr="006B5414">
              <w:rPr>
                <w:color w:val="0D0D0D" w:themeColor="text1" w:themeTint="F2"/>
              </w:rPr>
              <w:t>a</w:t>
            </w:r>
            <w:r w:rsidR="00B14D68" w:rsidRPr="006B5414">
              <w:rPr>
                <w:color w:val="0D0D0D" w:themeColor="text1" w:themeTint="F2"/>
              </w:rPr>
              <w:t xml:space="preserve"> tiesību uzskaitīšana Projektā nav iespējama un vēlama, Projekts paredz, ka robežsarga tiesības var būt noteiktas arī citos normatīvajos aktos.</w:t>
            </w:r>
          </w:p>
          <w:p w14:paraId="453B320D" w14:textId="77777777" w:rsidR="00490E86" w:rsidRPr="006B5414" w:rsidRDefault="00072EC6" w:rsidP="00E53B17">
            <w:pPr>
              <w:spacing w:before="240" w:after="120" w:line="276" w:lineRule="auto"/>
              <w:jc w:val="both"/>
              <w:rPr>
                <w:color w:val="0D0D0D" w:themeColor="text1" w:themeTint="F2"/>
              </w:rPr>
            </w:pPr>
            <w:r w:rsidRPr="006B5414">
              <w:rPr>
                <w:b/>
                <w:color w:val="0D0D0D" w:themeColor="text1" w:themeTint="F2"/>
              </w:rPr>
              <w:t xml:space="preserve">Robežsarga tiesības aizturētās personas pārmeklēt, ievietot pagaidu turēšanas telpā, apsargāt un pārvietot </w:t>
            </w:r>
            <w:r w:rsidR="00490E86" w:rsidRPr="006B5414">
              <w:rPr>
                <w:b/>
                <w:color w:val="0D0D0D" w:themeColor="text1" w:themeTint="F2"/>
              </w:rPr>
              <w:t>apsardzes uzraudzībā (konvojēt)</w:t>
            </w:r>
          </w:p>
          <w:p w14:paraId="7659EA86" w14:textId="6014567C" w:rsidR="007C7303" w:rsidRPr="006B5414" w:rsidRDefault="007C7303" w:rsidP="00E53B17">
            <w:pPr>
              <w:spacing w:line="276" w:lineRule="auto"/>
              <w:ind w:firstLine="601"/>
              <w:jc w:val="both"/>
              <w:rPr>
                <w:color w:val="0D0D0D" w:themeColor="text1" w:themeTint="F2"/>
              </w:rPr>
            </w:pPr>
            <w:r w:rsidRPr="006B5414">
              <w:rPr>
                <w:color w:val="0D0D0D" w:themeColor="text1" w:themeTint="F2"/>
              </w:rPr>
              <w:t>Projekts aktualizē u</w:t>
            </w:r>
            <w:r w:rsidR="00053DC6" w:rsidRPr="006B5414">
              <w:rPr>
                <w:color w:val="0D0D0D" w:themeColor="text1" w:themeTint="F2"/>
              </w:rPr>
              <w:t>n papildina Robežsardzes likuma</w:t>
            </w:r>
            <w:r w:rsidRPr="006B5414">
              <w:rPr>
                <w:color w:val="0D0D0D" w:themeColor="text1" w:themeTint="F2"/>
              </w:rPr>
              <w:t xml:space="preserve"> </w:t>
            </w:r>
            <w:r w:rsidRPr="006B5414">
              <w:rPr>
                <w:bCs/>
                <w:color w:val="0D0D0D" w:themeColor="text1" w:themeTint="F2"/>
              </w:rPr>
              <w:t>15.</w:t>
            </w:r>
            <w:r w:rsidRPr="006B5414">
              <w:rPr>
                <w:bCs/>
                <w:color w:val="0D0D0D" w:themeColor="text1" w:themeTint="F2"/>
                <w:vertAlign w:val="superscript"/>
              </w:rPr>
              <w:t>1</w:t>
            </w:r>
            <w:r w:rsidRPr="006B5414">
              <w:rPr>
                <w:bCs/>
                <w:color w:val="0D0D0D" w:themeColor="text1" w:themeTint="F2"/>
              </w:rPr>
              <w:t xml:space="preserve"> pantā paredzētās </w:t>
            </w:r>
            <w:r w:rsidRPr="006B5414">
              <w:rPr>
                <w:color w:val="0D0D0D" w:themeColor="text1" w:themeTint="F2"/>
              </w:rPr>
              <w:t xml:space="preserve">robežsargu tiesības ievietot aizturēto personu pagaidu turēšanas telpā (speciāli aprīkota telpa, kurā aizturētās personas tiek ievietotas un turētas apsardzībā). Proti, </w:t>
            </w:r>
            <w:r w:rsidR="003875E8" w:rsidRPr="006B5414">
              <w:rPr>
                <w:color w:val="0D0D0D" w:themeColor="text1" w:themeTint="F2"/>
              </w:rPr>
              <w:t xml:space="preserve">robežsargam, uzsākot personas apsargāšanu vai pirms personas pārvietošanas apsardzes uzraudzībā (konvojēšanas) un pirms ievietošanas pagaidu turēšanas telpā personu būs jāiztaujā par veselības stāvokli un jāaicina informēt par tādu slimību esamību, kuru dēļ var tikt apdraudēta pašas personas dzīvība vai kuras var būt bīstamas citām personām, vai kuru dēļ jānodrošina īpaši pasākumi personai. </w:t>
            </w:r>
            <w:r w:rsidR="00983FE8" w:rsidRPr="006B5414">
              <w:rPr>
                <w:color w:val="0D0D0D" w:themeColor="text1" w:themeTint="F2"/>
              </w:rPr>
              <w:t>Personas ne vienmēr pašas, bez to iztaujāšanas, stāsta par savu veselības stāvokli. Praksē gadās situācijas, ka personai ir kāda grūti ārstējama vai potenciāli l</w:t>
            </w:r>
            <w:r w:rsidR="00F421BA" w:rsidRPr="006B5414">
              <w:rPr>
                <w:color w:val="0D0D0D" w:themeColor="text1" w:themeTint="F2"/>
              </w:rPr>
              <w:t>ipīga slimība, piemēram, tuberku</w:t>
            </w:r>
            <w:r w:rsidR="00983FE8" w:rsidRPr="006B5414">
              <w:rPr>
                <w:color w:val="0D0D0D" w:themeColor="text1" w:themeTint="F2"/>
              </w:rPr>
              <w:t xml:space="preserve">loze. Tāpēc, </w:t>
            </w:r>
            <w:r w:rsidR="003875E8" w:rsidRPr="006B5414">
              <w:rPr>
                <w:color w:val="0D0D0D" w:themeColor="text1" w:themeTint="F2"/>
              </w:rPr>
              <w:t>lai personai dēļ tās veselības stāvokļa</w:t>
            </w:r>
            <w:r w:rsidR="00983FE8" w:rsidRPr="006B5414">
              <w:rPr>
                <w:color w:val="0D0D0D" w:themeColor="text1" w:themeTint="F2"/>
              </w:rPr>
              <w:t xml:space="preserve"> laicīgi nodrošinātu nepieciešamo palīdzību vai laicīgi </w:t>
            </w:r>
            <w:r w:rsidR="00CE1089" w:rsidRPr="006B5414">
              <w:rPr>
                <w:color w:val="0D0D0D" w:themeColor="text1" w:themeTint="F2"/>
              </w:rPr>
              <w:t xml:space="preserve">reaģētu uz </w:t>
            </w:r>
            <w:r w:rsidR="00983FE8" w:rsidRPr="006B5414">
              <w:rPr>
                <w:color w:val="0D0D0D" w:themeColor="text1" w:themeTint="F2"/>
              </w:rPr>
              <w:t>iespējam</w:t>
            </w:r>
            <w:r w:rsidR="00CE1089" w:rsidRPr="006B5414">
              <w:rPr>
                <w:color w:val="0D0D0D" w:themeColor="text1" w:themeTint="F2"/>
              </w:rPr>
              <w:t>ie</w:t>
            </w:r>
            <w:r w:rsidR="00983FE8" w:rsidRPr="006B5414">
              <w:rPr>
                <w:color w:val="0D0D0D" w:themeColor="text1" w:themeTint="F2"/>
              </w:rPr>
              <w:t>m  veselības apdraudējum</w:t>
            </w:r>
            <w:r w:rsidR="006976EA" w:rsidRPr="006B5414">
              <w:rPr>
                <w:color w:val="0D0D0D" w:themeColor="text1" w:themeTint="F2"/>
              </w:rPr>
              <w:t>ie</w:t>
            </w:r>
            <w:r w:rsidR="00983FE8" w:rsidRPr="006B5414">
              <w:rPr>
                <w:color w:val="0D0D0D" w:themeColor="text1" w:themeTint="F2"/>
              </w:rPr>
              <w:t>m, veicot darbī</w:t>
            </w:r>
            <w:r w:rsidR="00F421BA" w:rsidRPr="006B5414">
              <w:rPr>
                <w:color w:val="0D0D0D" w:themeColor="text1" w:themeTint="F2"/>
              </w:rPr>
              <w:t>b</w:t>
            </w:r>
            <w:r w:rsidR="00983FE8" w:rsidRPr="006B5414">
              <w:rPr>
                <w:color w:val="0D0D0D" w:themeColor="text1" w:themeTint="F2"/>
              </w:rPr>
              <w:t>as ar šo personu, ir jāievieš minētais tiesiskais regulējums.</w:t>
            </w:r>
          </w:p>
          <w:p w14:paraId="5CA2E190" w14:textId="4BA68175" w:rsidR="00084FE3" w:rsidRPr="006B5414" w:rsidRDefault="00084FE3" w:rsidP="00E53B17">
            <w:pPr>
              <w:spacing w:before="240" w:after="120" w:line="276" w:lineRule="auto"/>
              <w:jc w:val="both"/>
              <w:rPr>
                <w:color w:val="0D0D0D" w:themeColor="text1" w:themeTint="F2"/>
              </w:rPr>
            </w:pPr>
            <w:r w:rsidRPr="006B5414">
              <w:rPr>
                <w:b/>
                <w:color w:val="0D0D0D" w:themeColor="text1" w:themeTint="F2"/>
              </w:rPr>
              <w:t>Fiziskā spēka, speciālā cīņas paņēmiena un speciālā līdzekļa lietošana un dienesta suņa izmantošana</w:t>
            </w:r>
          </w:p>
          <w:p w14:paraId="31257360" w14:textId="0746B340" w:rsidR="009C65F9" w:rsidRPr="006B5414" w:rsidRDefault="00B85BF0" w:rsidP="00E53B17">
            <w:pPr>
              <w:spacing w:line="276" w:lineRule="auto"/>
              <w:ind w:firstLine="460"/>
              <w:jc w:val="both"/>
              <w:rPr>
                <w:color w:val="0D0D0D" w:themeColor="text1" w:themeTint="F2"/>
              </w:rPr>
            </w:pPr>
            <w:r w:rsidRPr="006B5414">
              <w:rPr>
                <w:color w:val="0D0D0D" w:themeColor="text1" w:themeTint="F2"/>
              </w:rPr>
              <w:t>Saskaņā ar Robežsardz</w:t>
            </w:r>
            <w:r w:rsidR="005B107C" w:rsidRPr="006B5414">
              <w:rPr>
                <w:color w:val="0D0D0D" w:themeColor="text1" w:themeTint="F2"/>
              </w:rPr>
              <w:t>es likuma 17. pantu</w:t>
            </w:r>
            <w:r w:rsidRPr="006B5414">
              <w:rPr>
                <w:color w:val="0D0D0D" w:themeColor="text1" w:themeTint="F2"/>
              </w:rPr>
              <w:t xml:space="preserve"> robežsargs ir tiesīgs</w:t>
            </w:r>
            <w:r w:rsidR="00CE5336" w:rsidRPr="006B5414">
              <w:rPr>
                <w:color w:val="0D0D0D" w:themeColor="text1" w:themeTint="F2"/>
              </w:rPr>
              <w:t xml:space="preserve"> noteiktā</w:t>
            </w:r>
            <w:r w:rsidR="002369E0" w:rsidRPr="006B5414">
              <w:rPr>
                <w:color w:val="0D0D0D" w:themeColor="text1" w:themeTint="F2"/>
              </w:rPr>
              <w:t xml:space="preserve"> kārtībā lietot fizisko spēku, speciālos līdzekļus, kā arī izmantot dienesta suņus. Projekts minētās tiesības </w:t>
            </w:r>
            <w:r w:rsidR="00513ABA" w:rsidRPr="006B5414">
              <w:rPr>
                <w:color w:val="0D0D0D" w:themeColor="text1" w:themeTint="F2"/>
              </w:rPr>
              <w:t xml:space="preserve">aktualizē atbilstoši </w:t>
            </w:r>
            <w:r w:rsidR="00096234" w:rsidRPr="006B5414">
              <w:rPr>
                <w:color w:val="0D0D0D" w:themeColor="text1" w:themeTint="F2"/>
              </w:rPr>
              <w:t xml:space="preserve">Robežsardzes uzdevumiem, darbības specifikai un </w:t>
            </w:r>
            <w:r w:rsidR="00513ABA" w:rsidRPr="006B5414">
              <w:rPr>
                <w:color w:val="0D0D0D" w:themeColor="text1" w:themeTint="F2"/>
              </w:rPr>
              <w:t xml:space="preserve">mūsdienu </w:t>
            </w:r>
            <w:r w:rsidR="00096234" w:rsidRPr="006B5414">
              <w:rPr>
                <w:color w:val="0D0D0D" w:themeColor="text1" w:themeTint="F2"/>
              </w:rPr>
              <w:t xml:space="preserve">reālajai </w:t>
            </w:r>
            <w:r w:rsidR="00513ABA" w:rsidRPr="006B5414">
              <w:rPr>
                <w:color w:val="0D0D0D" w:themeColor="text1" w:themeTint="F2"/>
              </w:rPr>
              <w:t xml:space="preserve">situācijai, </w:t>
            </w:r>
            <w:r w:rsidR="00DD79BC" w:rsidRPr="006B5414">
              <w:rPr>
                <w:color w:val="0D0D0D" w:themeColor="text1" w:themeTint="F2"/>
              </w:rPr>
              <w:t xml:space="preserve">tajā skaitā </w:t>
            </w:r>
            <w:r w:rsidR="00513ABA" w:rsidRPr="006B5414">
              <w:rPr>
                <w:color w:val="0D0D0D" w:themeColor="text1" w:themeTint="F2"/>
              </w:rPr>
              <w:t xml:space="preserve">nosakot, ka robežsargs, </w:t>
            </w:r>
            <w:r w:rsidR="00513ABA" w:rsidRPr="006B5414">
              <w:rPr>
                <w:bCs/>
                <w:color w:val="0D0D0D" w:themeColor="text1" w:themeTint="F2"/>
              </w:rPr>
              <w:t xml:space="preserve">pildot </w:t>
            </w:r>
            <w:r w:rsidR="00925FBB" w:rsidRPr="006B5414">
              <w:rPr>
                <w:bCs/>
                <w:color w:val="0D0D0D" w:themeColor="text1" w:themeTint="F2"/>
              </w:rPr>
              <w:t>dienesta pienākumus, ir tiesīgs</w:t>
            </w:r>
            <w:r w:rsidR="00513ABA" w:rsidRPr="006B5414">
              <w:rPr>
                <w:bCs/>
                <w:color w:val="0D0D0D" w:themeColor="text1" w:themeTint="F2"/>
              </w:rPr>
              <w:t xml:space="preserve"> </w:t>
            </w:r>
            <w:r w:rsidR="00925FBB" w:rsidRPr="006B5414">
              <w:rPr>
                <w:bCs/>
                <w:color w:val="0D0D0D" w:themeColor="text1" w:themeTint="F2"/>
              </w:rPr>
              <w:t xml:space="preserve">normatīvajos aktos noteiktajā kārtībā </w:t>
            </w:r>
            <w:r w:rsidR="009C65F9" w:rsidRPr="006B5414">
              <w:rPr>
                <w:bCs/>
                <w:color w:val="0D0D0D" w:themeColor="text1" w:themeTint="F2"/>
              </w:rPr>
              <w:t>lietot fizisko spēku, speciālo cīņas paņēmienu un speciālo</w:t>
            </w:r>
            <w:r w:rsidR="00513ABA" w:rsidRPr="006B5414">
              <w:rPr>
                <w:bCs/>
                <w:color w:val="0D0D0D" w:themeColor="text1" w:themeTint="F2"/>
              </w:rPr>
              <w:t xml:space="preserve"> līd</w:t>
            </w:r>
            <w:r w:rsidR="009C65F9" w:rsidRPr="006B5414">
              <w:rPr>
                <w:bCs/>
                <w:color w:val="0D0D0D" w:themeColor="text1" w:themeTint="F2"/>
              </w:rPr>
              <w:t>zekli, kā arī izmantot dienesta suni</w:t>
            </w:r>
            <w:r w:rsidR="00925FBB" w:rsidRPr="006B5414">
              <w:rPr>
                <w:bCs/>
                <w:color w:val="0D0D0D" w:themeColor="text1" w:themeTint="F2"/>
              </w:rPr>
              <w:t xml:space="preserve">. </w:t>
            </w:r>
            <w:r w:rsidR="00531C64" w:rsidRPr="006B5414">
              <w:rPr>
                <w:bCs/>
                <w:color w:val="0D0D0D" w:themeColor="text1" w:themeTint="F2"/>
              </w:rPr>
              <w:t>Tas nepieciešams, jo robežsargi, līdzīgi kā policijas darbinieki, pirms dienesta pienākumu pildīšanas uzsākšanas tiek apmāc</w:t>
            </w:r>
            <w:r w:rsidR="00965565" w:rsidRPr="006B5414">
              <w:rPr>
                <w:bCs/>
                <w:color w:val="0D0D0D" w:themeColor="text1" w:themeTint="F2"/>
              </w:rPr>
              <w:t xml:space="preserve">īti speciālo cīņas paņēmienu </w:t>
            </w:r>
            <w:r w:rsidR="00531C64" w:rsidRPr="006B5414">
              <w:rPr>
                <w:bCs/>
                <w:color w:val="0D0D0D" w:themeColor="text1" w:themeTint="F2"/>
              </w:rPr>
              <w:t xml:space="preserve">lietošanā un šīs iemaņas ir paredzētas </w:t>
            </w:r>
            <w:r w:rsidR="00965565" w:rsidRPr="006B5414">
              <w:rPr>
                <w:bCs/>
                <w:color w:val="0D0D0D" w:themeColor="text1" w:themeTint="F2"/>
              </w:rPr>
              <w:t xml:space="preserve">likumīgai un kvalitatīvai </w:t>
            </w:r>
            <w:r w:rsidR="00531C64" w:rsidRPr="006B5414">
              <w:rPr>
                <w:bCs/>
                <w:color w:val="0D0D0D" w:themeColor="text1" w:themeTint="F2"/>
              </w:rPr>
              <w:t>dienesta pienākumu veikšanai.</w:t>
            </w:r>
            <w:r w:rsidR="00DD79BC" w:rsidRPr="006B5414">
              <w:rPr>
                <w:color w:val="0D0D0D" w:themeColor="text1" w:themeTint="F2"/>
              </w:rPr>
              <w:t xml:space="preserve"> </w:t>
            </w:r>
          </w:p>
          <w:p w14:paraId="04C7F69B" w14:textId="3E574B22" w:rsidR="009C65F9" w:rsidRPr="006B5414" w:rsidRDefault="00AB0240" w:rsidP="00E53B17">
            <w:pPr>
              <w:spacing w:line="276" w:lineRule="auto"/>
              <w:ind w:firstLine="629"/>
              <w:jc w:val="both"/>
              <w:rPr>
                <w:bCs/>
                <w:color w:val="0D0D0D" w:themeColor="text1" w:themeTint="F2"/>
              </w:rPr>
            </w:pPr>
            <w:r w:rsidRPr="006B5414">
              <w:rPr>
                <w:color w:val="0D0D0D" w:themeColor="text1" w:themeTint="F2"/>
              </w:rPr>
              <w:t>Speciā</w:t>
            </w:r>
            <w:r w:rsidR="00283A33" w:rsidRPr="006B5414">
              <w:rPr>
                <w:color w:val="0D0D0D" w:themeColor="text1" w:themeTint="F2"/>
              </w:rPr>
              <w:t>ls ir tāds, kas paredzēts tikai kādam noteiktam mērķim (</w:t>
            </w:r>
            <w:r w:rsidR="00283A33" w:rsidRPr="006B5414">
              <w:rPr>
                <w:bCs/>
                <w:color w:val="0D0D0D" w:themeColor="text1" w:themeTint="F2"/>
              </w:rPr>
              <w:t>Latviešu valodas vārdnīca, izdevējs apgāds AVOTS, 1998. gads, 754. lpp.).</w:t>
            </w:r>
            <w:r w:rsidR="00283A33" w:rsidRPr="006B5414">
              <w:rPr>
                <w:color w:val="0D0D0D" w:themeColor="text1" w:themeTint="F2"/>
              </w:rPr>
              <w:t xml:space="preserve"> </w:t>
            </w:r>
            <w:r w:rsidR="00E016EF" w:rsidRPr="006B5414">
              <w:rPr>
                <w:color w:val="0D0D0D" w:themeColor="text1" w:themeTint="F2"/>
              </w:rPr>
              <w:t>Cīņa ir darbība</w:t>
            </w:r>
            <w:r w:rsidR="009D1E80" w:rsidRPr="006B5414">
              <w:rPr>
                <w:color w:val="0D0D0D" w:themeColor="text1" w:themeTint="F2"/>
              </w:rPr>
              <w:t>, kurā cits citu cenšas uzvar</w:t>
            </w:r>
            <w:r w:rsidR="00BA25C1" w:rsidRPr="006B5414">
              <w:rPr>
                <w:color w:val="0D0D0D" w:themeColor="text1" w:themeTint="F2"/>
              </w:rPr>
              <w:t>ēt, pieveikt ar spēku, veiklību (</w:t>
            </w:r>
            <w:r w:rsidR="00BA25C1" w:rsidRPr="006B5414">
              <w:rPr>
                <w:bCs/>
                <w:color w:val="0D0D0D" w:themeColor="text1" w:themeTint="F2"/>
              </w:rPr>
              <w:t xml:space="preserve">Latviešu valodas vārdnīca, izdevējs apgāds AVOTS, 1998. gads, 157. lpp.). </w:t>
            </w:r>
            <w:r w:rsidR="006B6B7D" w:rsidRPr="006B5414">
              <w:rPr>
                <w:bCs/>
                <w:color w:val="0D0D0D" w:themeColor="text1" w:themeTint="F2"/>
              </w:rPr>
              <w:lastRenderedPageBreak/>
              <w:t xml:space="preserve">Paņēmiens ir veids, kādā </w:t>
            </w:r>
            <w:r w:rsidR="00AF49E6" w:rsidRPr="006B5414">
              <w:rPr>
                <w:bCs/>
                <w:color w:val="0D0D0D" w:themeColor="text1" w:themeTint="F2"/>
              </w:rPr>
              <w:t>ko dara, veic, realizē. Cīņas paņēmieni (Latviešu valodas vārdnīca, izdevējs apgāds AVOTS, 1998. gads, 571. lpp.).</w:t>
            </w:r>
            <w:r w:rsidRPr="006B5414">
              <w:rPr>
                <w:bCs/>
                <w:color w:val="0D0D0D" w:themeColor="text1" w:themeTint="F2"/>
              </w:rPr>
              <w:t xml:space="preserve"> </w:t>
            </w:r>
            <w:r w:rsidR="000B0FCA" w:rsidRPr="006B5414">
              <w:rPr>
                <w:bCs/>
                <w:color w:val="0D0D0D" w:themeColor="text1" w:themeTint="F2"/>
              </w:rPr>
              <w:t xml:space="preserve">Tādejādi, no minētā ir secināms, ka speciālais cīņas paņēmiens ir noteiktam mērķim paredzēts spēka vai veiklības darbības veids, lai kaut ko izdarītu, paveiktu vai realizētu (piemēram, aizturētu personu). Šis darbības veids var būt arī cīņas sporta veida (piemēram, </w:t>
            </w:r>
            <w:proofErr w:type="spellStart"/>
            <w:r w:rsidR="000B0FCA" w:rsidRPr="006B5414">
              <w:rPr>
                <w:bCs/>
                <w:color w:val="0D0D0D" w:themeColor="text1" w:themeTint="F2"/>
              </w:rPr>
              <w:t>sambo</w:t>
            </w:r>
            <w:proofErr w:type="spellEnd"/>
            <w:r w:rsidR="000B0FCA" w:rsidRPr="006B5414">
              <w:rPr>
                <w:bCs/>
                <w:color w:val="0D0D0D" w:themeColor="text1" w:themeTint="F2"/>
              </w:rPr>
              <w:t xml:space="preserve"> (cīņas sporta veids — pretošanās bez ieroča stiprāka vai apbruņota pretinieka uzbrukumam) vai džudo (filozofija, sports un kaujas māksla, kas parādījās Japānā)) elements.</w:t>
            </w:r>
          </w:p>
          <w:p w14:paraId="064C4BCA" w14:textId="77777777" w:rsidR="00DB46E7" w:rsidRPr="006B5414" w:rsidRDefault="002B5936" w:rsidP="00E53B17">
            <w:pPr>
              <w:spacing w:line="276" w:lineRule="auto"/>
              <w:ind w:firstLine="629"/>
              <w:jc w:val="both"/>
              <w:rPr>
                <w:bCs/>
                <w:color w:val="0D0D0D" w:themeColor="text1" w:themeTint="F2"/>
              </w:rPr>
            </w:pPr>
            <w:r w:rsidRPr="006B5414">
              <w:rPr>
                <w:bCs/>
                <w:color w:val="0D0D0D" w:themeColor="text1" w:themeTint="F2"/>
              </w:rPr>
              <w:t xml:space="preserve">Fizisks ir tāds, kas attiecas uz cilvēka organismu, ārējo izskatu; tāds, kas saistīts ar muskuļu </w:t>
            </w:r>
            <w:r w:rsidR="002505BE" w:rsidRPr="006B5414">
              <w:rPr>
                <w:bCs/>
                <w:color w:val="0D0D0D" w:themeColor="text1" w:themeTint="F2"/>
              </w:rPr>
              <w:t xml:space="preserve">darbību (Latviešu valodas vārdnīca, izdevējs apgāds AVOTS, 1998. gads, 219. lpp.). </w:t>
            </w:r>
            <w:r w:rsidR="00DB46E7" w:rsidRPr="006B5414">
              <w:rPr>
                <w:bCs/>
                <w:color w:val="0D0D0D" w:themeColor="text1" w:themeTint="F2"/>
              </w:rPr>
              <w:t>Spēks ir dzīvas būtnes spēja, sasprindzinot muskuļus, veikt fizisku darbību (Latviešu valodas vārdnīca, izdevē</w:t>
            </w:r>
            <w:r w:rsidRPr="006B5414">
              <w:rPr>
                <w:bCs/>
                <w:color w:val="0D0D0D" w:themeColor="text1" w:themeTint="F2"/>
              </w:rPr>
              <w:t>js apgāds AVOTS, 1998. gads, 755</w:t>
            </w:r>
            <w:r w:rsidR="00DB46E7" w:rsidRPr="006B5414">
              <w:rPr>
                <w:bCs/>
                <w:color w:val="0D0D0D" w:themeColor="text1" w:themeTint="F2"/>
              </w:rPr>
              <w:t>. lpp.).</w:t>
            </w:r>
            <w:r w:rsidR="00A76755" w:rsidRPr="006B5414">
              <w:rPr>
                <w:bCs/>
                <w:color w:val="0D0D0D" w:themeColor="text1" w:themeTint="F2"/>
              </w:rPr>
              <w:t xml:space="preserve"> Tādejādi, fizisks spēks ir cilvēka muskuļu darbības</w:t>
            </w:r>
            <w:r w:rsidR="00302642" w:rsidRPr="006B5414">
              <w:rPr>
                <w:bCs/>
                <w:color w:val="0D0D0D" w:themeColor="text1" w:themeTint="F2"/>
              </w:rPr>
              <w:t xml:space="preserve"> rezultātā</w:t>
            </w:r>
            <w:r w:rsidR="00A76755" w:rsidRPr="006B5414">
              <w:rPr>
                <w:bCs/>
                <w:color w:val="0D0D0D" w:themeColor="text1" w:themeTint="F2"/>
              </w:rPr>
              <w:t xml:space="preserve"> </w:t>
            </w:r>
            <w:r w:rsidR="00AC43A5" w:rsidRPr="006B5414">
              <w:rPr>
                <w:bCs/>
                <w:color w:val="0D0D0D" w:themeColor="text1" w:themeTint="F2"/>
              </w:rPr>
              <w:t>veikt</w:t>
            </w:r>
            <w:r w:rsidR="00302642" w:rsidRPr="006B5414">
              <w:rPr>
                <w:bCs/>
                <w:color w:val="0D0D0D" w:themeColor="text1" w:themeTint="F2"/>
              </w:rPr>
              <w:t>a darbība</w:t>
            </w:r>
            <w:r w:rsidR="00AC43A5" w:rsidRPr="006B5414">
              <w:rPr>
                <w:bCs/>
                <w:color w:val="0D0D0D" w:themeColor="text1" w:themeTint="F2"/>
              </w:rPr>
              <w:t>.</w:t>
            </w:r>
          </w:p>
          <w:p w14:paraId="13A672B1" w14:textId="35EA29A0" w:rsidR="009C65F9" w:rsidRPr="006B5414" w:rsidRDefault="00BE34B9" w:rsidP="00E53B17">
            <w:pPr>
              <w:spacing w:line="276" w:lineRule="auto"/>
              <w:ind w:firstLine="629"/>
              <w:jc w:val="both"/>
              <w:rPr>
                <w:color w:val="0D0D0D" w:themeColor="text1" w:themeTint="F2"/>
              </w:rPr>
            </w:pPr>
            <w:r w:rsidRPr="006B5414">
              <w:rPr>
                <w:bCs/>
                <w:color w:val="0D0D0D" w:themeColor="text1" w:themeTint="F2"/>
              </w:rPr>
              <w:t xml:space="preserve">Ņemot </w:t>
            </w:r>
            <w:r w:rsidR="00662205" w:rsidRPr="006B5414">
              <w:rPr>
                <w:bCs/>
                <w:color w:val="0D0D0D" w:themeColor="text1" w:themeTint="F2"/>
              </w:rPr>
              <w:t>vērā minēto, speciālajam cīņas paņēmienam un</w:t>
            </w:r>
            <w:r w:rsidRPr="006B5414">
              <w:rPr>
                <w:bCs/>
                <w:color w:val="0D0D0D" w:themeColor="text1" w:themeTint="F2"/>
              </w:rPr>
              <w:t xml:space="preserve"> fiziska</w:t>
            </w:r>
            <w:r w:rsidR="00662205" w:rsidRPr="006B5414">
              <w:rPr>
                <w:bCs/>
                <w:color w:val="0D0D0D" w:themeColor="text1" w:themeTint="F2"/>
              </w:rPr>
              <w:t>m</w:t>
            </w:r>
            <w:r w:rsidRPr="006B5414">
              <w:rPr>
                <w:bCs/>
                <w:color w:val="0D0D0D" w:themeColor="text1" w:themeTint="F2"/>
              </w:rPr>
              <w:t xml:space="preserve"> spēka</w:t>
            </w:r>
            <w:r w:rsidR="00662205" w:rsidRPr="006B5414">
              <w:rPr>
                <w:bCs/>
                <w:color w:val="0D0D0D" w:themeColor="text1" w:themeTint="F2"/>
              </w:rPr>
              <w:t>m</w:t>
            </w:r>
            <w:r w:rsidRPr="006B5414">
              <w:rPr>
                <w:bCs/>
                <w:color w:val="0D0D0D" w:themeColor="text1" w:themeTint="F2"/>
              </w:rPr>
              <w:t xml:space="preserve"> </w:t>
            </w:r>
            <w:r w:rsidR="00662205" w:rsidRPr="006B5414">
              <w:rPr>
                <w:bCs/>
                <w:color w:val="0D0D0D" w:themeColor="text1" w:themeTint="F2"/>
              </w:rPr>
              <w:t>ir kopīgs tas, ka abi rodas cilvēka muskuļu darbības rezultātā.</w:t>
            </w:r>
            <w:r w:rsidR="00634E29" w:rsidRPr="006B5414">
              <w:rPr>
                <w:bCs/>
                <w:color w:val="0D0D0D" w:themeColor="text1" w:themeTint="F2"/>
              </w:rPr>
              <w:t xml:space="preserve"> </w:t>
            </w:r>
            <w:r w:rsidR="00F21543" w:rsidRPr="006B5414">
              <w:rPr>
                <w:bCs/>
                <w:color w:val="0D0D0D" w:themeColor="text1" w:themeTint="F2"/>
              </w:rPr>
              <w:t>Tajā pašā laikā viens no f</w:t>
            </w:r>
            <w:r w:rsidR="00C820AF" w:rsidRPr="006B5414">
              <w:rPr>
                <w:bCs/>
                <w:color w:val="0D0D0D" w:themeColor="text1" w:themeTint="F2"/>
              </w:rPr>
              <w:t>iziskā spēka izmantošanas veidiem ir speciālā cīņas paņēmiena izmantošana</w:t>
            </w:r>
            <w:r w:rsidR="00F21543" w:rsidRPr="006B5414">
              <w:rPr>
                <w:bCs/>
                <w:color w:val="0D0D0D" w:themeColor="text1" w:themeTint="F2"/>
              </w:rPr>
              <w:t xml:space="preserve">. </w:t>
            </w:r>
            <w:r w:rsidR="001A4ACA" w:rsidRPr="006B5414">
              <w:rPr>
                <w:bCs/>
                <w:color w:val="0D0D0D" w:themeColor="text1" w:themeTint="F2"/>
              </w:rPr>
              <w:t>Speciālais cīņas paņēmiens arī atšķiras no fiziskā spēka ar to, ka tas</w:t>
            </w:r>
            <w:r w:rsidR="00C820AF" w:rsidRPr="006B5414">
              <w:rPr>
                <w:bCs/>
                <w:color w:val="0D0D0D" w:themeColor="text1" w:themeTint="F2"/>
              </w:rPr>
              <w:t xml:space="preserve"> parasti</w:t>
            </w:r>
            <w:r w:rsidR="001A4ACA" w:rsidRPr="006B5414">
              <w:rPr>
                <w:bCs/>
                <w:color w:val="0D0D0D" w:themeColor="text1" w:themeTint="F2"/>
              </w:rPr>
              <w:t xml:space="preserve"> ir komplicētā</w:t>
            </w:r>
            <w:r w:rsidR="003C336E" w:rsidRPr="006B5414">
              <w:rPr>
                <w:bCs/>
                <w:color w:val="0D0D0D" w:themeColor="text1" w:themeTint="F2"/>
              </w:rPr>
              <w:t xml:space="preserve">ks un </w:t>
            </w:r>
            <w:r w:rsidR="001A4ACA" w:rsidRPr="006B5414">
              <w:rPr>
                <w:bCs/>
                <w:color w:val="0D0D0D" w:themeColor="text1" w:themeTint="F2"/>
              </w:rPr>
              <w:t>efektīvāks</w:t>
            </w:r>
            <w:r w:rsidR="003C336E" w:rsidRPr="006B5414">
              <w:rPr>
                <w:bCs/>
                <w:color w:val="0D0D0D" w:themeColor="text1" w:themeTint="F2"/>
              </w:rPr>
              <w:t>. Vienlaikus, speciālais cīņas paņēmiens pēc savas ietekmes, nelikumīgi izmantots, var nodarīt lielāku kaitējumu kā tikai fizisks spēks.</w:t>
            </w:r>
          </w:p>
          <w:p w14:paraId="738ABE86" w14:textId="734BA388" w:rsidR="004C2A2C" w:rsidRPr="006B5414" w:rsidRDefault="00203B34" w:rsidP="00E53B17">
            <w:pPr>
              <w:spacing w:line="276" w:lineRule="auto"/>
              <w:ind w:firstLine="627"/>
              <w:jc w:val="both"/>
              <w:rPr>
                <w:color w:val="0D0D0D" w:themeColor="text1" w:themeTint="F2"/>
              </w:rPr>
            </w:pPr>
            <w:r w:rsidRPr="006B5414">
              <w:rPr>
                <w:color w:val="0D0D0D" w:themeColor="text1" w:themeTint="F2"/>
              </w:rPr>
              <w:t xml:space="preserve">Papildus minētajiem paskaidrojumiem, </w:t>
            </w:r>
            <w:r w:rsidR="00DD79BC" w:rsidRPr="006B5414">
              <w:rPr>
                <w:color w:val="0D0D0D" w:themeColor="text1" w:themeTint="F2"/>
              </w:rPr>
              <w:t>Pr</w:t>
            </w:r>
            <w:r w:rsidR="00E4266B" w:rsidRPr="006B5414">
              <w:rPr>
                <w:color w:val="0D0D0D" w:themeColor="text1" w:themeTint="F2"/>
              </w:rPr>
              <w:t>ojekts paredz</w:t>
            </w:r>
            <w:r w:rsidR="00F57637" w:rsidRPr="006B5414">
              <w:rPr>
                <w:color w:val="0D0D0D" w:themeColor="text1" w:themeTint="F2"/>
              </w:rPr>
              <w:t xml:space="preserve"> </w:t>
            </w:r>
            <w:r w:rsidR="0032063B" w:rsidRPr="006B5414">
              <w:rPr>
                <w:color w:val="0D0D0D" w:themeColor="text1" w:themeTint="F2"/>
              </w:rPr>
              <w:t xml:space="preserve">robežsarga tiesības, </w:t>
            </w:r>
            <w:r w:rsidR="0032063B" w:rsidRPr="006B5414">
              <w:rPr>
                <w:bCs/>
                <w:color w:val="0D0D0D" w:themeColor="text1" w:themeTint="F2"/>
              </w:rPr>
              <w:t>pildot dienesta pienākumus, lietot fizisko spēku, speciālos cīņas paņēmienus un speciālos līdzekļus, kā arī izmantot dienesta suņus, lai</w:t>
            </w:r>
            <w:r w:rsidR="00E4266B" w:rsidRPr="006B5414">
              <w:rPr>
                <w:color w:val="0D0D0D" w:themeColor="text1" w:themeTint="F2"/>
              </w:rPr>
              <w:t>:</w:t>
            </w:r>
          </w:p>
          <w:p w14:paraId="2CBC0CCC" w14:textId="27E4BE43" w:rsidR="00E4266B" w:rsidRPr="006B5414" w:rsidRDefault="00F57637" w:rsidP="00E53B17">
            <w:pPr>
              <w:numPr>
                <w:ilvl w:val="0"/>
                <w:numId w:val="28"/>
              </w:numPr>
              <w:shd w:val="clear" w:color="auto" w:fill="FFFFFF"/>
              <w:spacing w:line="276" w:lineRule="auto"/>
              <w:ind w:left="202" w:hanging="284"/>
              <w:jc w:val="both"/>
              <w:rPr>
                <w:bCs/>
                <w:color w:val="0D0D0D" w:themeColor="text1" w:themeTint="F2"/>
              </w:rPr>
            </w:pPr>
            <w:r w:rsidRPr="006B5414">
              <w:rPr>
                <w:bCs/>
                <w:color w:val="0D0D0D" w:themeColor="text1" w:themeTint="F2"/>
              </w:rPr>
              <w:t>novērstu nelikumīgu iekļūšanu Robežsardzes īpašumā, lietošanā vai valdījumā esošajos nekustamajos īpašumos un kustamajā mantā</w:t>
            </w:r>
            <w:r w:rsidR="00A42541" w:rsidRPr="006B5414">
              <w:rPr>
                <w:bCs/>
                <w:color w:val="0D0D0D" w:themeColor="text1" w:themeTint="F2"/>
              </w:rPr>
              <w:t xml:space="preserve">. </w:t>
            </w:r>
            <w:r w:rsidR="001C516B" w:rsidRPr="006B5414">
              <w:rPr>
                <w:bCs/>
                <w:color w:val="0D0D0D" w:themeColor="text1" w:themeTint="F2"/>
              </w:rPr>
              <w:t xml:space="preserve">Praksē var gadīties situācijas, ka persona, piemēram, </w:t>
            </w:r>
            <w:r w:rsidR="0030622D" w:rsidRPr="006B5414">
              <w:rPr>
                <w:bCs/>
                <w:color w:val="0D0D0D" w:themeColor="text1" w:themeTint="F2"/>
              </w:rPr>
              <w:t xml:space="preserve">valsts </w:t>
            </w:r>
            <w:r w:rsidR="001C516B" w:rsidRPr="006B5414">
              <w:rPr>
                <w:bCs/>
                <w:color w:val="0D0D0D" w:themeColor="text1" w:themeTint="F2"/>
              </w:rPr>
              <w:t>robež</w:t>
            </w:r>
            <w:r w:rsidR="0030622D" w:rsidRPr="006B5414">
              <w:rPr>
                <w:bCs/>
                <w:color w:val="0D0D0D" w:themeColor="text1" w:themeTint="F2"/>
              </w:rPr>
              <w:t xml:space="preserve">as režīma </w:t>
            </w:r>
            <w:r w:rsidR="001C516B" w:rsidRPr="006B5414">
              <w:rPr>
                <w:bCs/>
                <w:color w:val="0D0D0D" w:themeColor="text1" w:themeTint="F2"/>
              </w:rPr>
              <w:t xml:space="preserve">pārkāpējs, mēģina iekļūt </w:t>
            </w:r>
            <w:r w:rsidR="00A33D05" w:rsidRPr="006B5414">
              <w:rPr>
                <w:bCs/>
                <w:color w:val="0D0D0D" w:themeColor="text1" w:themeTint="F2"/>
              </w:rPr>
              <w:t>ēkā</w:t>
            </w:r>
            <w:r w:rsidR="006B039B" w:rsidRPr="006B5414">
              <w:rPr>
                <w:bCs/>
                <w:color w:val="0D0D0D" w:themeColor="text1" w:themeTint="F2"/>
              </w:rPr>
              <w:t>, kurā ir dislocēta Robežsardzes struktūrvienība</w:t>
            </w:r>
            <w:r w:rsidR="00A33D05" w:rsidRPr="006B5414">
              <w:rPr>
                <w:bCs/>
                <w:color w:val="0D0D0D" w:themeColor="text1" w:themeTint="F2"/>
              </w:rPr>
              <w:t xml:space="preserve"> vai mēģina iekļūt Robežsardzes dienesta automobilī</w:t>
            </w:r>
            <w:r w:rsidR="00DC1CB2" w:rsidRPr="006B5414">
              <w:rPr>
                <w:bCs/>
                <w:color w:val="0D0D0D" w:themeColor="text1" w:themeTint="F2"/>
              </w:rPr>
              <w:t>, tāpēc, Projekts palielina Robežsardzes iespējas nodrošināt kārtību</w:t>
            </w:r>
            <w:r w:rsidR="00A33D05" w:rsidRPr="006B5414">
              <w:rPr>
                <w:bCs/>
                <w:color w:val="0D0D0D" w:themeColor="text1" w:themeTint="F2"/>
              </w:rPr>
              <w:t xml:space="preserve"> Robežsardzes</w:t>
            </w:r>
            <w:r w:rsidR="00DC1CB2" w:rsidRPr="006B5414">
              <w:rPr>
                <w:bCs/>
                <w:color w:val="0D0D0D" w:themeColor="text1" w:themeTint="F2"/>
              </w:rPr>
              <w:t xml:space="preserve"> īpašumā, lietošanā vai valdījumā esošajos nekustamajos īpašumos un kustamajā mantā</w:t>
            </w:r>
            <w:r w:rsidR="00A33D05" w:rsidRPr="006B5414">
              <w:rPr>
                <w:bCs/>
                <w:color w:val="0D0D0D" w:themeColor="text1" w:themeTint="F2"/>
              </w:rPr>
              <w:t>;</w:t>
            </w:r>
          </w:p>
          <w:p w14:paraId="4543BA29" w14:textId="6884D6C2" w:rsidR="00B468D3" w:rsidRPr="006B5414" w:rsidRDefault="001906FE" w:rsidP="00E53B17">
            <w:pPr>
              <w:numPr>
                <w:ilvl w:val="0"/>
                <w:numId w:val="28"/>
              </w:numPr>
              <w:shd w:val="clear" w:color="auto" w:fill="FFFFFF"/>
              <w:spacing w:line="276" w:lineRule="auto"/>
              <w:ind w:left="202" w:hanging="284"/>
              <w:jc w:val="both"/>
              <w:rPr>
                <w:bCs/>
                <w:color w:val="0D0D0D" w:themeColor="text1" w:themeTint="F2"/>
              </w:rPr>
            </w:pPr>
            <w:r w:rsidRPr="006B5414">
              <w:rPr>
                <w:bCs/>
                <w:color w:val="0D0D0D" w:themeColor="text1" w:themeTint="F2"/>
              </w:rPr>
              <w:t>aizturētu personu, kura nepakļaujas robežsargam un</w:t>
            </w:r>
            <w:r w:rsidR="00CF6633" w:rsidRPr="006B5414">
              <w:rPr>
                <w:bCs/>
                <w:color w:val="0D0D0D" w:themeColor="text1" w:themeTint="F2"/>
              </w:rPr>
              <w:t xml:space="preserve"> nogādātu</w:t>
            </w:r>
            <w:r w:rsidRPr="006B5414">
              <w:rPr>
                <w:bCs/>
                <w:color w:val="0D0D0D" w:themeColor="text1" w:themeTint="F2"/>
              </w:rPr>
              <w:t xml:space="preserve"> to</w:t>
            </w:r>
            <w:r w:rsidR="00CF6633" w:rsidRPr="006B5414">
              <w:rPr>
                <w:bCs/>
                <w:color w:val="0D0D0D" w:themeColor="text1" w:themeTint="F2"/>
              </w:rPr>
              <w:t xml:space="preserve"> Robežsardzes struktūrvienībā, lai nodrošinātu kvalitatīvu un netraucētu procesuālu darbību veikšanu;</w:t>
            </w:r>
          </w:p>
          <w:p w14:paraId="52499EBF" w14:textId="77777777" w:rsidR="00A47D39" w:rsidRPr="006B5414" w:rsidRDefault="00B468D3" w:rsidP="00E53B17">
            <w:pPr>
              <w:numPr>
                <w:ilvl w:val="0"/>
                <w:numId w:val="28"/>
              </w:numPr>
              <w:shd w:val="clear" w:color="auto" w:fill="FFFFFF"/>
              <w:spacing w:line="276" w:lineRule="auto"/>
              <w:ind w:left="202" w:hanging="284"/>
              <w:jc w:val="both"/>
              <w:rPr>
                <w:bCs/>
                <w:color w:val="0D0D0D" w:themeColor="text1" w:themeTint="F2"/>
              </w:rPr>
            </w:pPr>
            <w:r w:rsidRPr="006B5414">
              <w:rPr>
                <w:bCs/>
                <w:color w:val="0D0D0D" w:themeColor="text1" w:themeTint="F2"/>
              </w:rPr>
              <w:t>savaldītu notiesātās personas, ja tās nepakļaujas vai pretojas robežsargam vai ir pamats uzskatīt, ka tās var bēgt vai nodarīt kaitēj</w:t>
            </w:r>
            <w:r w:rsidR="00DD7325" w:rsidRPr="006B5414">
              <w:rPr>
                <w:bCs/>
                <w:color w:val="0D0D0D" w:themeColor="text1" w:themeTint="F2"/>
              </w:rPr>
              <w:t>umu apkārtējām personām vai sev. Tas nepieciešams, jo robežsargiem var gadīties situācijas, kad nepieciešams veikt procesuālas darbības ar notiesāto personu</w:t>
            </w:r>
            <w:r w:rsidR="00DB4F40" w:rsidRPr="006B5414">
              <w:rPr>
                <w:bCs/>
                <w:color w:val="0D0D0D" w:themeColor="text1" w:themeTint="F2"/>
              </w:rPr>
              <w:t>, piemēram, situācijā, kad ir atklājušies apstākļi par notiesātās personas saistību ar noziedzīgu nodarījumu, kuru izmeklē Robežsardze;</w:t>
            </w:r>
          </w:p>
          <w:p w14:paraId="6D5BD5C8" w14:textId="63FA92CA" w:rsidR="004C0745" w:rsidRPr="006B5414" w:rsidRDefault="005C7F68" w:rsidP="00E53B17">
            <w:pPr>
              <w:numPr>
                <w:ilvl w:val="0"/>
                <w:numId w:val="28"/>
              </w:numPr>
              <w:shd w:val="clear" w:color="auto" w:fill="FFFFFF"/>
              <w:spacing w:line="276" w:lineRule="auto"/>
              <w:ind w:left="202" w:hanging="284"/>
              <w:jc w:val="both"/>
              <w:rPr>
                <w:bCs/>
                <w:color w:val="0D0D0D" w:themeColor="text1" w:themeTint="F2"/>
              </w:rPr>
            </w:pPr>
            <w:r w:rsidRPr="006B5414">
              <w:rPr>
                <w:bCs/>
                <w:color w:val="0D0D0D" w:themeColor="text1" w:themeTint="F2"/>
              </w:rPr>
              <w:t xml:space="preserve">notvertu, nosēdinātu vai iznīcinātu bezpilota ierīci (tajā skaitā bezpilota gaisa kuģi), nodarot tai bojājumus, ja tā apdraud vai traucē Robežsardzes funkciju izpildi vai ir pamats uzskatīt, ka tā tiek izmantota valsts robežas nelikumīgai šķērsošanai vai personas </w:t>
            </w:r>
            <w:r w:rsidR="00FB1FAE" w:rsidRPr="006B5414">
              <w:rPr>
                <w:bCs/>
                <w:color w:val="0D0D0D" w:themeColor="text1" w:themeTint="F2"/>
              </w:rPr>
              <w:t>vai preces</w:t>
            </w:r>
            <w:r w:rsidR="00491AED" w:rsidRPr="006B5414">
              <w:rPr>
                <w:bCs/>
                <w:color w:val="0D0D0D" w:themeColor="text1" w:themeTint="F2"/>
              </w:rPr>
              <w:t xml:space="preserve"> (tajā skaitā dažād</w:t>
            </w:r>
            <w:r w:rsidR="006976EA" w:rsidRPr="006B5414">
              <w:rPr>
                <w:bCs/>
                <w:color w:val="0D0D0D" w:themeColor="text1" w:themeTint="F2"/>
              </w:rPr>
              <w:t>u</w:t>
            </w:r>
            <w:r w:rsidR="00491AED" w:rsidRPr="006B5414">
              <w:rPr>
                <w:bCs/>
                <w:color w:val="0D0D0D" w:themeColor="text1" w:themeTint="F2"/>
              </w:rPr>
              <w:t xml:space="preserve"> </w:t>
            </w:r>
            <w:r w:rsidR="00491AED" w:rsidRPr="006B5414">
              <w:rPr>
                <w:bCs/>
                <w:color w:val="0D0D0D" w:themeColor="text1" w:themeTint="F2"/>
              </w:rPr>
              <w:lastRenderedPageBreak/>
              <w:t>priekšmet</w:t>
            </w:r>
            <w:r w:rsidR="006976EA" w:rsidRPr="006B5414">
              <w:rPr>
                <w:bCs/>
                <w:color w:val="0D0D0D" w:themeColor="text1" w:themeTint="F2"/>
              </w:rPr>
              <w:t>u</w:t>
            </w:r>
            <w:r w:rsidR="00491AED" w:rsidRPr="006B5414">
              <w:rPr>
                <w:bCs/>
                <w:color w:val="0D0D0D" w:themeColor="text1" w:themeTint="F2"/>
              </w:rPr>
              <w:t>)</w:t>
            </w:r>
            <w:r w:rsidR="00FB1FAE" w:rsidRPr="006B5414">
              <w:rPr>
                <w:bCs/>
                <w:color w:val="0D0D0D" w:themeColor="text1" w:themeTint="F2"/>
              </w:rPr>
              <w:t xml:space="preserve"> </w:t>
            </w:r>
            <w:r w:rsidRPr="006B5414">
              <w:rPr>
                <w:bCs/>
                <w:color w:val="0D0D0D" w:themeColor="text1" w:themeTint="F2"/>
              </w:rPr>
              <w:t>nelikumīgai pārvietošanai pāri valsts robežai.</w:t>
            </w:r>
            <w:r w:rsidR="007D4375" w:rsidRPr="006B5414">
              <w:rPr>
                <w:bCs/>
                <w:color w:val="0D0D0D" w:themeColor="text1" w:themeTint="F2"/>
              </w:rPr>
              <w:t xml:space="preserve"> </w:t>
            </w:r>
            <w:r w:rsidR="004002CA" w:rsidRPr="006B5414">
              <w:rPr>
                <w:bCs/>
                <w:color w:val="0D0D0D" w:themeColor="text1" w:themeTint="F2"/>
              </w:rPr>
              <w:t xml:space="preserve">Saskaņā ar Ministru kabineta </w:t>
            </w:r>
            <w:r w:rsidR="005200AF" w:rsidRPr="006B5414">
              <w:rPr>
                <w:bCs/>
                <w:color w:val="0D0D0D" w:themeColor="text1" w:themeTint="F2"/>
              </w:rPr>
              <w:t>2016. gada 22. novembra</w:t>
            </w:r>
            <w:r w:rsidR="00E678AB" w:rsidRPr="006B5414">
              <w:rPr>
                <w:bCs/>
                <w:color w:val="0D0D0D" w:themeColor="text1" w:themeTint="F2"/>
              </w:rPr>
              <w:t xml:space="preserve"> </w:t>
            </w:r>
            <w:r w:rsidR="005200AF" w:rsidRPr="006B5414">
              <w:rPr>
                <w:bCs/>
                <w:color w:val="0D0D0D" w:themeColor="text1" w:themeTint="F2"/>
              </w:rPr>
              <w:t>noteikumu Nr. 737 ,,</w:t>
            </w:r>
            <w:r w:rsidR="004002CA" w:rsidRPr="006B5414">
              <w:rPr>
                <w:bCs/>
                <w:color w:val="0D0D0D" w:themeColor="text1" w:themeTint="F2"/>
              </w:rPr>
              <w:t>Kārtība, kādā veicami bezpilota gaisa kuģu un tādu cita veida lidaparātu lidojumi, kuri nav kvalificējami kā gaisa kuģi</w:t>
            </w:r>
            <w:r w:rsidR="005200AF" w:rsidRPr="006B5414">
              <w:rPr>
                <w:bCs/>
                <w:color w:val="0D0D0D" w:themeColor="text1" w:themeTint="F2"/>
              </w:rPr>
              <w:t>’’ 2. punktu ar bezpilota gaisa kuģi saprot gaisa kuģi, kas ir izstrādāts tā, lai cilvēks, kurš lidojuma laikā rīkojas ar bezpilota gaisa kuģa lidojuma vadības ierīcēm, neatrastos gaisa kuģī, un kas tiek pilotēts no attālinātas bezpilota gaisa kuģa tālvadības vietas, un kas tiek izmantots atpūtai, sportam un ar bezpilota gaisa kuģi veicamiem speciāliem aviācijas darbiem.</w:t>
            </w:r>
          </w:p>
          <w:p w14:paraId="77255609" w14:textId="77777777" w:rsidR="004C0745" w:rsidRPr="006B5414" w:rsidRDefault="00DC3649" w:rsidP="00E53B17">
            <w:pPr>
              <w:shd w:val="clear" w:color="auto" w:fill="FFFFFF"/>
              <w:spacing w:line="276" w:lineRule="auto"/>
              <w:ind w:left="202"/>
              <w:jc w:val="both"/>
              <w:rPr>
                <w:bCs/>
                <w:color w:val="0D0D0D" w:themeColor="text1" w:themeTint="F2"/>
              </w:rPr>
            </w:pPr>
            <w:r w:rsidRPr="006B5414">
              <w:rPr>
                <w:bCs/>
                <w:color w:val="0D0D0D" w:themeColor="text1" w:themeTint="F2"/>
              </w:rPr>
              <w:t>Savukārt, likums</w:t>
            </w:r>
            <w:r w:rsidR="00930E59" w:rsidRPr="006B5414">
              <w:rPr>
                <w:bCs/>
                <w:color w:val="0D0D0D" w:themeColor="text1" w:themeTint="F2"/>
              </w:rPr>
              <w:t xml:space="preserve"> ,,Par aviāciju’’ </w:t>
            </w:r>
            <w:r w:rsidRPr="006B5414">
              <w:rPr>
                <w:bCs/>
                <w:color w:val="0D0D0D" w:themeColor="text1" w:themeTint="F2"/>
              </w:rPr>
              <w:t xml:space="preserve">nosaka, ka gaisa kuģis ir lidaparāts, ko atmosfērā notur mijiedarbība ar gaisu, ja tā nav mijiedarbība ar gaisu, kas reflektēts no zemes vai ūdens virsmas. </w:t>
            </w:r>
          </w:p>
          <w:p w14:paraId="6E628530" w14:textId="37CD9264" w:rsidR="004C0745" w:rsidRPr="006B5414" w:rsidRDefault="00CE08EF" w:rsidP="00E53B17">
            <w:pPr>
              <w:shd w:val="clear" w:color="auto" w:fill="FFFFFF"/>
              <w:spacing w:line="276" w:lineRule="auto"/>
              <w:ind w:left="202"/>
              <w:jc w:val="both"/>
              <w:rPr>
                <w:bCs/>
                <w:color w:val="0D0D0D" w:themeColor="text1" w:themeTint="F2"/>
              </w:rPr>
            </w:pPr>
            <w:r w:rsidRPr="006B5414">
              <w:rPr>
                <w:bCs/>
                <w:color w:val="0D0D0D" w:themeColor="text1" w:themeTint="F2"/>
              </w:rPr>
              <w:t>Latviešu valoda</w:t>
            </w:r>
            <w:r w:rsidR="006976EA" w:rsidRPr="006B5414">
              <w:rPr>
                <w:bCs/>
                <w:color w:val="0D0D0D" w:themeColor="text1" w:themeTint="F2"/>
              </w:rPr>
              <w:t>s</w:t>
            </w:r>
            <w:r w:rsidRPr="006B5414">
              <w:rPr>
                <w:bCs/>
                <w:color w:val="0D0D0D" w:themeColor="text1" w:themeTint="F2"/>
              </w:rPr>
              <w:t xml:space="preserve"> vārdnīcā (izdevējs apgāds AVOTS, 1998. gads, 439. lpp.)</w:t>
            </w:r>
            <w:r w:rsidR="0050427F" w:rsidRPr="006B5414">
              <w:rPr>
                <w:bCs/>
                <w:color w:val="0D0D0D" w:themeColor="text1" w:themeTint="F2"/>
              </w:rPr>
              <w:t xml:space="preserve"> termina ,,l</w:t>
            </w:r>
            <w:r w:rsidR="00DC3649" w:rsidRPr="006B5414">
              <w:rPr>
                <w:bCs/>
                <w:color w:val="0D0D0D" w:themeColor="text1" w:themeTint="F2"/>
              </w:rPr>
              <w:t>idaparāts</w:t>
            </w:r>
            <w:r w:rsidR="0050427F" w:rsidRPr="006B5414">
              <w:rPr>
                <w:bCs/>
                <w:color w:val="0D0D0D" w:themeColor="text1" w:themeTint="F2"/>
              </w:rPr>
              <w:t>’’ skaidrojumā norādīts, ka tas ir</w:t>
            </w:r>
            <w:r w:rsidR="00DC3649" w:rsidRPr="006B5414">
              <w:rPr>
                <w:bCs/>
                <w:color w:val="0D0D0D" w:themeColor="text1" w:themeTint="F2"/>
              </w:rPr>
              <w:t xml:space="preserve"> ierīce, transportlīdzeklis, kas pā</w:t>
            </w:r>
            <w:r w:rsidR="0050427F" w:rsidRPr="006B5414">
              <w:rPr>
                <w:bCs/>
                <w:color w:val="0D0D0D" w:themeColor="text1" w:themeTint="F2"/>
              </w:rPr>
              <w:t xml:space="preserve">rvietojas pa gaisu vai kosmosā. </w:t>
            </w:r>
            <w:r w:rsidR="00AC41C1" w:rsidRPr="006B5414">
              <w:rPr>
                <w:bCs/>
                <w:color w:val="0D0D0D" w:themeColor="text1" w:themeTint="F2"/>
              </w:rPr>
              <w:t xml:space="preserve">Savukārt, </w:t>
            </w:r>
            <w:r w:rsidR="00BA3C4E" w:rsidRPr="006B5414">
              <w:rPr>
                <w:bCs/>
                <w:color w:val="0D0D0D" w:themeColor="text1" w:themeTint="F2"/>
              </w:rPr>
              <w:t xml:space="preserve">saskaņā ar </w:t>
            </w:r>
            <w:r w:rsidR="00AC41C1" w:rsidRPr="006B5414">
              <w:rPr>
                <w:bCs/>
                <w:color w:val="0D0D0D" w:themeColor="text1" w:themeTint="F2"/>
              </w:rPr>
              <w:t xml:space="preserve">Latvijas Zinātņu akadēmijas Terminoloģijas komisijas </w:t>
            </w:r>
            <w:hyperlink r:id="rId10" w:history="1">
              <w:r w:rsidR="00BA3C4E" w:rsidRPr="006B5414">
                <w:rPr>
                  <w:color w:val="0D0D0D" w:themeColor="text1" w:themeTint="F2"/>
                  <w:shd w:val="clear" w:color="auto" w:fill="FFFFFF"/>
                </w:rPr>
                <w:t>Akadēmiskajā terminu datubāzē</w:t>
              </w:r>
            </w:hyperlink>
            <w:r w:rsidR="00285C08" w:rsidRPr="006B5414">
              <w:rPr>
                <w:color w:val="0D0D0D" w:themeColor="text1" w:themeTint="F2"/>
              </w:rPr>
              <w:t xml:space="preserve"> (turpmāk – datubāze)</w:t>
            </w:r>
            <w:r w:rsidR="00BA3C4E" w:rsidRPr="006B5414">
              <w:rPr>
                <w:color w:val="0D0D0D" w:themeColor="text1" w:themeTint="F2"/>
              </w:rPr>
              <w:t xml:space="preserve"> publicēto informāciju, ierīce ir mehāniska, elektriska vai elektroniska konstrukcija, kā arī to apvienojums, kas paredzēts speciālu funkciju izpildei</w:t>
            </w:r>
            <w:r w:rsidR="005D743E" w:rsidRPr="006B5414">
              <w:rPr>
                <w:color w:val="0D0D0D" w:themeColor="text1" w:themeTint="F2"/>
              </w:rPr>
              <w:t xml:space="preserve">. </w:t>
            </w:r>
            <w:r w:rsidR="00B10E79" w:rsidRPr="006B5414">
              <w:rPr>
                <w:color w:val="0D0D0D" w:themeColor="text1" w:themeTint="F2"/>
              </w:rPr>
              <w:t xml:space="preserve">Tādējādi, ierīce ir, piemēram, </w:t>
            </w:r>
            <w:r w:rsidR="005D743E" w:rsidRPr="006B5414">
              <w:rPr>
                <w:color w:val="0D0D0D" w:themeColor="text1" w:themeTint="F2"/>
              </w:rPr>
              <w:t xml:space="preserve">bezpilota lidaparāts, </w:t>
            </w:r>
            <w:r w:rsidR="00FA5E13" w:rsidRPr="006B5414">
              <w:rPr>
                <w:color w:val="0D0D0D" w:themeColor="text1" w:themeTint="F2"/>
              </w:rPr>
              <w:t>bezpilota peldlīdzeklis, bezpilota visurgājējs, robots,</w:t>
            </w:r>
            <w:r w:rsidR="00285C08" w:rsidRPr="006B5414">
              <w:rPr>
                <w:color w:val="0D0D0D" w:themeColor="text1" w:themeTint="F2"/>
              </w:rPr>
              <w:t xml:space="preserve"> jo uzskaitītie atbilst datubāzē i</w:t>
            </w:r>
            <w:r w:rsidR="0030467E" w:rsidRPr="006B5414">
              <w:rPr>
                <w:color w:val="0D0D0D" w:themeColor="text1" w:themeTint="F2"/>
              </w:rPr>
              <w:t>etvertajai ierīces definīcijai</w:t>
            </w:r>
            <w:r w:rsidR="00EA55FC" w:rsidRPr="006B5414">
              <w:rPr>
                <w:color w:val="0D0D0D" w:themeColor="text1" w:themeTint="F2"/>
              </w:rPr>
              <w:t xml:space="preserve">. </w:t>
            </w:r>
          </w:p>
          <w:p w14:paraId="549C6E42" w14:textId="6FE2F9D4" w:rsidR="002122C9" w:rsidRPr="006B5414" w:rsidRDefault="00E84AA4" w:rsidP="00E53B17">
            <w:pPr>
              <w:shd w:val="clear" w:color="auto" w:fill="FFFFFF"/>
              <w:spacing w:line="276" w:lineRule="auto"/>
              <w:ind w:left="202"/>
              <w:jc w:val="both"/>
              <w:rPr>
                <w:bCs/>
                <w:color w:val="0D0D0D" w:themeColor="text1" w:themeTint="F2"/>
              </w:rPr>
            </w:pPr>
            <w:r w:rsidRPr="006B5414">
              <w:rPr>
                <w:bCs/>
                <w:color w:val="0D0D0D" w:themeColor="text1" w:themeTint="F2"/>
              </w:rPr>
              <w:t>Šajā apakšpunktā minētā robežsarga tiesība ir nepieciešama</w:t>
            </w:r>
            <w:r w:rsidR="007D4375" w:rsidRPr="006B5414">
              <w:rPr>
                <w:bCs/>
                <w:color w:val="0D0D0D" w:themeColor="text1" w:themeTint="F2"/>
              </w:rPr>
              <w:t xml:space="preserve">, jo mūsdienās, attīstoties tehnoloģiskajām iespējām, palielinās arī, piemēram, preču nelikumīgas pārvietošanas pāri valsts robežai, </w:t>
            </w:r>
            <w:r w:rsidR="003053CC" w:rsidRPr="006B5414">
              <w:rPr>
                <w:bCs/>
                <w:color w:val="0D0D0D" w:themeColor="text1" w:themeTint="F2"/>
              </w:rPr>
              <w:t>iespējas, proti, palielinās to iespēju klāsts, kād</w:t>
            </w:r>
            <w:r w:rsidR="006976EA" w:rsidRPr="006B5414">
              <w:rPr>
                <w:bCs/>
                <w:color w:val="0D0D0D" w:themeColor="text1" w:themeTint="F2"/>
              </w:rPr>
              <w:t>o</w:t>
            </w:r>
            <w:r w:rsidR="003053CC" w:rsidRPr="006B5414">
              <w:rPr>
                <w:bCs/>
                <w:color w:val="0D0D0D" w:themeColor="text1" w:themeTint="F2"/>
              </w:rPr>
              <w:t>s var i</w:t>
            </w:r>
            <w:r w:rsidRPr="006B5414">
              <w:rPr>
                <w:bCs/>
                <w:color w:val="0D0D0D" w:themeColor="text1" w:themeTint="F2"/>
              </w:rPr>
              <w:t xml:space="preserve">zdarīt </w:t>
            </w:r>
            <w:r w:rsidR="00DC5A64" w:rsidRPr="006B5414">
              <w:rPr>
                <w:bCs/>
                <w:color w:val="0D0D0D" w:themeColor="text1" w:themeTint="F2"/>
              </w:rPr>
              <w:t xml:space="preserve">pārkāpumus. Piemēram, bezpilota lidaparāti (tajā skaitā </w:t>
            </w:r>
            <w:proofErr w:type="spellStart"/>
            <w:r w:rsidR="00DC5A64" w:rsidRPr="006B5414">
              <w:rPr>
                <w:bCs/>
                <w:color w:val="0D0D0D" w:themeColor="text1" w:themeTint="F2"/>
              </w:rPr>
              <w:t>droni</w:t>
            </w:r>
            <w:proofErr w:type="spellEnd"/>
            <w:r w:rsidR="00DC5A64" w:rsidRPr="006B5414">
              <w:rPr>
                <w:bCs/>
                <w:color w:val="0D0D0D" w:themeColor="text1" w:themeTint="F2"/>
              </w:rPr>
              <w:t>) var tikt izmantoti</w:t>
            </w:r>
            <w:r w:rsidR="00FA6B02" w:rsidRPr="006B5414">
              <w:rPr>
                <w:bCs/>
                <w:color w:val="0D0D0D" w:themeColor="text1" w:themeTint="F2"/>
              </w:rPr>
              <w:t>,</w:t>
            </w:r>
            <w:r w:rsidR="00DC5A64" w:rsidRPr="006B5414">
              <w:rPr>
                <w:bCs/>
                <w:color w:val="0D0D0D" w:themeColor="text1" w:themeTint="F2"/>
              </w:rPr>
              <w:t xml:space="preserve"> lai pa gaisu pārvadātu preces un pat personas.</w:t>
            </w:r>
            <w:r w:rsidR="00981391" w:rsidRPr="006B5414">
              <w:rPr>
                <w:bCs/>
                <w:color w:val="0D0D0D" w:themeColor="text1" w:themeTint="F2"/>
              </w:rPr>
              <w:t xml:space="preserve"> </w:t>
            </w:r>
            <w:r w:rsidRPr="006B5414">
              <w:rPr>
                <w:bCs/>
                <w:color w:val="0D0D0D" w:themeColor="text1" w:themeTint="F2"/>
              </w:rPr>
              <w:t xml:space="preserve">Pārkāpumi var tik izdarīti arī, izmantojot </w:t>
            </w:r>
            <w:r w:rsidR="00DE2DFF" w:rsidRPr="006B5414">
              <w:rPr>
                <w:bCs/>
                <w:color w:val="0D0D0D" w:themeColor="text1" w:themeTint="F2"/>
              </w:rPr>
              <w:t>bezpilota ierīces, kuras pārvietojas citos veidos, piemēram, pa sauszemi un ūdeni.</w:t>
            </w:r>
          </w:p>
          <w:p w14:paraId="103EC281" w14:textId="77777777" w:rsidR="004002CA" w:rsidRPr="006B5414" w:rsidRDefault="00DE2DFF" w:rsidP="00E53B17">
            <w:pPr>
              <w:shd w:val="clear" w:color="auto" w:fill="FFFFFF"/>
              <w:spacing w:line="276" w:lineRule="auto"/>
              <w:ind w:left="202"/>
              <w:jc w:val="both"/>
              <w:rPr>
                <w:bCs/>
                <w:color w:val="0D0D0D" w:themeColor="text1" w:themeTint="F2"/>
              </w:rPr>
            </w:pPr>
            <w:r w:rsidRPr="006B5414">
              <w:rPr>
                <w:color w:val="0D0D0D" w:themeColor="text1" w:themeTint="F2"/>
              </w:rPr>
              <w:t xml:space="preserve">Projekts arī paredz, ka </w:t>
            </w:r>
            <w:r w:rsidRPr="006B5414">
              <w:rPr>
                <w:bCs/>
                <w:color w:val="0D0D0D" w:themeColor="text1" w:themeTint="F2"/>
              </w:rPr>
              <w:t>pildot dienesta pienākumus, robežsargs lietot fizisko spēku, speciālos cīņas paņēmienus un speciālos līdzekļus, kā arī izmantot dienesta suņus pret šajā apakšpunktā minēto bezpilota ierīci</w:t>
            </w:r>
            <w:r w:rsidR="00A5760C" w:rsidRPr="006B5414">
              <w:rPr>
                <w:bCs/>
                <w:color w:val="0D0D0D" w:themeColor="text1" w:themeTint="F2"/>
              </w:rPr>
              <w:t xml:space="preserve">, rodoties Projektā minētajiem apstākļiem, varēs bez brīdinājuma. Tas, savukārt, ir nepieciešams, jo </w:t>
            </w:r>
            <w:r w:rsidR="00FC644A" w:rsidRPr="006B5414">
              <w:rPr>
                <w:bCs/>
                <w:color w:val="0D0D0D" w:themeColor="text1" w:themeTint="F2"/>
              </w:rPr>
              <w:t xml:space="preserve">bezpilota ierīce, piemēram, var neparedzēt skaņas pārraides iespēju šīs ierīces pilotam, tādējādi, </w:t>
            </w:r>
            <w:r w:rsidR="00A0787A" w:rsidRPr="006B5414">
              <w:rPr>
                <w:bCs/>
                <w:color w:val="0D0D0D" w:themeColor="text1" w:themeTint="F2"/>
              </w:rPr>
              <w:t>robežsarga brīdinājumam var nebūt jēgas. Papildus,</w:t>
            </w:r>
            <w:r w:rsidR="002E6F41" w:rsidRPr="006B5414">
              <w:rPr>
                <w:bCs/>
                <w:color w:val="0D0D0D" w:themeColor="text1" w:themeTint="F2"/>
              </w:rPr>
              <w:t xml:space="preserve"> ņemot vērā bezpilota ierīces attālinātā</w:t>
            </w:r>
            <w:r w:rsidR="00A0787A" w:rsidRPr="006B5414">
              <w:rPr>
                <w:bCs/>
                <w:color w:val="0D0D0D" w:themeColor="text1" w:themeTint="F2"/>
              </w:rPr>
              <w:t>s vadības</w:t>
            </w:r>
            <w:r w:rsidR="002E6F41" w:rsidRPr="006B5414">
              <w:rPr>
                <w:bCs/>
                <w:color w:val="0D0D0D" w:themeColor="text1" w:themeTint="F2"/>
              </w:rPr>
              <w:t xml:space="preserve"> </w:t>
            </w:r>
            <w:r w:rsidR="00A0787A" w:rsidRPr="006B5414">
              <w:rPr>
                <w:bCs/>
                <w:color w:val="0D0D0D" w:themeColor="text1" w:themeTint="F2"/>
              </w:rPr>
              <w:t xml:space="preserve"> iespēju</w:t>
            </w:r>
            <w:r w:rsidR="002E6F41" w:rsidRPr="006B5414">
              <w:rPr>
                <w:bCs/>
                <w:color w:val="0D0D0D" w:themeColor="text1" w:themeTint="F2"/>
              </w:rPr>
              <w:t xml:space="preserve">, bezpilota ierīces pilots var atrasties, tādā attālumā, kura dēļ viņš var nedzirdēt robežsarga izteikto brīdinājumu, kā arī </w:t>
            </w:r>
            <w:r w:rsidR="00E82628" w:rsidRPr="006B5414">
              <w:rPr>
                <w:bCs/>
                <w:color w:val="0D0D0D" w:themeColor="text1" w:themeTint="F2"/>
              </w:rPr>
              <w:t>var rasties situācijas, kad brīdinājumu pilots ir dzirdējis, taču to nolied</w:t>
            </w:r>
            <w:r w:rsidR="00E678AB" w:rsidRPr="006B5414">
              <w:rPr>
                <w:bCs/>
                <w:color w:val="0D0D0D" w:themeColor="text1" w:themeTint="F2"/>
              </w:rPr>
              <w:t>z.</w:t>
            </w:r>
          </w:p>
          <w:p w14:paraId="52B89140" w14:textId="03CB02E7" w:rsidR="00FB0C7F" w:rsidRPr="006B5414" w:rsidRDefault="00495AFB" w:rsidP="00E53B17">
            <w:pPr>
              <w:shd w:val="clear" w:color="auto" w:fill="FFFFFF"/>
              <w:spacing w:line="276" w:lineRule="auto"/>
              <w:ind w:firstLine="627"/>
              <w:jc w:val="both"/>
              <w:rPr>
                <w:bCs/>
                <w:color w:val="0D0D0D" w:themeColor="text1" w:themeTint="F2"/>
              </w:rPr>
            </w:pPr>
            <w:r w:rsidRPr="006B5414">
              <w:rPr>
                <w:bCs/>
                <w:color w:val="0D0D0D" w:themeColor="text1" w:themeTint="F2"/>
              </w:rPr>
              <w:t>Lai pilnvērtīgi varētu nodrošināt Robežsardzes uzdevumu izpildi, robežsargi ikdienas darbā</w:t>
            </w:r>
            <w:r w:rsidR="00F00F69" w:rsidRPr="006B5414">
              <w:rPr>
                <w:bCs/>
                <w:color w:val="0D0D0D" w:themeColor="text1" w:themeTint="F2"/>
              </w:rPr>
              <w:t xml:space="preserve"> (piemēram, transportlīdzekļu pārbaudē, valsts robežas apsekošanā utt.)</w:t>
            </w:r>
            <w:r w:rsidRPr="006B5414">
              <w:rPr>
                <w:bCs/>
                <w:color w:val="0D0D0D" w:themeColor="text1" w:themeTint="F2"/>
              </w:rPr>
              <w:t xml:space="preserve"> </w:t>
            </w:r>
            <w:r w:rsidR="00A54922" w:rsidRPr="006B5414">
              <w:rPr>
                <w:bCs/>
                <w:color w:val="0D0D0D" w:themeColor="text1" w:themeTint="F2"/>
              </w:rPr>
              <w:t xml:space="preserve">izmanto dienesta suni, kurš, ievērojot Dzīvnieku aizsardzības likuma 1. panta 17. punktu, uzskatāms par </w:t>
            </w:r>
            <w:r w:rsidR="00EB5276" w:rsidRPr="006B5414">
              <w:rPr>
                <w:bCs/>
                <w:color w:val="0D0D0D" w:themeColor="text1" w:themeTint="F2"/>
              </w:rPr>
              <w:t xml:space="preserve">sporta un darba dzīvnieku. </w:t>
            </w:r>
            <w:r w:rsidR="005665A0" w:rsidRPr="006B5414">
              <w:rPr>
                <w:bCs/>
                <w:color w:val="0D0D0D" w:themeColor="text1" w:themeTint="F2"/>
              </w:rPr>
              <w:t xml:space="preserve">Tomēr, </w:t>
            </w:r>
            <w:r w:rsidR="006C596D" w:rsidRPr="006B5414">
              <w:rPr>
                <w:bCs/>
                <w:color w:val="0D0D0D" w:themeColor="text1" w:themeTint="F2"/>
              </w:rPr>
              <w:t xml:space="preserve">šobrīd </w:t>
            </w:r>
            <w:r w:rsidR="005665A0" w:rsidRPr="006B5414">
              <w:rPr>
                <w:bCs/>
                <w:color w:val="0D0D0D" w:themeColor="text1" w:themeTint="F2"/>
              </w:rPr>
              <w:t xml:space="preserve">neviens normatīvais akts neparedz tiesisko regulējumu </w:t>
            </w:r>
            <w:r w:rsidR="00105DBD" w:rsidRPr="006B5414">
              <w:rPr>
                <w:bCs/>
                <w:color w:val="0D0D0D" w:themeColor="text1" w:themeTint="F2"/>
              </w:rPr>
              <w:t xml:space="preserve">dienesta suņa izmantošanai </w:t>
            </w:r>
            <w:r w:rsidR="005665A0" w:rsidRPr="006B5414">
              <w:rPr>
                <w:bCs/>
                <w:color w:val="0D0D0D" w:themeColor="text1" w:themeTint="F2"/>
              </w:rPr>
              <w:t xml:space="preserve">Robežsardzes uzdevumu </w:t>
            </w:r>
            <w:r w:rsidR="00105DBD" w:rsidRPr="006B5414">
              <w:rPr>
                <w:bCs/>
                <w:color w:val="0D0D0D" w:themeColor="text1" w:themeTint="F2"/>
              </w:rPr>
              <w:t xml:space="preserve">īstenošanā, kas savukārt var radīt </w:t>
            </w:r>
            <w:r w:rsidR="00AA34FA" w:rsidRPr="006B5414">
              <w:rPr>
                <w:bCs/>
                <w:color w:val="0D0D0D" w:themeColor="text1" w:themeTint="F2"/>
              </w:rPr>
              <w:t xml:space="preserve">no </w:t>
            </w:r>
            <w:r w:rsidR="00105DBD" w:rsidRPr="006B5414">
              <w:rPr>
                <w:bCs/>
                <w:color w:val="0D0D0D" w:themeColor="text1" w:themeTint="F2"/>
              </w:rPr>
              <w:t xml:space="preserve">personas </w:t>
            </w:r>
            <w:r w:rsidR="00AA34FA" w:rsidRPr="006B5414">
              <w:rPr>
                <w:bCs/>
                <w:color w:val="0D0D0D" w:themeColor="text1" w:themeTint="F2"/>
              </w:rPr>
              <w:t xml:space="preserve">puses </w:t>
            </w:r>
            <w:r w:rsidR="00105DBD" w:rsidRPr="006B5414">
              <w:rPr>
                <w:bCs/>
                <w:color w:val="0D0D0D" w:themeColor="text1" w:themeTint="F2"/>
              </w:rPr>
              <w:t>tiesiska</w:t>
            </w:r>
            <w:r w:rsidR="00AA34FA" w:rsidRPr="006B5414">
              <w:rPr>
                <w:bCs/>
                <w:color w:val="0D0D0D" w:themeColor="text1" w:themeTint="F2"/>
              </w:rPr>
              <w:t xml:space="preserve"> rakstura pretenzijas</w:t>
            </w:r>
            <w:r w:rsidR="006C596D" w:rsidRPr="006B5414">
              <w:rPr>
                <w:bCs/>
                <w:color w:val="0D0D0D" w:themeColor="text1" w:themeTint="F2"/>
              </w:rPr>
              <w:t>.</w:t>
            </w:r>
            <w:r w:rsidR="00856BF7" w:rsidRPr="006B5414">
              <w:rPr>
                <w:bCs/>
                <w:color w:val="0D0D0D" w:themeColor="text1" w:themeTint="F2"/>
              </w:rPr>
              <w:t xml:space="preserve"> </w:t>
            </w:r>
            <w:r w:rsidR="00AA34FA" w:rsidRPr="006B5414">
              <w:rPr>
                <w:bCs/>
                <w:color w:val="0D0D0D" w:themeColor="text1" w:themeTint="F2"/>
              </w:rPr>
              <w:lastRenderedPageBreak/>
              <w:t xml:space="preserve">Robežsardzei dienesta suns ir neaizvietojams </w:t>
            </w:r>
            <w:r w:rsidR="00FE24FA" w:rsidRPr="006B5414">
              <w:rPr>
                <w:bCs/>
                <w:color w:val="0D0D0D" w:themeColor="text1" w:themeTint="F2"/>
              </w:rPr>
              <w:t xml:space="preserve">palīgs Robežsardzes uzdevumu īstenošanā, un minētais dzīvnieks tiek izmantots tādu uzdevumu veikšanā, kā, piemēram, robežkontrolē, pārbaudot personas transportlīdzekli. </w:t>
            </w:r>
            <w:r w:rsidR="000D0B69" w:rsidRPr="006B5414">
              <w:rPr>
                <w:bCs/>
                <w:color w:val="0D0D0D" w:themeColor="text1" w:themeTint="F2"/>
              </w:rPr>
              <w:t>Neviens normatīvais akts arī neparedz kārtību Robežsardzes dienesta suņa izmantošan</w:t>
            </w:r>
            <w:r w:rsidR="002465E4" w:rsidRPr="006B5414">
              <w:rPr>
                <w:bCs/>
                <w:color w:val="0D0D0D" w:themeColor="text1" w:themeTint="F2"/>
              </w:rPr>
              <w:t>a</w:t>
            </w:r>
            <w:r w:rsidR="000D0B69" w:rsidRPr="006B5414">
              <w:rPr>
                <w:bCs/>
                <w:color w:val="0D0D0D" w:themeColor="text1" w:themeTint="F2"/>
              </w:rPr>
              <w:t>i</w:t>
            </w:r>
            <w:r w:rsidR="002465E4" w:rsidRPr="006B5414">
              <w:rPr>
                <w:bCs/>
                <w:color w:val="0D0D0D" w:themeColor="text1" w:themeTint="F2"/>
              </w:rPr>
              <w:t xml:space="preserve">, sniedzot atbalstu citai valsts vai pašvaldības institūcijai tās uzdevumu izpildē vai pildot dienesta pienākumus </w:t>
            </w:r>
            <w:r w:rsidR="007302A9" w:rsidRPr="006B5414">
              <w:rPr>
                <w:bCs/>
                <w:color w:val="0D0D0D" w:themeColor="text1" w:themeTint="F2"/>
              </w:rPr>
              <w:t>ārpus Latvijas</w:t>
            </w:r>
            <w:r w:rsidR="002465E4" w:rsidRPr="006B5414">
              <w:rPr>
                <w:bCs/>
                <w:color w:val="0D0D0D" w:themeColor="text1" w:themeTint="F2"/>
              </w:rPr>
              <w:t xml:space="preserve">. Tāpēc, </w:t>
            </w:r>
            <w:r w:rsidR="00572947" w:rsidRPr="006B5414">
              <w:rPr>
                <w:bCs/>
                <w:color w:val="0D0D0D" w:themeColor="text1" w:themeTint="F2"/>
              </w:rPr>
              <w:t>ņe</w:t>
            </w:r>
            <w:r w:rsidR="00EA7F05" w:rsidRPr="006B5414">
              <w:rPr>
                <w:bCs/>
                <w:color w:val="0D0D0D" w:themeColor="text1" w:themeTint="F2"/>
              </w:rPr>
              <w:t>mot vērā minēto, Projekts ievieš</w:t>
            </w:r>
            <w:r w:rsidR="00572947" w:rsidRPr="006B5414">
              <w:rPr>
                <w:bCs/>
                <w:color w:val="0D0D0D" w:themeColor="text1" w:themeTint="F2"/>
              </w:rPr>
              <w:t xml:space="preserve"> jaunu tiesisko regulējumu, paredzot Robežsardzes dienesta suņa lomu Rob</w:t>
            </w:r>
            <w:r w:rsidR="008A1FA1" w:rsidRPr="006B5414">
              <w:rPr>
                <w:bCs/>
                <w:color w:val="0D0D0D" w:themeColor="text1" w:themeTint="F2"/>
              </w:rPr>
              <w:t>ežsardzes uzdevumu īstenošanā, kā arī</w:t>
            </w:r>
            <w:r w:rsidR="000D0B69" w:rsidRPr="006B5414">
              <w:rPr>
                <w:bCs/>
                <w:color w:val="0D0D0D" w:themeColor="text1" w:themeTint="F2"/>
              </w:rPr>
              <w:t xml:space="preserve"> </w:t>
            </w:r>
            <w:r w:rsidR="008A1FA1" w:rsidRPr="006B5414">
              <w:rPr>
                <w:bCs/>
                <w:color w:val="0D0D0D" w:themeColor="text1" w:themeTint="F2"/>
              </w:rPr>
              <w:t>pildot dienesta pien</w:t>
            </w:r>
            <w:r w:rsidR="007302A9" w:rsidRPr="006B5414">
              <w:rPr>
                <w:bCs/>
                <w:color w:val="0D0D0D" w:themeColor="text1" w:themeTint="F2"/>
              </w:rPr>
              <w:t>ākumus ārpus Latvijas</w:t>
            </w:r>
            <w:r w:rsidR="008A1FA1" w:rsidRPr="006B5414">
              <w:rPr>
                <w:bCs/>
                <w:color w:val="0D0D0D" w:themeColor="text1" w:themeTint="F2"/>
              </w:rPr>
              <w:t>.</w:t>
            </w:r>
          </w:p>
          <w:p w14:paraId="0DA91B8B" w14:textId="7608DB89" w:rsidR="005029C6" w:rsidRPr="006B5414" w:rsidRDefault="000A63EF" w:rsidP="00E53B17">
            <w:pPr>
              <w:shd w:val="clear" w:color="auto" w:fill="FFFFFF"/>
              <w:spacing w:line="276" w:lineRule="auto"/>
              <w:ind w:firstLine="627"/>
              <w:jc w:val="both"/>
              <w:rPr>
                <w:bCs/>
                <w:color w:val="0D0D0D" w:themeColor="text1" w:themeTint="F2"/>
              </w:rPr>
            </w:pPr>
            <w:r w:rsidRPr="006B5414">
              <w:rPr>
                <w:bCs/>
                <w:color w:val="0D0D0D" w:themeColor="text1" w:themeTint="F2"/>
              </w:rPr>
              <w:t>Projekts saglabā Robežsardzes likuma 17. panta trešās daļas pirmā un otra teikuma un minētā panta ceturtās daļas tiesisko regulējumu.</w:t>
            </w:r>
            <w:bookmarkStart w:id="0" w:name="_Hlk480653471"/>
          </w:p>
          <w:p w14:paraId="17B4A77B" w14:textId="1FBC4127" w:rsidR="00A94ACE" w:rsidRPr="006B5414" w:rsidRDefault="0095316B" w:rsidP="00C70AC2">
            <w:pPr>
              <w:shd w:val="clear" w:color="auto" w:fill="FFFFFF"/>
              <w:spacing w:line="276" w:lineRule="auto"/>
              <w:ind w:firstLine="627"/>
              <w:jc w:val="both"/>
              <w:rPr>
                <w:bCs/>
                <w:color w:val="0D0D0D" w:themeColor="text1" w:themeTint="F2"/>
              </w:rPr>
            </w:pPr>
            <w:r w:rsidRPr="006B5414">
              <w:rPr>
                <w:bCs/>
                <w:color w:val="0D0D0D" w:themeColor="text1" w:themeTint="F2"/>
              </w:rPr>
              <w:t xml:space="preserve">Uz robežsargu attiecošajam tiesiskajam regulējumam fiziskā spēka, speciālā cīņas paņēmiena, speciālā līdzekļa un dienesta suņa izmantošanā ir jābūt vērstam uz Robežsardzes funkciju īstenošanu, jo robežsargs īsteno no Robežsardzes funkcijām izrietošus uzdevumus. Tomēr, ņemot vērā robežsarga speciālās sagatavotības līmeni un citus pieejamos resursus, viņu nepieciešamības gadījumā ir lietderīgi iesaistīt arī citu, radniecīgu funkciju veikšanā. </w:t>
            </w:r>
            <w:r w:rsidR="00860752" w:rsidRPr="006B5414">
              <w:rPr>
                <w:bCs/>
                <w:color w:val="0D0D0D" w:themeColor="text1" w:themeTint="F2"/>
              </w:rPr>
              <w:t xml:space="preserve">Piemēram, robežsargu var iesaistīt atbalsta sniegšanai policijas darbiniekam. Papildus, robežsargs, veicot dienesta pienākumus, var konstatēt </w:t>
            </w:r>
            <w:r w:rsidR="00E93D0E" w:rsidRPr="006B5414">
              <w:rPr>
                <w:bCs/>
                <w:color w:val="0D0D0D" w:themeColor="text1" w:themeTint="F2"/>
              </w:rPr>
              <w:t xml:space="preserve">noziedzīga nodarījuma uzsākšanas vai izdarīšanas faktu, un šajā gadījumā, ievērojot sabiedrības drošības intereses, ir lietderīga robežsarga iesaiste. </w:t>
            </w:r>
            <w:r w:rsidR="00F15A60" w:rsidRPr="006B5414">
              <w:rPr>
                <w:bCs/>
                <w:color w:val="0D0D0D" w:themeColor="text1" w:themeTint="F2"/>
              </w:rPr>
              <w:t>Tomēr, robežsarga tiesības lietot fizisku spēku, speciālo cīņas paņēmienu un speciālo līdzekli</w:t>
            </w:r>
            <w:r w:rsidR="005C26FD" w:rsidRPr="006B5414">
              <w:rPr>
                <w:bCs/>
                <w:color w:val="0D0D0D" w:themeColor="text1" w:themeTint="F2"/>
              </w:rPr>
              <w:t>, kā arī izmantot dienesta suni, ņemot vērā attiecīgās institūcijas darbības jomu vai attiecīgā noziedzīgā nodarījuma piekritību,</w:t>
            </w:r>
            <w:r w:rsidR="00F15A60" w:rsidRPr="006B5414">
              <w:rPr>
                <w:bCs/>
                <w:color w:val="0D0D0D" w:themeColor="text1" w:themeTint="F2"/>
              </w:rPr>
              <w:t xml:space="preserve"> </w:t>
            </w:r>
            <w:r w:rsidR="005C26FD" w:rsidRPr="006B5414">
              <w:rPr>
                <w:bCs/>
                <w:color w:val="0D0D0D" w:themeColor="text1" w:themeTint="F2"/>
              </w:rPr>
              <w:t xml:space="preserve">var būt nepilnīgas. </w:t>
            </w:r>
            <w:r w:rsidR="00A94ACE" w:rsidRPr="006B5414">
              <w:rPr>
                <w:bCs/>
                <w:color w:val="0D0D0D" w:themeColor="text1" w:themeTint="F2"/>
              </w:rPr>
              <w:t xml:space="preserve">Tādā gadījumā robežsargam būtu nepieciešama plašāka kompetence </w:t>
            </w:r>
            <w:r w:rsidR="00931FC0" w:rsidRPr="006B5414">
              <w:rPr>
                <w:bCs/>
                <w:color w:val="0D0D0D" w:themeColor="text1" w:themeTint="F2"/>
              </w:rPr>
              <w:t>fiziska spēka, speciālā cīņas paņēmiena</w:t>
            </w:r>
            <w:r w:rsidR="00C70AC2" w:rsidRPr="006B5414">
              <w:rPr>
                <w:bCs/>
                <w:color w:val="0D0D0D" w:themeColor="text1" w:themeTint="F2"/>
              </w:rPr>
              <w:t xml:space="preserve"> un speciālā līdzekļa pielietošanā, kā arī dienesta suņa izmantošanā.</w:t>
            </w:r>
          </w:p>
          <w:p w14:paraId="73ABE8E5" w14:textId="1776FFD6" w:rsidR="00025288" w:rsidRPr="006B5414" w:rsidRDefault="004610F9" w:rsidP="00C70AC2">
            <w:pPr>
              <w:shd w:val="clear" w:color="auto" w:fill="FFFFFF"/>
              <w:spacing w:line="276" w:lineRule="auto"/>
              <w:ind w:firstLine="627"/>
              <w:jc w:val="both"/>
              <w:rPr>
                <w:bCs/>
                <w:color w:val="0D0D0D" w:themeColor="text1" w:themeTint="F2"/>
              </w:rPr>
            </w:pPr>
            <w:r w:rsidRPr="006B5414">
              <w:rPr>
                <w:bCs/>
                <w:color w:val="0D0D0D" w:themeColor="text1" w:themeTint="F2"/>
              </w:rPr>
              <w:t xml:space="preserve">Robežsargs atbalstu varētu sniegt </w:t>
            </w:r>
            <w:r w:rsidR="007F2479" w:rsidRPr="006B5414">
              <w:rPr>
                <w:bCs/>
                <w:color w:val="0D0D0D" w:themeColor="text1" w:themeTint="F2"/>
              </w:rPr>
              <w:t xml:space="preserve">dažādu institūcija amatpersonām (darbiniekiem), piemēram, </w:t>
            </w:r>
            <w:r w:rsidRPr="006B5414">
              <w:rPr>
                <w:bCs/>
                <w:color w:val="0D0D0D" w:themeColor="text1" w:themeTint="F2"/>
              </w:rPr>
              <w:t>policijas darbiniekam, pašvaldības policijas darbinieka</w:t>
            </w:r>
            <w:r w:rsidR="007F2479" w:rsidRPr="006B5414">
              <w:rPr>
                <w:bCs/>
                <w:color w:val="0D0D0D" w:themeColor="text1" w:themeTint="F2"/>
              </w:rPr>
              <w:t xml:space="preserve">m, ostas policijas darbiniekam un </w:t>
            </w:r>
            <w:r w:rsidR="00E26153" w:rsidRPr="006B5414">
              <w:rPr>
                <w:bCs/>
                <w:color w:val="0D0D0D" w:themeColor="text1" w:themeTint="F2"/>
              </w:rPr>
              <w:t>Iekšēj</w:t>
            </w:r>
            <w:r w:rsidR="001C4D69" w:rsidRPr="006B5414">
              <w:rPr>
                <w:bCs/>
                <w:color w:val="0D0D0D" w:themeColor="text1" w:themeTint="F2"/>
              </w:rPr>
              <w:t>ās drošības biroja amatpersonai</w:t>
            </w:r>
            <w:r w:rsidR="00243C9A" w:rsidRPr="006B5414">
              <w:rPr>
                <w:bCs/>
                <w:color w:val="0D0D0D" w:themeColor="text1" w:themeTint="F2"/>
              </w:rPr>
              <w:t xml:space="preserve">. Minēto personu </w:t>
            </w:r>
            <w:r w:rsidR="00E26153" w:rsidRPr="006B5414">
              <w:rPr>
                <w:bCs/>
                <w:color w:val="0D0D0D" w:themeColor="text1" w:themeTint="F2"/>
              </w:rPr>
              <w:t>fiziskā</w:t>
            </w:r>
            <w:r w:rsidR="00822031" w:rsidRPr="006B5414">
              <w:rPr>
                <w:bCs/>
                <w:color w:val="0D0D0D" w:themeColor="text1" w:themeTint="F2"/>
              </w:rPr>
              <w:t xml:space="preserve"> spēka, speciālā cīņas paņēmiena un speciālā līdzekļa pielietošanas, kā arī dienesta suņa izmantošanas nosacījumus</w:t>
            </w:r>
            <w:r w:rsidR="007F2479" w:rsidRPr="006B5414">
              <w:rPr>
                <w:bCs/>
                <w:color w:val="0D0D0D" w:themeColor="text1" w:themeTint="F2"/>
              </w:rPr>
              <w:t xml:space="preserve"> nosaka likums ,,Par policiju”. </w:t>
            </w:r>
            <w:r w:rsidR="00025288" w:rsidRPr="006B5414">
              <w:rPr>
                <w:bCs/>
                <w:color w:val="0D0D0D" w:themeColor="text1" w:themeTint="F2"/>
              </w:rPr>
              <w:t>Minētajā likumā ietvertais tiesiskais regulējums fiziskā spēka, speciālā cīņas paņēmiena un speciālā līdzekļa pielietošanas, kā arī dienesta suņa izmantošanas jomā ir pietiekams, lai Robežsardze varētu efektīvi sniegt palīdzību citai valsts vai pašvaldības institūcijai tās uzdevumu izpildē, vai pārtraukt vai novērst noziedzīgu nodarījumu, kura izmeklēšana nav Robežsardzes kompetencē.</w:t>
            </w:r>
          </w:p>
          <w:p w14:paraId="2B926E6D" w14:textId="6DC83F44" w:rsidR="005029C6" w:rsidRPr="006B5414" w:rsidRDefault="00A27651" w:rsidP="00F15A60">
            <w:pPr>
              <w:shd w:val="clear" w:color="auto" w:fill="FFFFFF"/>
              <w:spacing w:line="276" w:lineRule="auto"/>
              <w:ind w:firstLine="627"/>
              <w:jc w:val="both"/>
              <w:rPr>
                <w:bCs/>
                <w:color w:val="0D0D0D" w:themeColor="text1" w:themeTint="F2"/>
              </w:rPr>
            </w:pPr>
            <w:r w:rsidRPr="006B5414">
              <w:rPr>
                <w:bCs/>
                <w:color w:val="0D0D0D" w:themeColor="text1" w:themeTint="F2"/>
              </w:rPr>
              <w:t>Ņemot vērā minēto un Projekta tiesisko regulējumu</w:t>
            </w:r>
            <w:r w:rsidR="00B156A2" w:rsidRPr="006B5414">
              <w:rPr>
                <w:bCs/>
                <w:color w:val="0D0D0D" w:themeColor="text1" w:themeTint="F2"/>
              </w:rPr>
              <w:t xml:space="preserve">, ja, piemēram, </w:t>
            </w:r>
            <w:r w:rsidR="00103E90" w:rsidRPr="006B5414">
              <w:rPr>
                <w:bCs/>
                <w:color w:val="0D0D0D" w:themeColor="text1" w:themeTint="F2"/>
              </w:rPr>
              <w:t>Daugavpils pašvaldības policijai būs nepiecieša</w:t>
            </w:r>
            <w:r w:rsidR="00EA7866" w:rsidRPr="006B5414">
              <w:rPr>
                <w:bCs/>
                <w:color w:val="0D0D0D" w:themeColor="text1" w:themeTint="F2"/>
              </w:rPr>
              <w:t>ms robežsarga atbalsts agresīva</w:t>
            </w:r>
            <w:r w:rsidR="005E7E0C" w:rsidRPr="006B5414">
              <w:rPr>
                <w:bCs/>
                <w:color w:val="0D0D0D" w:themeColor="text1" w:themeTint="F2"/>
              </w:rPr>
              <w:t xml:space="preserve"> </w:t>
            </w:r>
            <w:r w:rsidR="006049B0" w:rsidRPr="006B5414">
              <w:rPr>
                <w:bCs/>
                <w:color w:val="0D0D0D" w:themeColor="text1" w:themeTint="F2"/>
              </w:rPr>
              <w:t>pārkāpēja</w:t>
            </w:r>
            <w:r w:rsidR="005E7E0C" w:rsidRPr="006B5414">
              <w:rPr>
                <w:bCs/>
                <w:color w:val="0D0D0D" w:themeColor="text1" w:themeTint="F2"/>
              </w:rPr>
              <w:t xml:space="preserve"> aizturēšanā, robežsargs </w:t>
            </w:r>
            <w:r w:rsidR="006049B0" w:rsidRPr="006B5414">
              <w:rPr>
                <w:bCs/>
                <w:color w:val="0D0D0D" w:themeColor="text1" w:themeTint="F2"/>
              </w:rPr>
              <w:t>pārkāpēju varēs aizturēt</w:t>
            </w:r>
            <w:r w:rsidR="005A7D12" w:rsidRPr="006B5414">
              <w:rPr>
                <w:bCs/>
                <w:color w:val="0D0D0D" w:themeColor="text1" w:themeTint="F2"/>
              </w:rPr>
              <w:t>, ievērojot</w:t>
            </w:r>
            <w:r w:rsidR="006049B0" w:rsidRPr="006B5414">
              <w:rPr>
                <w:bCs/>
                <w:color w:val="0D0D0D" w:themeColor="text1" w:themeTint="F2"/>
              </w:rPr>
              <w:t xml:space="preserve"> likuma ,,Par policiju’’ 13. pant</w:t>
            </w:r>
            <w:r w:rsidR="000B53E9" w:rsidRPr="006B5414">
              <w:rPr>
                <w:bCs/>
                <w:color w:val="0D0D0D" w:themeColor="text1" w:themeTint="F2"/>
              </w:rPr>
              <w:t xml:space="preserve">ā noteikto </w:t>
            </w:r>
            <w:r w:rsidR="00192B17" w:rsidRPr="006B5414">
              <w:rPr>
                <w:bCs/>
                <w:color w:val="0D0D0D" w:themeColor="text1" w:themeTint="F2"/>
              </w:rPr>
              <w:t>fiziskā</w:t>
            </w:r>
            <w:r w:rsidR="000B53E9" w:rsidRPr="006B5414">
              <w:rPr>
                <w:bCs/>
                <w:color w:val="0D0D0D" w:themeColor="text1" w:themeTint="F2"/>
              </w:rPr>
              <w:t xml:space="preserve"> spēka, </w:t>
            </w:r>
            <w:r w:rsidR="00192B17" w:rsidRPr="006B5414">
              <w:rPr>
                <w:bCs/>
                <w:color w:val="0D0D0D" w:themeColor="text1" w:themeTint="F2"/>
              </w:rPr>
              <w:t>speciālā cīņas paņēmiena</w:t>
            </w:r>
            <w:r w:rsidR="002752E6" w:rsidRPr="006B5414">
              <w:rPr>
                <w:bCs/>
                <w:color w:val="0D0D0D" w:themeColor="text1" w:themeTint="F2"/>
              </w:rPr>
              <w:t xml:space="preserve"> vai</w:t>
            </w:r>
            <w:r w:rsidR="00192B17" w:rsidRPr="006B5414">
              <w:rPr>
                <w:bCs/>
                <w:color w:val="0D0D0D" w:themeColor="text1" w:themeTint="F2"/>
              </w:rPr>
              <w:t xml:space="preserve"> speciālā</w:t>
            </w:r>
            <w:r w:rsidR="002752E6" w:rsidRPr="006B5414">
              <w:rPr>
                <w:bCs/>
                <w:color w:val="0D0D0D" w:themeColor="text1" w:themeTint="F2"/>
              </w:rPr>
              <w:t xml:space="preserve"> līdzekļa</w:t>
            </w:r>
            <w:r w:rsidR="006500F1" w:rsidRPr="006B5414">
              <w:rPr>
                <w:bCs/>
                <w:color w:val="0D0D0D" w:themeColor="text1" w:themeTint="F2"/>
              </w:rPr>
              <w:t xml:space="preserve"> lietošanas kārtību</w:t>
            </w:r>
            <w:r w:rsidR="006049B0" w:rsidRPr="006B5414">
              <w:rPr>
                <w:bCs/>
                <w:color w:val="0D0D0D" w:themeColor="text1" w:themeTint="F2"/>
              </w:rPr>
              <w:t xml:space="preserve">. </w:t>
            </w:r>
            <w:r w:rsidR="009A2E16" w:rsidRPr="006B5414">
              <w:rPr>
                <w:bCs/>
                <w:color w:val="0D0D0D" w:themeColor="text1" w:themeTint="F2"/>
              </w:rPr>
              <w:t>Pieņemot Projektu</w:t>
            </w:r>
            <w:r w:rsidR="00BB62FD" w:rsidRPr="006B5414">
              <w:rPr>
                <w:bCs/>
                <w:color w:val="0D0D0D" w:themeColor="text1" w:themeTint="F2"/>
              </w:rPr>
              <w:t>, tiks nodrošināta</w:t>
            </w:r>
            <w:r w:rsidR="00A310EC" w:rsidRPr="006B5414">
              <w:rPr>
                <w:bCs/>
                <w:color w:val="0D0D0D" w:themeColor="text1" w:themeTint="F2"/>
              </w:rPr>
              <w:t xml:space="preserve"> likumīga, skaidra un attiecīgajai situācijai atbilstoša robežsarga rīcība</w:t>
            </w:r>
            <w:r w:rsidR="00106D9E" w:rsidRPr="006B5414">
              <w:rPr>
                <w:bCs/>
                <w:color w:val="0D0D0D" w:themeColor="text1" w:themeTint="F2"/>
              </w:rPr>
              <w:t xml:space="preserve"> ar viņa tiešajām funkcijām nesaistītu darbību veikšanā.</w:t>
            </w:r>
            <w:bookmarkEnd w:id="0"/>
          </w:p>
          <w:p w14:paraId="28057DC2" w14:textId="5E660C33" w:rsidR="00310D11" w:rsidRPr="006B5414" w:rsidRDefault="0052550B" w:rsidP="00E53B17">
            <w:pPr>
              <w:shd w:val="clear" w:color="auto" w:fill="FFFFFF"/>
              <w:spacing w:line="276" w:lineRule="auto"/>
              <w:ind w:firstLine="627"/>
              <w:jc w:val="both"/>
              <w:rPr>
                <w:bCs/>
                <w:color w:val="0D0D0D" w:themeColor="text1" w:themeTint="F2"/>
              </w:rPr>
            </w:pPr>
            <w:r w:rsidRPr="006B5414">
              <w:rPr>
                <w:bCs/>
                <w:color w:val="0D0D0D" w:themeColor="text1" w:themeTint="F2"/>
              </w:rPr>
              <w:lastRenderedPageBreak/>
              <w:t>Papildus</w:t>
            </w:r>
            <w:r w:rsidR="00872A6C" w:rsidRPr="006B5414">
              <w:rPr>
                <w:bCs/>
                <w:color w:val="0D0D0D" w:themeColor="text1" w:themeTint="F2"/>
              </w:rPr>
              <w:t xml:space="preserve"> minētajam, Projekts </w:t>
            </w:r>
            <w:r w:rsidR="000074E3" w:rsidRPr="006B5414">
              <w:rPr>
                <w:bCs/>
                <w:color w:val="0D0D0D" w:themeColor="text1" w:themeTint="F2"/>
              </w:rPr>
              <w:t>paredz, ka s</w:t>
            </w:r>
            <w:r w:rsidR="00872A6C" w:rsidRPr="006B5414">
              <w:rPr>
                <w:bCs/>
                <w:color w:val="0D0D0D" w:themeColor="text1" w:themeTint="F2"/>
              </w:rPr>
              <w:t>peciālo līdzekļu veidus un lietošanas kārtību</w:t>
            </w:r>
            <w:r w:rsidR="000074E3" w:rsidRPr="006B5414">
              <w:rPr>
                <w:bCs/>
                <w:color w:val="0D0D0D" w:themeColor="text1" w:themeTint="F2"/>
              </w:rPr>
              <w:t>, k</w:t>
            </w:r>
            <w:r w:rsidR="006976EA" w:rsidRPr="006B5414">
              <w:rPr>
                <w:bCs/>
                <w:color w:val="0D0D0D" w:themeColor="text1" w:themeTint="F2"/>
              </w:rPr>
              <w:t>as</w:t>
            </w:r>
            <w:r w:rsidR="000074E3" w:rsidRPr="006B5414">
              <w:rPr>
                <w:bCs/>
                <w:color w:val="0D0D0D" w:themeColor="text1" w:themeTint="F2"/>
              </w:rPr>
              <w:t xml:space="preserve"> šobrīd noteikt</w:t>
            </w:r>
            <w:r w:rsidR="006976EA" w:rsidRPr="006B5414">
              <w:rPr>
                <w:bCs/>
                <w:color w:val="0D0D0D" w:themeColor="text1" w:themeTint="F2"/>
              </w:rPr>
              <w:t>a</w:t>
            </w:r>
            <w:r w:rsidR="000074E3" w:rsidRPr="006B5414">
              <w:rPr>
                <w:bCs/>
                <w:color w:val="0D0D0D" w:themeColor="text1" w:themeTint="F2"/>
              </w:rPr>
              <w:t xml:space="preserve"> Robežsardzes likumā, noteiks</w:t>
            </w:r>
            <w:r w:rsidR="00872A6C" w:rsidRPr="006B5414">
              <w:rPr>
                <w:bCs/>
                <w:color w:val="0D0D0D" w:themeColor="text1" w:themeTint="F2"/>
              </w:rPr>
              <w:t xml:space="preserve"> Ministru kabinets.</w:t>
            </w:r>
          </w:p>
          <w:p w14:paraId="5015400E" w14:textId="61D17319" w:rsidR="0073589C" w:rsidRPr="006B5414" w:rsidRDefault="0073589C" w:rsidP="00E53B17">
            <w:pPr>
              <w:spacing w:before="240" w:after="120" w:line="276" w:lineRule="auto"/>
              <w:jc w:val="both"/>
              <w:rPr>
                <w:b/>
                <w:color w:val="0D0D0D" w:themeColor="text1" w:themeTint="F2"/>
              </w:rPr>
            </w:pPr>
            <w:r w:rsidRPr="006B5414">
              <w:rPr>
                <w:b/>
                <w:bCs/>
                <w:color w:val="0D0D0D" w:themeColor="text1" w:themeTint="F2"/>
              </w:rPr>
              <w:t xml:space="preserve">Šaujamieroča </w:t>
            </w:r>
            <w:r w:rsidR="007674F4" w:rsidRPr="006B5414">
              <w:rPr>
                <w:b/>
                <w:bCs/>
                <w:color w:val="0D0D0D" w:themeColor="text1" w:themeTint="F2"/>
              </w:rPr>
              <w:t>pie</w:t>
            </w:r>
            <w:r w:rsidRPr="006B5414">
              <w:rPr>
                <w:b/>
                <w:bCs/>
                <w:color w:val="0D0D0D" w:themeColor="text1" w:themeTint="F2"/>
              </w:rPr>
              <w:t>lietošana un izmantošana</w:t>
            </w:r>
          </w:p>
          <w:p w14:paraId="231D8EC8" w14:textId="29FCCB17" w:rsidR="00DC33BE" w:rsidRPr="006B5414" w:rsidRDefault="00000BAA" w:rsidP="00E53B17">
            <w:pPr>
              <w:spacing w:line="276" w:lineRule="auto"/>
              <w:jc w:val="both"/>
              <w:rPr>
                <w:color w:val="0D0D0D" w:themeColor="text1" w:themeTint="F2"/>
              </w:rPr>
            </w:pPr>
            <w:r w:rsidRPr="006B5414">
              <w:rPr>
                <w:color w:val="0D0D0D" w:themeColor="text1" w:themeTint="F2"/>
              </w:rPr>
              <w:t>Pro</w:t>
            </w:r>
            <w:r w:rsidR="00D65345" w:rsidRPr="006B5414">
              <w:rPr>
                <w:color w:val="0D0D0D" w:themeColor="text1" w:themeTint="F2"/>
              </w:rPr>
              <w:t xml:space="preserve">jekts aktualizē šaujamieroča </w:t>
            </w:r>
            <w:r w:rsidR="00763DEF" w:rsidRPr="006B5414">
              <w:rPr>
                <w:color w:val="0D0D0D" w:themeColor="text1" w:themeTint="F2"/>
              </w:rPr>
              <w:t>pie</w:t>
            </w:r>
            <w:r w:rsidRPr="006B5414">
              <w:rPr>
                <w:color w:val="0D0D0D" w:themeColor="text1" w:themeTint="F2"/>
              </w:rPr>
              <w:t>lie</w:t>
            </w:r>
            <w:r w:rsidR="00785780" w:rsidRPr="006B5414">
              <w:rPr>
                <w:color w:val="0D0D0D" w:themeColor="text1" w:themeTint="F2"/>
              </w:rPr>
              <w:t>tošanas</w:t>
            </w:r>
            <w:r w:rsidR="00D65345" w:rsidRPr="006B5414">
              <w:rPr>
                <w:color w:val="0D0D0D" w:themeColor="text1" w:themeTint="F2"/>
              </w:rPr>
              <w:t xml:space="preserve"> </w:t>
            </w:r>
            <w:r w:rsidR="00785780" w:rsidRPr="006B5414">
              <w:rPr>
                <w:color w:val="0D0D0D" w:themeColor="text1" w:themeTint="F2"/>
              </w:rPr>
              <w:t>nosacījumus, proti</w:t>
            </w:r>
            <w:r w:rsidRPr="006B5414">
              <w:rPr>
                <w:color w:val="0D0D0D" w:themeColor="text1" w:themeTint="F2"/>
              </w:rPr>
              <w:t>:</w:t>
            </w:r>
          </w:p>
          <w:p w14:paraId="3FFB4CD9" w14:textId="1DA44243" w:rsidR="00BD31B4" w:rsidRPr="006B5414" w:rsidRDefault="00124268" w:rsidP="00E53B17">
            <w:pPr>
              <w:numPr>
                <w:ilvl w:val="0"/>
                <w:numId w:val="36"/>
              </w:numPr>
              <w:spacing w:line="276" w:lineRule="auto"/>
              <w:ind w:left="344"/>
              <w:jc w:val="both"/>
              <w:rPr>
                <w:color w:val="0D0D0D" w:themeColor="text1" w:themeTint="F2"/>
              </w:rPr>
            </w:pPr>
            <w:r w:rsidRPr="006B5414">
              <w:rPr>
                <w:color w:val="0D0D0D" w:themeColor="text1" w:themeTint="F2"/>
              </w:rPr>
              <w:t>Robežsardzes likuma 18. panta trešās daļas 1. punkts nosaka, ka robežsargs ir tiesīgs pielietot šaujamieroci, lai atvairītu bruņotu iebrukumu</w:t>
            </w:r>
            <w:r w:rsidR="0052550B" w:rsidRPr="006B5414">
              <w:rPr>
                <w:color w:val="0D0D0D" w:themeColor="text1" w:themeTint="F2"/>
              </w:rPr>
              <w:t xml:space="preserve"> Latvijas teritorijā. Projekts</w:t>
            </w:r>
            <w:r w:rsidRPr="006B5414">
              <w:rPr>
                <w:color w:val="0D0D0D" w:themeColor="text1" w:themeTint="F2"/>
              </w:rPr>
              <w:t xml:space="preserve"> minēto </w:t>
            </w:r>
            <w:r w:rsidR="00FA2933" w:rsidRPr="006B5414">
              <w:rPr>
                <w:color w:val="0D0D0D" w:themeColor="text1" w:themeTint="F2"/>
              </w:rPr>
              <w:t>regulējumu papildina, nosak</w:t>
            </w:r>
            <w:r w:rsidR="006260AF" w:rsidRPr="006B5414">
              <w:rPr>
                <w:color w:val="0D0D0D" w:themeColor="text1" w:themeTint="F2"/>
              </w:rPr>
              <w:t xml:space="preserve">ot, ka robežsargs ir tiesīgs </w:t>
            </w:r>
            <w:r w:rsidR="00763DEF" w:rsidRPr="006B5414">
              <w:rPr>
                <w:color w:val="0D0D0D" w:themeColor="text1" w:themeTint="F2"/>
              </w:rPr>
              <w:t>pie</w:t>
            </w:r>
            <w:r w:rsidR="00FA2933" w:rsidRPr="006B5414">
              <w:rPr>
                <w:color w:val="0D0D0D" w:themeColor="text1" w:themeTint="F2"/>
              </w:rPr>
              <w:t>lietot šaujamieroci arī</w:t>
            </w:r>
            <w:r w:rsidR="00F748B6" w:rsidRPr="006B5414">
              <w:rPr>
                <w:color w:val="0D0D0D" w:themeColor="text1" w:themeTint="F2"/>
              </w:rPr>
              <w:t>,</w:t>
            </w:r>
            <w:r w:rsidR="00FA2933" w:rsidRPr="006B5414">
              <w:rPr>
                <w:color w:val="0D0D0D" w:themeColor="text1" w:themeTint="F2"/>
              </w:rPr>
              <w:t xml:space="preserve"> lai atvairītu militāru iebrukumu Latvijas teritorijā</w:t>
            </w:r>
            <w:r w:rsidR="00976B65" w:rsidRPr="006B5414">
              <w:rPr>
                <w:color w:val="0D0D0D" w:themeColor="text1" w:themeTint="F2"/>
              </w:rPr>
              <w:t xml:space="preserve">. </w:t>
            </w:r>
            <w:r w:rsidR="0052550B" w:rsidRPr="006B5414">
              <w:rPr>
                <w:color w:val="0D0D0D" w:themeColor="text1" w:themeTint="F2"/>
              </w:rPr>
              <w:t>M</w:t>
            </w:r>
            <w:r w:rsidR="00976B65" w:rsidRPr="006B5414">
              <w:rPr>
                <w:color w:val="0D0D0D" w:themeColor="text1" w:themeTint="F2"/>
              </w:rPr>
              <w:t xml:space="preserve">inētais regulējums nodrošinās </w:t>
            </w:r>
            <w:r w:rsidR="000D1402" w:rsidRPr="006B5414">
              <w:rPr>
                <w:color w:val="0D0D0D" w:themeColor="text1" w:themeTint="F2"/>
              </w:rPr>
              <w:t xml:space="preserve">skaidrību situācijās, kad robežsargam var nākties </w:t>
            </w:r>
            <w:r w:rsidR="006260AF" w:rsidRPr="006B5414">
              <w:rPr>
                <w:color w:val="0D0D0D" w:themeColor="text1" w:themeTint="F2"/>
              </w:rPr>
              <w:t xml:space="preserve">pieņemt lēmumu </w:t>
            </w:r>
            <w:r w:rsidR="00763DEF" w:rsidRPr="006B5414">
              <w:rPr>
                <w:color w:val="0D0D0D" w:themeColor="text1" w:themeTint="F2"/>
              </w:rPr>
              <w:t>pie</w:t>
            </w:r>
            <w:r w:rsidR="00974EF7" w:rsidRPr="006B5414">
              <w:rPr>
                <w:color w:val="0D0D0D" w:themeColor="text1" w:themeTint="F2"/>
              </w:rPr>
              <w:t xml:space="preserve">lietot šaujamieroci pret, piemēram, </w:t>
            </w:r>
            <w:r w:rsidR="00A60477" w:rsidRPr="006B5414">
              <w:rPr>
                <w:color w:val="0D0D0D" w:themeColor="text1" w:themeTint="F2"/>
              </w:rPr>
              <w:t>citas valsts karavīru</w:t>
            </w:r>
            <w:r w:rsidR="007B4428" w:rsidRPr="006B5414">
              <w:rPr>
                <w:color w:val="0D0D0D" w:themeColor="text1" w:themeTint="F2"/>
              </w:rPr>
              <w:t>, kurš ir nel</w:t>
            </w:r>
            <w:r w:rsidR="00914178" w:rsidRPr="006B5414">
              <w:rPr>
                <w:color w:val="0D0D0D" w:themeColor="text1" w:themeTint="F2"/>
              </w:rPr>
              <w:t>ikumīgi šķērsojis valsts robežu</w:t>
            </w:r>
            <w:r w:rsidR="00A60477" w:rsidRPr="006B5414">
              <w:rPr>
                <w:color w:val="0D0D0D" w:themeColor="text1" w:themeTint="F2"/>
              </w:rPr>
              <w:t xml:space="preserve"> vai tomēr</w:t>
            </w:r>
            <w:r w:rsidR="00914178" w:rsidRPr="006B5414">
              <w:rPr>
                <w:color w:val="0D0D0D" w:themeColor="text1" w:themeTint="F2"/>
              </w:rPr>
              <w:t xml:space="preserve"> šaujamieroču </w:t>
            </w:r>
            <w:r w:rsidR="00763DEF" w:rsidRPr="006B5414">
              <w:rPr>
                <w:color w:val="0D0D0D" w:themeColor="text1" w:themeTint="F2"/>
              </w:rPr>
              <w:t>pie</w:t>
            </w:r>
            <w:r w:rsidR="007B4428" w:rsidRPr="006B5414">
              <w:rPr>
                <w:color w:val="0D0D0D" w:themeColor="text1" w:themeTint="F2"/>
              </w:rPr>
              <w:t xml:space="preserve">lietošanas kompetenci atstāt </w:t>
            </w:r>
            <w:r w:rsidR="00D03A7F" w:rsidRPr="006B5414">
              <w:rPr>
                <w:color w:val="0D0D0D" w:themeColor="text1" w:themeTint="F2"/>
              </w:rPr>
              <w:t>S</w:t>
            </w:r>
            <w:r w:rsidR="00BD31B4" w:rsidRPr="006B5414">
              <w:rPr>
                <w:color w:val="0D0D0D" w:themeColor="text1" w:themeTint="F2"/>
              </w:rPr>
              <w:t xml:space="preserve">pēku ziņā. Papildus, jāņem vērā, ka robežsargi var būt pirmie, kas militāra iebrukuma gadījumā </w:t>
            </w:r>
            <w:r w:rsidR="00702B2D" w:rsidRPr="006B5414">
              <w:rPr>
                <w:color w:val="0D0D0D" w:themeColor="text1" w:themeTint="F2"/>
              </w:rPr>
              <w:t>saskarsies</w:t>
            </w:r>
            <w:r w:rsidR="00BD31B4" w:rsidRPr="006B5414">
              <w:rPr>
                <w:color w:val="0D0D0D" w:themeColor="text1" w:themeTint="F2"/>
              </w:rPr>
              <w:t xml:space="preserve"> ar ienaidnieka karaspēku;</w:t>
            </w:r>
          </w:p>
          <w:p w14:paraId="26BFF188" w14:textId="558850D3" w:rsidR="008E199F" w:rsidRPr="006B5414" w:rsidRDefault="00FB672E" w:rsidP="00535272">
            <w:pPr>
              <w:numPr>
                <w:ilvl w:val="0"/>
                <w:numId w:val="36"/>
              </w:numPr>
              <w:spacing w:line="276" w:lineRule="auto"/>
              <w:ind w:left="344"/>
              <w:jc w:val="both"/>
              <w:rPr>
                <w:color w:val="0D0D0D" w:themeColor="text1" w:themeTint="F2"/>
              </w:rPr>
            </w:pPr>
            <w:r w:rsidRPr="006B5414">
              <w:rPr>
                <w:color w:val="0D0D0D" w:themeColor="text1" w:themeTint="F2"/>
              </w:rPr>
              <w:t>Aktualizētā veidā s</w:t>
            </w:r>
            <w:r w:rsidR="00AA347D" w:rsidRPr="006B5414">
              <w:rPr>
                <w:color w:val="0D0D0D" w:themeColor="text1" w:themeTint="F2"/>
              </w:rPr>
              <w:t xml:space="preserve">aglabā Robežsardzes likuma 18. panta trešās daļas </w:t>
            </w:r>
            <w:r w:rsidR="00036934" w:rsidRPr="006B5414">
              <w:rPr>
                <w:color w:val="0D0D0D" w:themeColor="text1" w:themeTint="F2"/>
              </w:rPr>
              <w:t>2. punktā minēto regulējumu</w:t>
            </w:r>
            <w:r w:rsidR="00E509A1" w:rsidRPr="006B5414">
              <w:rPr>
                <w:color w:val="0D0D0D" w:themeColor="text1" w:themeTint="F2"/>
              </w:rPr>
              <w:t xml:space="preserve">, jo minētā panta </w:t>
            </w:r>
            <w:r w:rsidR="006976EA" w:rsidRPr="006B5414">
              <w:rPr>
                <w:color w:val="0D0D0D" w:themeColor="text1" w:themeTint="F2"/>
              </w:rPr>
              <w:t>regulējums</w:t>
            </w:r>
            <w:r w:rsidR="00E509A1" w:rsidRPr="006B5414">
              <w:rPr>
                <w:color w:val="0D0D0D" w:themeColor="text1" w:themeTint="F2"/>
              </w:rPr>
              <w:t xml:space="preserve"> ir </w:t>
            </w:r>
            <w:r w:rsidR="00E225EC" w:rsidRPr="006B5414">
              <w:rPr>
                <w:color w:val="0D0D0D" w:themeColor="text1" w:themeTint="F2"/>
              </w:rPr>
              <w:t>derīgs un atbilstošs vienai</w:t>
            </w:r>
            <w:r w:rsidR="005C0CC4" w:rsidRPr="006B5414">
              <w:rPr>
                <w:color w:val="0D0D0D" w:themeColor="text1" w:themeTint="F2"/>
              </w:rPr>
              <w:t xml:space="preserve"> Robežsardzes darbības </w:t>
            </w:r>
            <w:r w:rsidR="0027174F" w:rsidRPr="006B5414">
              <w:rPr>
                <w:color w:val="0D0D0D" w:themeColor="text1" w:themeTint="F2"/>
              </w:rPr>
              <w:t xml:space="preserve">jomai – </w:t>
            </w:r>
            <w:r w:rsidRPr="006B5414">
              <w:rPr>
                <w:color w:val="0D0D0D" w:themeColor="text1" w:themeTint="F2"/>
              </w:rPr>
              <w:t xml:space="preserve">personas, kura nelikumīgi šķērsojusi valsts robežu, </w:t>
            </w:r>
            <w:r w:rsidR="005C0CC4" w:rsidRPr="006B5414">
              <w:rPr>
                <w:color w:val="0D0D0D" w:themeColor="text1" w:themeTint="F2"/>
              </w:rPr>
              <w:t>aizturēšana</w:t>
            </w:r>
            <w:r w:rsidR="0027174F" w:rsidRPr="006B5414">
              <w:rPr>
                <w:color w:val="0D0D0D" w:themeColor="text1" w:themeTint="F2"/>
              </w:rPr>
              <w:t>i</w:t>
            </w:r>
            <w:r w:rsidR="005C0CC4" w:rsidRPr="006B5414">
              <w:rPr>
                <w:color w:val="0D0D0D" w:themeColor="text1" w:themeTint="F2"/>
              </w:rPr>
              <w:t xml:space="preserve">. </w:t>
            </w:r>
            <w:r w:rsidR="00535272" w:rsidRPr="006B5414">
              <w:rPr>
                <w:color w:val="0D0D0D" w:themeColor="text1" w:themeTint="F2"/>
              </w:rPr>
              <w:t xml:space="preserve">Minētā punkta regulējums 2016. gadā radīja tiesisku pamatu, lai robežsargi varētu aizturēt trešās valsts pilsoni, kurš izrādīja pretestību un mēģināja bēgt. Minētajā gadījumā robežsargi bija spiesti pielietot šaujamieroci un ievainot personu kājā. </w:t>
            </w:r>
            <w:r w:rsidR="00884240" w:rsidRPr="006B5414">
              <w:rPr>
                <w:color w:val="0D0D0D" w:themeColor="text1" w:themeTint="F2"/>
              </w:rPr>
              <w:t>Vārdkopa ,,valsts robežas pārkāpējs” nevienā citā normatīvajā aktā netiek izmantota.</w:t>
            </w:r>
            <w:r w:rsidR="000A5290" w:rsidRPr="006B5414">
              <w:rPr>
                <w:color w:val="0D0D0D" w:themeColor="text1" w:themeTint="F2"/>
              </w:rPr>
              <w:t xml:space="preserve"> Tomēr, ievērojot Krimināllikuma </w:t>
            </w:r>
            <w:r w:rsidR="009E15D6" w:rsidRPr="006B5414">
              <w:rPr>
                <w:color w:val="0D0D0D" w:themeColor="text1" w:themeTint="F2"/>
              </w:rPr>
              <w:t xml:space="preserve">284. panta tiesisko regulējumu, </w:t>
            </w:r>
            <w:r w:rsidR="000876E1" w:rsidRPr="006B5414">
              <w:rPr>
                <w:color w:val="0D0D0D" w:themeColor="text1" w:themeTint="F2"/>
              </w:rPr>
              <w:t>var piemērot vārdkopu ,,persona, kura nelikumīgi šķērsojusi valsts robežu”</w:t>
            </w:r>
            <w:r w:rsidR="00535272" w:rsidRPr="006B5414">
              <w:rPr>
                <w:color w:val="0D0D0D" w:themeColor="text1" w:themeTint="F2"/>
              </w:rPr>
              <w:t>;</w:t>
            </w:r>
          </w:p>
          <w:p w14:paraId="5366E342" w14:textId="4A9F9BB9" w:rsidR="0078421B" w:rsidRPr="006B5414" w:rsidRDefault="00BA2C7B" w:rsidP="00E53B17">
            <w:pPr>
              <w:numPr>
                <w:ilvl w:val="0"/>
                <w:numId w:val="36"/>
              </w:numPr>
              <w:spacing w:line="276" w:lineRule="auto"/>
              <w:ind w:left="344"/>
              <w:jc w:val="both"/>
              <w:rPr>
                <w:color w:val="0D0D0D" w:themeColor="text1" w:themeTint="F2"/>
              </w:rPr>
            </w:pPr>
            <w:r w:rsidRPr="006B5414">
              <w:rPr>
                <w:color w:val="0D0D0D" w:themeColor="text1" w:themeTint="F2"/>
              </w:rPr>
              <w:t xml:space="preserve">Projekts papildina Robežsardzes likuma 18. panta trešās daļas  </w:t>
            </w:r>
            <w:r w:rsidR="006659E2" w:rsidRPr="006B5414">
              <w:rPr>
                <w:color w:val="0D0D0D" w:themeColor="text1" w:themeTint="F2"/>
              </w:rPr>
              <w:t xml:space="preserve">3. punktu aiz vārda ,,dzīvībai’’ ar vārdiem ,,vai veselībai’’. Tas nepieciešams, jo </w:t>
            </w:r>
            <w:r w:rsidR="00C0304F" w:rsidRPr="006B5414">
              <w:rPr>
                <w:color w:val="0D0D0D" w:themeColor="text1" w:themeTint="F2"/>
              </w:rPr>
              <w:t xml:space="preserve">vitāli svarīga ir ne tikai </w:t>
            </w:r>
            <w:r w:rsidR="006730C4" w:rsidRPr="006B5414">
              <w:rPr>
                <w:color w:val="0D0D0D" w:themeColor="text1" w:themeTint="F2"/>
              </w:rPr>
              <w:t>personas</w:t>
            </w:r>
            <w:r w:rsidR="00C0304F" w:rsidRPr="006B5414">
              <w:rPr>
                <w:color w:val="0D0D0D" w:themeColor="text1" w:themeTint="F2"/>
              </w:rPr>
              <w:t xml:space="preserve"> dzīvības, bet arī veselības aizsardzība.</w:t>
            </w:r>
            <w:r w:rsidR="006F2F88" w:rsidRPr="006B5414">
              <w:rPr>
                <w:color w:val="0D0D0D" w:themeColor="text1" w:themeTint="F2"/>
              </w:rPr>
              <w:t xml:space="preserve"> Papildus, </w:t>
            </w:r>
            <w:r w:rsidR="00934AF1" w:rsidRPr="006B5414">
              <w:rPr>
                <w:color w:val="0D0D0D" w:themeColor="text1" w:themeTint="F2"/>
              </w:rPr>
              <w:t xml:space="preserve">uzbrukuma vai pretošanās gadījumā </w:t>
            </w:r>
            <w:r w:rsidR="006730C4" w:rsidRPr="006B5414">
              <w:rPr>
                <w:color w:val="0D0D0D" w:themeColor="text1" w:themeTint="F2"/>
              </w:rPr>
              <w:t xml:space="preserve">personai </w:t>
            </w:r>
            <w:r w:rsidR="00934AF1" w:rsidRPr="006B5414">
              <w:rPr>
                <w:color w:val="0D0D0D" w:themeColor="text1" w:themeTint="F2"/>
              </w:rPr>
              <w:t>var nebūt iespēju nošķirt dzīvības</w:t>
            </w:r>
            <w:r w:rsidR="00C92999" w:rsidRPr="006B5414">
              <w:rPr>
                <w:color w:val="0D0D0D" w:themeColor="text1" w:themeTint="F2"/>
              </w:rPr>
              <w:t xml:space="preserve"> apdraudējumu no veselības apdraudējuma.</w:t>
            </w:r>
            <w:r w:rsidR="00C0304F" w:rsidRPr="006B5414">
              <w:rPr>
                <w:color w:val="0D0D0D" w:themeColor="text1" w:themeTint="F2"/>
              </w:rPr>
              <w:t xml:space="preserve"> </w:t>
            </w:r>
            <w:r w:rsidR="007B6D0E" w:rsidRPr="006B5414">
              <w:rPr>
                <w:color w:val="0D0D0D" w:themeColor="text1" w:themeTint="F2"/>
              </w:rPr>
              <w:t xml:space="preserve">Tādējādi, robežsargs varēs </w:t>
            </w:r>
            <w:r w:rsidR="00677AE1" w:rsidRPr="006B5414">
              <w:rPr>
                <w:color w:val="0D0D0D" w:themeColor="text1" w:themeTint="F2"/>
              </w:rPr>
              <w:t>pie</w:t>
            </w:r>
            <w:r w:rsidR="007B6D0E" w:rsidRPr="006B5414">
              <w:rPr>
                <w:color w:val="0D0D0D" w:themeColor="text1" w:themeTint="F2"/>
              </w:rPr>
              <w:t xml:space="preserve">lietot šaujamieroci, </w:t>
            </w:r>
            <w:r w:rsidR="006730C4" w:rsidRPr="006B5414">
              <w:rPr>
                <w:color w:val="0D0D0D" w:themeColor="text1" w:themeTint="F2"/>
              </w:rPr>
              <w:t xml:space="preserve">arī </w:t>
            </w:r>
            <w:r w:rsidR="007B6D0E" w:rsidRPr="006B5414">
              <w:rPr>
                <w:color w:val="0D0D0D" w:themeColor="text1" w:themeTint="F2"/>
              </w:rPr>
              <w:t xml:space="preserve">lai </w:t>
            </w:r>
            <w:r w:rsidR="00576997" w:rsidRPr="006B5414">
              <w:rPr>
                <w:color w:val="0D0D0D" w:themeColor="text1" w:themeTint="F2"/>
              </w:rPr>
              <w:t>atvairītu uzbrukumu vai</w:t>
            </w:r>
            <w:r w:rsidR="00171EEB" w:rsidRPr="006B5414">
              <w:rPr>
                <w:color w:val="0D0D0D" w:themeColor="text1" w:themeTint="F2"/>
              </w:rPr>
              <w:t xml:space="preserve"> izbeigtu pretošanos (</w:t>
            </w:r>
            <w:r w:rsidR="0015280C" w:rsidRPr="006B5414">
              <w:rPr>
                <w:color w:val="0D0D0D" w:themeColor="text1" w:themeTint="F2"/>
              </w:rPr>
              <w:t>arī neapbruņotu personu</w:t>
            </w:r>
            <w:r w:rsidR="00576997" w:rsidRPr="006B5414">
              <w:rPr>
                <w:color w:val="0D0D0D" w:themeColor="text1" w:themeTint="F2"/>
              </w:rPr>
              <w:t xml:space="preserve"> uzbrukumu vai</w:t>
            </w:r>
            <w:r w:rsidR="00EE7E7D" w:rsidRPr="006B5414">
              <w:rPr>
                <w:color w:val="0D0D0D" w:themeColor="text1" w:themeTint="F2"/>
              </w:rPr>
              <w:t xml:space="preserve"> pretošanos</w:t>
            </w:r>
            <w:r w:rsidR="00171EEB" w:rsidRPr="006B5414">
              <w:rPr>
                <w:color w:val="0D0D0D" w:themeColor="text1" w:themeTint="F2"/>
              </w:rPr>
              <w:t>)</w:t>
            </w:r>
            <w:r w:rsidR="00EE7E7D" w:rsidRPr="006B5414">
              <w:rPr>
                <w:color w:val="0D0D0D" w:themeColor="text1" w:themeTint="F2"/>
              </w:rPr>
              <w:t>, ja ti</w:t>
            </w:r>
            <w:r w:rsidR="0015280C" w:rsidRPr="006B5414">
              <w:rPr>
                <w:color w:val="0D0D0D" w:themeColor="text1" w:themeTint="F2"/>
              </w:rPr>
              <w:t>k</w:t>
            </w:r>
            <w:r w:rsidR="00EE7E7D" w:rsidRPr="006B5414">
              <w:rPr>
                <w:color w:val="0D0D0D" w:themeColor="text1" w:themeTint="F2"/>
              </w:rPr>
              <w:t>s</w:t>
            </w:r>
            <w:r w:rsidR="0015280C" w:rsidRPr="006B5414">
              <w:rPr>
                <w:color w:val="0D0D0D" w:themeColor="text1" w:themeTint="F2"/>
              </w:rPr>
              <w:t xml:space="preserve"> radīti reāli draudi robežsarga vai citu personu</w:t>
            </w:r>
            <w:r w:rsidR="00171EEB" w:rsidRPr="006B5414">
              <w:rPr>
                <w:color w:val="0D0D0D" w:themeColor="text1" w:themeTint="F2"/>
              </w:rPr>
              <w:t xml:space="preserve"> (piemēram, </w:t>
            </w:r>
            <w:r w:rsidR="007C3469" w:rsidRPr="006B5414">
              <w:rPr>
                <w:color w:val="0D0D0D" w:themeColor="text1" w:themeTint="F2"/>
              </w:rPr>
              <w:t>apsargājamas personas vai kompetentās iestādes amatpersona</w:t>
            </w:r>
            <w:r w:rsidR="005855AB" w:rsidRPr="006B5414">
              <w:rPr>
                <w:color w:val="0D0D0D" w:themeColor="text1" w:themeTint="F2"/>
              </w:rPr>
              <w:t>s</w:t>
            </w:r>
            <w:r w:rsidR="007C3469" w:rsidRPr="006B5414">
              <w:rPr>
                <w:color w:val="0D0D0D" w:themeColor="text1" w:themeTint="F2"/>
              </w:rPr>
              <w:t>, kura dienesta (darba) pienākumus veic robežšķērsošanas vietā)</w:t>
            </w:r>
            <w:r w:rsidR="00034C81" w:rsidRPr="006B5414">
              <w:rPr>
                <w:color w:val="0D0D0D" w:themeColor="text1" w:themeTint="F2"/>
              </w:rPr>
              <w:t xml:space="preserve"> dzīvībai vai</w:t>
            </w:r>
            <w:r w:rsidR="0015280C" w:rsidRPr="006B5414">
              <w:rPr>
                <w:color w:val="0D0D0D" w:themeColor="text1" w:themeTint="F2"/>
              </w:rPr>
              <w:t xml:space="preserve"> veselībai un citādā veidā šos draudus </w:t>
            </w:r>
            <w:r w:rsidR="00EE7E7D" w:rsidRPr="006B5414">
              <w:rPr>
                <w:color w:val="0D0D0D" w:themeColor="text1" w:themeTint="F2"/>
              </w:rPr>
              <w:t>nebūs</w:t>
            </w:r>
            <w:r w:rsidR="0015280C" w:rsidRPr="006B5414">
              <w:rPr>
                <w:color w:val="0D0D0D" w:themeColor="text1" w:themeTint="F2"/>
              </w:rPr>
              <w:t xml:space="preserve"> iespējams novērst</w:t>
            </w:r>
            <w:r w:rsidR="00EE7E7D" w:rsidRPr="006B5414">
              <w:rPr>
                <w:color w:val="0D0D0D" w:themeColor="text1" w:themeTint="F2"/>
              </w:rPr>
              <w:t xml:space="preserve">, proti, galējas </w:t>
            </w:r>
            <w:r w:rsidR="00F748B6" w:rsidRPr="006B5414">
              <w:rPr>
                <w:color w:val="0D0D0D" w:themeColor="text1" w:themeTint="F2"/>
              </w:rPr>
              <w:t>nepieciešamības</w:t>
            </w:r>
            <w:r w:rsidR="0078421B" w:rsidRPr="006B5414">
              <w:rPr>
                <w:color w:val="0D0D0D" w:themeColor="text1" w:themeTint="F2"/>
              </w:rPr>
              <w:t xml:space="preserve"> apstākļos</w:t>
            </w:r>
            <w:r w:rsidR="00576997" w:rsidRPr="006B5414">
              <w:rPr>
                <w:color w:val="0D0D0D" w:themeColor="text1" w:themeTint="F2"/>
              </w:rPr>
              <w:t xml:space="preserve">. </w:t>
            </w:r>
            <w:r w:rsidR="009901B6" w:rsidRPr="006B5414">
              <w:rPr>
                <w:color w:val="0D0D0D" w:themeColor="text1" w:themeTint="F2"/>
              </w:rPr>
              <w:t xml:space="preserve">Tādējādi, </w:t>
            </w:r>
            <w:r w:rsidR="00607683" w:rsidRPr="006B5414">
              <w:rPr>
                <w:color w:val="0D0D0D" w:themeColor="text1" w:themeTint="F2"/>
              </w:rPr>
              <w:t xml:space="preserve">piemēram, </w:t>
            </w:r>
            <w:r w:rsidR="009901B6" w:rsidRPr="006B5414">
              <w:rPr>
                <w:color w:val="0D0D0D" w:themeColor="text1" w:themeTint="F2"/>
              </w:rPr>
              <w:t xml:space="preserve">ja neapbruņota persona (piemēram, </w:t>
            </w:r>
            <w:r w:rsidR="00607683" w:rsidRPr="006B5414">
              <w:rPr>
                <w:color w:val="0D0D0D" w:themeColor="text1" w:themeTint="F2"/>
              </w:rPr>
              <w:t>tāda persona, ku</w:t>
            </w:r>
            <w:r w:rsidR="00D8715F" w:rsidRPr="006B5414">
              <w:rPr>
                <w:color w:val="0D0D0D" w:themeColor="text1" w:themeTint="F2"/>
              </w:rPr>
              <w:t>rai attiecīgajā situācijā nav</w:t>
            </w:r>
            <w:r w:rsidR="00607683" w:rsidRPr="006B5414">
              <w:rPr>
                <w:color w:val="0D0D0D" w:themeColor="text1" w:themeTint="F2"/>
              </w:rPr>
              <w:t xml:space="preserve"> ieroča vai speciālā līdzekļa) radīs reālus draudus (</w:t>
            </w:r>
            <w:r w:rsidR="00D8715F" w:rsidRPr="006B5414">
              <w:rPr>
                <w:color w:val="0D0D0D" w:themeColor="text1" w:themeTint="F2"/>
              </w:rPr>
              <w:t xml:space="preserve">piemēram, </w:t>
            </w:r>
            <w:r w:rsidR="00607683" w:rsidRPr="006B5414">
              <w:rPr>
                <w:color w:val="0D0D0D" w:themeColor="text1" w:themeTint="F2"/>
              </w:rPr>
              <w:t xml:space="preserve"> </w:t>
            </w:r>
            <w:r w:rsidR="004615ED" w:rsidRPr="006B5414">
              <w:rPr>
                <w:color w:val="0D0D0D" w:themeColor="text1" w:themeTint="F2"/>
              </w:rPr>
              <w:t xml:space="preserve">ar savām speciālo cīņas paņēmienu lietošanas spējām) </w:t>
            </w:r>
            <w:r w:rsidR="00607683" w:rsidRPr="006B5414">
              <w:rPr>
                <w:color w:val="0D0D0D" w:themeColor="text1" w:themeTint="F2"/>
              </w:rPr>
              <w:t>robežsarga</w:t>
            </w:r>
            <w:r w:rsidR="004615ED" w:rsidRPr="006B5414">
              <w:rPr>
                <w:color w:val="0D0D0D" w:themeColor="text1" w:themeTint="F2"/>
              </w:rPr>
              <w:t xml:space="preserve"> dzīvībai vai veselībai, robežsargam būs tiesības </w:t>
            </w:r>
            <w:r w:rsidR="00CD1131" w:rsidRPr="006B5414">
              <w:rPr>
                <w:color w:val="0D0D0D" w:themeColor="text1" w:themeTint="F2"/>
              </w:rPr>
              <w:t>pie</w:t>
            </w:r>
            <w:r w:rsidR="004615ED" w:rsidRPr="006B5414">
              <w:rPr>
                <w:color w:val="0D0D0D" w:themeColor="text1" w:themeTint="F2"/>
              </w:rPr>
              <w:t>lietot šaujamieroci. Papildus</w:t>
            </w:r>
            <w:r w:rsidR="00F93404" w:rsidRPr="006B5414">
              <w:rPr>
                <w:color w:val="0D0D0D" w:themeColor="text1" w:themeTint="F2"/>
              </w:rPr>
              <w:t xml:space="preserve">, robežsargs, ja pastāvēs minētie </w:t>
            </w:r>
            <w:r w:rsidR="00902AF5" w:rsidRPr="006B5414">
              <w:rPr>
                <w:color w:val="0D0D0D" w:themeColor="text1" w:themeTint="F2"/>
              </w:rPr>
              <w:t xml:space="preserve">apstākļi, varēs </w:t>
            </w:r>
            <w:r w:rsidR="00CD1131" w:rsidRPr="006B5414">
              <w:rPr>
                <w:color w:val="0D0D0D" w:themeColor="text1" w:themeTint="F2"/>
              </w:rPr>
              <w:t>pie</w:t>
            </w:r>
            <w:r w:rsidR="00F93404" w:rsidRPr="006B5414">
              <w:rPr>
                <w:color w:val="0D0D0D" w:themeColor="text1" w:themeTint="F2"/>
              </w:rPr>
              <w:t xml:space="preserve">lietot šaujamieroci arī </w:t>
            </w:r>
            <w:r w:rsidR="002062D6" w:rsidRPr="006B5414">
              <w:rPr>
                <w:color w:val="0D0D0D" w:themeColor="text1" w:themeTint="F2"/>
              </w:rPr>
              <w:lastRenderedPageBreak/>
              <w:t>pret</w:t>
            </w:r>
            <w:r w:rsidR="006C578C" w:rsidRPr="006B5414">
              <w:rPr>
                <w:color w:val="0D0D0D" w:themeColor="text1" w:themeTint="F2"/>
              </w:rPr>
              <w:t>, piemēram,</w:t>
            </w:r>
            <w:r w:rsidR="002062D6" w:rsidRPr="006B5414">
              <w:rPr>
                <w:color w:val="0D0D0D" w:themeColor="text1" w:themeTint="F2"/>
              </w:rPr>
              <w:t xml:space="preserve"> </w:t>
            </w:r>
            <w:r w:rsidR="00F93404" w:rsidRPr="006B5414">
              <w:rPr>
                <w:color w:val="0D0D0D" w:themeColor="text1" w:themeTint="F2"/>
              </w:rPr>
              <w:t xml:space="preserve">Latvijas teritorijā </w:t>
            </w:r>
            <w:r w:rsidR="00D47D25" w:rsidRPr="006B5414">
              <w:rPr>
                <w:color w:val="0D0D0D" w:themeColor="text1" w:themeTint="F2"/>
              </w:rPr>
              <w:t>konstatētā</w:t>
            </w:r>
            <w:r w:rsidR="002062D6" w:rsidRPr="006B5414">
              <w:rPr>
                <w:color w:val="0D0D0D" w:themeColor="text1" w:themeTint="F2"/>
              </w:rPr>
              <w:t xml:space="preserve">m </w:t>
            </w:r>
            <w:r w:rsidR="00F93404" w:rsidRPr="006B5414">
              <w:rPr>
                <w:color w:val="0D0D0D" w:themeColor="text1" w:themeTint="F2"/>
              </w:rPr>
              <w:t>maskēšanās tērpos ģē</w:t>
            </w:r>
            <w:r w:rsidR="002062D6" w:rsidRPr="006B5414">
              <w:rPr>
                <w:color w:val="0D0D0D" w:themeColor="text1" w:themeTint="F2"/>
              </w:rPr>
              <w:t>rbtām bruņotām personām</w:t>
            </w:r>
            <w:r w:rsidR="0033785B" w:rsidRPr="006B5414">
              <w:rPr>
                <w:color w:val="0D0D0D" w:themeColor="text1" w:themeTint="F2"/>
              </w:rPr>
              <w:t>;</w:t>
            </w:r>
          </w:p>
          <w:p w14:paraId="2D294839" w14:textId="7C94940C" w:rsidR="0078421B" w:rsidRPr="006B5414" w:rsidRDefault="0078421B" w:rsidP="00E53B17">
            <w:pPr>
              <w:numPr>
                <w:ilvl w:val="0"/>
                <w:numId w:val="36"/>
              </w:numPr>
              <w:spacing w:line="276" w:lineRule="auto"/>
              <w:ind w:left="344"/>
              <w:jc w:val="both"/>
              <w:rPr>
                <w:color w:val="0D0D0D" w:themeColor="text1" w:themeTint="F2"/>
              </w:rPr>
            </w:pPr>
            <w:r w:rsidRPr="006B5414">
              <w:rPr>
                <w:color w:val="0D0D0D" w:themeColor="text1" w:themeTint="F2"/>
              </w:rPr>
              <w:t>Projekts saglabā Robežsardzes likuma 18. panta trešās daļas  3. punktā minēto robežsarga ties</w:t>
            </w:r>
            <w:r w:rsidR="00902AF5" w:rsidRPr="006B5414">
              <w:rPr>
                <w:color w:val="0D0D0D" w:themeColor="text1" w:themeTint="F2"/>
              </w:rPr>
              <w:t xml:space="preserve">ību </w:t>
            </w:r>
            <w:r w:rsidR="00CD1131" w:rsidRPr="006B5414">
              <w:rPr>
                <w:color w:val="0D0D0D" w:themeColor="text1" w:themeTint="F2"/>
              </w:rPr>
              <w:t>pie</w:t>
            </w:r>
            <w:r w:rsidR="001C4097" w:rsidRPr="006B5414">
              <w:rPr>
                <w:color w:val="0D0D0D" w:themeColor="text1" w:themeTint="F2"/>
              </w:rPr>
              <w:t>lietot šaujamieroci, ja ir nepieciešams novērst mēģinājumu vardarbīgi iegūt šaujamieroci. Minētais tiesiskais regulējums ir nepieciešams, jo robežsarg</w:t>
            </w:r>
            <w:r w:rsidR="001F1152" w:rsidRPr="006B5414">
              <w:rPr>
                <w:color w:val="0D0D0D" w:themeColor="text1" w:themeTint="F2"/>
              </w:rPr>
              <w:t>s</w:t>
            </w:r>
            <w:r w:rsidR="001C4097" w:rsidRPr="006B5414">
              <w:rPr>
                <w:color w:val="0D0D0D" w:themeColor="text1" w:themeTint="F2"/>
              </w:rPr>
              <w:t>, tāpat kā policists</w:t>
            </w:r>
            <w:r w:rsidR="001F1152" w:rsidRPr="006B5414">
              <w:rPr>
                <w:color w:val="0D0D0D" w:themeColor="text1" w:themeTint="F2"/>
              </w:rPr>
              <w:t xml:space="preserve">, veicot dienesta pienākumus, var nēsāt līdzi </w:t>
            </w:r>
            <w:r w:rsidR="00824FBD" w:rsidRPr="006B5414">
              <w:rPr>
                <w:color w:val="0D0D0D" w:themeColor="text1" w:themeTint="F2"/>
              </w:rPr>
              <w:t>dienesta šaujamieroci, kuru cita</w:t>
            </w:r>
            <w:r w:rsidR="001F1152" w:rsidRPr="006B5414">
              <w:rPr>
                <w:color w:val="0D0D0D" w:themeColor="text1" w:themeTint="F2"/>
              </w:rPr>
              <w:t xml:space="preserve"> persona</w:t>
            </w:r>
            <w:r w:rsidR="00824FBD" w:rsidRPr="006B5414">
              <w:rPr>
                <w:color w:val="0D0D0D" w:themeColor="text1" w:themeTint="F2"/>
              </w:rPr>
              <w:t xml:space="preserve">, nodarot miesas bojājumus, var mēģināt robežsargam nolaupīt, lai </w:t>
            </w:r>
            <w:r w:rsidR="00DA0862" w:rsidRPr="006B5414">
              <w:rPr>
                <w:color w:val="0D0D0D" w:themeColor="text1" w:themeTint="F2"/>
              </w:rPr>
              <w:t>vēlāk paveiktu citu noziedzīgu nodarījumu</w:t>
            </w:r>
            <w:r w:rsidR="003D6670" w:rsidRPr="006B5414">
              <w:rPr>
                <w:color w:val="0D0D0D" w:themeColor="text1" w:themeTint="F2"/>
              </w:rPr>
              <w:t>.</w:t>
            </w:r>
            <w:r w:rsidR="007C3BF2" w:rsidRPr="006B5414">
              <w:rPr>
                <w:color w:val="0D0D0D" w:themeColor="text1" w:themeTint="F2"/>
              </w:rPr>
              <w:t xml:space="preserve"> Situācija, kad</w:t>
            </w:r>
            <w:r w:rsidR="00301444" w:rsidRPr="006B5414">
              <w:rPr>
                <w:color w:val="0D0D0D" w:themeColor="text1" w:themeTint="F2"/>
              </w:rPr>
              <w:t xml:space="preserve"> robežsargam tiek mēģināts atņemt šaujamieroci</w:t>
            </w:r>
            <w:r w:rsidR="007C3BF2" w:rsidRPr="006B5414">
              <w:rPr>
                <w:color w:val="0D0D0D" w:themeColor="text1" w:themeTint="F2"/>
              </w:rPr>
              <w:t>, ir uzskatāma</w:t>
            </w:r>
            <w:r w:rsidR="00372ED4" w:rsidRPr="006B5414">
              <w:rPr>
                <w:color w:val="0D0D0D" w:themeColor="text1" w:themeTint="F2"/>
              </w:rPr>
              <w:t xml:space="preserve"> par robežsarga dzīvības apdraudējumu, jo persona, kura robežsargam ir atņēmusi šaujamieroci, ar nolūku slēpt noziedzīga nodarījuma p</w:t>
            </w:r>
            <w:r w:rsidR="007F1861" w:rsidRPr="006B5414">
              <w:rPr>
                <w:color w:val="0D0D0D" w:themeColor="text1" w:themeTint="F2"/>
              </w:rPr>
              <w:t xml:space="preserve">ēdas, var </w:t>
            </w:r>
            <w:r w:rsidR="00555E50" w:rsidRPr="006B5414">
              <w:rPr>
                <w:color w:val="0D0D0D" w:themeColor="text1" w:themeTint="F2"/>
              </w:rPr>
              <w:t>mēģināt robežsargu nogalināt;</w:t>
            </w:r>
          </w:p>
          <w:p w14:paraId="08EC54BC" w14:textId="0555581A" w:rsidR="0062022C" w:rsidRPr="006B5414" w:rsidRDefault="0062022C" w:rsidP="00E53B17">
            <w:pPr>
              <w:numPr>
                <w:ilvl w:val="0"/>
                <w:numId w:val="36"/>
              </w:numPr>
              <w:spacing w:line="276" w:lineRule="auto"/>
              <w:ind w:left="344"/>
              <w:jc w:val="both"/>
              <w:rPr>
                <w:color w:val="0D0D0D" w:themeColor="text1" w:themeTint="F2"/>
              </w:rPr>
            </w:pPr>
            <w:r w:rsidRPr="006B5414">
              <w:rPr>
                <w:color w:val="0D0D0D" w:themeColor="text1" w:themeTint="F2"/>
              </w:rPr>
              <w:t>Robežsardzes likuma 18. panta trešās daļas 4. punkts nosaka, ka robežsargs ir tiesīgs lietot šaujamieroci, lai apturētu transportlīdzekli, nodarot tam bojājumus, ja tā vadītājs ar savu rīcību rada reālus draudus robežsarga vai citu personu dzīvībai un veselībai un nepakļaujas robežsarga prasībai apstādināt transportlīdzekli un nav citas iespējas viņu aizturēt.</w:t>
            </w:r>
            <w:r w:rsidR="00EE61B6" w:rsidRPr="006B5414">
              <w:rPr>
                <w:color w:val="0D0D0D" w:themeColor="text1" w:themeTint="F2"/>
              </w:rPr>
              <w:t xml:space="preserve"> Ievērojot Ceļu satiksmes likuma 1. panta 23. punktā noteikto </w:t>
            </w:r>
            <w:r w:rsidR="00EE61B6" w:rsidRPr="006B5414">
              <w:rPr>
                <w:bCs/>
                <w:color w:val="0D0D0D" w:themeColor="text1" w:themeTint="F2"/>
              </w:rPr>
              <w:t>transportlīdzeklis </w:t>
            </w:r>
            <w:r w:rsidR="00EE61B6" w:rsidRPr="006B5414">
              <w:rPr>
                <w:color w:val="0D0D0D" w:themeColor="text1" w:themeTint="F2"/>
              </w:rPr>
              <w:t xml:space="preserve">ir ierīce, kas pēc savas konstrukcijas paredzēta braukšanai pa ceļiem ar motora palīdzību vai bez motora. </w:t>
            </w:r>
            <w:r w:rsidR="00F570B5" w:rsidRPr="006B5414">
              <w:rPr>
                <w:color w:val="0D0D0D" w:themeColor="text1" w:themeTint="F2"/>
              </w:rPr>
              <w:t xml:space="preserve">Ikdienā veicot savus pienākumus, robežsargs var saskarties ar nepieciešamību apturēt arī kuģošanas līdzekli, </w:t>
            </w:r>
            <w:r w:rsidR="00D938AE" w:rsidRPr="006B5414">
              <w:rPr>
                <w:color w:val="0D0D0D" w:themeColor="text1" w:themeTint="F2"/>
              </w:rPr>
              <w:t>ja tā vadītājs ar savu rīcību rada reālus draudus robežsarga vai citu personu dzīvībai un veselībai un nepakļaujas robežsarga prasībai apstādināt transportlīdzekli un n</w:t>
            </w:r>
            <w:r w:rsidR="004B2F73" w:rsidRPr="006B5414">
              <w:rPr>
                <w:color w:val="0D0D0D" w:themeColor="text1" w:themeTint="F2"/>
              </w:rPr>
              <w:t>av citas iespējas viņu aizturēt. Ņemot vērā minēto, Projekts paplašina transportlīdzekļa definējumu</w:t>
            </w:r>
            <w:r w:rsidR="00A815A5" w:rsidRPr="006B5414">
              <w:rPr>
                <w:color w:val="0D0D0D" w:themeColor="text1" w:themeTint="F2"/>
              </w:rPr>
              <w:t>;</w:t>
            </w:r>
          </w:p>
          <w:p w14:paraId="629268E5" w14:textId="15823247" w:rsidR="00914178" w:rsidRPr="006B5414" w:rsidRDefault="00EB6743" w:rsidP="00E53B17">
            <w:pPr>
              <w:numPr>
                <w:ilvl w:val="0"/>
                <w:numId w:val="36"/>
              </w:numPr>
              <w:spacing w:line="276" w:lineRule="auto"/>
              <w:ind w:left="344"/>
              <w:jc w:val="both"/>
              <w:rPr>
                <w:color w:val="0D0D0D" w:themeColor="text1" w:themeTint="F2"/>
              </w:rPr>
            </w:pPr>
            <w:r w:rsidRPr="006B5414">
              <w:rPr>
                <w:color w:val="0D0D0D" w:themeColor="text1" w:themeTint="F2"/>
              </w:rPr>
              <w:t xml:space="preserve">Līdzīgi kā ar fiziskā spēka, speciālā cīņas paņēmiena un speciālā līdzekļa lietošanu un dienesta suņa izmantošanu, </w:t>
            </w:r>
            <w:r w:rsidR="005A6E3C" w:rsidRPr="006B5414">
              <w:rPr>
                <w:color w:val="0D0D0D" w:themeColor="text1" w:themeTint="F2"/>
              </w:rPr>
              <w:t xml:space="preserve">robežsargs varēs </w:t>
            </w:r>
            <w:r w:rsidR="008C526E" w:rsidRPr="006B5414">
              <w:rPr>
                <w:color w:val="0D0D0D" w:themeColor="text1" w:themeTint="F2"/>
              </w:rPr>
              <w:t>pie</w:t>
            </w:r>
            <w:r w:rsidR="005A6E3C" w:rsidRPr="006B5414">
              <w:rPr>
                <w:color w:val="0D0D0D" w:themeColor="text1" w:themeTint="F2"/>
              </w:rPr>
              <w:t xml:space="preserve">lietot šaujamieroci arī lai </w:t>
            </w:r>
            <w:r w:rsidR="005A6E3C" w:rsidRPr="006B5414">
              <w:rPr>
                <w:bCs/>
                <w:color w:val="0D0D0D" w:themeColor="text1" w:themeTint="F2"/>
              </w:rPr>
              <w:t xml:space="preserve">notvertu, nosēdinātu vai iznīcinātu bezpilota ierīci (piemēram, </w:t>
            </w:r>
            <w:proofErr w:type="spellStart"/>
            <w:r w:rsidR="005A6E3C" w:rsidRPr="006B5414">
              <w:rPr>
                <w:bCs/>
                <w:color w:val="0D0D0D" w:themeColor="text1" w:themeTint="F2"/>
              </w:rPr>
              <w:t>dronu</w:t>
            </w:r>
            <w:proofErr w:type="spellEnd"/>
            <w:r w:rsidR="005A6E3C" w:rsidRPr="006B5414">
              <w:rPr>
                <w:bCs/>
                <w:color w:val="0D0D0D" w:themeColor="text1" w:themeTint="F2"/>
              </w:rPr>
              <w:t xml:space="preserve">, </w:t>
            </w:r>
            <w:r w:rsidR="000527F0" w:rsidRPr="006B5414">
              <w:rPr>
                <w:bCs/>
                <w:color w:val="0D0D0D" w:themeColor="text1" w:themeTint="F2"/>
              </w:rPr>
              <w:t>robotu</w:t>
            </w:r>
            <w:r w:rsidR="005A6E3C" w:rsidRPr="006B5414">
              <w:rPr>
                <w:bCs/>
                <w:color w:val="0D0D0D" w:themeColor="text1" w:themeTint="F2"/>
              </w:rPr>
              <w:t xml:space="preserve">), nodarot tai bojājumus, ja tā apdraud vai traucē Robežsardzes uzdevumu izpildi, vai tiek apdraudēta personas dzīvība vai veselība </w:t>
            </w:r>
            <w:r w:rsidR="005A6E3C" w:rsidRPr="006B5414">
              <w:rPr>
                <w:color w:val="0D0D0D" w:themeColor="text1" w:themeTint="F2"/>
              </w:rPr>
              <w:t>vai ir pamats uzskatīt, ka tā tiek izmantota valsts robežas nelikumīgai šķērsošanai</w:t>
            </w:r>
            <w:r w:rsidR="00101BA4" w:rsidRPr="006B5414">
              <w:rPr>
                <w:color w:val="0D0D0D" w:themeColor="text1" w:themeTint="F2"/>
              </w:rPr>
              <w:t>, preces</w:t>
            </w:r>
            <w:r w:rsidR="005A6E3C" w:rsidRPr="006B5414">
              <w:rPr>
                <w:color w:val="0D0D0D" w:themeColor="text1" w:themeTint="F2"/>
              </w:rPr>
              <w:t xml:space="preserve"> vai personas nelikumīgai pārvietošanai pāri valsts robežai.</w:t>
            </w:r>
            <w:r w:rsidR="007936A6" w:rsidRPr="006B5414">
              <w:rPr>
                <w:color w:val="0D0D0D" w:themeColor="text1" w:themeTint="F2"/>
              </w:rPr>
              <w:t xml:space="preserve"> Tādējādi, robežsargs šaujamieroci varēs </w:t>
            </w:r>
            <w:r w:rsidR="008C526E" w:rsidRPr="006B5414">
              <w:rPr>
                <w:color w:val="0D0D0D" w:themeColor="text1" w:themeTint="F2"/>
              </w:rPr>
              <w:t>pie</w:t>
            </w:r>
            <w:r w:rsidR="007936A6" w:rsidRPr="006B5414">
              <w:rPr>
                <w:color w:val="0D0D0D" w:themeColor="text1" w:themeTint="F2"/>
              </w:rPr>
              <w:t xml:space="preserve">lietot, ja, piemēram, </w:t>
            </w:r>
            <w:proofErr w:type="spellStart"/>
            <w:r w:rsidR="007936A6" w:rsidRPr="006B5414">
              <w:rPr>
                <w:color w:val="0D0D0D" w:themeColor="text1" w:themeTint="F2"/>
              </w:rPr>
              <w:t>drons</w:t>
            </w:r>
            <w:proofErr w:type="spellEnd"/>
            <w:r w:rsidR="007936A6" w:rsidRPr="006B5414">
              <w:rPr>
                <w:color w:val="0D0D0D" w:themeColor="text1" w:themeTint="F2"/>
              </w:rPr>
              <w:t xml:space="preserve"> tiek izmantots </w:t>
            </w:r>
            <w:r w:rsidR="00CA05CE" w:rsidRPr="006B5414">
              <w:rPr>
                <w:color w:val="0D0D0D" w:themeColor="text1" w:themeTint="F2"/>
              </w:rPr>
              <w:t xml:space="preserve">arī </w:t>
            </w:r>
            <w:r w:rsidR="007936A6" w:rsidRPr="006B5414">
              <w:rPr>
                <w:color w:val="0D0D0D" w:themeColor="text1" w:themeTint="F2"/>
              </w:rPr>
              <w:t>kā pal</w:t>
            </w:r>
            <w:r w:rsidR="00BA66C0" w:rsidRPr="006B5414">
              <w:rPr>
                <w:color w:val="0D0D0D" w:themeColor="text1" w:themeTint="F2"/>
              </w:rPr>
              <w:t xml:space="preserve">īgierīce </w:t>
            </w:r>
            <w:r w:rsidR="00CA05CE" w:rsidRPr="006B5414">
              <w:rPr>
                <w:color w:val="0D0D0D" w:themeColor="text1" w:themeTint="F2"/>
              </w:rPr>
              <w:t xml:space="preserve">nelikumīgai </w:t>
            </w:r>
            <w:r w:rsidR="00BA66C0" w:rsidRPr="006B5414">
              <w:rPr>
                <w:color w:val="0D0D0D" w:themeColor="text1" w:themeTint="F2"/>
              </w:rPr>
              <w:t>personas pārvietošanai</w:t>
            </w:r>
            <w:r w:rsidR="00CA05CE" w:rsidRPr="006B5414">
              <w:rPr>
                <w:color w:val="0D0D0D" w:themeColor="text1" w:themeTint="F2"/>
              </w:rPr>
              <w:t xml:space="preserve"> pāri ārējai robežai</w:t>
            </w:r>
            <w:r w:rsidR="002B5E93" w:rsidRPr="006B5414">
              <w:rPr>
                <w:color w:val="0D0D0D" w:themeColor="text1" w:themeTint="F2"/>
              </w:rPr>
              <w:t>.</w:t>
            </w:r>
          </w:p>
          <w:p w14:paraId="7A80A177" w14:textId="77777777" w:rsidR="008B11A2" w:rsidRPr="006B5414" w:rsidRDefault="008B11A2" w:rsidP="002B5E93">
            <w:pPr>
              <w:spacing w:line="276" w:lineRule="auto"/>
              <w:jc w:val="both"/>
              <w:rPr>
                <w:color w:val="0D0D0D" w:themeColor="text1" w:themeTint="F2"/>
              </w:rPr>
            </w:pPr>
          </w:p>
          <w:p w14:paraId="135BF7DF" w14:textId="33612D60" w:rsidR="009F1881" w:rsidRPr="006B5414" w:rsidRDefault="009F1881" w:rsidP="009F1881">
            <w:pPr>
              <w:shd w:val="clear" w:color="auto" w:fill="FFFFFF"/>
              <w:spacing w:line="276" w:lineRule="auto"/>
              <w:ind w:firstLine="627"/>
              <w:jc w:val="both"/>
              <w:rPr>
                <w:bCs/>
                <w:color w:val="0D0D0D" w:themeColor="text1" w:themeTint="F2"/>
              </w:rPr>
            </w:pPr>
            <w:r w:rsidRPr="006B5414">
              <w:rPr>
                <w:bCs/>
                <w:color w:val="0D0D0D" w:themeColor="text1" w:themeTint="F2"/>
              </w:rPr>
              <w:t>Robežsardzes likuma 18. panta piektā daļa nosaka, ka bez brīdinājuma šaujamieroci drīkst pielietot, ja uzbrukums ir pēkšņs vai uzbrukumā tiek izmantoti jebkura veida mehāniskie transportlīdzekļi.</w:t>
            </w:r>
            <w:r w:rsidR="009553F2" w:rsidRPr="006B5414">
              <w:rPr>
                <w:bCs/>
                <w:color w:val="0D0D0D" w:themeColor="text1" w:themeTint="F2"/>
              </w:rPr>
              <w:t xml:space="preserve"> </w:t>
            </w:r>
            <w:r w:rsidR="00C241EC" w:rsidRPr="006B5414">
              <w:rPr>
                <w:bCs/>
                <w:color w:val="0D0D0D" w:themeColor="text1" w:themeTint="F2"/>
              </w:rPr>
              <w:t>Ceļu satiksmes likuma vēsturiskās redakcijas (spēkā no 04.11.1997. līdz 23.01.2000.) 1. panta 10 punkts nosaka, ka mehāniskais transportlīdzeklis ir pašgājējs transportlīdzeklis, arī traktortehnika, kas pārvietojas pa ceļu ar savu enerģiju, izņemot mopēd</w:t>
            </w:r>
            <w:r w:rsidR="00BC542E" w:rsidRPr="006B5414">
              <w:rPr>
                <w:bCs/>
                <w:color w:val="0D0D0D" w:themeColor="text1" w:themeTint="F2"/>
              </w:rPr>
              <w:t xml:space="preserve">us un sliežu transportlīdzekļus. Savukārt, Ceļu satiksmes </w:t>
            </w:r>
            <w:r w:rsidR="00BC542E" w:rsidRPr="006B5414">
              <w:rPr>
                <w:bCs/>
                <w:color w:val="0D0D0D" w:themeColor="text1" w:themeTint="F2"/>
              </w:rPr>
              <w:lastRenderedPageBreak/>
              <w:t>likuma 1. panta 11. punkts nosaka, ka mehāniskais transportlīdzeklis ir pašgājējs transportlīdzeklis, kas pārvietojas pa ceļu ar savu enerģiju (tai skaitā traktortehnika un trolejbuss), iz</w:t>
            </w:r>
            <w:r w:rsidR="008D2021" w:rsidRPr="006B5414">
              <w:rPr>
                <w:bCs/>
                <w:color w:val="0D0D0D" w:themeColor="text1" w:themeTint="F2"/>
              </w:rPr>
              <w:t>ņemot sliežu transportlīdzekļus.</w:t>
            </w:r>
            <w:r w:rsidR="00391DAA" w:rsidRPr="006B5414">
              <w:rPr>
                <w:bCs/>
                <w:color w:val="0D0D0D" w:themeColor="text1" w:themeTint="F2"/>
              </w:rPr>
              <w:t xml:space="preserve"> Veicot savus pienākumus, r</w:t>
            </w:r>
            <w:r w:rsidR="006E1479" w:rsidRPr="006B5414">
              <w:rPr>
                <w:bCs/>
                <w:color w:val="0D0D0D" w:themeColor="text1" w:themeTint="F2"/>
              </w:rPr>
              <w:t>obežsargs var saskarties ar uzbrukumu vai pretošanos</w:t>
            </w:r>
            <w:r w:rsidR="00D76F05" w:rsidRPr="006B5414">
              <w:rPr>
                <w:bCs/>
                <w:color w:val="0D0D0D" w:themeColor="text1" w:themeTint="F2"/>
              </w:rPr>
              <w:t>, kurā var tikt izmantota jebkura personas pilotēta ierīce, kas pēc savas konstrukcijas paredzēta, lai pārvietotos pa sauszemi, vai paredzēta kuģošanai. Ņemot vērā minēto, Projekts paplašina robežsarga tiesības šauj</w:t>
            </w:r>
            <w:r w:rsidR="008A4049" w:rsidRPr="006B5414">
              <w:rPr>
                <w:bCs/>
                <w:color w:val="0D0D0D" w:themeColor="text1" w:themeTint="F2"/>
              </w:rPr>
              <w:t>amieroča pielietošanā bez brīdinājuma.</w:t>
            </w:r>
          </w:p>
          <w:p w14:paraId="282C4880" w14:textId="77777777" w:rsidR="000D3FBD" w:rsidRPr="006B5414" w:rsidRDefault="002B5E93" w:rsidP="000D3FBD">
            <w:pPr>
              <w:spacing w:line="276" w:lineRule="auto"/>
              <w:ind w:firstLine="601"/>
              <w:jc w:val="both"/>
              <w:rPr>
                <w:color w:val="0D0D0D" w:themeColor="text1" w:themeTint="F2"/>
              </w:rPr>
            </w:pPr>
            <w:r w:rsidRPr="006B5414">
              <w:rPr>
                <w:color w:val="0D0D0D" w:themeColor="text1" w:themeTint="F2"/>
              </w:rPr>
              <w:t xml:space="preserve">Šaujamieroča pielietošanas jomā ar terminu </w:t>
            </w:r>
            <w:r w:rsidR="00616327" w:rsidRPr="006B5414">
              <w:rPr>
                <w:color w:val="0D0D0D" w:themeColor="text1" w:themeTint="F2"/>
              </w:rPr>
              <w:t>,,</w:t>
            </w:r>
            <w:r w:rsidRPr="006B5414">
              <w:rPr>
                <w:color w:val="0D0D0D" w:themeColor="text1" w:themeTint="F2"/>
              </w:rPr>
              <w:t>priekšmets</w:t>
            </w:r>
            <w:r w:rsidR="00616327" w:rsidRPr="006B5414">
              <w:rPr>
                <w:color w:val="0D0D0D" w:themeColor="text1" w:themeTint="F2"/>
              </w:rPr>
              <w:t>, ar kuru var tikt apdraudēta personas dzīvība vai veselība’’</w:t>
            </w:r>
            <w:r w:rsidRPr="006B5414">
              <w:rPr>
                <w:color w:val="0D0D0D" w:themeColor="text1" w:themeTint="F2"/>
              </w:rPr>
              <w:t xml:space="preserve"> ir jāsaprot </w:t>
            </w:r>
            <w:r w:rsidR="00027E38" w:rsidRPr="006B5414">
              <w:rPr>
                <w:color w:val="0D0D0D" w:themeColor="text1" w:themeTint="F2"/>
              </w:rPr>
              <w:t>jebkura</w:t>
            </w:r>
            <w:r w:rsidR="00616327" w:rsidRPr="006B5414">
              <w:rPr>
                <w:color w:val="0D0D0D" w:themeColor="text1" w:themeTint="F2"/>
              </w:rPr>
              <w:t xml:space="preserve"> lieta</w:t>
            </w:r>
            <w:r w:rsidR="00027E38" w:rsidRPr="006B5414">
              <w:rPr>
                <w:color w:val="0D0D0D" w:themeColor="text1" w:themeTint="F2"/>
              </w:rPr>
              <w:t>, reāls ķermenis</w:t>
            </w:r>
            <w:r w:rsidR="00616327" w:rsidRPr="006B5414">
              <w:rPr>
                <w:color w:val="0D0D0D" w:themeColor="text1" w:themeTint="F2"/>
              </w:rPr>
              <w:t xml:space="preserve">, </w:t>
            </w:r>
            <w:r w:rsidR="00C21149" w:rsidRPr="006B5414">
              <w:rPr>
                <w:color w:val="0D0D0D" w:themeColor="text1" w:themeTint="F2"/>
              </w:rPr>
              <w:t xml:space="preserve">kuru izmantojot, var apdraudēt personas dzīvību vai veselību. Šāds priekšmets var būt ierocis, </w:t>
            </w:r>
            <w:r w:rsidR="00E1438F" w:rsidRPr="006B5414">
              <w:rPr>
                <w:color w:val="0D0D0D" w:themeColor="text1" w:themeTint="F2"/>
              </w:rPr>
              <w:t xml:space="preserve">speciālais līdzeklis, sprāgstviela, ass vai smags un truls sadzīves </w:t>
            </w:r>
            <w:r w:rsidR="0080234E" w:rsidRPr="006B5414">
              <w:rPr>
                <w:color w:val="0D0D0D" w:themeColor="text1" w:themeTint="F2"/>
              </w:rPr>
              <w:t xml:space="preserve">vai sporta </w:t>
            </w:r>
            <w:r w:rsidR="00E1438F" w:rsidRPr="006B5414">
              <w:rPr>
                <w:color w:val="0D0D0D" w:themeColor="text1" w:themeTint="F2"/>
              </w:rPr>
              <w:t xml:space="preserve">priekšmets (virtuves nazis, </w:t>
            </w:r>
            <w:r w:rsidR="0080234E" w:rsidRPr="006B5414">
              <w:rPr>
                <w:color w:val="0D0D0D" w:themeColor="text1" w:themeTint="F2"/>
              </w:rPr>
              <w:t xml:space="preserve">īlens, beisbola nūja) un jebkurš cits priekšmets, kurš </w:t>
            </w:r>
            <w:r w:rsidR="003F6756" w:rsidRPr="006B5414">
              <w:rPr>
                <w:color w:val="0D0D0D" w:themeColor="text1" w:themeTint="F2"/>
              </w:rPr>
              <w:t>var tikt izmantots, lai nodarītu kaitējumu personas dzīvībai vai veselībai.</w:t>
            </w:r>
          </w:p>
          <w:p w14:paraId="0030B1CA" w14:textId="77777777" w:rsidR="003F285B" w:rsidRPr="006B5414" w:rsidRDefault="009A21B7" w:rsidP="003F285B">
            <w:pPr>
              <w:spacing w:line="276" w:lineRule="auto"/>
              <w:ind w:firstLine="601"/>
              <w:jc w:val="both"/>
              <w:rPr>
                <w:color w:val="0D0D0D" w:themeColor="text1" w:themeTint="F2"/>
              </w:rPr>
            </w:pPr>
            <w:r w:rsidRPr="006B5414">
              <w:rPr>
                <w:color w:val="0D0D0D" w:themeColor="text1" w:themeTint="F2"/>
              </w:rPr>
              <w:t>Šaujamie</w:t>
            </w:r>
            <w:r w:rsidR="000D3FBD" w:rsidRPr="006B5414">
              <w:rPr>
                <w:color w:val="0D0D0D" w:themeColor="text1" w:themeTint="F2"/>
              </w:rPr>
              <w:t>roča</w:t>
            </w:r>
            <w:r w:rsidRPr="006B5414">
              <w:rPr>
                <w:color w:val="0D0D0D" w:themeColor="text1" w:themeTint="F2"/>
              </w:rPr>
              <w:t xml:space="preserve"> pielietošanas jomā lietotais termins ,,p</w:t>
            </w:r>
            <w:r w:rsidR="004D119D" w:rsidRPr="006B5414">
              <w:rPr>
                <w:color w:val="0D0D0D" w:themeColor="text1" w:themeTint="F2"/>
              </w:rPr>
              <w:t>retoties</w:t>
            </w:r>
            <w:r w:rsidRPr="006B5414">
              <w:rPr>
                <w:color w:val="0D0D0D" w:themeColor="text1" w:themeTint="F2"/>
              </w:rPr>
              <w:t>”</w:t>
            </w:r>
            <w:r w:rsidR="004D119D" w:rsidRPr="006B5414">
              <w:rPr>
                <w:color w:val="0D0D0D" w:themeColor="text1" w:themeTint="F2"/>
              </w:rPr>
              <w:t xml:space="preserve"> noz</w:t>
            </w:r>
            <w:r w:rsidR="00131F57" w:rsidRPr="006B5414">
              <w:rPr>
                <w:color w:val="0D0D0D" w:themeColor="text1" w:themeTint="F2"/>
              </w:rPr>
              <w:t xml:space="preserve">īmē cīnīties pretī, nepadoties. </w:t>
            </w:r>
            <w:r w:rsidR="00EC597E" w:rsidRPr="006B5414">
              <w:rPr>
                <w:color w:val="0D0D0D" w:themeColor="text1" w:themeTint="F2"/>
              </w:rPr>
              <w:t>(Latviešu valodas vārdnīca (izdevējs apgāds AVOTS, 1998. gads, 646. lpp.)</w:t>
            </w:r>
            <w:r w:rsidRPr="006B5414">
              <w:rPr>
                <w:color w:val="0D0D0D" w:themeColor="text1" w:themeTint="F2"/>
              </w:rPr>
              <w:t>, ,,u</w:t>
            </w:r>
            <w:r w:rsidR="00131F57" w:rsidRPr="006B5414">
              <w:rPr>
                <w:color w:val="0D0D0D" w:themeColor="text1" w:themeTint="F2"/>
              </w:rPr>
              <w:t>zbrukt</w:t>
            </w:r>
            <w:r w:rsidRPr="006B5414">
              <w:rPr>
                <w:color w:val="0D0D0D" w:themeColor="text1" w:themeTint="F2"/>
              </w:rPr>
              <w:t>”</w:t>
            </w:r>
            <w:r w:rsidR="00131F57" w:rsidRPr="006B5414">
              <w:rPr>
                <w:color w:val="0D0D0D" w:themeColor="text1" w:themeTint="F2"/>
              </w:rPr>
              <w:t xml:space="preserve"> nozīmē iz</w:t>
            </w:r>
            <w:r w:rsidR="006717EA" w:rsidRPr="006B5414">
              <w:rPr>
                <w:color w:val="0D0D0D" w:themeColor="text1" w:themeTint="F2"/>
              </w:rPr>
              <w:t>darīt uzbrukumu, mesties virsū (Latviešu valodas vārdnīca (izdevējs apgāds AVOTS, 1998. gads, 825. lpp.)</w:t>
            </w:r>
            <w:r w:rsidRPr="006B5414">
              <w:rPr>
                <w:color w:val="0D0D0D" w:themeColor="text1" w:themeTint="F2"/>
              </w:rPr>
              <w:t>, savukārt, termins ,,u</w:t>
            </w:r>
            <w:r w:rsidR="00131F57" w:rsidRPr="006B5414">
              <w:rPr>
                <w:color w:val="0D0D0D" w:themeColor="text1" w:themeTint="F2"/>
              </w:rPr>
              <w:t>zb</w:t>
            </w:r>
            <w:r w:rsidR="00BD3DB4" w:rsidRPr="006B5414">
              <w:rPr>
                <w:color w:val="0D0D0D" w:themeColor="text1" w:themeTint="F2"/>
              </w:rPr>
              <w:t>rukums</w:t>
            </w:r>
            <w:r w:rsidRPr="006B5414">
              <w:rPr>
                <w:color w:val="0D0D0D" w:themeColor="text1" w:themeTint="F2"/>
              </w:rPr>
              <w:t>’’ nozīmē ātru, strauju rīcību</w:t>
            </w:r>
            <w:r w:rsidR="00BD3DB4" w:rsidRPr="006B5414">
              <w:rPr>
                <w:color w:val="0D0D0D" w:themeColor="text1" w:themeTint="F2"/>
              </w:rPr>
              <w:t xml:space="preserve"> (pret kādu, arī – pret ko) ar nolūku (kādu) uzveikt, (ko) iznīcināt, iegūstot sev labumu</w:t>
            </w:r>
            <w:r w:rsidR="006717EA" w:rsidRPr="006B5414">
              <w:rPr>
                <w:color w:val="0D0D0D" w:themeColor="text1" w:themeTint="F2"/>
              </w:rPr>
              <w:t xml:space="preserve">. </w:t>
            </w:r>
            <w:r w:rsidR="00EC597E" w:rsidRPr="006B5414">
              <w:rPr>
                <w:color w:val="0D0D0D" w:themeColor="text1" w:themeTint="F2"/>
              </w:rPr>
              <w:t>(Latviešu valodas vārdnīca (izdevējs apgāds AVOTS, 1998. gads, 825. lpp.).</w:t>
            </w:r>
          </w:p>
          <w:p w14:paraId="36A34464" w14:textId="0328500D" w:rsidR="003F285B" w:rsidRPr="006B5414" w:rsidRDefault="003F285B" w:rsidP="003F285B">
            <w:pPr>
              <w:spacing w:line="276" w:lineRule="auto"/>
              <w:ind w:firstLine="601"/>
              <w:jc w:val="both"/>
              <w:rPr>
                <w:color w:val="0D0D0D" w:themeColor="text1" w:themeTint="F2"/>
              </w:rPr>
            </w:pPr>
            <w:r w:rsidRPr="006B5414">
              <w:rPr>
                <w:color w:val="0D0D0D" w:themeColor="text1" w:themeTint="F2"/>
              </w:rPr>
              <w:t xml:space="preserve">Projektā minētais aizliegums pielietot šaujamieroci pret sievietēm, personām ar redzamām invaliditātes </w:t>
            </w:r>
            <w:r w:rsidR="003C6D11" w:rsidRPr="006B5414">
              <w:rPr>
                <w:color w:val="0D0D0D" w:themeColor="text1" w:themeTint="F2"/>
              </w:rPr>
              <w:t>pazīmēm un mazgadīgām personām nav spēkā jebkurā gadījumā, kad minēto personu</w:t>
            </w:r>
            <w:r w:rsidRPr="006B5414">
              <w:rPr>
                <w:color w:val="0D0D0D" w:themeColor="text1" w:themeTint="F2"/>
              </w:rPr>
              <w:t xml:space="preserve"> rīcība apdraud citu personu dzīvību vai veselību</w:t>
            </w:r>
            <w:r w:rsidR="003C6D11" w:rsidRPr="006B5414">
              <w:rPr>
                <w:color w:val="0D0D0D" w:themeColor="text1" w:themeTint="F2"/>
              </w:rPr>
              <w:t xml:space="preserve"> (arī tad, kad kāda no minētajām personām</w:t>
            </w:r>
            <w:r w:rsidRPr="006B5414">
              <w:rPr>
                <w:color w:val="0D0D0D" w:themeColor="text1" w:themeTint="F2"/>
              </w:rPr>
              <w:t xml:space="preserve"> izrāda bruņotu pretošanos vai izdara bruņotu uzbrukumu</w:t>
            </w:r>
            <w:r w:rsidR="003C6D11" w:rsidRPr="006B5414">
              <w:rPr>
                <w:color w:val="0D0D0D" w:themeColor="text1" w:themeTint="F2"/>
              </w:rPr>
              <w:t>).</w:t>
            </w:r>
          </w:p>
          <w:p w14:paraId="5B30D86A" w14:textId="473F87EB" w:rsidR="00455378" w:rsidRPr="006B5414" w:rsidRDefault="00CD5F10" w:rsidP="00C33B60">
            <w:pPr>
              <w:shd w:val="clear" w:color="auto" w:fill="FFFFFF"/>
              <w:spacing w:line="276" w:lineRule="auto"/>
              <w:ind w:firstLine="627"/>
              <w:jc w:val="both"/>
              <w:rPr>
                <w:bCs/>
                <w:color w:val="0D0D0D" w:themeColor="text1" w:themeTint="F2"/>
              </w:rPr>
            </w:pPr>
            <w:r w:rsidRPr="006B5414">
              <w:rPr>
                <w:bCs/>
                <w:color w:val="0D0D0D" w:themeColor="text1" w:themeTint="F2"/>
              </w:rPr>
              <w:t>Projekts</w:t>
            </w:r>
            <w:r w:rsidR="00536C01" w:rsidRPr="006B5414">
              <w:rPr>
                <w:bCs/>
                <w:color w:val="0D0D0D" w:themeColor="text1" w:themeTint="F2"/>
              </w:rPr>
              <w:t xml:space="preserve"> paredz</w:t>
            </w:r>
            <w:r w:rsidRPr="006B5414">
              <w:rPr>
                <w:bCs/>
                <w:color w:val="0D0D0D" w:themeColor="text1" w:themeTint="F2"/>
              </w:rPr>
              <w:t xml:space="preserve">, </w:t>
            </w:r>
            <w:r w:rsidR="00536C01" w:rsidRPr="006B5414">
              <w:rPr>
                <w:bCs/>
                <w:color w:val="0D0D0D" w:themeColor="text1" w:themeTint="F2"/>
              </w:rPr>
              <w:t xml:space="preserve">ka </w:t>
            </w:r>
            <w:r w:rsidRPr="006B5414">
              <w:rPr>
                <w:bCs/>
                <w:color w:val="0D0D0D" w:themeColor="text1" w:themeTint="F2"/>
              </w:rPr>
              <w:t xml:space="preserve">līdzīgi kā fiziskā spēka, speciālā cīņas paņēmiena un speciālā līdzekļa lietošanas, </w:t>
            </w:r>
            <w:r w:rsidR="00520575" w:rsidRPr="006B5414">
              <w:rPr>
                <w:bCs/>
                <w:color w:val="0D0D0D" w:themeColor="text1" w:themeTint="F2"/>
              </w:rPr>
              <w:t xml:space="preserve">kā arī dienesta suņa izmantošanas gadījumā, </w:t>
            </w:r>
            <w:r w:rsidRPr="006B5414">
              <w:rPr>
                <w:bCs/>
                <w:color w:val="0D0D0D" w:themeColor="text1" w:themeTint="F2"/>
              </w:rPr>
              <w:t xml:space="preserve">sniedzot palīdzību citai valsts </w:t>
            </w:r>
            <w:r w:rsidR="00291EA1" w:rsidRPr="006B5414">
              <w:rPr>
                <w:bCs/>
                <w:color w:val="0D0D0D" w:themeColor="text1" w:themeTint="F2"/>
              </w:rPr>
              <w:t xml:space="preserve">vai pašvaldības </w:t>
            </w:r>
            <w:r w:rsidRPr="006B5414">
              <w:rPr>
                <w:bCs/>
                <w:color w:val="0D0D0D" w:themeColor="text1" w:themeTint="F2"/>
              </w:rPr>
              <w:t>institūcijai tās uzdevumu izpildē,</w:t>
            </w:r>
            <w:r w:rsidR="00F51598" w:rsidRPr="006B5414">
              <w:rPr>
                <w:bCs/>
                <w:color w:val="0D0D0D" w:themeColor="text1" w:themeTint="F2"/>
              </w:rPr>
              <w:t xml:space="preserve"> </w:t>
            </w:r>
            <w:r w:rsidR="00A346E1" w:rsidRPr="006B5414">
              <w:rPr>
                <w:bCs/>
                <w:color w:val="0D0D0D" w:themeColor="text1" w:themeTint="F2"/>
              </w:rPr>
              <w:t>vai pārtraucot vai novēršot noziedzīgu nodarījumu, kura izmeklēšana nav Robežsardzes kompetencē,</w:t>
            </w:r>
            <w:r w:rsidRPr="006B5414">
              <w:rPr>
                <w:bCs/>
                <w:color w:val="0D0D0D" w:themeColor="text1" w:themeTint="F2"/>
              </w:rPr>
              <w:t xml:space="preserve"> </w:t>
            </w:r>
            <w:r w:rsidR="00536C01" w:rsidRPr="006B5414">
              <w:rPr>
                <w:bCs/>
                <w:color w:val="0D0D0D" w:themeColor="text1" w:themeTint="F2"/>
              </w:rPr>
              <w:t xml:space="preserve">robežsargs </w:t>
            </w:r>
            <w:r w:rsidRPr="006B5414">
              <w:rPr>
                <w:bCs/>
                <w:color w:val="0D0D0D" w:themeColor="text1" w:themeTint="F2"/>
              </w:rPr>
              <w:t xml:space="preserve">šaujamieroci </w:t>
            </w:r>
            <w:r w:rsidR="008C526E" w:rsidRPr="006B5414">
              <w:rPr>
                <w:bCs/>
                <w:color w:val="0D0D0D" w:themeColor="text1" w:themeTint="F2"/>
              </w:rPr>
              <w:t>pie</w:t>
            </w:r>
            <w:r w:rsidRPr="006B5414">
              <w:rPr>
                <w:bCs/>
                <w:color w:val="0D0D0D" w:themeColor="text1" w:themeTint="F2"/>
              </w:rPr>
              <w:t xml:space="preserve">lietos </w:t>
            </w:r>
            <w:r w:rsidR="00AF5B1E" w:rsidRPr="006B5414">
              <w:rPr>
                <w:bCs/>
                <w:color w:val="0D0D0D" w:themeColor="text1" w:themeTint="F2"/>
              </w:rPr>
              <w:t>un izmantos saskaņā ar</w:t>
            </w:r>
            <w:r w:rsidR="00F23C94" w:rsidRPr="006B5414">
              <w:rPr>
                <w:bCs/>
                <w:color w:val="0D0D0D" w:themeColor="text1" w:themeTint="F2"/>
              </w:rPr>
              <w:t xml:space="preserve"> likumu ,,Par policiju”</w:t>
            </w:r>
            <w:r w:rsidRPr="006B5414">
              <w:rPr>
                <w:bCs/>
                <w:color w:val="0D0D0D" w:themeColor="text1" w:themeTint="F2"/>
              </w:rPr>
              <w:t xml:space="preserve">. </w:t>
            </w:r>
            <w:r w:rsidR="00455378" w:rsidRPr="006B5414">
              <w:rPr>
                <w:bCs/>
                <w:color w:val="0D0D0D" w:themeColor="text1" w:themeTint="F2"/>
              </w:rPr>
              <w:t xml:space="preserve">Minētajā likumā ietvertais tiesiskais regulējums šaujamieroča pielietošanas vai izmantošanas jomā ir pietiekams, lai Robežsardze </w:t>
            </w:r>
            <w:r w:rsidR="00A35049" w:rsidRPr="006B5414">
              <w:rPr>
                <w:bCs/>
                <w:color w:val="0D0D0D" w:themeColor="text1" w:themeTint="F2"/>
              </w:rPr>
              <w:t>varētu efektīvi sniegt</w:t>
            </w:r>
            <w:r w:rsidR="00455378" w:rsidRPr="006B5414">
              <w:rPr>
                <w:bCs/>
                <w:color w:val="0D0D0D" w:themeColor="text1" w:themeTint="F2"/>
              </w:rPr>
              <w:t xml:space="preserve"> palīdzību citai valsts vai pašvaldības institūcijai tās uzdevumu izpildē, vai </w:t>
            </w:r>
            <w:r w:rsidR="00A35049" w:rsidRPr="006B5414">
              <w:rPr>
                <w:bCs/>
                <w:color w:val="0D0D0D" w:themeColor="text1" w:themeTint="F2"/>
              </w:rPr>
              <w:t>pārtraukt vai novērs</w:t>
            </w:r>
            <w:r w:rsidR="00455378" w:rsidRPr="006B5414">
              <w:rPr>
                <w:bCs/>
                <w:color w:val="0D0D0D" w:themeColor="text1" w:themeTint="F2"/>
              </w:rPr>
              <w:t>t noziedzīgu nodarījumu, kura izmeklēšana nav Robežsardzes kompetencē</w:t>
            </w:r>
            <w:r w:rsidR="00A35049" w:rsidRPr="006B5414">
              <w:rPr>
                <w:bCs/>
                <w:color w:val="0D0D0D" w:themeColor="text1" w:themeTint="F2"/>
              </w:rPr>
              <w:t>.</w:t>
            </w:r>
          </w:p>
          <w:p w14:paraId="45C0F7E9" w14:textId="466C1C45" w:rsidR="00E86E59" w:rsidRPr="006B5414" w:rsidRDefault="0052550B" w:rsidP="00C33B60">
            <w:pPr>
              <w:shd w:val="clear" w:color="auto" w:fill="FFFFFF"/>
              <w:spacing w:line="276" w:lineRule="auto"/>
              <w:ind w:firstLine="627"/>
              <w:jc w:val="both"/>
              <w:rPr>
                <w:bCs/>
                <w:color w:val="0D0D0D" w:themeColor="text1" w:themeTint="F2"/>
              </w:rPr>
            </w:pPr>
            <w:r w:rsidRPr="006B5414">
              <w:rPr>
                <w:bCs/>
                <w:color w:val="0D0D0D" w:themeColor="text1" w:themeTint="F2"/>
              </w:rPr>
              <w:t>M</w:t>
            </w:r>
            <w:r w:rsidR="00CD5F10" w:rsidRPr="006B5414">
              <w:rPr>
                <w:bCs/>
                <w:color w:val="0D0D0D" w:themeColor="text1" w:themeTint="F2"/>
              </w:rPr>
              <w:t xml:space="preserve">inētais nozīmē, ja, piemēram, Valsts policijai būs nepieciešams </w:t>
            </w:r>
            <w:r w:rsidR="0059447A" w:rsidRPr="006B5414">
              <w:rPr>
                <w:bCs/>
                <w:color w:val="0D0D0D" w:themeColor="text1" w:themeTint="F2"/>
              </w:rPr>
              <w:t xml:space="preserve">Robežsardzes Aviācijas pārvaldes </w:t>
            </w:r>
            <w:r w:rsidR="0070251B" w:rsidRPr="006B5414">
              <w:rPr>
                <w:bCs/>
                <w:color w:val="0D0D0D" w:themeColor="text1" w:themeTint="F2"/>
              </w:rPr>
              <w:t>Speciālo operāciju dienesta ,,</w:t>
            </w:r>
            <w:r w:rsidR="00362115" w:rsidRPr="006B5414">
              <w:rPr>
                <w:bCs/>
                <w:color w:val="0D0D0D" w:themeColor="text1" w:themeTint="F2"/>
              </w:rPr>
              <w:t>Sigma</w:t>
            </w:r>
            <w:r w:rsidR="0070251B" w:rsidRPr="006B5414">
              <w:rPr>
                <w:bCs/>
                <w:color w:val="0D0D0D" w:themeColor="text1" w:themeTint="F2"/>
              </w:rPr>
              <w:t>”</w:t>
            </w:r>
            <w:r w:rsidR="00362115" w:rsidRPr="006B5414">
              <w:rPr>
                <w:bCs/>
                <w:color w:val="0D0D0D" w:themeColor="text1" w:themeTint="F2"/>
              </w:rPr>
              <w:t xml:space="preserve"> </w:t>
            </w:r>
            <w:r w:rsidR="00CD5F10" w:rsidRPr="006B5414">
              <w:rPr>
                <w:bCs/>
                <w:color w:val="0D0D0D" w:themeColor="text1" w:themeTint="F2"/>
              </w:rPr>
              <w:t xml:space="preserve">atbalsts, piemēram, ķīlnieku atbrīvošanā, </w:t>
            </w:r>
            <w:r w:rsidR="0063497D" w:rsidRPr="006B5414">
              <w:rPr>
                <w:bCs/>
                <w:color w:val="0D0D0D" w:themeColor="text1" w:themeTint="F2"/>
              </w:rPr>
              <w:t>minētā dienesta robežsargs</w:t>
            </w:r>
            <w:r w:rsidR="00CD5F10" w:rsidRPr="006B5414">
              <w:rPr>
                <w:bCs/>
                <w:color w:val="0D0D0D" w:themeColor="text1" w:themeTint="F2"/>
              </w:rPr>
              <w:t xml:space="preserve"> ķīlnieku atbrīvošanā rīkosies </w:t>
            </w:r>
            <w:r w:rsidR="004508E9" w:rsidRPr="006B5414">
              <w:rPr>
                <w:bCs/>
                <w:color w:val="0D0D0D" w:themeColor="text1" w:themeTint="F2"/>
              </w:rPr>
              <w:t xml:space="preserve">ievērojot </w:t>
            </w:r>
            <w:r w:rsidR="00CD5F10" w:rsidRPr="006B5414">
              <w:rPr>
                <w:bCs/>
                <w:color w:val="0D0D0D" w:themeColor="text1" w:themeTint="F2"/>
              </w:rPr>
              <w:t>l</w:t>
            </w:r>
            <w:r w:rsidR="004508E9" w:rsidRPr="006B5414">
              <w:rPr>
                <w:bCs/>
                <w:color w:val="0D0D0D" w:themeColor="text1" w:themeTint="F2"/>
              </w:rPr>
              <w:t>ikuma ,,Par policiju’’ 14. panta prasības</w:t>
            </w:r>
            <w:r w:rsidR="00CD5F10" w:rsidRPr="006B5414">
              <w:rPr>
                <w:bCs/>
                <w:color w:val="0D0D0D" w:themeColor="text1" w:themeTint="F2"/>
              </w:rPr>
              <w:t>.</w:t>
            </w:r>
            <w:r w:rsidR="0063497D" w:rsidRPr="006B5414">
              <w:rPr>
                <w:bCs/>
                <w:color w:val="0D0D0D" w:themeColor="text1" w:themeTint="F2"/>
              </w:rPr>
              <w:t xml:space="preserve"> </w:t>
            </w:r>
            <w:r w:rsidR="00AF5B1E" w:rsidRPr="006B5414">
              <w:rPr>
                <w:bCs/>
                <w:color w:val="0D0D0D" w:themeColor="text1" w:themeTint="F2"/>
              </w:rPr>
              <w:t>Šāds tiesiskais regulējums ir nepieciešams, jo</w:t>
            </w:r>
            <w:r w:rsidR="00E53B7C" w:rsidRPr="006B5414">
              <w:rPr>
                <w:bCs/>
                <w:color w:val="0D0D0D" w:themeColor="text1" w:themeTint="F2"/>
              </w:rPr>
              <w:t xml:space="preserve"> atsevišķām institūcijām, ņemot vērā to </w:t>
            </w:r>
            <w:r w:rsidR="00634223" w:rsidRPr="006B5414">
              <w:rPr>
                <w:bCs/>
                <w:color w:val="0D0D0D" w:themeColor="text1" w:themeTint="F2"/>
              </w:rPr>
              <w:t>uzdevumus,</w:t>
            </w:r>
            <w:r w:rsidR="00E53B7C" w:rsidRPr="006B5414">
              <w:rPr>
                <w:bCs/>
                <w:color w:val="0D0D0D" w:themeColor="text1" w:themeTint="F2"/>
              </w:rPr>
              <w:t xml:space="preserve"> ir noteikta atšķirīga kompetence šaujamieroča pielietošanā, piemēr</w:t>
            </w:r>
            <w:r w:rsidR="00634223" w:rsidRPr="006B5414">
              <w:rPr>
                <w:bCs/>
                <w:color w:val="0D0D0D" w:themeColor="text1" w:themeTint="F2"/>
              </w:rPr>
              <w:t xml:space="preserve">am, ievērojot likuma ,,Par policiju” 14. </w:t>
            </w:r>
            <w:r w:rsidR="00634223" w:rsidRPr="006B5414">
              <w:rPr>
                <w:bCs/>
                <w:color w:val="0D0D0D" w:themeColor="text1" w:themeTint="F2"/>
              </w:rPr>
              <w:lastRenderedPageBreak/>
              <w:t>panta</w:t>
            </w:r>
            <w:r w:rsidR="002F547C" w:rsidRPr="006B5414">
              <w:rPr>
                <w:bCs/>
                <w:color w:val="0D0D0D" w:themeColor="text1" w:themeTint="F2"/>
              </w:rPr>
              <w:t xml:space="preserve"> trešās daļas 2. un 4. punktu </w:t>
            </w:r>
            <w:r w:rsidR="00770588" w:rsidRPr="006B5414">
              <w:rPr>
                <w:bCs/>
                <w:color w:val="0D0D0D" w:themeColor="text1" w:themeTint="F2"/>
              </w:rPr>
              <w:t>policijas darbinieks ir tiesīg</w:t>
            </w:r>
            <w:r w:rsidR="002F547C" w:rsidRPr="006B5414">
              <w:rPr>
                <w:bCs/>
                <w:color w:val="0D0D0D" w:themeColor="text1" w:themeTint="F2"/>
              </w:rPr>
              <w:t>s pielietot šaujamieroci galējas nepieciešamības situācijā, lai atbrīvotu ķīlnieku un atvairītu grupveida va</w:t>
            </w:r>
            <w:r w:rsidR="00FA7F15" w:rsidRPr="006B5414">
              <w:rPr>
                <w:bCs/>
                <w:color w:val="0D0D0D" w:themeColor="text1" w:themeTint="F2"/>
              </w:rPr>
              <w:t xml:space="preserve">i bruņotu uzbrukumu apsargājamam objektam. </w:t>
            </w:r>
            <w:r w:rsidR="00487A4F" w:rsidRPr="006B5414">
              <w:rPr>
                <w:bCs/>
                <w:color w:val="0D0D0D" w:themeColor="text1" w:themeTint="F2"/>
              </w:rPr>
              <w:t xml:space="preserve">Ne Robežsardzes likumā, ne arī Projektā minētā tiesība šaujamieroča pielietošanas jomā </w:t>
            </w:r>
            <w:r w:rsidR="00C33B60" w:rsidRPr="006B5414">
              <w:rPr>
                <w:bCs/>
                <w:color w:val="0D0D0D" w:themeColor="text1" w:themeTint="F2"/>
              </w:rPr>
              <w:t xml:space="preserve">robežsargam </w:t>
            </w:r>
            <w:r w:rsidR="00487A4F" w:rsidRPr="006B5414">
              <w:rPr>
                <w:bCs/>
                <w:color w:val="0D0D0D" w:themeColor="text1" w:themeTint="F2"/>
              </w:rPr>
              <w:t>nav paredzēta, jo šaujamieroča pielietošanas nosacījumiem ir jābūt atbilstīgiem robežsardzes pamatuzdevumiem.</w:t>
            </w:r>
            <w:r w:rsidR="00C33B60" w:rsidRPr="006B5414">
              <w:rPr>
                <w:bCs/>
                <w:color w:val="0D0D0D" w:themeColor="text1" w:themeTint="F2"/>
              </w:rPr>
              <w:t xml:space="preserve"> </w:t>
            </w:r>
            <w:r w:rsidR="00AC374C" w:rsidRPr="006B5414">
              <w:rPr>
                <w:bCs/>
                <w:color w:val="0D0D0D" w:themeColor="text1" w:themeTint="F2"/>
              </w:rPr>
              <w:t>Tādejādi, šobrīd robežsargs nav tiesīgs pielietot šaujamieroci, ja tas ir</w:t>
            </w:r>
            <w:r w:rsidR="001851A9" w:rsidRPr="006B5414">
              <w:rPr>
                <w:bCs/>
                <w:color w:val="0D0D0D" w:themeColor="text1" w:themeTint="F2"/>
              </w:rPr>
              <w:t xml:space="preserve"> nepieciešams, piemēram, ķīlnieku atbrīvošanai. </w:t>
            </w:r>
            <w:r w:rsidR="00A518F4" w:rsidRPr="006B5414">
              <w:rPr>
                <w:bCs/>
                <w:color w:val="0D0D0D" w:themeColor="text1" w:themeTint="F2"/>
              </w:rPr>
              <w:t>Tomēr, ņemot vērā robežsarga speciālās sagatavotības līmeni, viņu nepieciešamības gadījumā ir iespējams iesaistīt arī citu, radniecī</w:t>
            </w:r>
            <w:r w:rsidR="00C33B60" w:rsidRPr="006B5414">
              <w:rPr>
                <w:bCs/>
                <w:color w:val="0D0D0D" w:themeColor="text1" w:themeTint="F2"/>
              </w:rPr>
              <w:t xml:space="preserve">gu </w:t>
            </w:r>
            <w:r w:rsidR="00A518F4" w:rsidRPr="006B5414">
              <w:rPr>
                <w:bCs/>
                <w:color w:val="0D0D0D" w:themeColor="text1" w:themeTint="F2"/>
              </w:rPr>
              <w:t>veikšanā. Tādējādi, tiks nodrošināta likumīga, skaidra un attiecīgajai situācijai atbilstoša robežsar</w:t>
            </w:r>
            <w:r w:rsidR="006B1CD3" w:rsidRPr="006B5414">
              <w:rPr>
                <w:bCs/>
                <w:color w:val="0D0D0D" w:themeColor="text1" w:themeTint="F2"/>
              </w:rPr>
              <w:t>ga rīcība ar viņa tiešajiem pienākumiem</w:t>
            </w:r>
            <w:r w:rsidR="00A518F4" w:rsidRPr="006B5414">
              <w:rPr>
                <w:bCs/>
                <w:color w:val="0D0D0D" w:themeColor="text1" w:themeTint="F2"/>
              </w:rPr>
              <w:t xml:space="preserve"> nesaistītu</w:t>
            </w:r>
            <w:r w:rsidR="00F562B9" w:rsidRPr="006B5414">
              <w:rPr>
                <w:bCs/>
                <w:color w:val="0D0D0D" w:themeColor="text1" w:themeTint="F2"/>
              </w:rPr>
              <w:t>, bet attiecīgajā situācijā nepieciešamu</w:t>
            </w:r>
            <w:r w:rsidR="00A518F4" w:rsidRPr="006B5414">
              <w:rPr>
                <w:bCs/>
                <w:color w:val="0D0D0D" w:themeColor="text1" w:themeTint="F2"/>
              </w:rPr>
              <w:t xml:space="preserve"> darbību</w:t>
            </w:r>
            <w:r w:rsidR="004C3F89" w:rsidRPr="006B5414">
              <w:rPr>
                <w:bCs/>
                <w:color w:val="0D0D0D" w:themeColor="text1" w:themeTint="F2"/>
              </w:rPr>
              <w:t xml:space="preserve"> (piemēram, noziedzīgu nodarījumu </w:t>
            </w:r>
            <w:r w:rsidR="00E64551" w:rsidRPr="006B5414">
              <w:rPr>
                <w:bCs/>
                <w:color w:val="0D0D0D" w:themeColor="text1" w:themeTint="F2"/>
              </w:rPr>
              <w:t xml:space="preserve">pret cilvēci un mieru </w:t>
            </w:r>
            <w:r w:rsidR="004C3F89" w:rsidRPr="006B5414">
              <w:rPr>
                <w:bCs/>
                <w:color w:val="0D0D0D" w:themeColor="text1" w:themeTint="F2"/>
              </w:rPr>
              <w:t>novēršanā)</w:t>
            </w:r>
            <w:r w:rsidR="00A518F4" w:rsidRPr="006B5414">
              <w:rPr>
                <w:bCs/>
                <w:color w:val="0D0D0D" w:themeColor="text1" w:themeTint="F2"/>
              </w:rPr>
              <w:t xml:space="preserve"> veikšanā.</w:t>
            </w:r>
            <w:r w:rsidR="00E86E59" w:rsidRPr="006B5414">
              <w:rPr>
                <w:bCs/>
                <w:color w:val="0D0D0D" w:themeColor="text1" w:themeTint="F2"/>
              </w:rPr>
              <w:t xml:space="preserve"> </w:t>
            </w:r>
          </w:p>
          <w:p w14:paraId="4A1AC815" w14:textId="77777777" w:rsidR="00AA2543" w:rsidRPr="006B5414" w:rsidRDefault="00460057" w:rsidP="00AA2543">
            <w:pPr>
              <w:shd w:val="clear" w:color="auto" w:fill="FFFFFF"/>
              <w:spacing w:line="276" w:lineRule="auto"/>
              <w:ind w:firstLine="627"/>
              <w:jc w:val="both"/>
              <w:rPr>
                <w:bCs/>
                <w:color w:val="0D0D0D" w:themeColor="text1" w:themeTint="F2"/>
              </w:rPr>
            </w:pPr>
            <w:r w:rsidRPr="006B5414">
              <w:rPr>
                <w:bCs/>
                <w:color w:val="0D0D0D" w:themeColor="text1" w:themeTint="F2"/>
              </w:rPr>
              <w:t>Robežsargs savus dienesta pienākumus mēdz pildīt arī ārpus Latvijas teritorijas, piemēram, robežsargs</w:t>
            </w:r>
            <w:r w:rsidR="00142B32" w:rsidRPr="006B5414">
              <w:rPr>
                <w:bCs/>
                <w:color w:val="0D0D0D" w:themeColor="text1" w:themeTint="F2"/>
              </w:rPr>
              <w:t>, ievērojot regulas Nr. 2016/1624 18. panta prasības,</w:t>
            </w:r>
            <w:r w:rsidRPr="006B5414">
              <w:rPr>
                <w:bCs/>
                <w:color w:val="0D0D0D" w:themeColor="text1" w:themeTint="F2"/>
              </w:rPr>
              <w:t xml:space="preserve"> var tikt nosūtī</w:t>
            </w:r>
            <w:r w:rsidR="002F327C" w:rsidRPr="006B5414">
              <w:rPr>
                <w:bCs/>
                <w:color w:val="0D0D0D" w:themeColor="text1" w:themeTint="F2"/>
              </w:rPr>
              <w:t>ts</w:t>
            </w:r>
            <w:r w:rsidRPr="006B5414">
              <w:rPr>
                <w:bCs/>
                <w:color w:val="0D0D0D" w:themeColor="text1" w:themeTint="F2"/>
              </w:rPr>
              <w:t xml:space="preserve"> piedalīties </w:t>
            </w:r>
            <w:proofErr w:type="spellStart"/>
            <w:r w:rsidRPr="006B5414">
              <w:rPr>
                <w:bCs/>
                <w:color w:val="0D0D0D" w:themeColor="text1" w:themeTint="F2"/>
              </w:rPr>
              <w:t>Frontex</w:t>
            </w:r>
            <w:proofErr w:type="spellEnd"/>
            <w:r w:rsidRPr="006B5414">
              <w:rPr>
                <w:bCs/>
                <w:color w:val="0D0D0D" w:themeColor="text1" w:themeTint="F2"/>
              </w:rPr>
              <w:t xml:space="preserve"> organizētajā pasākumā, kurš notiek citā Eiropas Savienības dalībvalstī.  Arī šādos gadījumos robežsargam var rasties nepieciešamība </w:t>
            </w:r>
            <w:r w:rsidR="00666E97" w:rsidRPr="006B5414">
              <w:rPr>
                <w:bCs/>
                <w:color w:val="0D0D0D" w:themeColor="text1" w:themeTint="F2"/>
              </w:rPr>
              <w:t>pie</w:t>
            </w:r>
            <w:r w:rsidRPr="006B5414">
              <w:rPr>
                <w:bCs/>
                <w:color w:val="0D0D0D" w:themeColor="text1" w:themeTint="F2"/>
              </w:rPr>
              <w:t>lietot šaujamieroci vai izmantot, piemēra</w:t>
            </w:r>
            <w:r w:rsidR="00666E97" w:rsidRPr="006B5414">
              <w:rPr>
                <w:bCs/>
                <w:color w:val="0D0D0D" w:themeColor="text1" w:themeTint="F2"/>
              </w:rPr>
              <w:t xml:space="preserve">m, speciālo līdzekli. </w:t>
            </w:r>
            <w:r w:rsidR="00AC1F84" w:rsidRPr="006B5414">
              <w:rPr>
                <w:bCs/>
                <w:color w:val="0D0D0D" w:themeColor="text1" w:themeTint="F2"/>
              </w:rPr>
              <w:t>Tomēr, minētaj</w:t>
            </w:r>
            <w:r w:rsidR="00C0439D" w:rsidRPr="006B5414">
              <w:rPr>
                <w:bCs/>
                <w:color w:val="0D0D0D" w:themeColor="text1" w:themeTint="F2"/>
              </w:rPr>
              <w:t>os gadījumos robežsarga tiesības</w:t>
            </w:r>
            <w:r w:rsidR="00AC1F84" w:rsidRPr="006B5414">
              <w:rPr>
                <w:bCs/>
                <w:color w:val="0D0D0D" w:themeColor="text1" w:themeTint="F2"/>
              </w:rPr>
              <w:t xml:space="preserve"> izmantot speciālos līdzekļu vai pielietot ša</w:t>
            </w:r>
            <w:r w:rsidR="00C0439D" w:rsidRPr="006B5414">
              <w:rPr>
                <w:bCs/>
                <w:color w:val="0D0D0D" w:themeColor="text1" w:themeTint="F2"/>
              </w:rPr>
              <w:t>ujam</w:t>
            </w:r>
            <w:r w:rsidR="00013A4B" w:rsidRPr="006B5414">
              <w:rPr>
                <w:bCs/>
                <w:color w:val="0D0D0D" w:themeColor="text1" w:themeTint="F2"/>
              </w:rPr>
              <w:t>ieročus ir</w:t>
            </w:r>
            <w:r w:rsidR="00C0439D" w:rsidRPr="006B5414">
              <w:rPr>
                <w:bCs/>
                <w:color w:val="0D0D0D" w:themeColor="text1" w:themeTint="F2"/>
              </w:rPr>
              <w:t xml:space="preserve"> </w:t>
            </w:r>
            <w:r w:rsidR="00013A4B" w:rsidRPr="006B5414">
              <w:rPr>
                <w:bCs/>
                <w:color w:val="0D0D0D" w:themeColor="text1" w:themeTint="F2"/>
              </w:rPr>
              <w:t>reglamentēta</w:t>
            </w:r>
            <w:r w:rsidR="00C0439D" w:rsidRPr="006B5414">
              <w:rPr>
                <w:bCs/>
                <w:color w:val="0D0D0D" w:themeColor="text1" w:themeTint="F2"/>
              </w:rPr>
              <w:t>s citos tiesību aktos. Piemēram,</w:t>
            </w:r>
            <w:r w:rsidR="00AC1F84" w:rsidRPr="006B5414">
              <w:rPr>
                <w:bCs/>
                <w:color w:val="0D0D0D" w:themeColor="text1" w:themeTint="F2"/>
              </w:rPr>
              <w:t xml:space="preserve"> i</w:t>
            </w:r>
            <w:r w:rsidR="006F6BBA" w:rsidRPr="006B5414">
              <w:rPr>
                <w:bCs/>
                <w:color w:val="0D0D0D" w:themeColor="text1" w:themeTint="F2"/>
              </w:rPr>
              <w:t>evērojot</w:t>
            </w:r>
            <w:r w:rsidR="00782C5A" w:rsidRPr="006B5414">
              <w:rPr>
                <w:bCs/>
                <w:color w:val="0D0D0D" w:themeColor="text1" w:themeTint="F2"/>
              </w:rPr>
              <w:t xml:space="preserve"> regulas Nr. 2016/1624 40. panta </w:t>
            </w:r>
            <w:r w:rsidR="00FC586C" w:rsidRPr="006B5414">
              <w:rPr>
                <w:bCs/>
                <w:color w:val="0D0D0D" w:themeColor="text1" w:themeTint="F2"/>
              </w:rPr>
              <w:t>7. punktu,</w:t>
            </w:r>
            <w:r w:rsidR="00890EAB" w:rsidRPr="006B5414">
              <w:rPr>
                <w:bCs/>
                <w:color w:val="0D0D0D" w:themeColor="text1" w:themeTint="F2"/>
              </w:rPr>
              <w:t xml:space="preserve"> atrodoties citas Eiropas robežu un krasta apsardzes dalībvalsts teritorijā,</w:t>
            </w:r>
            <w:r w:rsidR="00DE2ADD" w:rsidRPr="006B5414">
              <w:rPr>
                <w:bCs/>
                <w:color w:val="0D0D0D" w:themeColor="text1" w:themeTint="F2"/>
              </w:rPr>
              <w:t xml:space="preserve"> robežsargs</w:t>
            </w:r>
            <w:r w:rsidR="00782C5A" w:rsidRPr="006B5414">
              <w:rPr>
                <w:bCs/>
                <w:color w:val="0D0D0D" w:themeColor="text1" w:themeTint="F2"/>
              </w:rPr>
              <w:t xml:space="preserve"> d</w:t>
            </w:r>
            <w:r w:rsidR="00FC586C" w:rsidRPr="006B5414">
              <w:rPr>
                <w:bCs/>
                <w:color w:val="0D0D0D" w:themeColor="text1" w:themeTint="F2"/>
              </w:rPr>
              <w:t>ienesta ieročus, munīciju un aprīkojumu var izmantot likumī</w:t>
            </w:r>
            <w:r w:rsidR="00782C5A" w:rsidRPr="006B5414">
              <w:rPr>
                <w:bCs/>
                <w:color w:val="0D0D0D" w:themeColor="text1" w:themeTint="F2"/>
              </w:rPr>
              <w:t>gai</w:t>
            </w:r>
            <w:r w:rsidR="00FC586C" w:rsidRPr="006B5414">
              <w:rPr>
                <w:bCs/>
                <w:color w:val="0D0D0D" w:themeColor="text1" w:themeTint="F2"/>
              </w:rPr>
              <w:t xml:space="preserve"> pašaizsardzībai un likumīgai vienību dalī</w:t>
            </w:r>
            <w:r w:rsidR="00782C5A" w:rsidRPr="006B5414">
              <w:rPr>
                <w:bCs/>
                <w:color w:val="0D0D0D" w:themeColor="text1" w:themeTint="F2"/>
              </w:rPr>
              <w:t>b</w:t>
            </w:r>
            <w:r w:rsidR="00FC586C" w:rsidRPr="006B5414">
              <w:rPr>
                <w:bCs/>
                <w:color w:val="0D0D0D" w:themeColor="text1" w:themeTint="F2"/>
              </w:rPr>
              <w:t>nieku vai citu personu aizsardzībai saskaņā ar uzņēmējas dalībvalsts tiesī</w:t>
            </w:r>
            <w:r w:rsidR="00782C5A" w:rsidRPr="006B5414">
              <w:rPr>
                <w:bCs/>
                <w:color w:val="0D0D0D" w:themeColor="text1" w:themeTint="F2"/>
              </w:rPr>
              <w:t>bu aktiem.</w:t>
            </w:r>
          </w:p>
          <w:p w14:paraId="23AFEA32" w14:textId="3C856599" w:rsidR="00726034" w:rsidRPr="006B5414" w:rsidRDefault="00666E97" w:rsidP="00E64551">
            <w:pPr>
              <w:shd w:val="clear" w:color="auto" w:fill="FFFFFF"/>
              <w:spacing w:line="276" w:lineRule="auto"/>
              <w:ind w:firstLine="627"/>
              <w:jc w:val="both"/>
              <w:rPr>
                <w:bCs/>
                <w:color w:val="0D0D0D" w:themeColor="text1" w:themeTint="F2"/>
              </w:rPr>
            </w:pPr>
            <w:r w:rsidRPr="006B5414">
              <w:rPr>
                <w:bCs/>
                <w:color w:val="0D0D0D" w:themeColor="text1" w:themeTint="F2"/>
              </w:rPr>
              <w:t>Ņemot vērā</w:t>
            </w:r>
            <w:r w:rsidR="00460057" w:rsidRPr="006B5414">
              <w:rPr>
                <w:bCs/>
                <w:color w:val="0D0D0D" w:themeColor="text1" w:themeTint="F2"/>
              </w:rPr>
              <w:t xml:space="preserve"> minēto, lai ieviestu skaidrību </w:t>
            </w:r>
            <w:r w:rsidR="00E86E59" w:rsidRPr="006B5414">
              <w:rPr>
                <w:bCs/>
                <w:color w:val="0D0D0D" w:themeColor="text1" w:themeTint="F2"/>
              </w:rPr>
              <w:t>fiziskā spēka, speciālā cīņas paņēmiena un speciālā līdzekļa lietošan</w:t>
            </w:r>
            <w:r w:rsidR="002F327C" w:rsidRPr="006B5414">
              <w:rPr>
                <w:bCs/>
                <w:color w:val="0D0D0D" w:themeColor="text1" w:themeTint="F2"/>
              </w:rPr>
              <w:t>ā</w:t>
            </w:r>
            <w:r w:rsidR="00E86E59" w:rsidRPr="006B5414">
              <w:rPr>
                <w:bCs/>
                <w:color w:val="0D0D0D" w:themeColor="text1" w:themeTint="F2"/>
              </w:rPr>
              <w:t xml:space="preserve"> un dienesta suņa izmantošan</w:t>
            </w:r>
            <w:r w:rsidR="002F327C" w:rsidRPr="006B5414">
              <w:rPr>
                <w:bCs/>
                <w:color w:val="0D0D0D" w:themeColor="text1" w:themeTint="F2"/>
              </w:rPr>
              <w:t>ā</w:t>
            </w:r>
            <w:r w:rsidR="00460057" w:rsidRPr="006B5414">
              <w:rPr>
                <w:bCs/>
                <w:color w:val="0D0D0D" w:themeColor="text1" w:themeTint="F2"/>
              </w:rPr>
              <w:t xml:space="preserve">, un šaujamieroča </w:t>
            </w:r>
            <w:r w:rsidRPr="006B5414">
              <w:rPr>
                <w:bCs/>
                <w:color w:val="0D0D0D" w:themeColor="text1" w:themeTint="F2"/>
              </w:rPr>
              <w:t>pie</w:t>
            </w:r>
            <w:r w:rsidR="00460057" w:rsidRPr="006B5414">
              <w:rPr>
                <w:bCs/>
                <w:color w:val="0D0D0D" w:themeColor="text1" w:themeTint="F2"/>
              </w:rPr>
              <w:t>lietošanā un izmantošanā, Projekts paredz, ka minēt</w:t>
            </w:r>
            <w:r w:rsidRPr="006B5414">
              <w:rPr>
                <w:bCs/>
                <w:color w:val="0D0D0D" w:themeColor="text1" w:themeTint="F2"/>
              </w:rPr>
              <w:t xml:space="preserve">o robežsargs varēs izmantot, </w:t>
            </w:r>
            <w:r w:rsidR="00AA2543" w:rsidRPr="006B5414">
              <w:rPr>
                <w:bCs/>
                <w:color w:val="0D0D0D" w:themeColor="text1" w:themeTint="F2"/>
              </w:rPr>
              <w:t>pie</w:t>
            </w:r>
            <w:r w:rsidR="00460057" w:rsidRPr="006B5414">
              <w:rPr>
                <w:bCs/>
                <w:color w:val="0D0D0D" w:themeColor="text1" w:themeTint="F2"/>
              </w:rPr>
              <w:t xml:space="preserve">lietot </w:t>
            </w:r>
            <w:r w:rsidRPr="006B5414">
              <w:rPr>
                <w:bCs/>
                <w:color w:val="0D0D0D" w:themeColor="text1" w:themeTint="F2"/>
              </w:rPr>
              <w:t xml:space="preserve">un pielietot </w:t>
            </w:r>
            <w:r w:rsidR="00460057" w:rsidRPr="006B5414">
              <w:rPr>
                <w:bCs/>
                <w:color w:val="0D0D0D" w:themeColor="text1" w:themeTint="F2"/>
              </w:rPr>
              <w:t xml:space="preserve">saskaņā ar </w:t>
            </w:r>
            <w:r w:rsidR="00DB19C5" w:rsidRPr="006B5414">
              <w:rPr>
                <w:bCs/>
                <w:color w:val="0D0D0D" w:themeColor="text1" w:themeTint="F2"/>
              </w:rPr>
              <w:t xml:space="preserve">starptautiskajiem normatīvajiem </w:t>
            </w:r>
            <w:r w:rsidR="00AA2543" w:rsidRPr="006B5414">
              <w:rPr>
                <w:bCs/>
                <w:color w:val="0D0D0D" w:themeColor="text1" w:themeTint="F2"/>
              </w:rPr>
              <w:t>aktiem vai starptautiskajiem līgumiem.</w:t>
            </w:r>
          </w:p>
          <w:p w14:paraId="420C4E84" w14:textId="4B278573" w:rsidR="005428E8" w:rsidRPr="006B5414" w:rsidRDefault="005428E8" w:rsidP="00E53B17">
            <w:pPr>
              <w:spacing w:before="240" w:after="120" w:line="276" w:lineRule="auto"/>
              <w:rPr>
                <w:color w:val="0D0D0D" w:themeColor="text1" w:themeTint="F2"/>
              </w:rPr>
            </w:pPr>
            <w:r w:rsidRPr="006B5414">
              <w:rPr>
                <w:b/>
                <w:bCs/>
                <w:color w:val="0D0D0D" w:themeColor="text1" w:themeTint="F2"/>
              </w:rPr>
              <w:t>Aizliegumi robežsargam</w:t>
            </w:r>
          </w:p>
          <w:p w14:paraId="64B415DB" w14:textId="17009E3F" w:rsidR="007E230B" w:rsidRPr="006B5414" w:rsidRDefault="006260A8" w:rsidP="00E53B17">
            <w:pPr>
              <w:spacing w:line="276" w:lineRule="auto"/>
              <w:ind w:firstLine="601"/>
              <w:jc w:val="both"/>
              <w:rPr>
                <w:color w:val="0D0D0D" w:themeColor="text1" w:themeTint="F2"/>
              </w:rPr>
            </w:pPr>
            <w:r w:rsidRPr="006B5414">
              <w:rPr>
                <w:color w:val="0D0D0D" w:themeColor="text1" w:themeTint="F2"/>
              </w:rPr>
              <w:t>Projekts, līdzīgi kā noteikts Robežsardzes likum</w:t>
            </w:r>
            <w:r w:rsidR="006A6521" w:rsidRPr="006B5414">
              <w:rPr>
                <w:color w:val="0D0D0D" w:themeColor="text1" w:themeTint="F2"/>
              </w:rPr>
              <w:t>a 49. panta otrajā daļā, paredz</w:t>
            </w:r>
            <w:r w:rsidRPr="006B5414">
              <w:rPr>
                <w:color w:val="0D0D0D" w:themeColor="text1" w:themeTint="F2"/>
              </w:rPr>
              <w:t xml:space="preserve"> aizliegumu r</w:t>
            </w:r>
            <w:r w:rsidR="00540B04" w:rsidRPr="006B5414">
              <w:rPr>
                <w:color w:val="0D0D0D" w:themeColor="text1" w:themeTint="F2"/>
              </w:rPr>
              <w:t>obežsargam piedalīties politisko organizāciju (partiju) un to apvienību darbībā, kā arī organizēt streikus.</w:t>
            </w:r>
            <w:r w:rsidR="002A6D6B" w:rsidRPr="006B5414">
              <w:rPr>
                <w:color w:val="0D0D0D" w:themeColor="text1" w:themeTint="F2"/>
              </w:rPr>
              <w:t xml:space="preserve"> Tādējādi, </w:t>
            </w:r>
            <w:r w:rsidR="00B910E8" w:rsidRPr="006B5414">
              <w:rPr>
                <w:color w:val="0D0D0D" w:themeColor="text1" w:themeTint="F2"/>
              </w:rPr>
              <w:t>Projekts būtībā nosaka</w:t>
            </w:r>
            <w:r w:rsidR="002A6D6B" w:rsidRPr="006B5414">
              <w:rPr>
                <w:color w:val="0D0D0D" w:themeColor="text1" w:themeTint="F2"/>
              </w:rPr>
              <w:t>,</w:t>
            </w:r>
            <w:r w:rsidR="00B910E8" w:rsidRPr="006B5414">
              <w:rPr>
                <w:color w:val="0D0D0D" w:themeColor="text1" w:themeTint="F2"/>
              </w:rPr>
              <w:t xml:space="preserve"> </w:t>
            </w:r>
            <w:r w:rsidR="002A6D6B" w:rsidRPr="006B5414">
              <w:rPr>
                <w:color w:val="0D0D0D" w:themeColor="text1" w:themeTint="F2"/>
              </w:rPr>
              <w:t xml:space="preserve">ka robežsargam savā darbībā </w:t>
            </w:r>
            <w:r w:rsidR="00B910E8" w:rsidRPr="006B5414">
              <w:rPr>
                <w:color w:val="0D0D0D" w:themeColor="text1" w:themeTint="F2"/>
              </w:rPr>
              <w:t>ir jābūt</w:t>
            </w:r>
            <w:r w:rsidR="002A6D6B" w:rsidRPr="006B5414">
              <w:rPr>
                <w:color w:val="0D0D0D" w:themeColor="text1" w:themeTint="F2"/>
              </w:rPr>
              <w:t xml:space="preserve"> </w:t>
            </w:r>
            <w:r w:rsidR="00B910E8" w:rsidRPr="006B5414">
              <w:rPr>
                <w:color w:val="0D0D0D" w:themeColor="text1" w:themeTint="F2"/>
              </w:rPr>
              <w:t xml:space="preserve">politiski neitrālam. </w:t>
            </w:r>
            <w:r w:rsidR="00A6762E" w:rsidRPr="006B5414">
              <w:rPr>
                <w:color w:val="0D0D0D" w:themeColor="text1" w:themeTint="F2"/>
              </w:rPr>
              <w:t>M</w:t>
            </w:r>
            <w:r w:rsidR="00B910E8" w:rsidRPr="006B5414">
              <w:rPr>
                <w:color w:val="0D0D0D" w:themeColor="text1" w:themeTint="F2"/>
              </w:rPr>
              <w:t>inētā ie</w:t>
            </w:r>
            <w:r w:rsidR="0052729F" w:rsidRPr="006B5414">
              <w:rPr>
                <w:color w:val="0D0D0D" w:themeColor="text1" w:themeTint="F2"/>
              </w:rPr>
              <w:t>robežojuma mērķis ir arī maksimā</w:t>
            </w:r>
            <w:r w:rsidR="00B910E8" w:rsidRPr="006B5414">
              <w:rPr>
                <w:color w:val="0D0D0D" w:themeColor="text1" w:themeTint="F2"/>
              </w:rPr>
              <w:t>li</w:t>
            </w:r>
            <w:r w:rsidR="002A6D6B" w:rsidRPr="006B5414">
              <w:rPr>
                <w:color w:val="0D0D0D" w:themeColor="text1" w:themeTint="F2"/>
              </w:rPr>
              <w:t xml:space="preserve"> </w:t>
            </w:r>
            <w:r w:rsidR="00473290" w:rsidRPr="006B5414">
              <w:rPr>
                <w:color w:val="0D0D0D" w:themeColor="text1" w:themeTint="F2"/>
              </w:rPr>
              <w:t>novērst jebkā</w:t>
            </w:r>
            <w:r w:rsidR="00940F30" w:rsidRPr="006B5414">
              <w:rPr>
                <w:color w:val="0D0D0D" w:themeColor="text1" w:themeTint="F2"/>
              </w:rPr>
              <w:t xml:space="preserve">das aizdomas par robežsarga politisko ieinteresētību. </w:t>
            </w:r>
            <w:r w:rsidR="00374FDC" w:rsidRPr="006B5414">
              <w:rPr>
                <w:color w:val="0D0D0D" w:themeColor="text1" w:themeTint="F2"/>
              </w:rPr>
              <w:t xml:space="preserve">Projekts nesaglabā Robežsardzes likuma 49. panta pirmajā daļā noteikto aizliegumu robežsargiem piedalīties streikos, jo aizliegumu robežsargiem streikot paredz Streiku likuma </w:t>
            </w:r>
            <w:r w:rsidR="001923D0" w:rsidRPr="006B5414">
              <w:rPr>
                <w:color w:val="0D0D0D" w:themeColor="text1" w:themeTint="F2"/>
              </w:rPr>
              <w:t>16. pants. Tomēr</w:t>
            </w:r>
            <w:r w:rsidR="00940F30" w:rsidRPr="006B5414">
              <w:rPr>
                <w:color w:val="0D0D0D" w:themeColor="text1" w:themeTint="F2"/>
              </w:rPr>
              <w:t xml:space="preserve">, Projekts </w:t>
            </w:r>
            <w:r w:rsidR="00B5173E" w:rsidRPr="006B5414">
              <w:rPr>
                <w:color w:val="0D0D0D" w:themeColor="text1" w:themeTint="F2"/>
              </w:rPr>
              <w:t>saglabā aizliegumu</w:t>
            </w:r>
            <w:r w:rsidR="007E230B" w:rsidRPr="006B5414">
              <w:rPr>
                <w:color w:val="0D0D0D" w:themeColor="text1" w:themeTint="F2"/>
              </w:rPr>
              <w:t xml:space="preserve"> robežsargam organizēt streikus.</w:t>
            </w:r>
          </w:p>
          <w:p w14:paraId="31835CEF" w14:textId="33AA7AE2" w:rsidR="005C5EAC" w:rsidRPr="006B5414" w:rsidRDefault="00050B12" w:rsidP="00E53B17">
            <w:pPr>
              <w:spacing w:line="276" w:lineRule="auto"/>
              <w:ind w:firstLine="627"/>
              <w:jc w:val="both"/>
              <w:rPr>
                <w:color w:val="0D0D0D" w:themeColor="text1" w:themeTint="F2"/>
              </w:rPr>
            </w:pPr>
            <w:r w:rsidRPr="006B5414">
              <w:rPr>
                <w:color w:val="0D0D0D" w:themeColor="text1" w:themeTint="F2"/>
              </w:rPr>
              <w:t>Projekts</w:t>
            </w:r>
            <w:r w:rsidR="006A6521" w:rsidRPr="006B5414">
              <w:rPr>
                <w:color w:val="0D0D0D" w:themeColor="text1" w:themeTint="F2"/>
              </w:rPr>
              <w:t xml:space="preserve"> faktiski</w:t>
            </w:r>
            <w:r w:rsidRPr="006B5414">
              <w:rPr>
                <w:color w:val="0D0D0D" w:themeColor="text1" w:themeTint="F2"/>
              </w:rPr>
              <w:t xml:space="preserve"> atjaunina Robežsardzes likuma 49. panta pirmo daļu, kurā minētie vārdi „apvienoties arodbiedrībās” saskaņā ar Satversmes tiesas 2014. gada 23. aprīļa spriedumu lietā Nr. 2013-15-01 „Par Robežsardzes </w:t>
            </w:r>
            <w:r w:rsidRPr="006B5414">
              <w:rPr>
                <w:color w:val="0D0D0D" w:themeColor="text1" w:themeTint="F2"/>
              </w:rPr>
              <w:lastRenderedPageBreak/>
              <w:t>likuma 49. panta pirmās daļas vārdu „apvienoties arodbiedrībās” atbilstību Satversmes 102. pantam un 108. panta otrajam teikumam” tika atzīti</w:t>
            </w:r>
            <w:r w:rsidR="009D2301" w:rsidRPr="006B5414">
              <w:rPr>
                <w:color w:val="0D0D0D" w:themeColor="text1" w:themeTint="F2"/>
              </w:rPr>
              <w:t xml:space="preserve"> par neatbilstošiem Satversmei.</w:t>
            </w:r>
          </w:p>
          <w:p w14:paraId="423677D1" w14:textId="65F5DF12" w:rsidR="00827C09" w:rsidRPr="006B5414" w:rsidRDefault="009411D8" w:rsidP="00D2171F">
            <w:pPr>
              <w:spacing w:line="276" w:lineRule="auto"/>
              <w:ind w:firstLine="627"/>
              <w:jc w:val="both"/>
              <w:rPr>
                <w:color w:val="0D0D0D" w:themeColor="text1" w:themeTint="F2"/>
              </w:rPr>
            </w:pPr>
            <w:r w:rsidRPr="006B5414">
              <w:rPr>
                <w:color w:val="0D0D0D" w:themeColor="text1" w:themeTint="F2"/>
              </w:rPr>
              <w:t>Kā tika minē</w:t>
            </w:r>
            <w:r w:rsidR="008C5879" w:rsidRPr="006B5414">
              <w:rPr>
                <w:color w:val="0D0D0D" w:themeColor="text1" w:themeTint="F2"/>
              </w:rPr>
              <w:t>ts, robežsargs var piedalīties starpt</w:t>
            </w:r>
            <w:r w:rsidR="00B9339C" w:rsidRPr="006B5414">
              <w:rPr>
                <w:color w:val="0D0D0D" w:themeColor="text1" w:themeTint="F2"/>
              </w:rPr>
              <w:t>autiskajā pasākumā, kas notiek r</w:t>
            </w:r>
            <w:r w:rsidR="008C5879" w:rsidRPr="006B5414">
              <w:rPr>
                <w:color w:val="0D0D0D" w:themeColor="text1" w:themeTint="F2"/>
              </w:rPr>
              <w:t xml:space="preserve">egulas Nr. 2016/1624 ietvaros. </w:t>
            </w:r>
            <w:r w:rsidR="00CC738B" w:rsidRPr="006B5414">
              <w:rPr>
                <w:color w:val="0D0D0D" w:themeColor="text1" w:themeTint="F2"/>
              </w:rPr>
              <w:t>Ņemot vērā</w:t>
            </w:r>
            <w:r w:rsidRPr="006B5414">
              <w:rPr>
                <w:color w:val="0D0D0D" w:themeColor="text1" w:themeTint="F2"/>
              </w:rPr>
              <w:t xml:space="preserve">, ka </w:t>
            </w:r>
            <w:r w:rsidR="008C5879" w:rsidRPr="006B5414">
              <w:rPr>
                <w:color w:val="0D0D0D" w:themeColor="text1" w:themeTint="F2"/>
              </w:rPr>
              <w:t xml:space="preserve">robežsargs, piedaloties kādā no minētajiem pasākumiem, </w:t>
            </w:r>
            <w:r w:rsidR="00F84C1D" w:rsidRPr="006B5414">
              <w:rPr>
                <w:color w:val="0D0D0D" w:themeColor="text1" w:themeTint="F2"/>
              </w:rPr>
              <w:t xml:space="preserve">nodrošina Latvijas starptautisko saistību izpildi, </w:t>
            </w:r>
            <w:r w:rsidR="008C5879" w:rsidRPr="006B5414">
              <w:rPr>
                <w:color w:val="0D0D0D" w:themeColor="text1" w:themeTint="F2"/>
              </w:rPr>
              <w:t xml:space="preserve">robežsarga attiekšanās no dalības minētajā pasākumā var </w:t>
            </w:r>
            <w:r w:rsidR="00135BC4" w:rsidRPr="006B5414">
              <w:rPr>
                <w:color w:val="0D0D0D" w:themeColor="text1" w:themeTint="F2"/>
              </w:rPr>
              <w:t>negatīvi ietekmē</w:t>
            </w:r>
            <w:r w:rsidR="00F90BDF" w:rsidRPr="006B5414">
              <w:rPr>
                <w:color w:val="0D0D0D" w:themeColor="text1" w:themeTint="F2"/>
              </w:rPr>
              <w:t>jo</w:t>
            </w:r>
            <w:r w:rsidR="00135BC4" w:rsidRPr="006B5414">
              <w:rPr>
                <w:color w:val="0D0D0D" w:themeColor="text1" w:themeTint="F2"/>
              </w:rPr>
              <w:t xml:space="preserve">t Latvijas reputāciju. </w:t>
            </w:r>
            <w:r w:rsidR="00B9339C" w:rsidRPr="006B5414">
              <w:rPr>
                <w:color w:val="0D0D0D" w:themeColor="text1" w:themeTint="F2"/>
              </w:rPr>
              <w:t>Papildus, regulas Nr. 2016/1624 6. punkts nosaka, ka katra dalībvalsts ir atbildīga par savu ieguldījumu robežsargu vai cita attiecīgā personāla skaita nodrošināš</w:t>
            </w:r>
            <w:r w:rsidR="00D2171F" w:rsidRPr="006B5414">
              <w:rPr>
                <w:color w:val="0D0D0D" w:themeColor="text1" w:themeTint="F2"/>
              </w:rPr>
              <w:t>anā. Ņemot vērā minēto un</w:t>
            </w:r>
            <w:r w:rsidR="00F90BDF" w:rsidRPr="006B5414">
              <w:rPr>
                <w:color w:val="0D0D0D" w:themeColor="text1" w:themeTint="F2"/>
              </w:rPr>
              <w:t xml:space="preserve"> lai nodrošinātu stabilu un</w:t>
            </w:r>
            <w:r w:rsidR="001506D1" w:rsidRPr="006B5414">
              <w:rPr>
                <w:color w:val="0D0D0D" w:themeColor="text1" w:themeTint="F2"/>
              </w:rPr>
              <w:t xml:space="preserve"> nepārtrau</w:t>
            </w:r>
            <w:r w:rsidR="007868B5" w:rsidRPr="006B5414">
              <w:rPr>
                <w:color w:val="0D0D0D" w:themeColor="text1" w:themeTint="F2"/>
              </w:rPr>
              <w:t xml:space="preserve">ktu </w:t>
            </w:r>
            <w:r w:rsidR="003E3BF7" w:rsidRPr="006B5414">
              <w:rPr>
                <w:color w:val="0D0D0D" w:themeColor="text1" w:themeTint="F2"/>
              </w:rPr>
              <w:t xml:space="preserve">regulas Nr. 2016/1624 20. pantā noteikto </w:t>
            </w:r>
            <w:r w:rsidR="00D2171F" w:rsidRPr="006B5414">
              <w:rPr>
                <w:color w:val="0D0D0D" w:themeColor="text1" w:themeTint="F2"/>
              </w:rPr>
              <w:t>Latvijas pienākumu izpildē</w:t>
            </w:r>
            <w:r w:rsidR="003E3BF7" w:rsidRPr="006B5414">
              <w:rPr>
                <w:color w:val="0D0D0D" w:themeColor="text1" w:themeTint="F2"/>
              </w:rPr>
              <w:t>,</w:t>
            </w:r>
            <w:r w:rsidR="00D2171F" w:rsidRPr="006B5414">
              <w:rPr>
                <w:color w:val="0D0D0D" w:themeColor="text1" w:themeTint="F2"/>
              </w:rPr>
              <w:t xml:space="preserve"> </w:t>
            </w:r>
            <w:r w:rsidR="007868B5" w:rsidRPr="006B5414">
              <w:rPr>
                <w:color w:val="0D0D0D" w:themeColor="text1" w:themeTint="F2"/>
              </w:rPr>
              <w:t>Projekts paredz, ka r</w:t>
            </w:r>
            <w:r w:rsidR="00454B9B" w:rsidRPr="006B5414">
              <w:rPr>
                <w:color w:val="0D0D0D" w:themeColor="text1" w:themeTint="F2"/>
              </w:rPr>
              <w:t xml:space="preserve">obežsargam </w:t>
            </w:r>
            <w:r w:rsidR="00827C09" w:rsidRPr="006B5414">
              <w:rPr>
                <w:color w:val="0D0D0D" w:themeColor="text1" w:themeTint="F2"/>
              </w:rPr>
              <w:t>aizliegts atteikties no dalības starptautiskajā pasāku</w:t>
            </w:r>
            <w:r w:rsidR="00AE18D1" w:rsidRPr="006B5414">
              <w:rPr>
                <w:color w:val="0D0D0D" w:themeColor="text1" w:themeTint="F2"/>
              </w:rPr>
              <w:t>mā, kas notiek r</w:t>
            </w:r>
            <w:r w:rsidR="00827C09" w:rsidRPr="006B5414">
              <w:rPr>
                <w:color w:val="0D0D0D" w:themeColor="text1" w:themeTint="F2"/>
              </w:rPr>
              <w:t>egulas Nr. 2016/1624 ietvaros, ja viņš šai dalībai iepriekš ir piekritis.</w:t>
            </w:r>
          </w:p>
          <w:p w14:paraId="6D5F9776" w14:textId="17C0796C" w:rsidR="004111F6" w:rsidRPr="006B5414" w:rsidRDefault="009B2F59" w:rsidP="00827C09">
            <w:pPr>
              <w:spacing w:line="276" w:lineRule="auto"/>
              <w:jc w:val="both"/>
              <w:rPr>
                <w:color w:val="0D0D0D" w:themeColor="text1" w:themeTint="F2"/>
              </w:rPr>
            </w:pPr>
            <w:r w:rsidRPr="006B5414">
              <w:rPr>
                <w:color w:val="0D0D0D" w:themeColor="text1" w:themeTint="F2"/>
              </w:rPr>
              <w:t>Tomēr, Projekts paredz arī iespēju</w:t>
            </w:r>
            <w:r w:rsidR="00596C63" w:rsidRPr="006B5414">
              <w:rPr>
                <w:color w:val="0D0D0D" w:themeColor="text1" w:themeTint="F2"/>
              </w:rPr>
              <w:t xml:space="preserve"> noteiktās situācijās</w:t>
            </w:r>
            <w:r w:rsidR="00A6762E" w:rsidRPr="006B5414">
              <w:rPr>
                <w:color w:val="0D0D0D" w:themeColor="text1" w:themeTint="F2"/>
              </w:rPr>
              <w:t xml:space="preserve"> robežsargam no</w:t>
            </w:r>
            <w:r w:rsidRPr="006B5414">
              <w:rPr>
                <w:color w:val="0D0D0D" w:themeColor="text1" w:themeTint="F2"/>
              </w:rPr>
              <w:t xml:space="preserve"> izteiktas piekrišanas dalībai atteikties. </w:t>
            </w:r>
            <w:r w:rsidR="00994D56" w:rsidRPr="006B5414">
              <w:rPr>
                <w:color w:val="0D0D0D" w:themeColor="text1" w:themeTint="F2"/>
              </w:rPr>
              <w:t>Piemēram, ja laikā, kamēr robežsargs atrodas</w:t>
            </w:r>
            <w:r w:rsidRPr="006B5414">
              <w:rPr>
                <w:color w:val="0D0D0D" w:themeColor="text1" w:themeTint="F2"/>
              </w:rPr>
              <w:t xml:space="preserve"> </w:t>
            </w:r>
            <w:r w:rsidR="00994D56" w:rsidRPr="006B5414">
              <w:rPr>
                <w:color w:val="0D0D0D" w:themeColor="text1" w:themeTint="F2"/>
              </w:rPr>
              <w:t xml:space="preserve">starptautiskajā projektā, </w:t>
            </w:r>
            <w:r w:rsidR="00475ADC" w:rsidRPr="006B5414">
              <w:rPr>
                <w:color w:val="0D0D0D" w:themeColor="text1" w:themeTint="F2"/>
              </w:rPr>
              <w:t xml:space="preserve">pēkšņā negadījumā </w:t>
            </w:r>
            <w:r w:rsidR="00994D56" w:rsidRPr="006B5414">
              <w:rPr>
                <w:color w:val="0D0D0D" w:themeColor="text1" w:themeTint="F2"/>
              </w:rPr>
              <w:t>zaudē tuv</w:t>
            </w:r>
            <w:r w:rsidR="00475ADC" w:rsidRPr="006B5414">
              <w:rPr>
                <w:color w:val="0D0D0D" w:themeColor="text1" w:themeTint="F2"/>
              </w:rPr>
              <w:t>u radinieku, robežsargs varē</w:t>
            </w:r>
            <w:r w:rsidR="00994D56" w:rsidRPr="006B5414">
              <w:rPr>
                <w:color w:val="0D0D0D" w:themeColor="text1" w:themeTint="F2"/>
              </w:rPr>
              <w:t xml:space="preserve">s no dalības atteikties neatkarīgi </w:t>
            </w:r>
            <w:r w:rsidR="00475ADC" w:rsidRPr="006B5414">
              <w:rPr>
                <w:color w:val="0D0D0D" w:themeColor="text1" w:themeTint="F2"/>
              </w:rPr>
              <w:t xml:space="preserve">no </w:t>
            </w:r>
            <w:r w:rsidR="00596C63" w:rsidRPr="006B5414">
              <w:rPr>
                <w:color w:val="0D0D0D" w:themeColor="text1" w:themeTint="F2"/>
              </w:rPr>
              <w:t>izteiktas piekrišanas dalībai.</w:t>
            </w:r>
          </w:p>
          <w:p w14:paraId="24378201" w14:textId="47DF2DAC" w:rsidR="00612D0A" w:rsidRPr="006B5414" w:rsidRDefault="005945FB" w:rsidP="00E53B17">
            <w:pPr>
              <w:spacing w:before="240" w:after="120" w:line="276" w:lineRule="auto"/>
              <w:jc w:val="both"/>
              <w:rPr>
                <w:color w:val="0D0D0D" w:themeColor="text1" w:themeTint="F2"/>
              </w:rPr>
            </w:pPr>
            <w:r w:rsidRPr="006B5414">
              <w:rPr>
                <w:b/>
                <w:bCs/>
                <w:color w:val="0D0D0D" w:themeColor="text1" w:themeTint="F2"/>
              </w:rPr>
              <w:t xml:space="preserve">Šengenas </w:t>
            </w:r>
            <w:proofErr w:type="spellStart"/>
            <w:r w:rsidRPr="006B5414">
              <w:rPr>
                <w:b/>
                <w:bCs/>
                <w:i/>
                <w:color w:val="0D0D0D" w:themeColor="text1" w:themeTint="F2"/>
              </w:rPr>
              <w:t>a</w:t>
            </w:r>
            <w:r w:rsidR="00827C09" w:rsidRPr="006B5414">
              <w:rPr>
                <w:b/>
                <w:bCs/>
                <w:i/>
                <w:color w:val="0D0D0D" w:themeColor="text1" w:themeTint="F2"/>
              </w:rPr>
              <w:t>cquis</w:t>
            </w:r>
            <w:proofErr w:type="spellEnd"/>
            <w:r w:rsidR="00827C09" w:rsidRPr="006B5414">
              <w:rPr>
                <w:b/>
                <w:bCs/>
                <w:color w:val="0D0D0D" w:themeColor="text1" w:themeTint="F2"/>
              </w:rPr>
              <w:t xml:space="preserve"> </w:t>
            </w:r>
            <w:r w:rsidRPr="006B5414">
              <w:rPr>
                <w:b/>
                <w:bCs/>
                <w:color w:val="0D0D0D" w:themeColor="text1" w:themeTint="F2"/>
              </w:rPr>
              <w:t>izvērtēšanā konstatēto trūkumu ārējās robežas un robežkontroles jomā novēršanas plāns</w:t>
            </w:r>
          </w:p>
          <w:p w14:paraId="49D9721D" w14:textId="29850214" w:rsidR="000110A5" w:rsidRPr="006B5414" w:rsidRDefault="00640551" w:rsidP="00A91839">
            <w:pPr>
              <w:spacing w:line="276" w:lineRule="auto"/>
              <w:ind w:firstLine="567"/>
              <w:jc w:val="both"/>
              <w:rPr>
                <w:color w:val="0D0D0D" w:themeColor="text1" w:themeTint="F2"/>
              </w:rPr>
            </w:pPr>
            <w:r w:rsidRPr="006B5414">
              <w:rPr>
                <w:color w:val="0D0D0D" w:themeColor="text1" w:themeTint="F2"/>
              </w:rPr>
              <w:t xml:space="preserve">Saskaņā ar Eiropas Savienības Padomes regulas (ES) Nr. 1053/2013 (2013. gada 7. oktobris), ar ko izveido izvērtēšanas un uzraudzības mehānismu, lai pārbaudītu Šengenas </w:t>
            </w:r>
            <w:proofErr w:type="spellStart"/>
            <w:r w:rsidRPr="006B5414">
              <w:rPr>
                <w:i/>
                <w:color w:val="0D0D0D" w:themeColor="text1" w:themeTint="F2"/>
              </w:rPr>
              <w:t>acquis</w:t>
            </w:r>
            <w:proofErr w:type="spellEnd"/>
            <w:r w:rsidRPr="006B5414">
              <w:rPr>
                <w:color w:val="0D0D0D" w:themeColor="text1" w:themeTint="F2"/>
              </w:rPr>
              <w:t xml:space="preserve"> piemērošanu, un ar ko atceļ Izpildu komitejas lēmumu (1998. gada 16. septembris), ar ko izveido Šengenas izvērtēšanas un īstenošanas pastāvīgo komiteju (turpmāk – regula Nr. 1053/2013) 1. pantu tiek izveid</w:t>
            </w:r>
            <w:r w:rsidR="000110A5" w:rsidRPr="006B5414">
              <w:rPr>
                <w:color w:val="0D0D0D" w:themeColor="text1" w:themeTint="F2"/>
              </w:rPr>
              <w:t xml:space="preserve">ots izvērtēšanas un uzraudzības </w:t>
            </w:r>
            <w:r w:rsidRPr="006B5414">
              <w:rPr>
                <w:color w:val="0D0D0D" w:themeColor="text1" w:themeTint="F2"/>
              </w:rPr>
              <w:t>mehānis</w:t>
            </w:r>
            <w:r w:rsidR="000110A5" w:rsidRPr="006B5414">
              <w:rPr>
                <w:color w:val="0D0D0D" w:themeColor="text1" w:themeTint="F2"/>
              </w:rPr>
              <w:t xml:space="preserve">ms, kuru izmanto lai pārbaudītu Šengenas </w:t>
            </w:r>
            <w:proofErr w:type="spellStart"/>
            <w:r w:rsidR="000110A5" w:rsidRPr="006B5414">
              <w:rPr>
                <w:i/>
                <w:color w:val="0D0D0D" w:themeColor="text1" w:themeTint="F2"/>
              </w:rPr>
              <w:t>acquis</w:t>
            </w:r>
            <w:proofErr w:type="spellEnd"/>
            <w:r w:rsidR="000110A5" w:rsidRPr="006B5414">
              <w:rPr>
                <w:color w:val="0D0D0D" w:themeColor="text1" w:themeTint="F2"/>
              </w:rPr>
              <w:t xml:space="preserve"> piemērošanu dalībvalstīs, uz kurām tas attiecas pilnībā.</w:t>
            </w:r>
            <w:r w:rsidR="00A91839" w:rsidRPr="006B5414">
              <w:rPr>
                <w:color w:val="0D0D0D" w:themeColor="text1" w:themeTint="F2"/>
              </w:rPr>
              <w:t xml:space="preserve"> Savukārt, r</w:t>
            </w:r>
            <w:r w:rsidR="001D1C78" w:rsidRPr="006B5414">
              <w:rPr>
                <w:color w:val="0D0D0D" w:themeColor="text1" w:themeTint="F2"/>
              </w:rPr>
              <w:t xml:space="preserve">egulas Nr. 1053/2013 4. panta 1. punkts nosaka, ka izvērtēšana var attiekties uz visiem Šengenas </w:t>
            </w:r>
            <w:proofErr w:type="spellStart"/>
            <w:r w:rsidR="001D1C78" w:rsidRPr="006B5414">
              <w:rPr>
                <w:i/>
                <w:color w:val="0D0D0D" w:themeColor="text1" w:themeTint="F2"/>
              </w:rPr>
              <w:t>acquis</w:t>
            </w:r>
            <w:proofErr w:type="spellEnd"/>
            <w:r w:rsidR="001D1C78" w:rsidRPr="006B5414">
              <w:rPr>
                <w:color w:val="0D0D0D" w:themeColor="text1" w:themeTint="F2"/>
              </w:rPr>
              <w:t xml:space="preserve"> aspektiem, tostarp uz to, ka dalībvalstis efektīvi piemēro papildu pasākumus tādās jomās kā ārējās robežas, kā arī uz to, ka nepastāv robežkontrole pie iekšējām robežām.</w:t>
            </w:r>
            <w:r w:rsidR="00425916" w:rsidRPr="006B5414">
              <w:rPr>
                <w:color w:val="0D0D0D" w:themeColor="text1" w:themeTint="F2"/>
              </w:rPr>
              <w:t xml:space="preserve"> </w:t>
            </w:r>
            <w:r w:rsidR="00D634A6" w:rsidRPr="006B5414">
              <w:rPr>
                <w:color w:val="0D0D0D" w:themeColor="text1" w:themeTint="F2"/>
              </w:rPr>
              <w:t>Arī Latvija kopš</w:t>
            </w:r>
            <w:r w:rsidR="00425916" w:rsidRPr="006B5414">
              <w:rPr>
                <w:color w:val="0D0D0D" w:themeColor="text1" w:themeTint="F2"/>
              </w:rPr>
              <w:t xml:space="preserve"> 2007. gada ir Šengenas līguma dalībvalsts un </w:t>
            </w:r>
            <w:r w:rsidR="00D634A6" w:rsidRPr="006B5414">
              <w:rPr>
                <w:color w:val="0D0D0D" w:themeColor="text1" w:themeTint="F2"/>
              </w:rPr>
              <w:t xml:space="preserve">uz Latviju attiecas Šengenas </w:t>
            </w:r>
            <w:proofErr w:type="spellStart"/>
            <w:r w:rsidR="00D634A6" w:rsidRPr="006B5414">
              <w:rPr>
                <w:i/>
                <w:color w:val="0D0D0D" w:themeColor="text1" w:themeTint="F2"/>
              </w:rPr>
              <w:t>acquis</w:t>
            </w:r>
            <w:proofErr w:type="spellEnd"/>
            <w:r w:rsidR="00D634A6" w:rsidRPr="006B5414">
              <w:rPr>
                <w:color w:val="0D0D0D" w:themeColor="text1" w:themeTint="F2"/>
              </w:rPr>
              <w:t xml:space="preserve"> daļu izvērtēšana.</w:t>
            </w:r>
            <w:r w:rsidR="00A11A03" w:rsidRPr="006B5414">
              <w:rPr>
                <w:color w:val="0D0D0D" w:themeColor="text1" w:themeTint="F2"/>
              </w:rPr>
              <w:t xml:space="preserve"> Ņemot vērā regulas Nr. 1053/2013 4. panta 1. punktā noteikto</w:t>
            </w:r>
            <w:r w:rsidR="00CB4061" w:rsidRPr="006B5414">
              <w:rPr>
                <w:color w:val="0D0D0D" w:themeColor="text1" w:themeTint="F2"/>
              </w:rPr>
              <w:t xml:space="preserve"> Šengenas </w:t>
            </w:r>
            <w:proofErr w:type="spellStart"/>
            <w:r w:rsidR="00CB4061" w:rsidRPr="006B5414">
              <w:rPr>
                <w:i/>
                <w:color w:val="0D0D0D" w:themeColor="text1" w:themeTint="F2"/>
              </w:rPr>
              <w:t>acquis</w:t>
            </w:r>
            <w:proofErr w:type="spellEnd"/>
            <w:r w:rsidR="00CB4061" w:rsidRPr="006B5414">
              <w:rPr>
                <w:color w:val="0D0D0D" w:themeColor="text1" w:themeTint="F2"/>
              </w:rPr>
              <w:t xml:space="preserve"> daļu izvērtēšana attiecas arī uz Robežsardzes kompetenci, jo Robežsardze </w:t>
            </w:r>
            <w:r w:rsidR="003C2233" w:rsidRPr="006B5414">
              <w:rPr>
                <w:color w:val="0D0D0D" w:themeColor="text1" w:themeTint="F2"/>
              </w:rPr>
              <w:t>ir atbildīgā institūcija par ārējo robežu un robežkontroli.</w:t>
            </w:r>
          </w:p>
          <w:p w14:paraId="56C12FEE" w14:textId="77777777" w:rsidR="00B33CD8" w:rsidRPr="006B5414" w:rsidRDefault="00B33CD8" w:rsidP="00B33CD8">
            <w:pPr>
              <w:spacing w:line="276" w:lineRule="auto"/>
              <w:ind w:firstLine="567"/>
              <w:jc w:val="both"/>
              <w:rPr>
                <w:color w:val="0D0D0D" w:themeColor="text1" w:themeTint="F2"/>
              </w:rPr>
            </w:pPr>
            <w:r w:rsidRPr="006B5414">
              <w:rPr>
                <w:color w:val="0D0D0D" w:themeColor="text1" w:themeTint="F2"/>
              </w:rPr>
              <w:t xml:space="preserve">Regulas Nr. 1053/2013 5. panta 1. un 2. punkts nosaka, ka Eiropas Komisija, vajadzības gadījumā konsultējoties ar </w:t>
            </w:r>
            <w:proofErr w:type="spellStart"/>
            <w:r w:rsidRPr="006B5414">
              <w:rPr>
                <w:color w:val="0D0D0D" w:themeColor="text1" w:themeTint="F2"/>
              </w:rPr>
              <w:t>Frontex</w:t>
            </w:r>
            <w:proofErr w:type="spellEnd"/>
            <w:r w:rsidRPr="006B5414">
              <w:rPr>
                <w:color w:val="0D0D0D" w:themeColor="text1" w:themeTint="F2"/>
              </w:rPr>
              <w:t xml:space="preserve"> un Eiropolu, izveido daudzgadu izvērtēšanas programmu piecu gadu laikposmam ne vēlāk kā sešus mēnešus pirms nākamā piecu gadu laikposma sākuma, un katru dalībvalsti izvērtē katrā piecu gadu laikposmā, uz kuru attiecas daudzgadu izvērtēšanas programma.</w:t>
            </w:r>
          </w:p>
          <w:p w14:paraId="670AB89E" w14:textId="4C1833B5" w:rsidR="00B33CD8" w:rsidRPr="006B5414" w:rsidRDefault="00B33CD8" w:rsidP="00B33CD8">
            <w:pPr>
              <w:spacing w:line="276" w:lineRule="auto"/>
              <w:ind w:firstLine="567"/>
              <w:jc w:val="both"/>
              <w:rPr>
                <w:color w:val="0D0D0D" w:themeColor="text1" w:themeTint="F2"/>
              </w:rPr>
            </w:pPr>
            <w:r w:rsidRPr="006B5414">
              <w:rPr>
                <w:color w:val="0D0D0D" w:themeColor="text1" w:themeTint="F2"/>
              </w:rPr>
              <w:lastRenderedPageBreak/>
              <w:t xml:space="preserve">Šobrīd saistībā ar minēto pastāv problēma – neviens Latvijas tiesību akts Ministru kabineta līmenī neparedz konkrētus veicamos pasākumus, lai novērstu Šengenas </w:t>
            </w:r>
            <w:proofErr w:type="spellStart"/>
            <w:r w:rsidRPr="006B5414">
              <w:rPr>
                <w:i/>
                <w:color w:val="0D0D0D" w:themeColor="text1" w:themeTint="F2"/>
              </w:rPr>
              <w:t>acquis</w:t>
            </w:r>
            <w:proofErr w:type="spellEnd"/>
            <w:r w:rsidRPr="006B5414">
              <w:rPr>
                <w:color w:val="0D0D0D" w:themeColor="text1" w:themeTint="F2"/>
              </w:rPr>
              <w:t xml:space="preserve"> daļu izvērtēšanā konstatētos trūkumus ārējās robežas un robežkontroles jomā, kā arī minētajām darbībām netiek iedalīti konkrēti šim mērķis paredzēti līdzekļi (tajā skaitā finanšu līdzekļi) (Šengenas </w:t>
            </w:r>
            <w:proofErr w:type="spellStart"/>
            <w:r w:rsidRPr="006B5414">
              <w:rPr>
                <w:i/>
                <w:color w:val="0D0D0D" w:themeColor="text1" w:themeTint="F2"/>
              </w:rPr>
              <w:t>acquis</w:t>
            </w:r>
            <w:proofErr w:type="spellEnd"/>
            <w:r w:rsidRPr="006B5414">
              <w:rPr>
                <w:color w:val="0D0D0D" w:themeColor="text1" w:themeTint="F2"/>
              </w:rPr>
              <w:t xml:space="preserve"> daļu izvērtēšanā konstatēto trūkumu novēršanu Robežsardze veic sev piešķirto budžeta līdzekļu ietvaros).</w:t>
            </w:r>
          </w:p>
          <w:p w14:paraId="2159806F" w14:textId="77777777" w:rsidR="00B33CD8" w:rsidRPr="006B5414" w:rsidRDefault="00B33CD8" w:rsidP="00B33CD8">
            <w:pPr>
              <w:spacing w:line="276" w:lineRule="auto"/>
              <w:ind w:firstLine="567"/>
              <w:jc w:val="both"/>
              <w:rPr>
                <w:color w:val="0D0D0D" w:themeColor="text1" w:themeTint="F2"/>
              </w:rPr>
            </w:pPr>
            <w:r w:rsidRPr="006B5414">
              <w:rPr>
                <w:color w:val="0D0D0D" w:themeColor="text1" w:themeTint="F2"/>
              </w:rPr>
              <w:t xml:space="preserve">Ņemot vērā, ka Šengenas </w:t>
            </w:r>
            <w:proofErr w:type="spellStart"/>
            <w:r w:rsidRPr="006B5414">
              <w:rPr>
                <w:i/>
                <w:color w:val="0D0D0D" w:themeColor="text1" w:themeTint="F2"/>
              </w:rPr>
              <w:t>acquis</w:t>
            </w:r>
            <w:proofErr w:type="spellEnd"/>
            <w:r w:rsidRPr="006B5414">
              <w:rPr>
                <w:color w:val="0D0D0D" w:themeColor="text1" w:themeTint="F2"/>
              </w:rPr>
              <w:t xml:space="preserve"> daļu izvērtēšanā konstatēto trūkumu novēršana var būt ļoti būtiska visām Šengenas zonas dalībvalstīm, jo Šengenas </w:t>
            </w:r>
            <w:proofErr w:type="spellStart"/>
            <w:r w:rsidRPr="006B5414">
              <w:rPr>
                <w:i/>
                <w:color w:val="0D0D0D" w:themeColor="text1" w:themeTint="F2"/>
              </w:rPr>
              <w:t>acquis</w:t>
            </w:r>
            <w:proofErr w:type="spellEnd"/>
            <w:r w:rsidRPr="006B5414">
              <w:rPr>
                <w:color w:val="0D0D0D" w:themeColor="text1" w:themeTint="F2"/>
              </w:rPr>
              <w:t xml:space="preserve"> izvērtēšana var skart arī ārējo robežu drošību, tad Šengenas </w:t>
            </w:r>
            <w:proofErr w:type="spellStart"/>
            <w:r w:rsidRPr="006B5414">
              <w:rPr>
                <w:i/>
                <w:color w:val="0D0D0D" w:themeColor="text1" w:themeTint="F2"/>
              </w:rPr>
              <w:t>acquis</w:t>
            </w:r>
            <w:proofErr w:type="spellEnd"/>
            <w:r w:rsidRPr="006B5414">
              <w:rPr>
                <w:color w:val="0D0D0D" w:themeColor="text1" w:themeTint="F2"/>
              </w:rPr>
              <w:t xml:space="preserve"> daļu izvērtēšanā konstatēto trūkumu novēršanai ir jābūt akceptētai valstiskā līmenī, kā arī valstiskā līmenī minētajam mērķim ir jāparedz noteikts līdzekļu apjoms.</w:t>
            </w:r>
          </w:p>
          <w:p w14:paraId="635521A3" w14:textId="19134343" w:rsidR="00301501" w:rsidRPr="006B5414" w:rsidRDefault="00B33CD8" w:rsidP="00B33CD8">
            <w:pPr>
              <w:spacing w:line="276" w:lineRule="auto"/>
              <w:ind w:firstLine="567"/>
              <w:jc w:val="both"/>
              <w:rPr>
                <w:color w:val="0D0D0D" w:themeColor="text1" w:themeTint="F2"/>
              </w:rPr>
            </w:pPr>
            <w:r w:rsidRPr="006B5414">
              <w:rPr>
                <w:color w:val="0D0D0D" w:themeColor="text1" w:themeTint="F2"/>
              </w:rPr>
              <w:t>Ņemot vērā minēto, Projekts par</w:t>
            </w:r>
            <w:r w:rsidR="00DF482B" w:rsidRPr="006B5414">
              <w:rPr>
                <w:color w:val="0D0D0D" w:themeColor="text1" w:themeTint="F2"/>
              </w:rPr>
              <w:t xml:space="preserve">edz ieviest Šengenas </w:t>
            </w:r>
            <w:proofErr w:type="spellStart"/>
            <w:r w:rsidR="00DF482B" w:rsidRPr="006B5414">
              <w:rPr>
                <w:i/>
                <w:color w:val="0D0D0D" w:themeColor="text1" w:themeTint="F2"/>
              </w:rPr>
              <w:t>acquis</w:t>
            </w:r>
            <w:proofErr w:type="spellEnd"/>
            <w:r w:rsidRPr="006B5414">
              <w:rPr>
                <w:color w:val="0D0D0D" w:themeColor="text1" w:themeTint="F2"/>
              </w:rPr>
              <w:t xml:space="preserve"> izvērtēšanā konstatēto trūkumu ārējās robežas un robežkontroles jomā novēršanas plānu (turpmāk – plāns).</w:t>
            </w:r>
          </w:p>
          <w:p w14:paraId="57434DA2" w14:textId="45129846" w:rsidR="00640551" w:rsidRPr="006B5414" w:rsidRDefault="00B33CD8" w:rsidP="00B33CD8">
            <w:pPr>
              <w:spacing w:line="276" w:lineRule="auto"/>
              <w:ind w:firstLine="567"/>
              <w:jc w:val="both"/>
              <w:rPr>
                <w:color w:val="0D0D0D" w:themeColor="text1" w:themeTint="F2"/>
              </w:rPr>
            </w:pPr>
            <w:r w:rsidRPr="006B5414">
              <w:rPr>
                <w:color w:val="0D0D0D" w:themeColor="text1" w:themeTint="F2"/>
              </w:rPr>
              <w:t>Regulas Nr. 1053/2013 14. panta 1. punkts nosaka, ka pēc katras izvērtēšanas sagatavo izvērtēšanas ziņojumu, kura pamatā ir attiecīgi apmeklējuma uz vietas konstatējumi un anketa. Savukārt, regulas Nr. 1053/2013 15. panta 1. punkts nosaka, ka sagatavojot izvērtēšanas ziņojumu un ņemot vērā minē</w:t>
            </w:r>
            <w:r w:rsidRPr="006B5414">
              <w:rPr>
                <w:color w:val="0D0D0D" w:themeColor="text1" w:themeTint="F2"/>
              </w:rPr>
              <w:softHyphen/>
              <w:t xml:space="preserve">tajā izvērtēšanas ziņojumā izklāstītos konstatējumus un </w:t>
            </w:r>
            <w:proofErr w:type="spellStart"/>
            <w:r w:rsidRPr="006B5414">
              <w:rPr>
                <w:color w:val="0D0D0D" w:themeColor="text1" w:themeTint="F2"/>
              </w:rPr>
              <w:t>izvērtē</w:t>
            </w:r>
            <w:r w:rsidRPr="006B5414">
              <w:rPr>
                <w:color w:val="0D0D0D" w:themeColor="text1" w:themeTint="F2"/>
              </w:rPr>
              <w:softHyphen/>
              <w:t>jumus</w:t>
            </w:r>
            <w:proofErr w:type="spellEnd"/>
            <w:r w:rsidRPr="006B5414">
              <w:rPr>
                <w:color w:val="0D0D0D" w:themeColor="text1" w:themeTint="F2"/>
              </w:rPr>
              <w:t>, dalībvalstu eksperti un Eiropas Komisijas pārstāvji izstrādā ieteikumus korektīvām darbībām, lai novērstu visus trūkumus, kas konstatēti izvērtēšanā, un sniedz norādījumu par prioritātēm to īstenošanai, kā arī vajadzības gadījumā labas prakses piemērus. Savukārt, regulas Nr. 1053/2013 16. panta 1. punkts nosaka, ka izvērtētā dalībvalsts trīs mēnešu laikā pēc 15. pantā minēto ieteikumu pieņemšanas iesniedz Eiropas Komisijai un Eiropas Savienības Padomei rīcības plānu par to, kā novērst visus izvērtēšanas ziņojumā konstatētos trūkumus. Minētā panta 3. punkts nosaka, ka izvērtētā dalībvalsts sešu mēnešu laikā pēc ieteikumu pieņemšanas ziņo Eiropas Komisijai par sava rīcības plāna īstenošanu un pēc tam turpina to darīt reizi trijos mēnešos, līdz rīcības plāns tiek pilnībā īstenots. Šobrīd Robežsardze, lai īstenotu minētajā rīcības plānā noteikto, pieņem īpašas pavēles, kurās nosaka veicamās darbības, termiņus un atbildīgo struktūrvienību par nepieciešamo darbību veikšanu. Saskaņā ar Projektu, plāns sevī ietvers minēto rīcības plānu. Proti, plāns sevī ietvers tos pasākumus, par kuru veikšanas plānošanu jau ir informētas Eiropas Savienības institūcijas.</w:t>
            </w:r>
          </w:p>
          <w:p w14:paraId="1D844220" w14:textId="122C0F72" w:rsidR="00B33CD8" w:rsidRPr="006B5414" w:rsidRDefault="0049033F" w:rsidP="00B33CD8">
            <w:pPr>
              <w:spacing w:line="276" w:lineRule="auto"/>
              <w:ind w:firstLine="567"/>
              <w:jc w:val="both"/>
              <w:rPr>
                <w:color w:val="0D0D0D" w:themeColor="text1" w:themeTint="F2"/>
              </w:rPr>
            </w:pPr>
            <w:r w:rsidRPr="006B5414">
              <w:rPr>
                <w:color w:val="0D0D0D" w:themeColor="text1" w:themeTint="F2"/>
              </w:rPr>
              <w:t>P</w:t>
            </w:r>
            <w:r w:rsidR="00250673" w:rsidRPr="006B5414">
              <w:rPr>
                <w:color w:val="0D0D0D" w:themeColor="text1" w:themeTint="F2"/>
              </w:rPr>
              <w:t xml:space="preserve">lāna </w:t>
            </w:r>
            <w:r w:rsidR="002B0347" w:rsidRPr="006B5414">
              <w:rPr>
                <w:color w:val="0D0D0D" w:themeColor="text1" w:themeTint="F2"/>
              </w:rPr>
              <w:t>izveide nodrošinās stabilu un skaidru</w:t>
            </w:r>
            <w:r w:rsidR="00B33CD8" w:rsidRPr="006B5414">
              <w:rPr>
                <w:color w:val="0D0D0D" w:themeColor="text1" w:themeTint="F2"/>
              </w:rPr>
              <w:t xml:space="preserve"> </w:t>
            </w:r>
            <w:r w:rsidR="00B33CD8" w:rsidRPr="006B5414">
              <w:rPr>
                <w:bCs/>
                <w:color w:val="0D0D0D" w:themeColor="text1" w:themeTint="F2"/>
              </w:rPr>
              <w:t xml:space="preserve">Šengenas </w:t>
            </w:r>
            <w:proofErr w:type="spellStart"/>
            <w:r w:rsidR="00B33CD8" w:rsidRPr="006B5414">
              <w:rPr>
                <w:bCs/>
                <w:i/>
                <w:color w:val="0D0D0D" w:themeColor="text1" w:themeTint="F2"/>
              </w:rPr>
              <w:t>acquis</w:t>
            </w:r>
            <w:proofErr w:type="spellEnd"/>
            <w:r w:rsidR="00B33CD8" w:rsidRPr="006B5414">
              <w:rPr>
                <w:bCs/>
                <w:color w:val="0D0D0D" w:themeColor="text1" w:themeTint="F2"/>
              </w:rPr>
              <w:t xml:space="preserve"> izvērtēšanā konstatēto trūkumu ārējās robežas un robežkontroles jomā novēršanas procesu, minētajām darbībām no Ministru kabineta puses tiks paredzēti konkrēti līdzeklī (tajā skaitā finanšu līdzekļi), kuru ierobežotais apjoms var būtiski aizkavēt minēto trūkumu novēršanu.</w:t>
            </w:r>
          </w:p>
          <w:p w14:paraId="0F6C55E7" w14:textId="34FA2D6E" w:rsidR="00B93E39" w:rsidRPr="006B5414" w:rsidRDefault="00B33CD8" w:rsidP="00B33CD8">
            <w:pPr>
              <w:spacing w:line="276" w:lineRule="auto"/>
              <w:ind w:firstLine="567"/>
              <w:jc w:val="both"/>
              <w:rPr>
                <w:bCs/>
                <w:color w:val="0D0D0D" w:themeColor="text1" w:themeTint="F2"/>
              </w:rPr>
            </w:pPr>
            <w:r w:rsidRPr="006B5414">
              <w:rPr>
                <w:color w:val="0D0D0D" w:themeColor="text1" w:themeTint="F2"/>
              </w:rPr>
              <w:t xml:space="preserve">Paredzēts, ka plāns tiks apstiprināts ar Ministru kabineta rīkojumu un nepieciešamības gadījumā, ievērojot </w:t>
            </w:r>
            <w:r w:rsidRPr="006B5414">
              <w:rPr>
                <w:bCs/>
                <w:color w:val="0D0D0D" w:themeColor="text1" w:themeTint="F2"/>
              </w:rPr>
              <w:t xml:space="preserve">Ministru kabineta noteikumi </w:t>
            </w:r>
            <w:r w:rsidRPr="006B5414">
              <w:rPr>
                <w:color w:val="0D0D0D" w:themeColor="text1" w:themeTint="F2"/>
              </w:rPr>
              <w:t xml:space="preserve">2009. </w:t>
            </w:r>
            <w:r w:rsidRPr="006B5414">
              <w:rPr>
                <w:color w:val="0D0D0D" w:themeColor="text1" w:themeTint="F2"/>
              </w:rPr>
              <w:lastRenderedPageBreak/>
              <w:t>gada 7. aprīļa</w:t>
            </w:r>
            <w:r w:rsidRPr="006B5414">
              <w:rPr>
                <w:bCs/>
                <w:color w:val="0D0D0D" w:themeColor="text1" w:themeTint="F2"/>
              </w:rPr>
              <w:t xml:space="preserve"> Nr. 300</w:t>
            </w:r>
            <w:r w:rsidRPr="006B5414">
              <w:rPr>
                <w:color w:val="0D0D0D" w:themeColor="text1" w:themeTint="F2"/>
              </w:rPr>
              <w:t> ,,</w:t>
            </w:r>
            <w:r w:rsidRPr="006B5414">
              <w:rPr>
                <w:bCs/>
                <w:color w:val="0D0D0D" w:themeColor="text1" w:themeTint="F2"/>
              </w:rPr>
              <w:t>Ministru kabineta kārtības rullis” nosacījumus, plānā varēs izdarīt grozījumus.</w:t>
            </w:r>
          </w:p>
          <w:p w14:paraId="5DBAEDC0" w14:textId="00651CFD" w:rsidR="00716333" w:rsidRPr="006B5414" w:rsidRDefault="00716333" w:rsidP="00B33CD8">
            <w:pPr>
              <w:spacing w:line="276" w:lineRule="auto"/>
              <w:ind w:firstLine="567"/>
              <w:jc w:val="both"/>
              <w:rPr>
                <w:color w:val="0D0D0D" w:themeColor="text1" w:themeTint="F2"/>
              </w:rPr>
            </w:pPr>
            <w:r w:rsidRPr="006B5414">
              <w:rPr>
                <w:bCs/>
                <w:color w:val="0D0D0D" w:themeColor="text1" w:themeTint="F2"/>
              </w:rPr>
              <w:t xml:space="preserve">Papildus, ja gadījumā Šengenas </w:t>
            </w:r>
            <w:proofErr w:type="spellStart"/>
            <w:r w:rsidRPr="006B5414">
              <w:rPr>
                <w:bCs/>
                <w:i/>
                <w:color w:val="0D0D0D" w:themeColor="text1" w:themeTint="F2"/>
              </w:rPr>
              <w:t>acquis</w:t>
            </w:r>
            <w:proofErr w:type="spellEnd"/>
            <w:r w:rsidRPr="006B5414">
              <w:rPr>
                <w:bCs/>
                <w:color w:val="0D0D0D" w:themeColor="text1" w:themeTint="F2"/>
              </w:rPr>
              <w:t xml:space="preserve"> izvērtēšanā </w:t>
            </w:r>
            <w:r w:rsidR="00361737" w:rsidRPr="006B5414">
              <w:rPr>
                <w:bCs/>
                <w:color w:val="0D0D0D" w:themeColor="text1" w:themeTint="F2"/>
              </w:rPr>
              <w:t>netiks konstatēti trūkumi</w:t>
            </w:r>
            <w:r w:rsidRPr="006B5414">
              <w:rPr>
                <w:bCs/>
                <w:color w:val="0D0D0D" w:themeColor="text1" w:themeTint="F2"/>
              </w:rPr>
              <w:t xml:space="preserve"> ārējās robežas un robežkontroles jomā</w:t>
            </w:r>
            <w:r w:rsidR="00361737" w:rsidRPr="006B5414">
              <w:rPr>
                <w:bCs/>
                <w:color w:val="0D0D0D" w:themeColor="text1" w:themeTint="F2"/>
              </w:rPr>
              <w:t>, tad plāns nebūs nepieciešams.</w:t>
            </w:r>
          </w:p>
          <w:p w14:paraId="3A745CF0" w14:textId="09B716C0" w:rsidR="002835C2" w:rsidRPr="006B5414" w:rsidRDefault="00B93E39" w:rsidP="00507CED">
            <w:pPr>
              <w:spacing w:line="276" w:lineRule="auto"/>
              <w:ind w:firstLine="567"/>
              <w:jc w:val="both"/>
              <w:rPr>
                <w:color w:val="0D0D0D" w:themeColor="text1" w:themeTint="F2"/>
              </w:rPr>
            </w:pPr>
            <w:r w:rsidRPr="006B5414">
              <w:rPr>
                <w:color w:val="0D0D0D" w:themeColor="text1" w:themeTint="F2"/>
              </w:rPr>
              <w:t>Ieviešot Plānu, nav</w:t>
            </w:r>
            <w:r w:rsidR="002863C9" w:rsidRPr="006B5414">
              <w:rPr>
                <w:color w:val="0D0D0D" w:themeColor="text1" w:themeTint="F2"/>
              </w:rPr>
              <w:t xml:space="preserve"> jāveic grozījumi</w:t>
            </w:r>
            <w:r w:rsidR="00C65464" w:rsidRPr="006B5414">
              <w:rPr>
                <w:color w:val="0D0D0D" w:themeColor="text1" w:themeTint="F2"/>
              </w:rPr>
              <w:t xml:space="preserve"> Attīstība</w:t>
            </w:r>
            <w:r w:rsidR="00B33CD8" w:rsidRPr="006B5414">
              <w:rPr>
                <w:color w:val="0D0D0D" w:themeColor="text1" w:themeTint="F2"/>
              </w:rPr>
              <w:t xml:space="preserve">s plānošanas sistēmas likumā </w:t>
            </w:r>
            <w:r w:rsidR="002863C9" w:rsidRPr="006B5414">
              <w:rPr>
                <w:color w:val="0D0D0D" w:themeColor="text1" w:themeTint="F2"/>
              </w:rPr>
              <w:t xml:space="preserve">un Ministru kabineta </w:t>
            </w:r>
            <w:r w:rsidR="00385CE6" w:rsidRPr="006B5414">
              <w:rPr>
                <w:color w:val="0D0D0D" w:themeColor="text1" w:themeTint="F2"/>
              </w:rPr>
              <w:t xml:space="preserve">2014. gada 2. decembra noteikumos </w:t>
            </w:r>
            <w:r w:rsidR="002863C9" w:rsidRPr="006B5414">
              <w:rPr>
                <w:color w:val="0D0D0D" w:themeColor="text1" w:themeTint="F2"/>
              </w:rPr>
              <w:t>Nr.</w:t>
            </w:r>
            <w:r w:rsidR="00385CE6" w:rsidRPr="006B5414">
              <w:rPr>
                <w:color w:val="0D0D0D" w:themeColor="text1" w:themeTint="F2"/>
              </w:rPr>
              <w:t xml:space="preserve"> 737 ,,</w:t>
            </w:r>
            <w:r w:rsidR="002863C9" w:rsidRPr="006B5414">
              <w:rPr>
                <w:color w:val="0D0D0D" w:themeColor="text1" w:themeTint="F2"/>
              </w:rPr>
              <w:t>Attīstības plānošanas dokumentu izstrādes un ietekmes izvērtēšanas noteikumi</w:t>
            </w:r>
            <w:r w:rsidR="00B33CD8" w:rsidRPr="006B5414">
              <w:rPr>
                <w:color w:val="0D0D0D" w:themeColor="text1" w:themeTint="F2"/>
              </w:rPr>
              <w:t>’’, jo minētie normatīvie akti attiecas uz attīstības plānošanu, nevis trūkumu novēršanu.</w:t>
            </w:r>
          </w:p>
          <w:p w14:paraId="5021AF24" w14:textId="531C8F6C" w:rsidR="002835C2" w:rsidRPr="006B5414" w:rsidRDefault="002835C2" w:rsidP="00507CED">
            <w:pPr>
              <w:spacing w:before="240" w:after="120" w:line="276" w:lineRule="auto"/>
              <w:jc w:val="both"/>
              <w:rPr>
                <w:b/>
                <w:color w:val="0D0D0D" w:themeColor="text1" w:themeTint="F2"/>
              </w:rPr>
            </w:pPr>
            <w:r w:rsidRPr="006B5414">
              <w:rPr>
                <w:b/>
                <w:color w:val="0D0D0D" w:themeColor="text1" w:themeTint="F2"/>
              </w:rPr>
              <w:t>Korupcijas novēršana Robežsardzē</w:t>
            </w:r>
          </w:p>
          <w:p w14:paraId="5CDDF83D" w14:textId="77777777" w:rsidR="00876683" w:rsidRPr="006B5414" w:rsidRDefault="002835C2" w:rsidP="00876683">
            <w:pPr>
              <w:spacing w:line="276" w:lineRule="auto"/>
              <w:ind w:firstLine="601"/>
              <w:jc w:val="both"/>
              <w:rPr>
                <w:color w:val="0D0D0D" w:themeColor="text1" w:themeTint="F2"/>
              </w:rPr>
            </w:pPr>
            <w:r w:rsidRPr="006B5414">
              <w:rPr>
                <w:color w:val="0D0D0D" w:themeColor="text1" w:themeTint="F2"/>
              </w:rPr>
              <w:t>Saskaņā ar likuma ,,Par interešu konflikta novēršanu valsts amatpersonu darbībā’’ 20. panta pirmo daļu publiskas personas institūcijas vadītājam ir pienākums atbilstoši savai kompetencei nepieļaut, lai šajā institūcijā strādājošās valsts amatpersonas nonāktu interešu konflikta situācijā un šādā situācijā īstenotu valst</w:t>
            </w:r>
            <w:r w:rsidR="00C36104" w:rsidRPr="006B5414">
              <w:rPr>
                <w:color w:val="0D0D0D" w:themeColor="text1" w:themeTint="F2"/>
              </w:rPr>
              <w:t>s amatpersonas amata pilnvaras.</w:t>
            </w:r>
          </w:p>
          <w:p w14:paraId="77AB2C18" w14:textId="11CA4F1B" w:rsidR="004A33CD" w:rsidRPr="006B5414" w:rsidRDefault="00876683" w:rsidP="00BE5464">
            <w:pPr>
              <w:spacing w:line="276" w:lineRule="auto"/>
              <w:ind w:firstLine="601"/>
              <w:jc w:val="both"/>
              <w:rPr>
                <w:color w:val="0D0D0D" w:themeColor="text1" w:themeTint="F2"/>
              </w:rPr>
            </w:pPr>
            <w:r w:rsidRPr="006B5414">
              <w:rPr>
                <w:color w:val="0D0D0D" w:themeColor="text1" w:themeTint="F2"/>
              </w:rPr>
              <w:t xml:space="preserve">Ministru kabineta 2012. gada 8. maija noteikumu Nr. 326 ,,Noteikumi par iekšējās kontroles sistēmu tiešās pārvaldes iestādēs” </w:t>
            </w:r>
            <w:r w:rsidR="00431860" w:rsidRPr="006B5414">
              <w:rPr>
                <w:color w:val="0D0D0D" w:themeColor="text1" w:themeTint="F2"/>
              </w:rPr>
              <w:t>2.4. apakšpunkts nosaka, ka i</w:t>
            </w:r>
            <w:r w:rsidRPr="006B5414">
              <w:rPr>
                <w:color w:val="0D0D0D" w:themeColor="text1" w:themeTint="F2"/>
              </w:rPr>
              <w:t>ekšējās kontroles</w:t>
            </w:r>
            <w:r w:rsidR="00431860" w:rsidRPr="006B5414">
              <w:rPr>
                <w:color w:val="0D0D0D" w:themeColor="text1" w:themeTint="F2"/>
              </w:rPr>
              <w:t xml:space="preserve"> sistēmas darbības pamatprasība ir </w:t>
            </w:r>
            <w:r w:rsidRPr="006B5414">
              <w:rPr>
                <w:color w:val="0D0D0D" w:themeColor="text1" w:themeTint="F2"/>
              </w:rPr>
              <w:t>iespējamo korupcijas un interešu konflik</w:t>
            </w:r>
            <w:r w:rsidR="00431860" w:rsidRPr="006B5414">
              <w:rPr>
                <w:color w:val="0D0D0D" w:themeColor="text1" w:themeTint="F2"/>
              </w:rPr>
              <w:t xml:space="preserve">ta izveidošanās risku novēršana. Savukārt, minēto noteikumu 8.3. apakšpunkts nosaka, ka </w:t>
            </w:r>
            <w:r w:rsidR="00BE5464" w:rsidRPr="006B5414">
              <w:rPr>
                <w:color w:val="0D0D0D" w:themeColor="text1" w:themeTint="F2"/>
              </w:rPr>
              <w:t xml:space="preserve">kontroles pasākumu īstenošanai </w:t>
            </w:r>
            <w:r w:rsidR="00554AEE" w:rsidRPr="006B5414">
              <w:rPr>
                <w:color w:val="0D0D0D" w:themeColor="text1" w:themeTint="F2"/>
              </w:rPr>
              <w:t xml:space="preserve">tiešās pārvaldes iestādē </w:t>
            </w:r>
            <w:r w:rsidR="00BE5464" w:rsidRPr="006B5414">
              <w:rPr>
                <w:color w:val="0D0D0D" w:themeColor="text1" w:themeTint="F2"/>
              </w:rPr>
              <w:t xml:space="preserve">ir noteiktas </w:t>
            </w:r>
            <w:r w:rsidR="00431860" w:rsidRPr="006B5414">
              <w:rPr>
                <w:color w:val="0D0D0D" w:themeColor="text1" w:themeTint="F2"/>
              </w:rPr>
              <w:t xml:space="preserve">korupcijas un interešu </w:t>
            </w:r>
            <w:r w:rsidR="00BE5464" w:rsidRPr="006B5414">
              <w:rPr>
                <w:color w:val="0D0D0D" w:themeColor="text1" w:themeTint="F2"/>
              </w:rPr>
              <w:t>konflikta novēršanas procedūras.</w:t>
            </w:r>
          </w:p>
          <w:p w14:paraId="3F6AB13C" w14:textId="7A9F7637" w:rsidR="00050613" w:rsidRPr="006B5414" w:rsidRDefault="00554AEE" w:rsidP="00A32F8A">
            <w:pPr>
              <w:spacing w:line="276" w:lineRule="auto"/>
              <w:ind w:firstLine="601"/>
              <w:jc w:val="both"/>
              <w:rPr>
                <w:color w:val="0D0D0D" w:themeColor="text1" w:themeTint="F2"/>
              </w:rPr>
            </w:pPr>
            <w:r w:rsidRPr="006B5414">
              <w:rPr>
                <w:color w:val="0D0D0D" w:themeColor="text1" w:themeTint="F2"/>
              </w:rPr>
              <w:t xml:space="preserve">Ministru kabineta </w:t>
            </w:r>
            <w:r w:rsidR="009A7A84" w:rsidRPr="006B5414">
              <w:rPr>
                <w:color w:val="0D0D0D" w:themeColor="text1" w:themeTint="F2"/>
              </w:rPr>
              <w:t>2017. gada 17. oktobra noteikumu Nr. 630 ,,</w:t>
            </w:r>
            <w:r w:rsidRPr="006B5414">
              <w:rPr>
                <w:color w:val="0D0D0D" w:themeColor="text1" w:themeTint="F2"/>
              </w:rPr>
              <w:t>Noteikumi par iekšējās kontroles sistēmas pamatprasībām korupcijas un interešu konflikta riska novēršanai publiskas personas institūcijā</w:t>
            </w:r>
            <w:r w:rsidR="009A7A84" w:rsidRPr="006B5414">
              <w:rPr>
                <w:color w:val="0D0D0D" w:themeColor="text1" w:themeTint="F2"/>
              </w:rPr>
              <w:t>’’ 3. punkts nosaka, ka</w:t>
            </w:r>
            <w:r w:rsidR="00050613" w:rsidRPr="006B5414">
              <w:rPr>
                <w:color w:val="0D0D0D" w:themeColor="text1" w:themeTint="F2"/>
              </w:rPr>
              <w:t xml:space="preserve"> publiskas personas</w:t>
            </w:r>
            <w:r w:rsidR="009A7A84" w:rsidRPr="006B5414">
              <w:rPr>
                <w:color w:val="0D0D0D" w:themeColor="text1" w:themeTint="F2"/>
              </w:rPr>
              <w:t xml:space="preserve"> institūcijas vadītājs vai viņa pilnvarota persona nodrošina iekšējās kontroles sistēmas korupcijas riska novēršanai izveidi, pilnveidošanu un uzturēšanu.</w:t>
            </w:r>
            <w:r w:rsidR="00050613" w:rsidRPr="006B5414">
              <w:rPr>
                <w:color w:val="0D0D0D" w:themeColor="text1" w:themeTint="F2"/>
              </w:rPr>
              <w:t xml:space="preserve"> Savukārt, minēto noteikumu 6. punkts nosaka, ka lai nodrošinātu iekšējās kontroles sistēmas darbību, institūcijas vadīt</w:t>
            </w:r>
            <w:r w:rsidR="00BB7826" w:rsidRPr="006B5414">
              <w:rPr>
                <w:color w:val="0D0D0D" w:themeColor="text1" w:themeTint="F2"/>
              </w:rPr>
              <w:t xml:space="preserve">ājs vai viņa pilnvarota persona </w:t>
            </w:r>
            <w:r w:rsidR="00050613" w:rsidRPr="006B5414">
              <w:rPr>
                <w:color w:val="0D0D0D" w:themeColor="text1" w:themeTint="F2"/>
              </w:rPr>
              <w:t>identificē, anali</w:t>
            </w:r>
            <w:r w:rsidR="00BB7826" w:rsidRPr="006B5414">
              <w:rPr>
                <w:color w:val="0D0D0D" w:themeColor="text1" w:themeTint="F2"/>
              </w:rPr>
              <w:t xml:space="preserve">zē un novērtē korupcijas riskus, kā arī </w:t>
            </w:r>
            <w:r w:rsidR="00050613" w:rsidRPr="006B5414">
              <w:rPr>
                <w:color w:val="0D0D0D" w:themeColor="text1" w:themeTint="F2"/>
              </w:rPr>
              <w:t>nosaka, ievieš un īsteno pasākumus korupcijas riska novēr</w:t>
            </w:r>
            <w:r w:rsidR="005D211F" w:rsidRPr="006B5414">
              <w:rPr>
                <w:color w:val="0D0D0D" w:themeColor="text1" w:themeTint="F2"/>
              </w:rPr>
              <w:t>šanai, un minēto noteikumu 8.1. apakšpunkts nosaka, ka publiskas personas institūcijas vadītājs vai viņa pilnvarota persona pēc korupcijas risku identificēšanas, analīzes un novērtēšanas nosaka pasākumus korupcijas riska novēršanai.</w:t>
            </w:r>
          </w:p>
          <w:p w14:paraId="10CC1755" w14:textId="162C14EE" w:rsidR="00A16F2C" w:rsidRPr="006B5414" w:rsidRDefault="002835C2" w:rsidP="007D5D2B">
            <w:pPr>
              <w:spacing w:line="276" w:lineRule="auto"/>
              <w:ind w:firstLine="601"/>
              <w:jc w:val="both"/>
              <w:rPr>
                <w:color w:val="0D0D0D" w:themeColor="text1" w:themeTint="F2"/>
              </w:rPr>
            </w:pPr>
            <w:r w:rsidRPr="006B5414">
              <w:rPr>
                <w:color w:val="0D0D0D" w:themeColor="text1" w:themeTint="F2"/>
              </w:rPr>
              <w:t>Ņem</w:t>
            </w:r>
            <w:r w:rsidR="00A832B4" w:rsidRPr="006B5414">
              <w:rPr>
                <w:color w:val="0D0D0D" w:themeColor="text1" w:themeTint="F2"/>
              </w:rPr>
              <w:t xml:space="preserve">ot vērā minēto, Robežsardzei ir jāveic </w:t>
            </w:r>
            <w:r w:rsidR="00A16F2C" w:rsidRPr="006B5414">
              <w:rPr>
                <w:color w:val="0D0D0D" w:themeColor="text1" w:themeTint="F2"/>
              </w:rPr>
              <w:t>pasākumi</w:t>
            </w:r>
            <w:r w:rsidRPr="006B5414">
              <w:rPr>
                <w:color w:val="0D0D0D" w:themeColor="text1" w:themeTint="F2"/>
              </w:rPr>
              <w:t xml:space="preserve">, kas ir vērsti uz interešu konflikta un korupcijas novēršanu. </w:t>
            </w:r>
            <w:r w:rsidR="00A16F2C" w:rsidRPr="006B5414">
              <w:rPr>
                <w:color w:val="0D0D0D" w:themeColor="text1" w:themeTint="F2"/>
              </w:rPr>
              <w:t>Praksē ir konstatēti gadījumi, kad pārbaudot robežsarga deklarāciju</w:t>
            </w:r>
            <w:r w:rsidR="00B73CA3" w:rsidRPr="006B5414">
              <w:rPr>
                <w:color w:val="0D0D0D" w:themeColor="text1" w:themeTint="F2"/>
              </w:rPr>
              <w:t xml:space="preserve"> un salīdzinot </w:t>
            </w:r>
            <w:r w:rsidR="00C76B1D" w:rsidRPr="006B5414">
              <w:rPr>
                <w:color w:val="0D0D0D" w:themeColor="text1" w:themeTint="F2"/>
              </w:rPr>
              <w:t xml:space="preserve">to ar agrāk iesniegtu deklarāciju, </w:t>
            </w:r>
            <w:r w:rsidR="00FB28A6" w:rsidRPr="006B5414">
              <w:rPr>
                <w:color w:val="0D0D0D" w:themeColor="text1" w:themeTint="F2"/>
              </w:rPr>
              <w:t>ka arī veicot robežsarga ienākumu analīzi attiecībā pret izdevumiem un uzkrājumiem, Robežsardze konstatē ar ienākumiem nesamērīgu, piemēram, uzkrājumu apmēru.</w:t>
            </w:r>
            <w:r w:rsidR="005051B7" w:rsidRPr="006B5414">
              <w:rPr>
                <w:color w:val="0D0D0D" w:themeColor="text1" w:themeTint="F2"/>
              </w:rPr>
              <w:t xml:space="preserve"> T</w:t>
            </w:r>
            <w:r w:rsidR="00FB6F92" w:rsidRPr="006B5414">
              <w:rPr>
                <w:color w:val="0D0D0D" w:themeColor="text1" w:themeTint="F2"/>
              </w:rPr>
              <w:t>omēr, minētā</w:t>
            </w:r>
            <w:r w:rsidR="005051B7" w:rsidRPr="006B5414">
              <w:rPr>
                <w:color w:val="0D0D0D" w:themeColor="text1" w:themeTint="F2"/>
              </w:rPr>
              <w:t xml:space="preserve"> aspektā ir konstatēta problēma – neviens normatīvais akts </w:t>
            </w:r>
            <w:r w:rsidR="00FB6F92" w:rsidRPr="006B5414">
              <w:rPr>
                <w:color w:val="0D0D0D" w:themeColor="text1" w:themeTint="F2"/>
              </w:rPr>
              <w:t xml:space="preserve">skaidri neparedz Robežsardzes tiesības no valsts un pašvaldību institūcijām pēc Robežsardzes </w:t>
            </w:r>
            <w:r w:rsidR="00FB6F92" w:rsidRPr="006B5414">
              <w:rPr>
                <w:color w:val="0D0D0D" w:themeColor="text1" w:themeTint="F2"/>
              </w:rPr>
              <w:lastRenderedPageBreak/>
              <w:t xml:space="preserve">pieprasījuma saņemt interešu konflikta un korupcijas novēršanai </w:t>
            </w:r>
            <w:r w:rsidR="00A32F8A" w:rsidRPr="006B5414">
              <w:rPr>
                <w:color w:val="0D0D0D" w:themeColor="text1" w:themeTint="F2"/>
              </w:rPr>
              <w:t>Robežsardzē</w:t>
            </w:r>
            <w:r w:rsidR="00FB6F92" w:rsidRPr="006B5414">
              <w:rPr>
                <w:color w:val="0D0D0D" w:themeColor="text1" w:themeTint="F2"/>
              </w:rPr>
              <w:t xml:space="preserve"> nepieciešamo informāciju un atbalstu.</w:t>
            </w:r>
            <w:r w:rsidR="00A32F8A" w:rsidRPr="006B5414">
              <w:rPr>
                <w:color w:val="0D0D0D" w:themeColor="text1" w:themeTint="F2"/>
              </w:rPr>
              <w:t xml:space="preserve"> Ņemot vērā minēto, Projekts paredz Robežsardzes tiesības attiecībā uz minētās informācijas un atbalsta saņemšanu.</w:t>
            </w:r>
          </w:p>
          <w:p w14:paraId="4C09F634" w14:textId="6C8414F6" w:rsidR="00507CED" w:rsidRPr="006B5414" w:rsidRDefault="002835C2" w:rsidP="00507CED">
            <w:pPr>
              <w:spacing w:line="276" w:lineRule="auto"/>
              <w:ind w:firstLine="601"/>
              <w:jc w:val="both"/>
              <w:rPr>
                <w:color w:val="0D0D0D" w:themeColor="text1" w:themeTint="F2"/>
              </w:rPr>
            </w:pPr>
            <w:r w:rsidRPr="006B5414">
              <w:rPr>
                <w:color w:val="0D0D0D" w:themeColor="text1" w:themeTint="F2"/>
              </w:rPr>
              <w:t>Tādējādi, Robežsardze varēs saņemt no, piemēram, Valsts sociālās apdrošināšanas aģentūras, informāciju par robežsarga ienākumiem un, konstatējot robežsarga formālo ienākumu neatbilstību reālajai situācijai (piemēram, Robežsardzes rīcībā ir nonākusi informācija par robežsarga došanos dārgos ceļojumos vai arī robežsargs pārvietojas ar luksusa klases auto), Robežsardzes pr</w:t>
            </w:r>
            <w:r w:rsidR="007D5D2B" w:rsidRPr="006B5414">
              <w:rPr>
                <w:color w:val="0D0D0D" w:themeColor="text1" w:themeTint="F2"/>
              </w:rPr>
              <w:t xml:space="preserve">iekšnieks </w:t>
            </w:r>
            <w:r w:rsidR="005B5610" w:rsidRPr="006B5414">
              <w:rPr>
                <w:color w:val="0D0D0D" w:themeColor="text1" w:themeTint="F2"/>
              </w:rPr>
              <w:t xml:space="preserve">likumā ,,Par interešu konflikta novēršanu valsts amatpersonu darbībā’’ </w:t>
            </w:r>
            <w:r w:rsidRPr="006B5414">
              <w:rPr>
                <w:color w:val="0D0D0D" w:themeColor="text1" w:themeTint="F2"/>
              </w:rPr>
              <w:t xml:space="preserve">noteiktajā kārtībā varēs informēt Korupcijas novēršanas un apkarošanas biroju. Ieviešot Projektā minēto regulējumu, tiks būtiski atslogota, piemēram, Korupcijas novēršanas un apkarošanas biroja darbība, kā arī </w:t>
            </w:r>
            <w:proofErr w:type="spellStart"/>
            <w:r w:rsidRPr="006B5414">
              <w:rPr>
                <w:color w:val="0D0D0D" w:themeColor="text1" w:themeTint="F2"/>
              </w:rPr>
              <w:t>efektivizēta</w:t>
            </w:r>
            <w:proofErr w:type="spellEnd"/>
            <w:r w:rsidRPr="006B5414">
              <w:rPr>
                <w:color w:val="0D0D0D" w:themeColor="text1" w:themeTint="F2"/>
              </w:rPr>
              <w:t xml:space="preserve"> interešu konflikta un korupcijas novēršana.</w:t>
            </w:r>
          </w:p>
          <w:p w14:paraId="24AFBDE6" w14:textId="38C845AA" w:rsidR="002835C2" w:rsidRPr="006B5414" w:rsidRDefault="007F23E8" w:rsidP="009D324D">
            <w:pPr>
              <w:spacing w:line="276" w:lineRule="auto"/>
              <w:ind w:firstLine="601"/>
              <w:jc w:val="both"/>
              <w:rPr>
                <w:color w:val="0D0D0D" w:themeColor="text1" w:themeTint="F2"/>
              </w:rPr>
            </w:pPr>
            <w:r w:rsidRPr="006B5414">
              <w:rPr>
                <w:color w:val="0D0D0D" w:themeColor="text1" w:themeTint="F2"/>
              </w:rPr>
              <w:t>Projekts</w:t>
            </w:r>
            <w:r w:rsidR="002835C2" w:rsidRPr="006B5414">
              <w:rPr>
                <w:color w:val="0D0D0D" w:themeColor="text1" w:themeTint="F2"/>
              </w:rPr>
              <w:t xml:space="preserve"> </w:t>
            </w:r>
            <w:r w:rsidR="007D5D2B" w:rsidRPr="006B5414">
              <w:rPr>
                <w:color w:val="0D0D0D" w:themeColor="text1" w:themeTint="F2"/>
              </w:rPr>
              <w:t xml:space="preserve">arī </w:t>
            </w:r>
            <w:r w:rsidRPr="006B5414">
              <w:rPr>
                <w:color w:val="0D0D0D" w:themeColor="text1" w:themeTint="F2"/>
              </w:rPr>
              <w:t>paredz</w:t>
            </w:r>
            <w:r w:rsidR="002835C2" w:rsidRPr="006B5414">
              <w:rPr>
                <w:color w:val="0D0D0D" w:themeColor="text1" w:themeTint="F2"/>
              </w:rPr>
              <w:t xml:space="preserve"> </w:t>
            </w:r>
            <w:r w:rsidRPr="006B5414">
              <w:rPr>
                <w:color w:val="0D0D0D" w:themeColor="text1" w:themeTint="F2"/>
              </w:rPr>
              <w:t xml:space="preserve">robežsarga pienākumu </w:t>
            </w:r>
            <w:r w:rsidR="00C24F1F" w:rsidRPr="006B5414">
              <w:rPr>
                <w:color w:val="0D0D0D" w:themeColor="text1" w:themeTint="F2"/>
              </w:rPr>
              <w:t xml:space="preserve">korupcijas un interešu konflikta novēršanas jomā. </w:t>
            </w:r>
            <w:r w:rsidR="002835C2" w:rsidRPr="006B5414">
              <w:rPr>
                <w:color w:val="0D0D0D" w:themeColor="text1" w:themeTint="F2"/>
              </w:rPr>
              <w:t>Minētā pienākuma noteikšana sekmēs Robežsardzes priekšnieka pienākumu izpildi korupcijas un interešu konflikta situāciju novēršanas jomā Robežsardzē. Saskaņā ar Projektu, ikvienam robežsargam, par kura, piemēram, materiālā stāvokļa likumīgo izcelsmi būs radušās šaubas un šāda informācija taps zināma Robežsardzei, būs jāpierāda tās likumīgā izcelšanās pēc, pie</w:t>
            </w:r>
            <w:r w:rsidR="00CB06D8" w:rsidRPr="006B5414">
              <w:rPr>
                <w:color w:val="0D0D0D" w:themeColor="text1" w:themeTint="F2"/>
              </w:rPr>
              <w:t>mēram, Robežsardzes priekšnieka vai</w:t>
            </w:r>
            <w:r w:rsidR="002835C2" w:rsidRPr="006B5414">
              <w:rPr>
                <w:color w:val="0D0D0D" w:themeColor="text1" w:themeTint="F2"/>
              </w:rPr>
              <w:t xml:space="preserve"> viņa pilnvarotas amatpersonas pieprasījuma. Tādējādi, Robežsardzes likumā tiks noteikts nepārprotams robežsarga pienākums korupcijas un interešu konflikta novērš</w:t>
            </w:r>
            <w:r w:rsidR="00CB06D8" w:rsidRPr="006B5414">
              <w:rPr>
                <w:color w:val="0D0D0D" w:themeColor="text1" w:themeTint="F2"/>
              </w:rPr>
              <w:t>anas valsts amatpersonu darbībā.</w:t>
            </w:r>
            <w:r w:rsidR="002835C2" w:rsidRPr="006B5414">
              <w:rPr>
                <w:color w:val="0D0D0D" w:themeColor="text1" w:themeTint="F2"/>
              </w:rPr>
              <w:t xml:space="preserve"> Ieviešot minēto robežsarga pienākumu, tiks papildus veicināts apstāklis, ka robežsargs -  valsts amatpersona strādā sabiedrības labā, nevis savtīgi izmanto amatu, lai tiktu pie </w:t>
            </w:r>
            <w:r w:rsidR="009D324D" w:rsidRPr="006B5414">
              <w:rPr>
                <w:color w:val="0D0D0D" w:themeColor="text1" w:themeTint="F2"/>
              </w:rPr>
              <w:t>nelegālā ceļā iegūta mantiskā labuma.</w:t>
            </w:r>
          </w:p>
        </w:tc>
      </w:tr>
      <w:tr w:rsidR="001249D9" w:rsidRPr="006B5414" w14:paraId="77897598" w14:textId="77777777" w:rsidTr="00B62A4B">
        <w:trPr>
          <w:trHeight w:val="465"/>
        </w:trPr>
        <w:tc>
          <w:tcPr>
            <w:tcW w:w="424" w:type="dxa"/>
            <w:shd w:val="clear" w:color="auto" w:fill="auto"/>
          </w:tcPr>
          <w:p w14:paraId="0E24E568" w14:textId="7475AB8F" w:rsidR="003477C2" w:rsidRPr="006B5414" w:rsidRDefault="003477C2" w:rsidP="00E53B17">
            <w:pPr>
              <w:pStyle w:val="tvhtml"/>
              <w:spacing w:before="0" w:after="0" w:line="276" w:lineRule="auto"/>
              <w:jc w:val="center"/>
              <w:rPr>
                <w:color w:val="0D0D0D" w:themeColor="text1" w:themeTint="F2"/>
              </w:rPr>
            </w:pPr>
            <w:r w:rsidRPr="006B5414">
              <w:rPr>
                <w:color w:val="0D0D0D" w:themeColor="text1" w:themeTint="F2"/>
              </w:rPr>
              <w:lastRenderedPageBreak/>
              <w:t>3.</w:t>
            </w:r>
          </w:p>
        </w:tc>
        <w:tc>
          <w:tcPr>
            <w:tcW w:w="2411" w:type="dxa"/>
            <w:gridSpan w:val="2"/>
            <w:shd w:val="clear" w:color="auto" w:fill="auto"/>
          </w:tcPr>
          <w:p w14:paraId="3881716B" w14:textId="4103DDC4" w:rsidR="003477C2" w:rsidRPr="006B5414" w:rsidRDefault="003477C2" w:rsidP="00E53B17">
            <w:pPr>
              <w:spacing w:line="276" w:lineRule="auto"/>
              <w:rPr>
                <w:color w:val="0D0D0D" w:themeColor="text1" w:themeTint="F2"/>
              </w:rPr>
            </w:pPr>
            <w:r w:rsidRPr="006B5414">
              <w:rPr>
                <w:color w:val="0D0D0D" w:themeColor="text1" w:themeTint="F2"/>
              </w:rPr>
              <w:t>Projekta izstrādē iesaistītās institūcijas</w:t>
            </w:r>
            <w:r w:rsidR="00B46895" w:rsidRPr="006B5414">
              <w:rPr>
                <w:color w:val="0D0D0D" w:themeColor="text1" w:themeTint="F2"/>
              </w:rPr>
              <w:t xml:space="preserve"> </w:t>
            </w:r>
            <w:r w:rsidR="009C063B" w:rsidRPr="006B5414">
              <w:rPr>
                <w:color w:val="0D0D0D" w:themeColor="text1" w:themeTint="F2"/>
              </w:rPr>
              <w:t>un publiskas personas kapitā</w:t>
            </w:r>
            <w:r w:rsidR="00B46895" w:rsidRPr="006B5414">
              <w:rPr>
                <w:color w:val="0D0D0D" w:themeColor="text1" w:themeTint="F2"/>
              </w:rPr>
              <w:t>lsabiedrības</w:t>
            </w:r>
          </w:p>
        </w:tc>
        <w:tc>
          <w:tcPr>
            <w:tcW w:w="7513" w:type="dxa"/>
            <w:gridSpan w:val="8"/>
            <w:shd w:val="clear" w:color="auto" w:fill="auto"/>
          </w:tcPr>
          <w:p w14:paraId="58E8D6E8" w14:textId="3E47E4CC" w:rsidR="003477C2" w:rsidRPr="006B5414" w:rsidRDefault="00CE0A63" w:rsidP="00E53B17">
            <w:pPr>
              <w:spacing w:line="276" w:lineRule="auto"/>
              <w:jc w:val="both"/>
              <w:rPr>
                <w:color w:val="0D0D0D" w:themeColor="text1" w:themeTint="F2"/>
              </w:rPr>
            </w:pPr>
            <w:r w:rsidRPr="006B5414">
              <w:rPr>
                <w:color w:val="0D0D0D" w:themeColor="text1" w:themeTint="F2"/>
              </w:rPr>
              <w:t>Iekšlietu ministrija</w:t>
            </w:r>
          </w:p>
        </w:tc>
      </w:tr>
      <w:tr w:rsidR="001249D9" w:rsidRPr="006B5414" w14:paraId="2116BA1F" w14:textId="77777777" w:rsidTr="00B62A4B">
        <w:tc>
          <w:tcPr>
            <w:tcW w:w="424" w:type="dxa"/>
            <w:shd w:val="clear" w:color="auto" w:fill="auto"/>
          </w:tcPr>
          <w:p w14:paraId="6F7136F6" w14:textId="77777777" w:rsidR="003477C2" w:rsidRPr="006B5414" w:rsidRDefault="003477C2" w:rsidP="00E53B17">
            <w:pPr>
              <w:pStyle w:val="tvhtml"/>
              <w:spacing w:before="0" w:after="0" w:line="276" w:lineRule="auto"/>
              <w:jc w:val="center"/>
              <w:rPr>
                <w:color w:val="0D0D0D" w:themeColor="text1" w:themeTint="F2"/>
              </w:rPr>
            </w:pPr>
            <w:r w:rsidRPr="006B5414">
              <w:rPr>
                <w:color w:val="0D0D0D" w:themeColor="text1" w:themeTint="F2"/>
              </w:rPr>
              <w:t>4.</w:t>
            </w:r>
          </w:p>
        </w:tc>
        <w:tc>
          <w:tcPr>
            <w:tcW w:w="2411" w:type="dxa"/>
            <w:gridSpan w:val="2"/>
            <w:shd w:val="clear" w:color="auto" w:fill="auto"/>
          </w:tcPr>
          <w:p w14:paraId="65566730" w14:textId="77777777" w:rsidR="003477C2" w:rsidRPr="006B5414" w:rsidRDefault="003477C2" w:rsidP="00E53B17">
            <w:pPr>
              <w:spacing w:line="276" w:lineRule="auto"/>
              <w:rPr>
                <w:color w:val="0D0D0D" w:themeColor="text1" w:themeTint="F2"/>
              </w:rPr>
            </w:pPr>
            <w:r w:rsidRPr="006B5414">
              <w:rPr>
                <w:color w:val="0D0D0D" w:themeColor="text1" w:themeTint="F2"/>
              </w:rPr>
              <w:t>Cita informācija</w:t>
            </w:r>
          </w:p>
        </w:tc>
        <w:tc>
          <w:tcPr>
            <w:tcW w:w="7513" w:type="dxa"/>
            <w:gridSpan w:val="8"/>
            <w:tcBorders>
              <w:top w:val="nil"/>
            </w:tcBorders>
            <w:shd w:val="clear" w:color="auto" w:fill="auto"/>
          </w:tcPr>
          <w:p w14:paraId="3EC184F6" w14:textId="77777777" w:rsidR="003477C2" w:rsidRPr="006B5414" w:rsidRDefault="003477C2" w:rsidP="00E53B17">
            <w:pPr>
              <w:pStyle w:val="tvhtml"/>
              <w:spacing w:before="0" w:after="0" w:line="276" w:lineRule="auto"/>
              <w:jc w:val="both"/>
              <w:rPr>
                <w:color w:val="0D0D0D" w:themeColor="text1" w:themeTint="F2"/>
              </w:rPr>
            </w:pPr>
            <w:r w:rsidRPr="006B5414">
              <w:rPr>
                <w:color w:val="0D0D0D" w:themeColor="text1" w:themeTint="F2"/>
              </w:rPr>
              <w:t>Nav.</w:t>
            </w:r>
          </w:p>
        </w:tc>
      </w:tr>
      <w:tr w:rsidR="001249D9" w:rsidRPr="006B5414" w14:paraId="0B4E6ABC" w14:textId="77777777" w:rsidTr="00B62A4B">
        <w:trPr>
          <w:trHeight w:val="407"/>
        </w:trPr>
        <w:tc>
          <w:tcPr>
            <w:tcW w:w="10348" w:type="dxa"/>
            <w:gridSpan w:val="11"/>
            <w:shd w:val="clear" w:color="auto" w:fill="auto"/>
          </w:tcPr>
          <w:p w14:paraId="7FEEE830" w14:textId="77777777" w:rsidR="00B87813" w:rsidRPr="006B5414" w:rsidRDefault="00B87813" w:rsidP="00E53B17">
            <w:pPr>
              <w:pStyle w:val="tvhtml"/>
              <w:spacing w:before="0" w:after="0" w:line="276" w:lineRule="auto"/>
              <w:jc w:val="center"/>
              <w:rPr>
                <w:color w:val="0D0D0D" w:themeColor="text1" w:themeTint="F2"/>
              </w:rPr>
            </w:pPr>
            <w:r w:rsidRPr="006B5414">
              <w:rPr>
                <w:color w:val="0D0D0D" w:themeColor="text1" w:themeTint="F2"/>
              </w:rPr>
              <w:t> </w:t>
            </w:r>
            <w:r w:rsidRPr="006B5414">
              <w:rPr>
                <w:b/>
                <w:bCs/>
                <w:color w:val="0D0D0D" w:themeColor="text1" w:themeTint="F2"/>
              </w:rPr>
              <w:t>II. Tiesību akta projekta ietekme uz sabiedrību, tautsaimniecības attīstību un administratīvo slogu</w:t>
            </w:r>
          </w:p>
        </w:tc>
      </w:tr>
      <w:tr w:rsidR="001249D9" w:rsidRPr="006B5414" w14:paraId="2DCF2F29" w14:textId="77777777" w:rsidTr="00B62A4B">
        <w:trPr>
          <w:trHeight w:val="880"/>
        </w:trPr>
        <w:tc>
          <w:tcPr>
            <w:tcW w:w="424" w:type="dxa"/>
            <w:shd w:val="clear" w:color="auto" w:fill="auto"/>
          </w:tcPr>
          <w:p w14:paraId="5A6153FC" w14:textId="77777777" w:rsidR="00B87813" w:rsidRPr="006B5414" w:rsidRDefault="00B87813" w:rsidP="00E53B17">
            <w:pPr>
              <w:spacing w:line="276" w:lineRule="auto"/>
              <w:rPr>
                <w:color w:val="0D0D0D" w:themeColor="text1" w:themeTint="F2"/>
              </w:rPr>
            </w:pPr>
            <w:r w:rsidRPr="006B5414">
              <w:rPr>
                <w:color w:val="0D0D0D" w:themeColor="text1" w:themeTint="F2"/>
              </w:rPr>
              <w:t>1.</w:t>
            </w:r>
          </w:p>
        </w:tc>
        <w:tc>
          <w:tcPr>
            <w:tcW w:w="3763" w:type="dxa"/>
            <w:gridSpan w:val="6"/>
            <w:shd w:val="clear" w:color="auto" w:fill="auto"/>
          </w:tcPr>
          <w:p w14:paraId="62DFD265" w14:textId="77777777" w:rsidR="00B87813" w:rsidRPr="006B5414" w:rsidRDefault="00B87813" w:rsidP="00E53B17">
            <w:pPr>
              <w:spacing w:line="276" w:lineRule="auto"/>
              <w:rPr>
                <w:color w:val="0D0D0D" w:themeColor="text1" w:themeTint="F2"/>
              </w:rPr>
            </w:pPr>
            <w:r w:rsidRPr="006B5414">
              <w:rPr>
                <w:color w:val="0D0D0D" w:themeColor="text1" w:themeTint="F2"/>
              </w:rPr>
              <w:t>Sabiedrības mērķgrupas, kuras tiesiskais regulējums ietekmē vai varētu ietekmēt</w:t>
            </w:r>
          </w:p>
        </w:tc>
        <w:tc>
          <w:tcPr>
            <w:tcW w:w="6161" w:type="dxa"/>
            <w:gridSpan w:val="4"/>
            <w:shd w:val="clear" w:color="auto" w:fill="auto"/>
          </w:tcPr>
          <w:p w14:paraId="780D569B" w14:textId="3D17924B" w:rsidR="008D1305" w:rsidRPr="006B5414" w:rsidRDefault="00C077A4" w:rsidP="006257C9">
            <w:pPr>
              <w:spacing w:line="276" w:lineRule="auto"/>
              <w:ind w:left="119" w:right="193" w:firstLine="515"/>
              <w:jc w:val="both"/>
              <w:rPr>
                <w:color w:val="0D0D0D" w:themeColor="text1" w:themeTint="F2"/>
              </w:rPr>
            </w:pPr>
            <w:r w:rsidRPr="006B5414">
              <w:rPr>
                <w:color w:val="0D0D0D" w:themeColor="text1" w:themeTint="F2"/>
              </w:rPr>
              <w:t>P</w:t>
            </w:r>
            <w:r w:rsidR="00255435" w:rsidRPr="006B5414">
              <w:rPr>
                <w:color w:val="0D0D0D" w:themeColor="text1" w:themeTint="F2"/>
              </w:rPr>
              <w:t xml:space="preserve">rojekts var ietekmēt jebkuru </w:t>
            </w:r>
            <w:r w:rsidR="00EE2E85" w:rsidRPr="006B5414">
              <w:rPr>
                <w:color w:val="0D0D0D" w:themeColor="text1" w:themeTint="F2"/>
              </w:rPr>
              <w:t>fizisko un</w:t>
            </w:r>
            <w:r w:rsidR="00412376" w:rsidRPr="006B5414">
              <w:rPr>
                <w:color w:val="0D0D0D" w:themeColor="text1" w:themeTint="F2"/>
              </w:rPr>
              <w:t xml:space="preserve"> juridisko personu.</w:t>
            </w:r>
          </w:p>
        </w:tc>
      </w:tr>
      <w:tr w:rsidR="001249D9" w:rsidRPr="006B5414" w14:paraId="76D5112E" w14:textId="77777777" w:rsidTr="00B62A4B">
        <w:trPr>
          <w:trHeight w:val="510"/>
        </w:trPr>
        <w:tc>
          <w:tcPr>
            <w:tcW w:w="424" w:type="dxa"/>
            <w:shd w:val="clear" w:color="auto" w:fill="auto"/>
          </w:tcPr>
          <w:p w14:paraId="0050FF75" w14:textId="77777777" w:rsidR="00B87813" w:rsidRPr="006B5414" w:rsidRDefault="00B87813" w:rsidP="00E53B17">
            <w:pPr>
              <w:spacing w:line="276" w:lineRule="auto"/>
              <w:rPr>
                <w:color w:val="0D0D0D" w:themeColor="text1" w:themeTint="F2"/>
              </w:rPr>
            </w:pPr>
            <w:r w:rsidRPr="006B5414">
              <w:rPr>
                <w:color w:val="0D0D0D" w:themeColor="text1" w:themeTint="F2"/>
              </w:rPr>
              <w:t>2.</w:t>
            </w:r>
          </w:p>
        </w:tc>
        <w:tc>
          <w:tcPr>
            <w:tcW w:w="3763" w:type="dxa"/>
            <w:gridSpan w:val="6"/>
            <w:shd w:val="clear" w:color="auto" w:fill="auto"/>
          </w:tcPr>
          <w:p w14:paraId="3E64CA86" w14:textId="77777777" w:rsidR="00B87813" w:rsidRPr="006B5414" w:rsidRDefault="00B87813" w:rsidP="00E53B17">
            <w:pPr>
              <w:spacing w:line="276" w:lineRule="auto"/>
              <w:rPr>
                <w:color w:val="0D0D0D" w:themeColor="text1" w:themeTint="F2"/>
              </w:rPr>
            </w:pPr>
            <w:r w:rsidRPr="006B5414">
              <w:rPr>
                <w:color w:val="0D0D0D" w:themeColor="text1" w:themeTint="F2"/>
              </w:rPr>
              <w:t>Tiesiskā regulējuma ietekme uz tautsaimniecību un administratīvo slogu</w:t>
            </w:r>
          </w:p>
        </w:tc>
        <w:tc>
          <w:tcPr>
            <w:tcW w:w="6161" w:type="dxa"/>
            <w:gridSpan w:val="4"/>
            <w:shd w:val="clear" w:color="auto" w:fill="auto"/>
          </w:tcPr>
          <w:p w14:paraId="072F5F43" w14:textId="4C541240" w:rsidR="0059745E" w:rsidRPr="006B5414" w:rsidRDefault="00CB7837" w:rsidP="00EE2E85">
            <w:pPr>
              <w:pStyle w:val="tv213"/>
              <w:spacing w:before="0" w:after="0" w:line="276" w:lineRule="auto"/>
              <w:ind w:firstLine="524"/>
              <w:jc w:val="both"/>
              <w:rPr>
                <w:color w:val="0D0D0D" w:themeColor="text1" w:themeTint="F2"/>
              </w:rPr>
            </w:pPr>
            <w:r w:rsidRPr="006B5414">
              <w:rPr>
                <w:color w:val="0D0D0D" w:themeColor="text1" w:themeTint="F2"/>
              </w:rPr>
              <w:t xml:space="preserve">Neskaitot zemāk minēto, administratīvais slogs paliks nemainīgs, jo būtiska daļa no Projektā minētā jau šobrīd tiek </w:t>
            </w:r>
            <w:r w:rsidR="001F1BC3" w:rsidRPr="006B5414">
              <w:rPr>
                <w:color w:val="0D0D0D" w:themeColor="text1" w:themeTint="F2"/>
              </w:rPr>
              <w:t>veikts.</w:t>
            </w:r>
          </w:p>
          <w:p w14:paraId="06E6C630" w14:textId="77777777" w:rsidR="008954A5" w:rsidRPr="006B5414" w:rsidRDefault="00B6150A" w:rsidP="00E53B17">
            <w:pPr>
              <w:pStyle w:val="tv213"/>
              <w:spacing w:before="0" w:after="0" w:line="276" w:lineRule="auto"/>
              <w:jc w:val="both"/>
              <w:rPr>
                <w:color w:val="0D0D0D" w:themeColor="text1" w:themeTint="F2"/>
              </w:rPr>
            </w:pPr>
            <w:r w:rsidRPr="006B5414">
              <w:rPr>
                <w:color w:val="0D0D0D" w:themeColor="text1" w:themeTint="F2"/>
              </w:rPr>
              <w:t>Administratīvais slogs palielināsies Robežsardzei, jo:</w:t>
            </w:r>
          </w:p>
          <w:p w14:paraId="11A17BAE" w14:textId="4EF15680" w:rsidR="00343D51" w:rsidRPr="006B5414" w:rsidRDefault="004C69DF" w:rsidP="00343D51">
            <w:pPr>
              <w:numPr>
                <w:ilvl w:val="0"/>
                <w:numId w:val="26"/>
              </w:numPr>
              <w:shd w:val="clear" w:color="auto" w:fill="FFFFFF"/>
              <w:spacing w:line="276" w:lineRule="auto"/>
              <w:ind w:hanging="261"/>
              <w:jc w:val="both"/>
              <w:rPr>
                <w:color w:val="0D0D0D" w:themeColor="text1" w:themeTint="F2"/>
              </w:rPr>
            </w:pPr>
            <w:r w:rsidRPr="006B5414">
              <w:rPr>
                <w:color w:val="0D0D0D" w:themeColor="text1" w:themeTint="F2"/>
              </w:rPr>
              <w:t>papildus novērošanai, Robežsardzes uzdevumos ietilps arī</w:t>
            </w:r>
            <w:r w:rsidR="00106507" w:rsidRPr="006B5414">
              <w:rPr>
                <w:color w:val="0D0D0D" w:themeColor="text1" w:themeTint="F2"/>
              </w:rPr>
              <w:t xml:space="preserve"> Latvijas teritoriālās jūras</w:t>
            </w:r>
            <w:r w:rsidR="00D108FB" w:rsidRPr="006B5414">
              <w:rPr>
                <w:color w:val="0D0D0D" w:themeColor="text1" w:themeTint="F2"/>
              </w:rPr>
              <w:t xml:space="preserve"> </w:t>
            </w:r>
            <w:r w:rsidR="001D7330" w:rsidRPr="006B5414">
              <w:rPr>
                <w:color w:val="0D0D0D" w:themeColor="text1" w:themeTint="F2"/>
              </w:rPr>
              <w:t>novērošana</w:t>
            </w:r>
            <w:r w:rsidR="00106507" w:rsidRPr="006B5414">
              <w:rPr>
                <w:color w:val="0D0D0D" w:themeColor="text1" w:themeTint="F2"/>
              </w:rPr>
              <w:t>, tādejādi, tiks paplašināta Robežsardzes darbības teritorija</w:t>
            </w:r>
            <w:r w:rsidR="00B6150A" w:rsidRPr="006B5414">
              <w:rPr>
                <w:color w:val="0D0D0D" w:themeColor="text1" w:themeTint="F2"/>
              </w:rPr>
              <w:t>;</w:t>
            </w:r>
          </w:p>
          <w:p w14:paraId="41C964BB" w14:textId="2B215F89" w:rsidR="004A4F20" w:rsidRPr="006B5414" w:rsidRDefault="00343D51" w:rsidP="00343D51">
            <w:pPr>
              <w:numPr>
                <w:ilvl w:val="0"/>
                <w:numId w:val="26"/>
              </w:numPr>
              <w:shd w:val="clear" w:color="auto" w:fill="FFFFFF"/>
              <w:spacing w:line="276" w:lineRule="auto"/>
              <w:ind w:hanging="261"/>
              <w:jc w:val="both"/>
              <w:rPr>
                <w:color w:val="0D0D0D" w:themeColor="text1" w:themeTint="F2"/>
              </w:rPr>
            </w:pPr>
            <w:r w:rsidRPr="006B5414">
              <w:rPr>
                <w:color w:val="0D0D0D" w:themeColor="text1" w:themeTint="F2"/>
              </w:rPr>
              <w:lastRenderedPageBreak/>
              <w:t>jāizņem nederīgu ceļošanas dokumentu un citu dokumentu, kura nepieciešamība noteikta normatīvajos aktos, kas regulē personu ieceļošanas, uzturēšanās un izceļošanas kārtību un ceļu satiksmes jomu;</w:t>
            </w:r>
          </w:p>
          <w:p w14:paraId="0AD4840E" w14:textId="6F523E5E" w:rsidR="000826C1" w:rsidRPr="006B5414" w:rsidRDefault="00D92385" w:rsidP="00E53B17">
            <w:pPr>
              <w:numPr>
                <w:ilvl w:val="0"/>
                <w:numId w:val="26"/>
              </w:numPr>
              <w:shd w:val="clear" w:color="auto" w:fill="FFFFFF"/>
              <w:spacing w:line="276" w:lineRule="auto"/>
              <w:ind w:hanging="261"/>
              <w:jc w:val="both"/>
              <w:rPr>
                <w:color w:val="0D0D0D" w:themeColor="text1" w:themeTint="F2"/>
              </w:rPr>
            </w:pPr>
            <w:r w:rsidRPr="006B5414">
              <w:rPr>
                <w:color w:val="0D0D0D" w:themeColor="text1" w:themeTint="F2"/>
              </w:rPr>
              <w:t>robežsarga</w:t>
            </w:r>
            <w:r w:rsidR="000826C1" w:rsidRPr="006B5414">
              <w:rPr>
                <w:color w:val="0D0D0D" w:themeColor="text1" w:themeTint="F2"/>
              </w:rPr>
              <w:t>m būs jauna ties</w:t>
            </w:r>
            <w:r w:rsidRPr="006B5414">
              <w:rPr>
                <w:color w:val="0D0D0D" w:themeColor="text1" w:themeTint="F2"/>
              </w:rPr>
              <w:t xml:space="preserve">ība - </w:t>
            </w:r>
            <w:r w:rsidR="00343D51" w:rsidRPr="006B5414">
              <w:rPr>
                <w:color w:val="0D0D0D" w:themeColor="text1" w:themeTint="F2"/>
              </w:rPr>
              <w:t>atbilstoši</w:t>
            </w:r>
            <w:r w:rsidR="00CF251F" w:rsidRPr="006B5414">
              <w:rPr>
                <w:color w:val="0D0D0D" w:themeColor="text1" w:themeTint="F2"/>
              </w:rPr>
              <w:t xml:space="preserve"> </w:t>
            </w:r>
            <w:r w:rsidR="000E15D6" w:rsidRPr="006B5414">
              <w:rPr>
                <w:color w:val="0D0D0D" w:themeColor="text1" w:themeTint="F2"/>
              </w:rPr>
              <w:t>K</w:t>
            </w:r>
            <w:r w:rsidR="00CF251F" w:rsidRPr="006B5414">
              <w:rPr>
                <w:color w:val="0D0D0D" w:themeColor="text1" w:themeTint="F2"/>
              </w:rPr>
              <w:t>on</w:t>
            </w:r>
            <w:r w:rsidR="00343D51" w:rsidRPr="006B5414">
              <w:rPr>
                <w:color w:val="0D0D0D" w:themeColor="text1" w:themeTint="F2"/>
              </w:rPr>
              <w:t>vencijai</w:t>
            </w:r>
            <w:r w:rsidR="00CF251F" w:rsidRPr="006B5414">
              <w:rPr>
                <w:color w:val="0D0D0D" w:themeColor="text1" w:themeTint="F2"/>
              </w:rPr>
              <w:t xml:space="preserve"> vajāt un aizturēt kuģi</w:t>
            </w:r>
            <w:r w:rsidR="000826C1" w:rsidRPr="006B5414">
              <w:rPr>
                <w:color w:val="0D0D0D" w:themeColor="text1" w:themeTint="F2"/>
              </w:rPr>
              <w:t>;</w:t>
            </w:r>
          </w:p>
          <w:p w14:paraId="782D5001" w14:textId="77777777" w:rsidR="00AF27F6" w:rsidRPr="006B5414" w:rsidRDefault="007663F0" w:rsidP="00E53B17">
            <w:pPr>
              <w:pStyle w:val="ListParagraph"/>
              <w:numPr>
                <w:ilvl w:val="0"/>
                <w:numId w:val="26"/>
              </w:numPr>
              <w:spacing w:line="276" w:lineRule="auto"/>
              <w:ind w:hanging="261"/>
              <w:jc w:val="both"/>
              <w:rPr>
                <w:color w:val="0D0D0D" w:themeColor="text1" w:themeTint="F2"/>
              </w:rPr>
            </w:pPr>
            <w:r w:rsidRPr="006B5414">
              <w:rPr>
                <w:color w:val="0D0D0D" w:themeColor="text1" w:themeTint="F2"/>
              </w:rPr>
              <w:t xml:space="preserve">tiks tiesiski pilnveidotas robežsarga tiesības un kārtība iekļūšanai īpašumā, ja tiks veikta </w:t>
            </w:r>
            <w:r w:rsidR="00113E52" w:rsidRPr="006B5414">
              <w:rPr>
                <w:color w:val="0D0D0D" w:themeColor="text1" w:themeTint="F2"/>
              </w:rPr>
              <w:t>pārkāpēja vajāšana</w:t>
            </w:r>
            <w:r w:rsidR="00A85EAC" w:rsidRPr="006B5414">
              <w:rPr>
                <w:color w:val="0D0D0D" w:themeColor="text1" w:themeTint="F2"/>
              </w:rPr>
              <w:t>;</w:t>
            </w:r>
          </w:p>
          <w:p w14:paraId="3BBA582A" w14:textId="60225703" w:rsidR="00EA44E5" w:rsidRPr="006B5414" w:rsidRDefault="00B933A6" w:rsidP="00F6759C">
            <w:pPr>
              <w:pStyle w:val="ListParagraph"/>
              <w:numPr>
                <w:ilvl w:val="0"/>
                <w:numId w:val="26"/>
              </w:numPr>
              <w:spacing w:line="276" w:lineRule="auto"/>
              <w:ind w:hanging="261"/>
              <w:jc w:val="both"/>
              <w:rPr>
                <w:color w:val="0D0D0D" w:themeColor="text1" w:themeTint="F2"/>
              </w:rPr>
            </w:pPr>
            <w:r w:rsidRPr="006B5414">
              <w:rPr>
                <w:color w:val="0D0D0D" w:themeColor="text1" w:themeTint="F2"/>
              </w:rPr>
              <w:t>Robežsardzei periodiski būs jāizstrādā un j</w:t>
            </w:r>
            <w:r w:rsidR="000227C8" w:rsidRPr="006B5414">
              <w:rPr>
                <w:color w:val="0D0D0D" w:themeColor="text1" w:themeTint="F2"/>
              </w:rPr>
              <w:t xml:space="preserve">āaktualizē </w:t>
            </w:r>
            <w:r w:rsidR="00F6759C" w:rsidRPr="006B5414">
              <w:rPr>
                <w:bCs/>
                <w:color w:val="0D0D0D" w:themeColor="text1" w:themeTint="F2"/>
              </w:rPr>
              <w:t xml:space="preserve">Šengenas </w:t>
            </w:r>
            <w:proofErr w:type="spellStart"/>
            <w:r w:rsidR="00F6759C" w:rsidRPr="006B5414">
              <w:rPr>
                <w:bCs/>
                <w:i/>
                <w:color w:val="0D0D0D" w:themeColor="text1" w:themeTint="F2"/>
              </w:rPr>
              <w:t>acquis</w:t>
            </w:r>
            <w:proofErr w:type="spellEnd"/>
            <w:r w:rsidR="00662F35" w:rsidRPr="006B5414">
              <w:rPr>
                <w:bCs/>
                <w:color w:val="0D0D0D" w:themeColor="text1" w:themeTint="F2"/>
              </w:rPr>
              <w:t xml:space="preserve"> izvērtēšanā konstatēto trūkumu ārējās robežas un robežkontroles jomā novēršanas plāns</w:t>
            </w:r>
            <w:r w:rsidR="001550EE" w:rsidRPr="006B5414">
              <w:rPr>
                <w:bCs/>
                <w:color w:val="0D0D0D" w:themeColor="text1" w:themeTint="F2"/>
              </w:rPr>
              <w:t>.</w:t>
            </w:r>
          </w:p>
        </w:tc>
      </w:tr>
      <w:tr w:rsidR="001249D9" w:rsidRPr="006B5414" w14:paraId="3B06C554" w14:textId="77777777" w:rsidTr="00B62A4B">
        <w:trPr>
          <w:trHeight w:val="307"/>
        </w:trPr>
        <w:tc>
          <w:tcPr>
            <w:tcW w:w="424" w:type="dxa"/>
            <w:shd w:val="clear" w:color="auto" w:fill="auto"/>
          </w:tcPr>
          <w:p w14:paraId="67010E51" w14:textId="54CB72F4" w:rsidR="00B87813" w:rsidRPr="006B5414" w:rsidRDefault="00B87813" w:rsidP="00E53B17">
            <w:pPr>
              <w:spacing w:line="276" w:lineRule="auto"/>
              <w:rPr>
                <w:color w:val="0D0D0D" w:themeColor="text1" w:themeTint="F2"/>
              </w:rPr>
            </w:pPr>
            <w:r w:rsidRPr="006B5414">
              <w:rPr>
                <w:color w:val="0D0D0D" w:themeColor="text1" w:themeTint="F2"/>
              </w:rPr>
              <w:lastRenderedPageBreak/>
              <w:t>3.</w:t>
            </w:r>
          </w:p>
        </w:tc>
        <w:tc>
          <w:tcPr>
            <w:tcW w:w="3763" w:type="dxa"/>
            <w:gridSpan w:val="6"/>
            <w:shd w:val="clear" w:color="auto" w:fill="auto"/>
          </w:tcPr>
          <w:p w14:paraId="2E8F15F7" w14:textId="77777777" w:rsidR="00B87813" w:rsidRPr="006B5414" w:rsidRDefault="00B87813" w:rsidP="00E53B17">
            <w:pPr>
              <w:spacing w:line="276" w:lineRule="auto"/>
              <w:rPr>
                <w:color w:val="0D0D0D" w:themeColor="text1" w:themeTint="F2"/>
              </w:rPr>
            </w:pPr>
            <w:r w:rsidRPr="006B5414">
              <w:rPr>
                <w:color w:val="0D0D0D" w:themeColor="text1" w:themeTint="F2"/>
              </w:rPr>
              <w:t>Administratīvo izmaksu monetārs novērtējums</w:t>
            </w:r>
          </w:p>
        </w:tc>
        <w:tc>
          <w:tcPr>
            <w:tcW w:w="6161" w:type="dxa"/>
            <w:gridSpan w:val="4"/>
            <w:shd w:val="clear" w:color="auto" w:fill="auto"/>
          </w:tcPr>
          <w:p w14:paraId="424A64B8" w14:textId="2662A447" w:rsidR="00B87813" w:rsidRPr="006B5414" w:rsidRDefault="00D574E7" w:rsidP="00932B76">
            <w:pPr>
              <w:spacing w:line="276" w:lineRule="auto"/>
              <w:jc w:val="both"/>
              <w:rPr>
                <w:color w:val="0D0D0D" w:themeColor="text1" w:themeTint="F2"/>
              </w:rPr>
            </w:pPr>
            <w:r w:rsidRPr="006B5414">
              <w:rPr>
                <w:color w:val="0D0D0D" w:themeColor="text1" w:themeTint="F2"/>
              </w:rPr>
              <w:t xml:space="preserve">Projekta </w:t>
            </w:r>
            <w:r w:rsidR="00932B76" w:rsidRPr="006B5414">
              <w:rPr>
                <w:color w:val="0D0D0D" w:themeColor="text1" w:themeTint="F2"/>
              </w:rPr>
              <w:t>šo jomu neskar.</w:t>
            </w:r>
          </w:p>
        </w:tc>
      </w:tr>
      <w:tr w:rsidR="001249D9" w:rsidRPr="006B5414" w14:paraId="303AF84D" w14:textId="77777777" w:rsidTr="00B62A4B">
        <w:trPr>
          <w:trHeight w:val="307"/>
        </w:trPr>
        <w:tc>
          <w:tcPr>
            <w:tcW w:w="424" w:type="dxa"/>
            <w:shd w:val="clear" w:color="auto" w:fill="auto"/>
          </w:tcPr>
          <w:p w14:paraId="61E3D64E" w14:textId="502C3879" w:rsidR="0054565D" w:rsidRPr="006B5414" w:rsidRDefault="0054565D" w:rsidP="00E53B17">
            <w:pPr>
              <w:spacing w:line="276" w:lineRule="auto"/>
              <w:rPr>
                <w:color w:val="0D0D0D" w:themeColor="text1" w:themeTint="F2"/>
              </w:rPr>
            </w:pPr>
            <w:r w:rsidRPr="006B5414">
              <w:rPr>
                <w:color w:val="0D0D0D" w:themeColor="text1" w:themeTint="F2"/>
              </w:rPr>
              <w:t>4.</w:t>
            </w:r>
          </w:p>
        </w:tc>
        <w:tc>
          <w:tcPr>
            <w:tcW w:w="3763" w:type="dxa"/>
            <w:gridSpan w:val="6"/>
            <w:shd w:val="clear" w:color="auto" w:fill="auto"/>
          </w:tcPr>
          <w:p w14:paraId="7CA153DC" w14:textId="4E2A7B45" w:rsidR="0054565D" w:rsidRPr="006B5414" w:rsidRDefault="0054565D" w:rsidP="00E53B17">
            <w:pPr>
              <w:spacing w:line="276" w:lineRule="auto"/>
              <w:rPr>
                <w:color w:val="0D0D0D" w:themeColor="text1" w:themeTint="F2"/>
              </w:rPr>
            </w:pPr>
            <w:r w:rsidRPr="006B5414">
              <w:rPr>
                <w:color w:val="0D0D0D" w:themeColor="text1" w:themeTint="F2"/>
              </w:rPr>
              <w:t>Atbilstības izmaksu monetārs novērtējums</w:t>
            </w:r>
          </w:p>
        </w:tc>
        <w:tc>
          <w:tcPr>
            <w:tcW w:w="6161" w:type="dxa"/>
            <w:gridSpan w:val="4"/>
            <w:shd w:val="clear" w:color="auto" w:fill="auto"/>
          </w:tcPr>
          <w:p w14:paraId="541B23D8" w14:textId="257C234A" w:rsidR="0054565D" w:rsidRPr="006B5414" w:rsidRDefault="00932B76" w:rsidP="00E53B17">
            <w:pPr>
              <w:spacing w:line="276" w:lineRule="auto"/>
              <w:jc w:val="both"/>
              <w:rPr>
                <w:color w:val="0D0D0D" w:themeColor="text1" w:themeTint="F2"/>
              </w:rPr>
            </w:pPr>
            <w:r w:rsidRPr="006B5414">
              <w:rPr>
                <w:color w:val="0D0D0D" w:themeColor="text1" w:themeTint="F2"/>
              </w:rPr>
              <w:t>Projekts šo jomu neskar.</w:t>
            </w:r>
          </w:p>
        </w:tc>
      </w:tr>
      <w:tr w:rsidR="001249D9" w:rsidRPr="006B5414" w14:paraId="78B22F72" w14:textId="77777777" w:rsidTr="00B62A4B">
        <w:trPr>
          <w:trHeight w:val="345"/>
        </w:trPr>
        <w:tc>
          <w:tcPr>
            <w:tcW w:w="424" w:type="dxa"/>
            <w:shd w:val="clear" w:color="auto" w:fill="auto"/>
          </w:tcPr>
          <w:p w14:paraId="0DCD033B" w14:textId="7EBA67C7" w:rsidR="00B87813" w:rsidRPr="006B5414" w:rsidRDefault="0054565D" w:rsidP="00E53B17">
            <w:pPr>
              <w:spacing w:line="276" w:lineRule="auto"/>
              <w:rPr>
                <w:color w:val="0D0D0D" w:themeColor="text1" w:themeTint="F2"/>
              </w:rPr>
            </w:pPr>
            <w:r w:rsidRPr="006B5414">
              <w:rPr>
                <w:color w:val="0D0D0D" w:themeColor="text1" w:themeTint="F2"/>
              </w:rPr>
              <w:t>5</w:t>
            </w:r>
            <w:r w:rsidR="00B87813" w:rsidRPr="006B5414">
              <w:rPr>
                <w:color w:val="0D0D0D" w:themeColor="text1" w:themeTint="F2"/>
              </w:rPr>
              <w:t>.</w:t>
            </w:r>
          </w:p>
        </w:tc>
        <w:tc>
          <w:tcPr>
            <w:tcW w:w="3763" w:type="dxa"/>
            <w:gridSpan w:val="6"/>
            <w:shd w:val="clear" w:color="auto" w:fill="auto"/>
          </w:tcPr>
          <w:p w14:paraId="0D01AE80" w14:textId="77777777" w:rsidR="00B87813" w:rsidRPr="006B5414" w:rsidRDefault="00B87813" w:rsidP="00E53B17">
            <w:pPr>
              <w:spacing w:line="276" w:lineRule="auto"/>
              <w:rPr>
                <w:color w:val="0D0D0D" w:themeColor="text1" w:themeTint="F2"/>
              </w:rPr>
            </w:pPr>
            <w:r w:rsidRPr="006B5414">
              <w:rPr>
                <w:color w:val="0D0D0D" w:themeColor="text1" w:themeTint="F2"/>
              </w:rPr>
              <w:t>Cita informācija</w:t>
            </w:r>
          </w:p>
        </w:tc>
        <w:tc>
          <w:tcPr>
            <w:tcW w:w="6161" w:type="dxa"/>
            <w:gridSpan w:val="4"/>
            <w:shd w:val="clear" w:color="auto" w:fill="auto"/>
          </w:tcPr>
          <w:p w14:paraId="14902398" w14:textId="77777777" w:rsidR="00B87813" w:rsidRPr="006B5414" w:rsidRDefault="00B87813" w:rsidP="00E53B17">
            <w:pPr>
              <w:pStyle w:val="tvhtml"/>
              <w:spacing w:before="0" w:after="0" w:line="276" w:lineRule="auto"/>
              <w:jc w:val="both"/>
              <w:rPr>
                <w:color w:val="0D0D0D" w:themeColor="text1" w:themeTint="F2"/>
              </w:rPr>
            </w:pPr>
            <w:r w:rsidRPr="006B5414">
              <w:rPr>
                <w:color w:val="0D0D0D" w:themeColor="text1" w:themeTint="F2"/>
              </w:rPr>
              <w:t>Nav.</w:t>
            </w:r>
          </w:p>
        </w:tc>
      </w:tr>
      <w:tr w:rsidR="001249D9" w:rsidRPr="006B5414" w14:paraId="64391F40" w14:textId="77777777" w:rsidTr="00B62A4B">
        <w:tblPrEx>
          <w:tblCellMar>
            <w:top w:w="28" w:type="dxa"/>
            <w:left w:w="28" w:type="dxa"/>
            <w:bottom w:w="28" w:type="dxa"/>
            <w:right w:w="28" w:type="dxa"/>
          </w:tblCellMar>
          <w:tblLook w:val="04A0" w:firstRow="1" w:lastRow="0" w:firstColumn="1" w:lastColumn="0" w:noHBand="0" w:noVBand="1"/>
        </w:tblPrEx>
        <w:trPr>
          <w:cantSplit/>
        </w:trPr>
        <w:tc>
          <w:tcPr>
            <w:tcW w:w="10348" w:type="dxa"/>
            <w:gridSpan w:val="11"/>
            <w:shd w:val="clear" w:color="auto" w:fill="auto"/>
            <w:vAlign w:val="center"/>
            <w:hideMark/>
          </w:tcPr>
          <w:p w14:paraId="522B5A6E" w14:textId="77777777" w:rsidR="00810EB4" w:rsidRPr="006B5414" w:rsidRDefault="00810EB4" w:rsidP="00E53B17">
            <w:pPr>
              <w:spacing w:line="276" w:lineRule="auto"/>
              <w:jc w:val="center"/>
              <w:rPr>
                <w:b/>
                <w:bCs/>
                <w:color w:val="0D0D0D" w:themeColor="text1" w:themeTint="F2"/>
                <w:lang w:eastAsia="en-US"/>
              </w:rPr>
            </w:pPr>
            <w:r w:rsidRPr="006B5414">
              <w:rPr>
                <w:b/>
                <w:bCs/>
                <w:color w:val="0D0D0D" w:themeColor="text1" w:themeTint="F2"/>
                <w:lang w:eastAsia="en-US"/>
              </w:rPr>
              <w:t>III. Tiesību akta projekta ietekme uz valsts budžetu un pašvaldību budžetiem</w:t>
            </w:r>
          </w:p>
        </w:tc>
      </w:tr>
      <w:tr w:rsidR="001249D9" w:rsidRPr="006B5414" w14:paraId="5B5DB202" w14:textId="77777777" w:rsidTr="00B62A4B">
        <w:tblPrEx>
          <w:tblCellMar>
            <w:top w:w="28" w:type="dxa"/>
            <w:left w:w="28" w:type="dxa"/>
            <w:bottom w:w="28" w:type="dxa"/>
            <w:right w:w="28" w:type="dxa"/>
          </w:tblCellMar>
          <w:tblLook w:val="04A0" w:firstRow="1" w:lastRow="0" w:firstColumn="1" w:lastColumn="0" w:noHBand="0" w:noVBand="1"/>
        </w:tblPrEx>
        <w:trPr>
          <w:cantSplit/>
        </w:trPr>
        <w:tc>
          <w:tcPr>
            <w:tcW w:w="10348" w:type="dxa"/>
            <w:gridSpan w:val="11"/>
            <w:shd w:val="clear" w:color="auto" w:fill="auto"/>
            <w:vAlign w:val="center"/>
          </w:tcPr>
          <w:p w14:paraId="7B287D59" w14:textId="3482E3E6" w:rsidR="00E800E5" w:rsidRPr="006B5414" w:rsidRDefault="00E800E5" w:rsidP="00E53B17">
            <w:pPr>
              <w:spacing w:line="276" w:lineRule="auto"/>
              <w:jc w:val="center"/>
              <w:rPr>
                <w:bCs/>
                <w:color w:val="0D0D0D" w:themeColor="text1" w:themeTint="F2"/>
                <w:lang w:eastAsia="en-US"/>
              </w:rPr>
            </w:pPr>
            <w:r w:rsidRPr="006B5414">
              <w:rPr>
                <w:bCs/>
                <w:color w:val="0D0D0D" w:themeColor="text1" w:themeTint="F2"/>
                <w:lang w:eastAsia="en-US"/>
              </w:rPr>
              <w:t>Projekts šo jomu neskar</w:t>
            </w:r>
          </w:p>
        </w:tc>
      </w:tr>
      <w:tr w:rsidR="001249D9" w:rsidRPr="006B5414" w14:paraId="25C67913" w14:textId="77777777" w:rsidTr="00B62A4B">
        <w:trPr>
          <w:trHeight w:val="264"/>
        </w:trPr>
        <w:tc>
          <w:tcPr>
            <w:tcW w:w="10348" w:type="dxa"/>
            <w:gridSpan w:val="11"/>
            <w:shd w:val="clear" w:color="auto" w:fill="auto"/>
          </w:tcPr>
          <w:p w14:paraId="794D4E6C" w14:textId="77777777" w:rsidR="00B87813" w:rsidRPr="006B5414" w:rsidRDefault="00B87813" w:rsidP="00E53B17">
            <w:pPr>
              <w:pStyle w:val="tvhtml"/>
              <w:spacing w:before="0" w:after="0" w:line="276" w:lineRule="auto"/>
              <w:jc w:val="center"/>
              <w:rPr>
                <w:color w:val="0D0D0D" w:themeColor="text1" w:themeTint="F2"/>
              </w:rPr>
            </w:pPr>
            <w:r w:rsidRPr="006B5414">
              <w:rPr>
                <w:b/>
                <w:bCs/>
                <w:color w:val="0D0D0D" w:themeColor="text1" w:themeTint="F2"/>
              </w:rPr>
              <w:t>IV. Tiesību akta projekta ietekme uz spēkā esošo tiesību normu sistēmu</w:t>
            </w:r>
          </w:p>
        </w:tc>
      </w:tr>
      <w:tr w:rsidR="001249D9" w:rsidRPr="006B5414" w14:paraId="596A97D0" w14:textId="77777777" w:rsidTr="00B62A4B">
        <w:tc>
          <w:tcPr>
            <w:tcW w:w="424" w:type="dxa"/>
            <w:shd w:val="clear" w:color="auto" w:fill="auto"/>
          </w:tcPr>
          <w:p w14:paraId="4A1FA0D9" w14:textId="77777777" w:rsidR="00B87813" w:rsidRPr="006B5414" w:rsidRDefault="00B87813" w:rsidP="00E53B17">
            <w:pPr>
              <w:spacing w:line="276" w:lineRule="auto"/>
              <w:rPr>
                <w:color w:val="0D0D0D" w:themeColor="text1" w:themeTint="F2"/>
              </w:rPr>
            </w:pPr>
            <w:r w:rsidRPr="006B5414">
              <w:rPr>
                <w:color w:val="0D0D0D" w:themeColor="text1" w:themeTint="F2"/>
              </w:rPr>
              <w:t>1.</w:t>
            </w:r>
          </w:p>
        </w:tc>
        <w:tc>
          <w:tcPr>
            <w:tcW w:w="3859" w:type="dxa"/>
            <w:gridSpan w:val="7"/>
            <w:shd w:val="clear" w:color="auto" w:fill="auto"/>
          </w:tcPr>
          <w:p w14:paraId="3A6A8198" w14:textId="50DD8C0F" w:rsidR="00B87813" w:rsidRPr="006B5414" w:rsidRDefault="00863897" w:rsidP="00E53B17">
            <w:pPr>
              <w:spacing w:line="276" w:lineRule="auto"/>
              <w:rPr>
                <w:bCs/>
                <w:color w:val="0D0D0D" w:themeColor="text1" w:themeTint="F2"/>
              </w:rPr>
            </w:pPr>
            <w:r w:rsidRPr="006B5414">
              <w:rPr>
                <w:color w:val="0D0D0D" w:themeColor="text1" w:themeTint="F2"/>
              </w:rPr>
              <w:t>S</w:t>
            </w:r>
            <w:r w:rsidR="00B87813" w:rsidRPr="006B5414">
              <w:rPr>
                <w:color w:val="0D0D0D" w:themeColor="text1" w:themeTint="F2"/>
              </w:rPr>
              <w:t>aistītie tiesību aktu projekti</w:t>
            </w:r>
          </w:p>
        </w:tc>
        <w:tc>
          <w:tcPr>
            <w:tcW w:w="6065" w:type="dxa"/>
            <w:gridSpan w:val="3"/>
            <w:shd w:val="clear" w:color="auto" w:fill="auto"/>
          </w:tcPr>
          <w:p w14:paraId="1007138C" w14:textId="7B061D1C" w:rsidR="007E0858" w:rsidRPr="006B5414" w:rsidRDefault="007E0858" w:rsidP="001D37A5">
            <w:pPr>
              <w:numPr>
                <w:ilvl w:val="0"/>
                <w:numId w:val="8"/>
              </w:numPr>
              <w:spacing w:line="276" w:lineRule="auto"/>
              <w:jc w:val="both"/>
              <w:rPr>
                <w:color w:val="0D0D0D" w:themeColor="text1" w:themeTint="F2"/>
              </w:rPr>
            </w:pPr>
            <w:r w:rsidRPr="006B5414">
              <w:rPr>
                <w:color w:val="0D0D0D" w:themeColor="text1" w:themeTint="F2"/>
              </w:rPr>
              <w:t xml:space="preserve">Likumprojekts ,,Grozījumi Iekšlietu ministrijas sistēmas iestāžu un Ieslodzījuma vietu pārvaldes amatpersonu ar speciālajām dienesta pakāpēm dienesta gaitas likumā’’. </w:t>
            </w:r>
            <w:r w:rsidR="002B74CE" w:rsidRPr="006B5414">
              <w:rPr>
                <w:color w:val="0D0D0D" w:themeColor="text1" w:themeTint="F2"/>
              </w:rPr>
              <w:t xml:space="preserve">Likumprojekts ir nepieciešams, lai </w:t>
            </w:r>
            <w:r w:rsidR="00AB59BC" w:rsidRPr="006B5414">
              <w:rPr>
                <w:color w:val="0D0D0D" w:themeColor="text1" w:themeTint="F2"/>
              </w:rPr>
              <w:t>ieviestu robežsar</w:t>
            </w:r>
            <w:r w:rsidR="003C1C85" w:rsidRPr="006B5414">
              <w:rPr>
                <w:color w:val="0D0D0D" w:themeColor="text1" w:themeTint="F2"/>
              </w:rPr>
              <w:t>ga zvēresta tiesisko regulējumu;</w:t>
            </w:r>
          </w:p>
          <w:p w14:paraId="0E96A4DC" w14:textId="27349449" w:rsidR="00802F4B" w:rsidRPr="006B5414" w:rsidRDefault="007E0858" w:rsidP="001D37A5">
            <w:pPr>
              <w:numPr>
                <w:ilvl w:val="0"/>
                <w:numId w:val="8"/>
              </w:numPr>
              <w:spacing w:line="276" w:lineRule="auto"/>
              <w:jc w:val="both"/>
              <w:rPr>
                <w:color w:val="0D0D0D" w:themeColor="text1" w:themeTint="F2"/>
              </w:rPr>
            </w:pPr>
            <w:r w:rsidRPr="006B5414">
              <w:rPr>
                <w:color w:val="0D0D0D" w:themeColor="text1" w:themeTint="F2"/>
              </w:rPr>
              <w:t>Likumprojekts ,,Grozījumi Militārā dienesta likumā’’.</w:t>
            </w:r>
            <w:r w:rsidR="005F0AE7" w:rsidRPr="006B5414">
              <w:rPr>
                <w:color w:val="0D0D0D" w:themeColor="text1" w:themeTint="F2"/>
              </w:rPr>
              <w:t xml:space="preserve"> Likumprojekts nepieciešams, lai </w:t>
            </w:r>
            <w:r w:rsidR="003B271D" w:rsidRPr="006B5414">
              <w:rPr>
                <w:color w:val="0D0D0D" w:themeColor="text1" w:themeTint="F2"/>
              </w:rPr>
              <w:t>persona, kura stājoties R</w:t>
            </w:r>
            <w:r w:rsidR="005F0AE7" w:rsidRPr="006B5414">
              <w:rPr>
                <w:color w:val="0D0D0D" w:themeColor="text1" w:themeTint="F2"/>
              </w:rPr>
              <w:t>obežsardzē, devusi robežsarga zvērestu, kļūstot par karavīru, karavīra zvērestu nedo</w:t>
            </w:r>
            <w:r w:rsidR="004C5B8F" w:rsidRPr="006B5414">
              <w:rPr>
                <w:color w:val="0D0D0D" w:themeColor="text1" w:themeTint="F2"/>
              </w:rPr>
              <w:t>tu</w:t>
            </w:r>
            <w:r w:rsidR="00C00F60" w:rsidRPr="006B5414">
              <w:rPr>
                <w:color w:val="0D0D0D" w:themeColor="text1" w:themeTint="F2"/>
              </w:rPr>
              <w:t xml:space="preserve">, kā arī </w:t>
            </w:r>
            <w:r w:rsidR="009921FC" w:rsidRPr="006B5414">
              <w:rPr>
                <w:color w:val="0D0D0D" w:themeColor="text1" w:themeTint="F2"/>
              </w:rPr>
              <w:t xml:space="preserve">paredzētu tiesisko saskaņotību </w:t>
            </w:r>
            <w:r w:rsidR="00BF038A" w:rsidRPr="006B5414">
              <w:rPr>
                <w:color w:val="0D0D0D" w:themeColor="text1" w:themeTint="F2"/>
              </w:rPr>
              <w:t xml:space="preserve">ar </w:t>
            </w:r>
            <w:r w:rsidR="009921FC" w:rsidRPr="006B5414">
              <w:rPr>
                <w:color w:val="0D0D0D" w:themeColor="text1" w:themeTint="F2"/>
              </w:rPr>
              <w:t>Pr</w:t>
            </w:r>
            <w:r w:rsidR="00BF038A" w:rsidRPr="006B5414">
              <w:rPr>
                <w:color w:val="0D0D0D" w:themeColor="text1" w:themeTint="F2"/>
              </w:rPr>
              <w:t xml:space="preserve">ojekta tiesisko regulējumu, kurš nosaka, ja Robežsardze tiek iekļauta </w:t>
            </w:r>
            <w:r w:rsidR="00C117FF" w:rsidRPr="006B5414">
              <w:rPr>
                <w:color w:val="0D0D0D" w:themeColor="text1" w:themeTint="F2"/>
              </w:rPr>
              <w:t>S</w:t>
            </w:r>
            <w:r w:rsidR="00BF038A" w:rsidRPr="006B5414">
              <w:rPr>
                <w:color w:val="0D0D0D" w:themeColor="text1" w:themeTint="F2"/>
              </w:rPr>
              <w:t>pēku sastāvā, robežsargam</w:t>
            </w:r>
            <w:r w:rsidR="00C117FF" w:rsidRPr="006B5414">
              <w:rPr>
                <w:color w:val="0D0D0D" w:themeColor="text1" w:themeTint="F2"/>
              </w:rPr>
              <w:t xml:space="preserve"> ir karavīra tiesiskais statuss;</w:t>
            </w:r>
          </w:p>
          <w:p w14:paraId="7CE00CEC" w14:textId="62625E7A" w:rsidR="00D90B45" w:rsidRPr="006B5414" w:rsidRDefault="00D90B45" w:rsidP="001D37A5">
            <w:pPr>
              <w:pStyle w:val="ListParagraph"/>
              <w:numPr>
                <w:ilvl w:val="0"/>
                <w:numId w:val="8"/>
              </w:numPr>
              <w:spacing w:line="276" w:lineRule="auto"/>
              <w:jc w:val="both"/>
              <w:rPr>
                <w:color w:val="0D0D0D" w:themeColor="text1" w:themeTint="F2"/>
              </w:rPr>
            </w:pPr>
            <w:r w:rsidRPr="006B5414">
              <w:rPr>
                <w:color w:val="0D0D0D" w:themeColor="text1" w:themeTint="F2"/>
              </w:rPr>
              <w:t>Ministru kabineta noteikumu projekts ,,Grozījumi Ministru kabineta 2011. gada 22. decembra noteikumos Nr. 55 ,,Noteikumi par speciālo līdzekļu veidiem un to lietošanas kārtību””;</w:t>
            </w:r>
          </w:p>
          <w:p w14:paraId="415A2F0C" w14:textId="75072964" w:rsidR="00D90B45" w:rsidRPr="006B5414" w:rsidRDefault="00BA1481" w:rsidP="00086681">
            <w:pPr>
              <w:pStyle w:val="ListParagraph"/>
              <w:numPr>
                <w:ilvl w:val="0"/>
                <w:numId w:val="8"/>
              </w:numPr>
              <w:spacing w:line="276" w:lineRule="auto"/>
              <w:jc w:val="both"/>
              <w:rPr>
                <w:color w:val="0D0D0D" w:themeColor="text1" w:themeTint="F2"/>
              </w:rPr>
            </w:pPr>
            <w:r w:rsidRPr="006B5414">
              <w:rPr>
                <w:color w:val="0D0D0D" w:themeColor="text1" w:themeTint="F2"/>
              </w:rPr>
              <w:t>Ministru kabineta noteikumu projekts ,,Grozījumi Ministru kabineta 2007. gada 22. maija noteikumos Nr. 340 ,,Kārtība, kādā Valsts robežsardzes, Valsts policijas un Valsts ugunsdzēsības un glābšanas dienesta amatpersonas ar speciālajām dienesta pakāpēm nosūta dalībai starptautiskās misijās un operācijās, un dalības finansēšanas kārtība””;</w:t>
            </w:r>
          </w:p>
          <w:p w14:paraId="056A3BC3" w14:textId="77777777" w:rsidR="00026705" w:rsidRPr="006B5414" w:rsidRDefault="00615CEF" w:rsidP="00086681">
            <w:pPr>
              <w:numPr>
                <w:ilvl w:val="0"/>
                <w:numId w:val="8"/>
              </w:numPr>
              <w:spacing w:line="276" w:lineRule="auto"/>
              <w:jc w:val="both"/>
              <w:rPr>
                <w:color w:val="0D0D0D" w:themeColor="text1" w:themeTint="F2"/>
              </w:rPr>
            </w:pPr>
            <w:r w:rsidRPr="006B5414">
              <w:rPr>
                <w:color w:val="0D0D0D" w:themeColor="text1" w:themeTint="F2"/>
              </w:rPr>
              <w:t xml:space="preserve">Jāizstrādā </w:t>
            </w:r>
            <w:r w:rsidR="005C664D" w:rsidRPr="006B5414">
              <w:rPr>
                <w:color w:val="0D0D0D" w:themeColor="text1" w:themeTint="F2"/>
              </w:rPr>
              <w:t>Ministru kabineta</w:t>
            </w:r>
            <w:r w:rsidR="00857D1E" w:rsidRPr="006B5414">
              <w:rPr>
                <w:color w:val="0D0D0D" w:themeColor="text1" w:themeTint="F2"/>
              </w:rPr>
              <w:t xml:space="preserve"> noteik</w:t>
            </w:r>
            <w:r w:rsidR="00280A78" w:rsidRPr="006B5414">
              <w:rPr>
                <w:color w:val="0D0D0D" w:themeColor="text1" w:themeTint="F2"/>
              </w:rPr>
              <w:t>umi</w:t>
            </w:r>
            <w:r w:rsidR="00026705" w:rsidRPr="006B5414">
              <w:rPr>
                <w:color w:val="0D0D0D" w:themeColor="text1" w:themeTint="F2"/>
              </w:rPr>
              <w:t>, kuri noteiks</w:t>
            </w:r>
            <w:r w:rsidR="00805D9B" w:rsidRPr="006B5414">
              <w:rPr>
                <w:color w:val="0D0D0D" w:themeColor="text1" w:themeTint="F2"/>
              </w:rPr>
              <w:t>:</w:t>
            </w:r>
          </w:p>
          <w:p w14:paraId="578363A2" w14:textId="77777777" w:rsidR="00726331" w:rsidRPr="006B5414" w:rsidRDefault="00726331" w:rsidP="00086681">
            <w:pPr>
              <w:pStyle w:val="ListParagraph"/>
              <w:numPr>
                <w:ilvl w:val="0"/>
                <w:numId w:val="8"/>
              </w:numPr>
              <w:spacing w:line="276" w:lineRule="auto"/>
              <w:jc w:val="both"/>
              <w:rPr>
                <w:vanish/>
                <w:color w:val="0D0D0D" w:themeColor="text1" w:themeTint="F2"/>
              </w:rPr>
            </w:pPr>
          </w:p>
          <w:p w14:paraId="669215BE" w14:textId="77777777" w:rsidR="00726331" w:rsidRPr="006B5414" w:rsidRDefault="00726331" w:rsidP="00086681">
            <w:pPr>
              <w:pStyle w:val="ListParagraph"/>
              <w:numPr>
                <w:ilvl w:val="0"/>
                <w:numId w:val="8"/>
              </w:numPr>
              <w:spacing w:line="276" w:lineRule="auto"/>
              <w:jc w:val="both"/>
              <w:rPr>
                <w:vanish/>
                <w:color w:val="0D0D0D" w:themeColor="text1" w:themeTint="F2"/>
              </w:rPr>
            </w:pPr>
          </w:p>
          <w:p w14:paraId="1399C148" w14:textId="70D8AC49" w:rsidR="00137CB3" w:rsidRPr="006B5414" w:rsidRDefault="00137CB3" w:rsidP="00086681">
            <w:pPr>
              <w:pStyle w:val="ListParagraph"/>
              <w:numPr>
                <w:ilvl w:val="1"/>
                <w:numId w:val="8"/>
              </w:numPr>
              <w:spacing w:line="276" w:lineRule="auto"/>
              <w:jc w:val="both"/>
              <w:rPr>
                <w:color w:val="0D0D0D" w:themeColor="text1" w:themeTint="F2"/>
              </w:rPr>
            </w:pPr>
            <w:r w:rsidRPr="006B5414">
              <w:rPr>
                <w:color w:val="0D0D0D" w:themeColor="text1" w:themeTint="F2"/>
              </w:rPr>
              <w:t xml:space="preserve">Kārtību, kādā persona tiek ievietota un turēta pagaidu turēšanas telpā, šādu vietu iekārtošanas un aprīkošanas prasības, aizturētās personas tiesības, pienākumus un ierobežojumus šajās telpās, kā arī to priekšmetu un vielu sarakstu, kuras aizturētām personām ir aizliegts </w:t>
            </w:r>
            <w:r w:rsidR="008A42B7" w:rsidRPr="006B5414">
              <w:rPr>
                <w:color w:val="0D0D0D" w:themeColor="text1" w:themeTint="F2"/>
              </w:rPr>
              <w:t>glabāt pagaidu turēšanas telpā;</w:t>
            </w:r>
          </w:p>
          <w:p w14:paraId="7022C386" w14:textId="77777777" w:rsidR="00343D51" w:rsidRPr="006B5414" w:rsidRDefault="008A42B7" w:rsidP="00343D51">
            <w:pPr>
              <w:pStyle w:val="ListParagraph"/>
              <w:numPr>
                <w:ilvl w:val="1"/>
                <w:numId w:val="8"/>
              </w:numPr>
              <w:tabs>
                <w:tab w:val="left" w:pos="995"/>
              </w:tabs>
              <w:spacing w:line="276" w:lineRule="auto"/>
              <w:jc w:val="both"/>
              <w:rPr>
                <w:color w:val="0D0D0D" w:themeColor="text1" w:themeTint="F2"/>
              </w:rPr>
            </w:pPr>
            <w:r w:rsidRPr="006B5414">
              <w:rPr>
                <w:color w:val="0D0D0D" w:themeColor="text1" w:themeTint="F2"/>
              </w:rPr>
              <w:t>K</w:t>
            </w:r>
            <w:r w:rsidR="00E22324" w:rsidRPr="006B5414">
              <w:rPr>
                <w:color w:val="0D0D0D" w:themeColor="text1" w:themeTint="F2"/>
              </w:rPr>
              <w:t>ārtību, kādā Spēku sastāvā iekļautajam robežsargam pielīdzina spe</w:t>
            </w:r>
            <w:r w:rsidR="00E45041" w:rsidRPr="006B5414">
              <w:rPr>
                <w:color w:val="0D0D0D" w:themeColor="text1" w:themeTint="F2"/>
              </w:rPr>
              <w:t>ciālo dienesta pakāpi un a</w:t>
            </w:r>
            <w:r w:rsidR="00343D51" w:rsidRPr="006B5414">
              <w:rPr>
                <w:color w:val="0D0D0D" w:themeColor="text1" w:themeTint="F2"/>
              </w:rPr>
              <w:t>matu;</w:t>
            </w:r>
          </w:p>
          <w:p w14:paraId="15FABD6E" w14:textId="77777777" w:rsidR="00343D51" w:rsidRPr="006B5414" w:rsidRDefault="00996876" w:rsidP="00343D51">
            <w:pPr>
              <w:pStyle w:val="ListParagraph"/>
              <w:numPr>
                <w:ilvl w:val="1"/>
                <w:numId w:val="8"/>
              </w:numPr>
              <w:tabs>
                <w:tab w:val="left" w:pos="995"/>
              </w:tabs>
              <w:spacing w:line="276" w:lineRule="auto"/>
              <w:jc w:val="both"/>
              <w:rPr>
                <w:color w:val="0D0D0D" w:themeColor="text1" w:themeTint="F2"/>
              </w:rPr>
            </w:pPr>
            <w:r w:rsidRPr="006B5414">
              <w:rPr>
                <w:color w:val="0D0D0D" w:themeColor="text1" w:themeTint="F2"/>
              </w:rPr>
              <w:t>Kārtību, kādā izņem</w:t>
            </w:r>
            <w:r w:rsidR="00343D51" w:rsidRPr="006B5414">
              <w:rPr>
                <w:color w:val="0D0D0D" w:themeColor="text1" w:themeTint="F2"/>
              </w:rPr>
              <w:t xml:space="preserve"> nederīgu ceļošanas dokumentu un citu dokumentu, kura nepieciešamība noteikta normatīvajos aktos, kas regulē personu ieceļošanas, uzturēšanās un izceļošanas kārtību un ceļu sat</w:t>
            </w:r>
            <w:r w:rsidR="00DF05AE" w:rsidRPr="006B5414">
              <w:rPr>
                <w:color w:val="0D0D0D" w:themeColor="text1" w:themeTint="F2"/>
              </w:rPr>
              <w:t>iksmes jomu;</w:t>
            </w:r>
          </w:p>
          <w:p w14:paraId="3E338463" w14:textId="0DB1FAAB" w:rsidR="00DF05AE" w:rsidRPr="006B5414" w:rsidRDefault="00DF05AE" w:rsidP="00DF05AE">
            <w:pPr>
              <w:pStyle w:val="ListParagraph"/>
              <w:numPr>
                <w:ilvl w:val="1"/>
                <w:numId w:val="8"/>
              </w:numPr>
              <w:tabs>
                <w:tab w:val="left" w:pos="995"/>
              </w:tabs>
              <w:spacing w:line="276" w:lineRule="auto"/>
              <w:jc w:val="both"/>
              <w:rPr>
                <w:color w:val="0D0D0D" w:themeColor="text1" w:themeTint="F2"/>
              </w:rPr>
            </w:pPr>
            <w:r w:rsidRPr="006B5414">
              <w:rPr>
                <w:color w:val="0D0D0D" w:themeColor="text1" w:themeTint="F2"/>
              </w:rPr>
              <w:t>Kārtību, kādā robežsargs vajā un aiztur kuģi.</w:t>
            </w:r>
          </w:p>
        </w:tc>
      </w:tr>
      <w:tr w:rsidR="001249D9" w:rsidRPr="006B5414" w14:paraId="148550D7" w14:textId="77777777" w:rsidTr="00B62A4B">
        <w:tc>
          <w:tcPr>
            <w:tcW w:w="424" w:type="dxa"/>
            <w:shd w:val="clear" w:color="auto" w:fill="auto"/>
          </w:tcPr>
          <w:p w14:paraId="694EFC33" w14:textId="4F41DD4E" w:rsidR="00B87813" w:rsidRPr="006B5414" w:rsidRDefault="00B87813" w:rsidP="00E53B17">
            <w:pPr>
              <w:spacing w:line="276" w:lineRule="auto"/>
              <w:rPr>
                <w:color w:val="0D0D0D" w:themeColor="text1" w:themeTint="F2"/>
              </w:rPr>
            </w:pPr>
            <w:r w:rsidRPr="006B5414">
              <w:rPr>
                <w:color w:val="0D0D0D" w:themeColor="text1" w:themeTint="F2"/>
              </w:rPr>
              <w:lastRenderedPageBreak/>
              <w:t>2.</w:t>
            </w:r>
          </w:p>
        </w:tc>
        <w:tc>
          <w:tcPr>
            <w:tcW w:w="3859" w:type="dxa"/>
            <w:gridSpan w:val="7"/>
            <w:shd w:val="clear" w:color="auto" w:fill="auto"/>
          </w:tcPr>
          <w:p w14:paraId="162E111D" w14:textId="77777777" w:rsidR="00B87813" w:rsidRPr="006B5414" w:rsidRDefault="00B87813" w:rsidP="00E53B17">
            <w:pPr>
              <w:spacing w:line="276" w:lineRule="auto"/>
              <w:rPr>
                <w:color w:val="0D0D0D" w:themeColor="text1" w:themeTint="F2"/>
              </w:rPr>
            </w:pPr>
            <w:r w:rsidRPr="006B5414">
              <w:rPr>
                <w:color w:val="0D0D0D" w:themeColor="text1" w:themeTint="F2"/>
              </w:rPr>
              <w:t>Atbildīgā institūcija</w:t>
            </w:r>
          </w:p>
        </w:tc>
        <w:tc>
          <w:tcPr>
            <w:tcW w:w="6065" w:type="dxa"/>
            <w:gridSpan w:val="3"/>
            <w:shd w:val="clear" w:color="auto" w:fill="auto"/>
          </w:tcPr>
          <w:p w14:paraId="00533E2F" w14:textId="167EA8E9" w:rsidR="00B87813" w:rsidRPr="006B5414" w:rsidRDefault="00C469C5" w:rsidP="00E53B17">
            <w:pPr>
              <w:spacing w:line="276" w:lineRule="auto"/>
              <w:jc w:val="both"/>
              <w:rPr>
                <w:color w:val="0D0D0D" w:themeColor="text1" w:themeTint="F2"/>
              </w:rPr>
            </w:pPr>
            <w:r w:rsidRPr="006B5414">
              <w:rPr>
                <w:color w:val="0D0D0D" w:themeColor="text1" w:themeTint="F2"/>
              </w:rPr>
              <w:t>Iekšlietu ministrija.</w:t>
            </w:r>
          </w:p>
        </w:tc>
      </w:tr>
      <w:tr w:rsidR="001249D9" w:rsidRPr="006B5414" w14:paraId="681E81D4" w14:textId="77777777" w:rsidTr="00B62A4B">
        <w:tc>
          <w:tcPr>
            <w:tcW w:w="424" w:type="dxa"/>
            <w:shd w:val="clear" w:color="auto" w:fill="auto"/>
          </w:tcPr>
          <w:p w14:paraId="597B11AF" w14:textId="77777777" w:rsidR="00B87813" w:rsidRPr="006B5414" w:rsidRDefault="00B87813" w:rsidP="00E53B17">
            <w:pPr>
              <w:spacing w:line="276" w:lineRule="auto"/>
              <w:rPr>
                <w:color w:val="0D0D0D" w:themeColor="text1" w:themeTint="F2"/>
              </w:rPr>
            </w:pPr>
            <w:r w:rsidRPr="006B5414">
              <w:rPr>
                <w:color w:val="0D0D0D" w:themeColor="text1" w:themeTint="F2"/>
              </w:rPr>
              <w:t>3.</w:t>
            </w:r>
          </w:p>
        </w:tc>
        <w:tc>
          <w:tcPr>
            <w:tcW w:w="3859" w:type="dxa"/>
            <w:gridSpan w:val="7"/>
            <w:shd w:val="clear" w:color="auto" w:fill="auto"/>
          </w:tcPr>
          <w:p w14:paraId="61625D04" w14:textId="77777777" w:rsidR="00B87813" w:rsidRPr="006B5414" w:rsidRDefault="00B87813" w:rsidP="00E53B17">
            <w:pPr>
              <w:spacing w:line="276" w:lineRule="auto"/>
              <w:rPr>
                <w:iCs/>
                <w:color w:val="0D0D0D" w:themeColor="text1" w:themeTint="F2"/>
              </w:rPr>
            </w:pPr>
            <w:r w:rsidRPr="006B5414">
              <w:rPr>
                <w:color w:val="0D0D0D" w:themeColor="text1" w:themeTint="F2"/>
              </w:rPr>
              <w:t>Cita informācija</w:t>
            </w:r>
          </w:p>
        </w:tc>
        <w:tc>
          <w:tcPr>
            <w:tcW w:w="6065" w:type="dxa"/>
            <w:gridSpan w:val="3"/>
            <w:shd w:val="clear" w:color="auto" w:fill="auto"/>
          </w:tcPr>
          <w:p w14:paraId="15974AD5" w14:textId="77777777" w:rsidR="00B87813" w:rsidRPr="006B5414" w:rsidRDefault="00B87813" w:rsidP="00E53B17">
            <w:pPr>
              <w:pStyle w:val="tvhtml"/>
              <w:spacing w:before="0" w:after="0" w:line="276" w:lineRule="auto"/>
              <w:jc w:val="both"/>
              <w:rPr>
                <w:color w:val="0D0D0D" w:themeColor="text1" w:themeTint="F2"/>
              </w:rPr>
            </w:pPr>
            <w:r w:rsidRPr="006B5414">
              <w:rPr>
                <w:iCs/>
                <w:color w:val="0D0D0D" w:themeColor="text1" w:themeTint="F2"/>
              </w:rPr>
              <w:t>Nav.</w:t>
            </w:r>
          </w:p>
        </w:tc>
      </w:tr>
      <w:tr w:rsidR="001249D9" w:rsidRPr="006B5414" w14:paraId="1EE1C867" w14:textId="77777777" w:rsidTr="00B62A4B">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30" w:type="dxa"/>
            <w:left w:w="30" w:type="dxa"/>
            <w:bottom w:w="30" w:type="dxa"/>
            <w:right w:w="30" w:type="dxa"/>
          </w:tblCellMar>
          <w:tblLook w:val="04A0" w:firstRow="1" w:lastRow="0" w:firstColumn="1" w:lastColumn="0" w:noHBand="0" w:noVBand="1"/>
        </w:tblPrEx>
        <w:tc>
          <w:tcPr>
            <w:tcW w:w="10348" w:type="dxa"/>
            <w:gridSpan w:val="11"/>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67818C" w14:textId="77777777" w:rsidR="00DA55C5" w:rsidRPr="006B5414" w:rsidRDefault="00DA55C5" w:rsidP="00E53B17">
            <w:pPr>
              <w:pStyle w:val="tvhtml"/>
              <w:spacing w:before="0" w:after="0" w:line="276" w:lineRule="auto"/>
              <w:jc w:val="center"/>
              <w:rPr>
                <w:b/>
                <w:bCs/>
                <w:color w:val="0D0D0D" w:themeColor="text1" w:themeTint="F2"/>
              </w:rPr>
            </w:pPr>
            <w:r w:rsidRPr="006B5414">
              <w:rPr>
                <w:b/>
                <w:bCs/>
                <w:color w:val="0D0D0D" w:themeColor="text1" w:themeTint="F2"/>
              </w:rPr>
              <w:t>V. Tiesību akta projekta atbilstība Latvijas Republikas starptautiskajām saistībām</w:t>
            </w:r>
          </w:p>
        </w:tc>
      </w:tr>
      <w:tr w:rsidR="001249D9" w:rsidRPr="006B5414" w14:paraId="5BECF00B" w14:textId="77777777" w:rsidTr="00B62A4B">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30" w:type="dxa"/>
            <w:left w:w="30" w:type="dxa"/>
            <w:bottom w:w="30" w:type="dxa"/>
            <w:right w:w="30" w:type="dxa"/>
          </w:tblCellMar>
          <w:tblLook w:val="04A0" w:firstRow="1" w:lastRow="0" w:firstColumn="1" w:lastColumn="0" w:noHBand="0" w:noVBand="1"/>
        </w:tblPrEx>
        <w:tc>
          <w:tcPr>
            <w:tcW w:w="1269" w:type="dxa"/>
            <w:gridSpan w:val="2"/>
            <w:tcBorders>
              <w:top w:val="outset" w:sz="6" w:space="0" w:color="414142"/>
              <w:left w:val="outset" w:sz="6" w:space="0" w:color="414142"/>
              <w:bottom w:val="outset" w:sz="6" w:space="0" w:color="414142"/>
              <w:right w:val="outset" w:sz="6" w:space="0" w:color="414142"/>
            </w:tcBorders>
            <w:shd w:val="clear" w:color="auto" w:fill="FFFFFF"/>
            <w:hideMark/>
          </w:tcPr>
          <w:p w14:paraId="56D1EAAA" w14:textId="77777777" w:rsidR="00DA55C5" w:rsidRPr="006B5414" w:rsidRDefault="00DA55C5" w:rsidP="00E53B17">
            <w:pPr>
              <w:pStyle w:val="tvhtml"/>
              <w:spacing w:before="0" w:after="0" w:line="276" w:lineRule="auto"/>
              <w:rPr>
                <w:color w:val="0D0D0D" w:themeColor="text1" w:themeTint="F2"/>
              </w:rPr>
            </w:pPr>
            <w:r w:rsidRPr="006B5414">
              <w:rPr>
                <w:color w:val="0D0D0D" w:themeColor="text1" w:themeTint="F2"/>
              </w:rPr>
              <w:t>1.</w:t>
            </w:r>
          </w:p>
        </w:tc>
        <w:tc>
          <w:tcPr>
            <w:tcW w:w="2818" w:type="dxa"/>
            <w:gridSpan w:val="4"/>
            <w:tcBorders>
              <w:top w:val="outset" w:sz="6" w:space="0" w:color="414142"/>
              <w:left w:val="outset" w:sz="6" w:space="0" w:color="414142"/>
              <w:bottom w:val="outset" w:sz="6" w:space="0" w:color="414142"/>
              <w:right w:val="outset" w:sz="6" w:space="0" w:color="414142"/>
            </w:tcBorders>
            <w:shd w:val="clear" w:color="auto" w:fill="FFFFFF"/>
            <w:hideMark/>
          </w:tcPr>
          <w:p w14:paraId="4E244E07" w14:textId="77777777" w:rsidR="00DA55C5" w:rsidRPr="006B5414" w:rsidRDefault="00DA55C5" w:rsidP="00E53B17">
            <w:pPr>
              <w:pStyle w:val="tvhtml"/>
              <w:spacing w:before="0" w:after="0" w:line="276" w:lineRule="auto"/>
              <w:rPr>
                <w:color w:val="0D0D0D" w:themeColor="text1" w:themeTint="F2"/>
              </w:rPr>
            </w:pPr>
            <w:r w:rsidRPr="006B5414">
              <w:rPr>
                <w:color w:val="0D0D0D" w:themeColor="text1" w:themeTint="F2"/>
              </w:rPr>
              <w:t>Saistības pret Eiropas Savienību</w:t>
            </w:r>
          </w:p>
        </w:tc>
        <w:tc>
          <w:tcPr>
            <w:tcW w:w="626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61D24D50" w14:textId="77777777" w:rsidR="008B6330" w:rsidRPr="006B5414" w:rsidRDefault="00C51FC6" w:rsidP="00E53B17">
            <w:pPr>
              <w:spacing w:line="276" w:lineRule="auto"/>
              <w:rPr>
                <w:rFonts w:eastAsia="Calibri"/>
                <w:color w:val="0D0D0D" w:themeColor="text1" w:themeTint="F2"/>
                <w:lang w:eastAsia="en-US"/>
              </w:rPr>
            </w:pPr>
            <w:r w:rsidRPr="006B5414">
              <w:rPr>
                <w:rFonts w:eastAsia="Calibri"/>
                <w:color w:val="0D0D0D" w:themeColor="text1" w:themeTint="F2"/>
                <w:lang w:eastAsia="en-US"/>
              </w:rPr>
              <w:t>Regula Nr. 2016/1624.</w:t>
            </w:r>
          </w:p>
        </w:tc>
      </w:tr>
      <w:tr w:rsidR="001249D9" w:rsidRPr="006B5414" w14:paraId="2838E497" w14:textId="77777777" w:rsidTr="00B62A4B">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30" w:type="dxa"/>
            <w:left w:w="30" w:type="dxa"/>
            <w:bottom w:w="30" w:type="dxa"/>
            <w:right w:w="30" w:type="dxa"/>
          </w:tblCellMar>
          <w:tblLook w:val="04A0" w:firstRow="1" w:lastRow="0" w:firstColumn="1" w:lastColumn="0" w:noHBand="0" w:noVBand="1"/>
        </w:tblPrEx>
        <w:tc>
          <w:tcPr>
            <w:tcW w:w="1269" w:type="dxa"/>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BC1CB1C" w14:textId="77777777" w:rsidR="00DA55C5" w:rsidRPr="006B5414" w:rsidRDefault="00DA55C5" w:rsidP="00E53B17">
            <w:pPr>
              <w:pStyle w:val="tvhtml"/>
              <w:spacing w:before="0" w:after="0" w:line="276" w:lineRule="auto"/>
              <w:rPr>
                <w:color w:val="0D0D0D" w:themeColor="text1" w:themeTint="F2"/>
              </w:rPr>
            </w:pPr>
            <w:r w:rsidRPr="006B5414">
              <w:rPr>
                <w:color w:val="0D0D0D" w:themeColor="text1" w:themeTint="F2"/>
              </w:rPr>
              <w:t>2.</w:t>
            </w:r>
          </w:p>
        </w:tc>
        <w:tc>
          <w:tcPr>
            <w:tcW w:w="2818" w:type="dxa"/>
            <w:gridSpan w:val="4"/>
            <w:tcBorders>
              <w:top w:val="outset" w:sz="6" w:space="0" w:color="414142"/>
              <w:left w:val="outset" w:sz="6" w:space="0" w:color="414142"/>
              <w:bottom w:val="outset" w:sz="6" w:space="0" w:color="414142"/>
              <w:right w:val="outset" w:sz="6" w:space="0" w:color="414142"/>
            </w:tcBorders>
            <w:shd w:val="clear" w:color="auto" w:fill="FFFFFF"/>
            <w:hideMark/>
          </w:tcPr>
          <w:p w14:paraId="4499C757" w14:textId="77777777" w:rsidR="00DA55C5" w:rsidRPr="006B5414" w:rsidRDefault="00DA55C5" w:rsidP="00E53B17">
            <w:pPr>
              <w:pStyle w:val="tvhtml"/>
              <w:spacing w:before="0" w:after="0" w:line="276" w:lineRule="auto"/>
              <w:rPr>
                <w:color w:val="0D0D0D" w:themeColor="text1" w:themeTint="F2"/>
              </w:rPr>
            </w:pPr>
            <w:r w:rsidRPr="006B5414">
              <w:rPr>
                <w:color w:val="0D0D0D" w:themeColor="text1" w:themeTint="F2"/>
              </w:rPr>
              <w:t>Citas starptautiskās saistības</w:t>
            </w:r>
          </w:p>
        </w:tc>
        <w:tc>
          <w:tcPr>
            <w:tcW w:w="626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5A812A19" w14:textId="77777777" w:rsidR="00DA55C5" w:rsidRPr="006B5414" w:rsidRDefault="00545394" w:rsidP="00E53B17">
            <w:pPr>
              <w:pStyle w:val="tvhtml"/>
              <w:spacing w:before="0" w:after="0" w:line="276" w:lineRule="auto"/>
              <w:rPr>
                <w:color w:val="0D0D0D" w:themeColor="text1" w:themeTint="F2"/>
              </w:rPr>
            </w:pPr>
            <w:r w:rsidRPr="006B5414">
              <w:rPr>
                <w:color w:val="0D0D0D" w:themeColor="text1" w:themeTint="F2"/>
              </w:rPr>
              <w:t>Eiropas Cilvēka tiesību un pamatbrīvību konvencija.</w:t>
            </w:r>
          </w:p>
        </w:tc>
      </w:tr>
      <w:tr w:rsidR="001249D9" w:rsidRPr="006B5414" w14:paraId="216083F9" w14:textId="77777777" w:rsidTr="00B62A4B">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30" w:type="dxa"/>
            <w:left w:w="30" w:type="dxa"/>
            <w:bottom w:w="30" w:type="dxa"/>
            <w:right w:w="30" w:type="dxa"/>
          </w:tblCellMar>
          <w:tblLook w:val="04A0" w:firstRow="1" w:lastRow="0" w:firstColumn="1" w:lastColumn="0" w:noHBand="0" w:noVBand="1"/>
        </w:tblPrEx>
        <w:tc>
          <w:tcPr>
            <w:tcW w:w="1269" w:type="dxa"/>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9A630BA" w14:textId="77777777" w:rsidR="00DA55C5" w:rsidRPr="006B5414" w:rsidRDefault="00DA55C5" w:rsidP="00E53B17">
            <w:pPr>
              <w:pStyle w:val="tvhtml"/>
              <w:spacing w:before="0" w:after="0" w:line="276" w:lineRule="auto"/>
              <w:rPr>
                <w:color w:val="0D0D0D" w:themeColor="text1" w:themeTint="F2"/>
              </w:rPr>
            </w:pPr>
            <w:r w:rsidRPr="006B5414">
              <w:rPr>
                <w:color w:val="0D0D0D" w:themeColor="text1" w:themeTint="F2"/>
              </w:rPr>
              <w:t>3.</w:t>
            </w:r>
          </w:p>
        </w:tc>
        <w:tc>
          <w:tcPr>
            <w:tcW w:w="2818" w:type="dxa"/>
            <w:gridSpan w:val="4"/>
            <w:tcBorders>
              <w:top w:val="outset" w:sz="6" w:space="0" w:color="414142"/>
              <w:left w:val="outset" w:sz="6" w:space="0" w:color="414142"/>
              <w:bottom w:val="outset" w:sz="6" w:space="0" w:color="414142"/>
              <w:right w:val="outset" w:sz="6" w:space="0" w:color="414142"/>
            </w:tcBorders>
            <w:shd w:val="clear" w:color="auto" w:fill="FFFFFF"/>
            <w:hideMark/>
          </w:tcPr>
          <w:p w14:paraId="67A80810" w14:textId="77777777" w:rsidR="00DA55C5" w:rsidRPr="006B5414" w:rsidRDefault="00DA55C5" w:rsidP="00E53B17">
            <w:pPr>
              <w:pStyle w:val="tvhtml"/>
              <w:spacing w:before="0" w:after="0" w:line="276" w:lineRule="auto"/>
              <w:rPr>
                <w:color w:val="0D0D0D" w:themeColor="text1" w:themeTint="F2"/>
              </w:rPr>
            </w:pPr>
            <w:r w:rsidRPr="006B5414">
              <w:rPr>
                <w:color w:val="0D0D0D" w:themeColor="text1" w:themeTint="F2"/>
              </w:rPr>
              <w:t>Cita informācija</w:t>
            </w:r>
          </w:p>
        </w:tc>
        <w:tc>
          <w:tcPr>
            <w:tcW w:w="6261" w:type="dxa"/>
            <w:gridSpan w:val="5"/>
            <w:tcBorders>
              <w:top w:val="outset" w:sz="6" w:space="0" w:color="414142"/>
              <w:left w:val="outset" w:sz="6" w:space="0" w:color="414142"/>
              <w:bottom w:val="outset" w:sz="6" w:space="0" w:color="414142"/>
              <w:right w:val="outset" w:sz="6" w:space="0" w:color="414142"/>
            </w:tcBorders>
            <w:shd w:val="clear" w:color="auto" w:fill="FFFFFF"/>
            <w:hideMark/>
          </w:tcPr>
          <w:p w14:paraId="344A4C5E" w14:textId="77777777" w:rsidR="00DA55C5" w:rsidRPr="006B5414" w:rsidRDefault="0064165C" w:rsidP="00E53B17">
            <w:pPr>
              <w:pStyle w:val="tvhtml"/>
              <w:spacing w:before="0" w:after="0" w:line="276" w:lineRule="auto"/>
              <w:rPr>
                <w:color w:val="0D0D0D" w:themeColor="text1" w:themeTint="F2"/>
              </w:rPr>
            </w:pPr>
            <w:r w:rsidRPr="006B5414">
              <w:rPr>
                <w:color w:val="0D0D0D" w:themeColor="text1" w:themeTint="F2"/>
              </w:rPr>
              <w:t>Nav.</w:t>
            </w:r>
          </w:p>
        </w:tc>
      </w:tr>
      <w:tr w:rsidR="001249D9" w:rsidRPr="006B5414" w14:paraId="1D50FD38" w14:textId="77777777" w:rsidTr="00B62A4B">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jc w:val="center"/>
        </w:trPr>
        <w:tc>
          <w:tcPr>
            <w:tcW w:w="10348" w:type="dxa"/>
            <w:gridSpan w:val="11"/>
            <w:tcBorders>
              <w:top w:val="outset" w:sz="6" w:space="0" w:color="414142"/>
              <w:left w:val="outset" w:sz="6" w:space="0" w:color="414142"/>
              <w:bottom w:val="outset" w:sz="6" w:space="0" w:color="414142"/>
              <w:right w:val="outset" w:sz="6" w:space="0" w:color="414142"/>
            </w:tcBorders>
            <w:vAlign w:val="center"/>
            <w:hideMark/>
          </w:tcPr>
          <w:p w14:paraId="0EB3A86C" w14:textId="77777777" w:rsidR="00DA55C5" w:rsidRPr="006B5414" w:rsidRDefault="00DA55C5" w:rsidP="00E53B17">
            <w:pPr>
              <w:pStyle w:val="tvhtml"/>
              <w:numPr>
                <w:ilvl w:val="0"/>
                <w:numId w:val="23"/>
              </w:numPr>
              <w:spacing w:before="0" w:after="0" w:line="276" w:lineRule="auto"/>
              <w:jc w:val="center"/>
              <w:rPr>
                <w:b/>
                <w:bCs/>
                <w:color w:val="0D0D0D" w:themeColor="text1" w:themeTint="F2"/>
              </w:rPr>
            </w:pPr>
            <w:r w:rsidRPr="006B5414">
              <w:rPr>
                <w:b/>
                <w:bCs/>
                <w:color w:val="0D0D0D" w:themeColor="text1" w:themeTint="F2"/>
              </w:rPr>
              <w:t>tabula</w:t>
            </w:r>
            <w:r w:rsidRPr="006B5414">
              <w:rPr>
                <w:b/>
                <w:bCs/>
                <w:color w:val="0D0D0D" w:themeColor="text1" w:themeTint="F2"/>
              </w:rPr>
              <w:br/>
              <w:t>Tiesību akta projekta atbilstība ES tiesību aktiem</w:t>
            </w:r>
          </w:p>
        </w:tc>
      </w:tr>
      <w:tr w:rsidR="001249D9" w:rsidRPr="006B5414" w14:paraId="4AC3633D" w14:textId="77777777" w:rsidTr="00B62A4B">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jc w:val="center"/>
        </w:trPr>
        <w:tc>
          <w:tcPr>
            <w:tcW w:w="2835" w:type="dxa"/>
            <w:gridSpan w:val="3"/>
            <w:tcBorders>
              <w:top w:val="outset" w:sz="6" w:space="0" w:color="414142"/>
              <w:left w:val="outset" w:sz="6" w:space="0" w:color="414142"/>
              <w:bottom w:val="outset" w:sz="6" w:space="0" w:color="414142"/>
              <w:right w:val="outset" w:sz="6" w:space="0" w:color="414142"/>
            </w:tcBorders>
            <w:hideMark/>
          </w:tcPr>
          <w:p w14:paraId="470F19D8" w14:textId="77777777" w:rsidR="00DA55C5" w:rsidRPr="006B5414" w:rsidRDefault="00DA55C5" w:rsidP="00E53B17">
            <w:pPr>
              <w:pStyle w:val="tvhtml"/>
              <w:spacing w:before="0" w:after="0" w:line="276" w:lineRule="auto"/>
              <w:rPr>
                <w:color w:val="0D0D0D" w:themeColor="text1" w:themeTint="F2"/>
              </w:rPr>
            </w:pPr>
            <w:r w:rsidRPr="006B5414">
              <w:rPr>
                <w:color w:val="0D0D0D" w:themeColor="text1" w:themeTint="F2"/>
              </w:rPr>
              <w:t>Attiecīgā ES tiesību akta datums, numurs un nosaukums</w:t>
            </w:r>
          </w:p>
        </w:tc>
        <w:tc>
          <w:tcPr>
            <w:tcW w:w="7513" w:type="dxa"/>
            <w:gridSpan w:val="8"/>
            <w:tcBorders>
              <w:top w:val="outset" w:sz="6" w:space="0" w:color="414142"/>
              <w:left w:val="outset" w:sz="6" w:space="0" w:color="414142"/>
              <w:bottom w:val="outset" w:sz="6" w:space="0" w:color="414142"/>
              <w:right w:val="outset" w:sz="6" w:space="0" w:color="414142"/>
            </w:tcBorders>
            <w:hideMark/>
          </w:tcPr>
          <w:p w14:paraId="295F5EC5" w14:textId="4B1F117E" w:rsidR="008C4AF1" w:rsidRPr="006B5414" w:rsidRDefault="00F87CD6" w:rsidP="00E53B17">
            <w:pPr>
              <w:pStyle w:val="tvhtml"/>
              <w:spacing w:before="0" w:after="0" w:line="276" w:lineRule="auto"/>
              <w:rPr>
                <w:color w:val="0D0D0D" w:themeColor="text1" w:themeTint="F2"/>
              </w:rPr>
            </w:pPr>
            <w:r w:rsidRPr="006B5414">
              <w:rPr>
                <w:color w:val="0D0D0D" w:themeColor="text1" w:themeTint="F2"/>
              </w:rPr>
              <w:t>Regula Nr. 2016/1624.</w:t>
            </w:r>
          </w:p>
        </w:tc>
      </w:tr>
      <w:tr w:rsidR="001249D9" w:rsidRPr="006B5414" w14:paraId="48DFA8F3" w14:textId="77777777" w:rsidTr="00B62A4B">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jc w:val="center"/>
        </w:trPr>
        <w:tc>
          <w:tcPr>
            <w:tcW w:w="2835" w:type="dxa"/>
            <w:gridSpan w:val="3"/>
            <w:tcBorders>
              <w:top w:val="outset" w:sz="6" w:space="0" w:color="414142"/>
              <w:left w:val="outset" w:sz="6" w:space="0" w:color="414142"/>
              <w:bottom w:val="outset" w:sz="6" w:space="0" w:color="414142"/>
              <w:right w:val="outset" w:sz="6" w:space="0" w:color="414142"/>
            </w:tcBorders>
            <w:vAlign w:val="center"/>
            <w:hideMark/>
          </w:tcPr>
          <w:p w14:paraId="44C2F36D" w14:textId="77777777" w:rsidR="00DA55C5" w:rsidRPr="006B5414" w:rsidRDefault="00DA55C5" w:rsidP="00E53B17">
            <w:pPr>
              <w:pStyle w:val="tvhtml"/>
              <w:spacing w:before="0" w:after="0" w:line="276" w:lineRule="auto"/>
              <w:rPr>
                <w:color w:val="0D0D0D" w:themeColor="text1" w:themeTint="F2"/>
              </w:rPr>
            </w:pPr>
            <w:r w:rsidRPr="006B5414">
              <w:rPr>
                <w:color w:val="0D0D0D" w:themeColor="text1" w:themeTint="F2"/>
              </w:rPr>
              <w:t>A</w:t>
            </w:r>
          </w:p>
        </w:tc>
        <w:tc>
          <w:tcPr>
            <w:tcW w:w="2327" w:type="dxa"/>
            <w:gridSpan w:val="6"/>
            <w:tcBorders>
              <w:top w:val="outset" w:sz="6" w:space="0" w:color="414142"/>
              <w:left w:val="outset" w:sz="6" w:space="0" w:color="414142"/>
              <w:bottom w:val="outset" w:sz="6" w:space="0" w:color="414142"/>
              <w:right w:val="outset" w:sz="6" w:space="0" w:color="414142"/>
            </w:tcBorders>
            <w:vAlign w:val="center"/>
            <w:hideMark/>
          </w:tcPr>
          <w:p w14:paraId="06017564" w14:textId="77777777" w:rsidR="00DA55C5" w:rsidRPr="006B5414" w:rsidRDefault="00DA55C5" w:rsidP="00E53B17">
            <w:pPr>
              <w:pStyle w:val="tvhtml"/>
              <w:spacing w:before="0" w:after="0" w:line="276" w:lineRule="auto"/>
              <w:rPr>
                <w:color w:val="0D0D0D" w:themeColor="text1" w:themeTint="F2"/>
              </w:rPr>
            </w:pPr>
            <w:r w:rsidRPr="006B5414">
              <w:rPr>
                <w:color w:val="0D0D0D" w:themeColor="text1" w:themeTint="F2"/>
              </w:rPr>
              <w:t>B</w:t>
            </w:r>
          </w:p>
        </w:tc>
        <w:tc>
          <w:tcPr>
            <w:tcW w:w="2711" w:type="dxa"/>
            <w:tcBorders>
              <w:top w:val="outset" w:sz="6" w:space="0" w:color="414142"/>
              <w:left w:val="outset" w:sz="6" w:space="0" w:color="414142"/>
              <w:bottom w:val="outset" w:sz="6" w:space="0" w:color="414142"/>
              <w:right w:val="outset" w:sz="6" w:space="0" w:color="414142"/>
            </w:tcBorders>
            <w:vAlign w:val="center"/>
            <w:hideMark/>
          </w:tcPr>
          <w:p w14:paraId="01013A2D" w14:textId="77777777" w:rsidR="00DA55C5" w:rsidRPr="006B5414" w:rsidRDefault="00DA55C5" w:rsidP="00E53B17">
            <w:pPr>
              <w:pStyle w:val="tvhtml"/>
              <w:spacing w:before="0" w:after="0" w:line="276" w:lineRule="auto"/>
              <w:rPr>
                <w:color w:val="0D0D0D" w:themeColor="text1" w:themeTint="F2"/>
              </w:rPr>
            </w:pPr>
            <w:r w:rsidRPr="006B5414">
              <w:rPr>
                <w:color w:val="0D0D0D" w:themeColor="text1" w:themeTint="F2"/>
              </w:rPr>
              <w:t>C</w:t>
            </w:r>
          </w:p>
        </w:tc>
        <w:tc>
          <w:tcPr>
            <w:tcW w:w="2475" w:type="dxa"/>
            <w:tcBorders>
              <w:top w:val="outset" w:sz="6" w:space="0" w:color="414142"/>
              <w:left w:val="outset" w:sz="6" w:space="0" w:color="414142"/>
              <w:bottom w:val="outset" w:sz="6" w:space="0" w:color="414142"/>
              <w:right w:val="outset" w:sz="6" w:space="0" w:color="414142"/>
            </w:tcBorders>
            <w:vAlign w:val="center"/>
            <w:hideMark/>
          </w:tcPr>
          <w:p w14:paraId="27217058" w14:textId="77777777" w:rsidR="00DA55C5" w:rsidRPr="006B5414" w:rsidRDefault="00DA55C5" w:rsidP="00E53B17">
            <w:pPr>
              <w:pStyle w:val="tvhtml"/>
              <w:spacing w:before="0" w:after="0" w:line="276" w:lineRule="auto"/>
              <w:rPr>
                <w:color w:val="0D0D0D" w:themeColor="text1" w:themeTint="F2"/>
              </w:rPr>
            </w:pPr>
            <w:r w:rsidRPr="006B5414">
              <w:rPr>
                <w:color w:val="0D0D0D" w:themeColor="text1" w:themeTint="F2"/>
              </w:rPr>
              <w:t>D</w:t>
            </w:r>
          </w:p>
        </w:tc>
      </w:tr>
      <w:tr w:rsidR="001249D9" w:rsidRPr="006B5414" w14:paraId="4D47231E" w14:textId="77777777" w:rsidTr="00B62A4B">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jc w:val="center"/>
        </w:trPr>
        <w:tc>
          <w:tcPr>
            <w:tcW w:w="2835" w:type="dxa"/>
            <w:gridSpan w:val="3"/>
            <w:tcBorders>
              <w:top w:val="outset" w:sz="6" w:space="0" w:color="414142"/>
              <w:left w:val="outset" w:sz="6" w:space="0" w:color="414142"/>
              <w:bottom w:val="outset" w:sz="6" w:space="0" w:color="414142"/>
              <w:right w:val="outset" w:sz="6" w:space="0" w:color="414142"/>
            </w:tcBorders>
            <w:hideMark/>
          </w:tcPr>
          <w:p w14:paraId="47615479" w14:textId="77777777" w:rsidR="00DA55C5" w:rsidRPr="006B5414" w:rsidRDefault="00DA55C5" w:rsidP="00E53B17">
            <w:pPr>
              <w:pStyle w:val="tvhtml"/>
              <w:spacing w:before="0" w:after="0" w:line="276" w:lineRule="auto"/>
              <w:rPr>
                <w:color w:val="0D0D0D" w:themeColor="text1" w:themeTint="F2"/>
              </w:rPr>
            </w:pPr>
            <w:r w:rsidRPr="006B5414">
              <w:rPr>
                <w:color w:val="0D0D0D" w:themeColor="text1" w:themeTint="F2"/>
              </w:rPr>
              <w:t>Attiecīgā ES tiesību akta panta numurs (uzskaitot katru tiesību akta vienību – pantu, daļu, punktu, apakšpunktu)</w:t>
            </w:r>
          </w:p>
        </w:tc>
        <w:tc>
          <w:tcPr>
            <w:tcW w:w="2327" w:type="dxa"/>
            <w:gridSpan w:val="6"/>
            <w:tcBorders>
              <w:top w:val="outset" w:sz="6" w:space="0" w:color="414142"/>
              <w:left w:val="outset" w:sz="6" w:space="0" w:color="414142"/>
              <w:bottom w:val="outset" w:sz="6" w:space="0" w:color="414142"/>
              <w:right w:val="outset" w:sz="6" w:space="0" w:color="414142"/>
            </w:tcBorders>
            <w:hideMark/>
          </w:tcPr>
          <w:p w14:paraId="7BF26E2F" w14:textId="77777777" w:rsidR="00DA55C5" w:rsidRPr="006B5414" w:rsidRDefault="00DA55C5" w:rsidP="00E53B17">
            <w:pPr>
              <w:pStyle w:val="tvhtml"/>
              <w:spacing w:before="0" w:after="0" w:line="276" w:lineRule="auto"/>
              <w:rPr>
                <w:color w:val="0D0D0D" w:themeColor="text1" w:themeTint="F2"/>
              </w:rPr>
            </w:pPr>
            <w:r w:rsidRPr="006B5414">
              <w:rPr>
                <w:color w:val="0D0D0D" w:themeColor="text1" w:themeTint="F2"/>
              </w:rPr>
              <w:t>Projekta vienība, kas pārņem vai ievieš katru šīs tabulas A ailē minēto ES tiesību akta vienību, vai tiesību akts, kur attiecīgā ES tiesību akta vienība pārņemta vai ieviesta</w:t>
            </w:r>
          </w:p>
        </w:tc>
        <w:tc>
          <w:tcPr>
            <w:tcW w:w="2711" w:type="dxa"/>
            <w:tcBorders>
              <w:top w:val="outset" w:sz="6" w:space="0" w:color="414142"/>
              <w:left w:val="outset" w:sz="6" w:space="0" w:color="414142"/>
              <w:bottom w:val="outset" w:sz="6" w:space="0" w:color="414142"/>
              <w:right w:val="outset" w:sz="6" w:space="0" w:color="414142"/>
            </w:tcBorders>
            <w:hideMark/>
          </w:tcPr>
          <w:p w14:paraId="13DA5ACF" w14:textId="117D08C6" w:rsidR="00DA55C5" w:rsidRPr="006B5414" w:rsidRDefault="00F51AFF" w:rsidP="00E53B17">
            <w:pPr>
              <w:pStyle w:val="tvhtml"/>
              <w:spacing w:before="0" w:after="0" w:line="276" w:lineRule="auto"/>
              <w:rPr>
                <w:color w:val="0D0D0D" w:themeColor="text1" w:themeTint="F2"/>
              </w:rPr>
            </w:pPr>
            <w:r w:rsidRPr="006B5414">
              <w:rPr>
                <w:color w:val="0D0D0D" w:themeColor="text1" w:themeTint="F2"/>
                <w:shd w:val="clear" w:color="auto" w:fill="FFFFFF"/>
              </w:rPr>
              <w:t>Informācija par to, vai šīs tabulas A ailē minētās ES tiesību akta vienības tiek pārņemtas vai ieviestas pilnībā vai daļēji.</w:t>
            </w:r>
            <w:r w:rsidRPr="006B5414">
              <w:rPr>
                <w:color w:val="0D0D0D" w:themeColor="text1" w:themeTint="F2"/>
              </w:rPr>
              <w:br/>
            </w:r>
            <w:r w:rsidRPr="006B5414">
              <w:rPr>
                <w:color w:val="0D0D0D" w:themeColor="text1" w:themeTint="F2"/>
                <w:shd w:val="clear" w:color="auto" w:fill="FFFFFF"/>
              </w:rPr>
              <w:t>Ja attiecīgā ES tiesību akta vienība tiek pārņemta vai ieviesta daļēji, sniedz attiecīgu skaidrojumu, kā arī precīzi norāda, kad un kādā veidā ES tiesību akta vienība tiks pārņemta vai ieviesta pilnībā.</w:t>
            </w:r>
            <w:r w:rsidRPr="006B5414">
              <w:rPr>
                <w:color w:val="0D0D0D" w:themeColor="text1" w:themeTint="F2"/>
              </w:rPr>
              <w:br/>
            </w:r>
            <w:r w:rsidRPr="006B5414">
              <w:rPr>
                <w:color w:val="0D0D0D" w:themeColor="text1" w:themeTint="F2"/>
                <w:shd w:val="clear" w:color="auto" w:fill="FFFFFF"/>
              </w:rPr>
              <w:t xml:space="preserve">Norāda institūciju, kas ir </w:t>
            </w:r>
            <w:r w:rsidRPr="006B5414">
              <w:rPr>
                <w:color w:val="0D0D0D" w:themeColor="text1" w:themeTint="F2"/>
                <w:shd w:val="clear" w:color="auto" w:fill="FFFFFF"/>
              </w:rPr>
              <w:lastRenderedPageBreak/>
              <w:t>atbildīga par šo saistību izpildi pilnībā</w:t>
            </w:r>
          </w:p>
        </w:tc>
        <w:tc>
          <w:tcPr>
            <w:tcW w:w="2475" w:type="dxa"/>
            <w:tcBorders>
              <w:top w:val="outset" w:sz="6" w:space="0" w:color="414142"/>
              <w:left w:val="outset" w:sz="6" w:space="0" w:color="414142"/>
              <w:bottom w:val="outset" w:sz="6" w:space="0" w:color="414142"/>
              <w:right w:val="outset" w:sz="6" w:space="0" w:color="414142"/>
            </w:tcBorders>
            <w:hideMark/>
          </w:tcPr>
          <w:p w14:paraId="3ADA6E6C" w14:textId="77777777" w:rsidR="00DA55C5" w:rsidRPr="006B5414" w:rsidRDefault="00DA55C5" w:rsidP="00E53B17">
            <w:pPr>
              <w:pStyle w:val="tvhtml"/>
              <w:spacing w:before="0" w:after="0" w:line="276" w:lineRule="auto"/>
              <w:rPr>
                <w:color w:val="0D0D0D" w:themeColor="text1" w:themeTint="F2"/>
              </w:rPr>
            </w:pPr>
            <w:r w:rsidRPr="006B5414">
              <w:rPr>
                <w:color w:val="0D0D0D" w:themeColor="text1" w:themeTint="F2"/>
              </w:rPr>
              <w:lastRenderedPageBreak/>
              <w:t>Informācija par to, vai šīs tabulas B ailē minētās projekta vienības paredz stingrākas prasības nekā šīs tabulas A ailē minētās ES tiesību akta vienības.</w:t>
            </w:r>
          </w:p>
          <w:p w14:paraId="68CAFA0D" w14:textId="77777777" w:rsidR="00DA55C5" w:rsidRPr="006B5414" w:rsidRDefault="00DA55C5" w:rsidP="00E53B17">
            <w:pPr>
              <w:pStyle w:val="tvhtml"/>
              <w:spacing w:before="0" w:after="0" w:line="276" w:lineRule="auto"/>
              <w:rPr>
                <w:color w:val="0D0D0D" w:themeColor="text1" w:themeTint="F2"/>
              </w:rPr>
            </w:pPr>
            <w:r w:rsidRPr="006B5414">
              <w:rPr>
                <w:color w:val="0D0D0D" w:themeColor="text1" w:themeTint="F2"/>
              </w:rPr>
              <w:t>Ja projekts satur stingrākas prasības nekā attiecīgais ES tiesību akts, norāda pamatojumu un samērīgumu.</w:t>
            </w:r>
          </w:p>
          <w:p w14:paraId="4DE7B63D" w14:textId="77777777" w:rsidR="00DA55C5" w:rsidRPr="006B5414" w:rsidRDefault="00DA55C5" w:rsidP="00E53B17">
            <w:pPr>
              <w:pStyle w:val="tvhtml"/>
              <w:spacing w:before="0" w:after="0" w:line="276" w:lineRule="auto"/>
              <w:rPr>
                <w:color w:val="0D0D0D" w:themeColor="text1" w:themeTint="F2"/>
              </w:rPr>
            </w:pPr>
            <w:r w:rsidRPr="006B5414">
              <w:rPr>
                <w:color w:val="0D0D0D" w:themeColor="text1" w:themeTint="F2"/>
              </w:rPr>
              <w:lastRenderedPageBreak/>
              <w:t>Norāda iespējamās alternatīvas (t.sk. alternatīvas, kas neparedz tiesiskā regulējuma izstrādi) – kādos gadījumos būtu iespējams izvairīties no stingrāku prasību noteikšanas, nekā paredzēts attiecīgajos ES tiesību aktos</w:t>
            </w:r>
          </w:p>
        </w:tc>
      </w:tr>
      <w:tr w:rsidR="001249D9" w:rsidRPr="006B5414" w14:paraId="60C82852" w14:textId="77777777" w:rsidTr="00B62A4B">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jc w:val="center"/>
        </w:trPr>
        <w:tc>
          <w:tcPr>
            <w:tcW w:w="2835" w:type="dxa"/>
            <w:gridSpan w:val="3"/>
            <w:tcBorders>
              <w:top w:val="outset" w:sz="6" w:space="0" w:color="414142"/>
              <w:left w:val="outset" w:sz="6" w:space="0" w:color="414142"/>
              <w:bottom w:val="outset" w:sz="6" w:space="0" w:color="414142"/>
              <w:right w:val="outset" w:sz="6" w:space="0" w:color="414142"/>
            </w:tcBorders>
          </w:tcPr>
          <w:p w14:paraId="18AE1E8C" w14:textId="53824D1D" w:rsidR="00CB20C3" w:rsidRPr="006B5414" w:rsidRDefault="00CB20C3" w:rsidP="00E53B17">
            <w:pPr>
              <w:pStyle w:val="tvhtml"/>
              <w:spacing w:before="0" w:after="0" w:line="276" w:lineRule="auto"/>
              <w:rPr>
                <w:color w:val="0D0D0D" w:themeColor="text1" w:themeTint="F2"/>
              </w:rPr>
            </w:pPr>
            <w:r w:rsidRPr="006B5414">
              <w:rPr>
                <w:color w:val="0D0D0D" w:themeColor="text1" w:themeTint="F2"/>
              </w:rPr>
              <w:lastRenderedPageBreak/>
              <w:t>Regulas Nr. 2016/1624 18. panta</w:t>
            </w:r>
            <w:r w:rsidR="005E494A" w:rsidRPr="006B5414">
              <w:rPr>
                <w:color w:val="0D0D0D" w:themeColor="text1" w:themeTint="F2"/>
              </w:rPr>
              <w:t xml:space="preserve"> 1. punkts</w:t>
            </w:r>
          </w:p>
        </w:tc>
        <w:tc>
          <w:tcPr>
            <w:tcW w:w="2327" w:type="dxa"/>
            <w:gridSpan w:val="6"/>
            <w:tcBorders>
              <w:top w:val="outset" w:sz="6" w:space="0" w:color="414142"/>
              <w:left w:val="outset" w:sz="6" w:space="0" w:color="414142"/>
              <w:bottom w:val="outset" w:sz="6" w:space="0" w:color="414142"/>
              <w:right w:val="outset" w:sz="6" w:space="0" w:color="414142"/>
            </w:tcBorders>
          </w:tcPr>
          <w:p w14:paraId="6AD6AEA2" w14:textId="6E0A465B" w:rsidR="00CB20C3" w:rsidRPr="006B5414" w:rsidRDefault="0054656B" w:rsidP="00E53B17">
            <w:pPr>
              <w:pStyle w:val="tvhtml"/>
              <w:spacing w:before="0" w:after="0" w:line="276" w:lineRule="auto"/>
              <w:rPr>
                <w:color w:val="0D0D0D" w:themeColor="text1" w:themeTint="F2"/>
              </w:rPr>
            </w:pPr>
            <w:r w:rsidRPr="006B5414">
              <w:rPr>
                <w:color w:val="0D0D0D" w:themeColor="text1" w:themeTint="F2"/>
              </w:rPr>
              <w:t>Projekta 8</w:t>
            </w:r>
            <w:r w:rsidR="005E494A" w:rsidRPr="006B5414">
              <w:rPr>
                <w:color w:val="0D0D0D" w:themeColor="text1" w:themeTint="F2"/>
              </w:rPr>
              <w:t>. panta trešā</w:t>
            </w:r>
            <w:r w:rsidR="007356E2" w:rsidRPr="006B5414">
              <w:rPr>
                <w:color w:val="0D0D0D" w:themeColor="text1" w:themeTint="F2"/>
              </w:rPr>
              <w:t>s</w:t>
            </w:r>
            <w:r w:rsidR="005E494A" w:rsidRPr="006B5414">
              <w:rPr>
                <w:color w:val="0D0D0D" w:themeColor="text1" w:themeTint="F2"/>
              </w:rPr>
              <w:t xml:space="preserve"> daļa</w:t>
            </w:r>
            <w:r w:rsidR="007714F2" w:rsidRPr="006B5414">
              <w:rPr>
                <w:color w:val="0D0D0D" w:themeColor="text1" w:themeTint="F2"/>
              </w:rPr>
              <w:t>s 4</w:t>
            </w:r>
            <w:r w:rsidR="007356E2" w:rsidRPr="006B5414">
              <w:rPr>
                <w:color w:val="0D0D0D" w:themeColor="text1" w:themeTint="F2"/>
              </w:rPr>
              <w:t>. punkts</w:t>
            </w:r>
          </w:p>
        </w:tc>
        <w:tc>
          <w:tcPr>
            <w:tcW w:w="2711" w:type="dxa"/>
            <w:tcBorders>
              <w:top w:val="outset" w:sz="6" w:space="0" w:color="414142"/>
              <w:left w:val="outset" w:sz="6" w:space="0" w:color="414142"/>
              <w:bottom w:val="outset" w:sz="6" w:space="0" w:color="414142"/>
              <w:right w:val="outset" w:sz="6" w:space="0" w:color="414142"/>
            </w:tcBorders>
          </w:tcPr>
          <w:p w14:paraId="48F66B85" w14:textId="432F1AC4" w:rsidR="00CB20C3" w:rsidRPr="006B5414" w:rsidRDefault="005E494A" w:rsidP="00E53B17">
            <w:pPr>
              <w:pStyle w:val="tvhtml"/>
              <w:spacing w:before="0" w:after="0" w:line="276" w:lineRule="auto"/>
              <w:rPr>
                <w:color w:val="0D0D0D" w:themeColor="text1" w:themeTint="F2"/>
                <w:shd w:val="clear" w:color="auto" w:fill="FFFFFF"/>
              </w:rPr>
            </w:pPr>
            <w:r w:rsidRPr="006B5414">
              <w:rPr>
                <w:color w:val="0D0D0D" w:themeColor="text1" w:themeTint="F2"/>
                <w:shd w:val="clear" w:color="auto" w:fill="FFFFFF"/>
              </w:rPr>
              <w:t>Atbilst pilnībā</w:t>
            </w:r>
          </w:p>
        </w:tc>
        <w:tc>
          <w:tcPr>
            <w:tcW w:w="2475" w:type="dxa"/>
            <w:tcBorders>
              <w:top w:val="outset" w:sz="6" w:space="0" w:color="414142"/>
              <w:left w:val="outset" w:sz="6" w:space="0" w:color="414142"/>
              <w:bottom w:val="outset" w:sz="6" w:space="0" w:color="414142"/>
              <w:right w:val="outset" w:sz="6" w:space="0" w:color="414142"/>
            </w:tcBorders>
          </w:tcPr>
          <w:p w14:paraId="3087B219" w14:textId="45944724" w:rsidR="00CB20C3" w:rsidRPr="006B5414" w:rsidRDefault="005E494A" w:rsidP="00E53B17">
            <w:pPr>
              <w:pStyle w:val="tvhtml"/>
              <w:spacing w:before="0" w:after="0" w:line="276" w:lineRule="auto"/>
              <w:rPr>
                <w:color w:val="0D0D0D" w:themeColor="text1" w:themeTint="F2"/>
              </w:rPr>
            </w:pPr>
            <w:r w:rsidRPr="006B5414">
              <w:rPr>
                <w:color w:val="0D0D0D" w:themeColor="text1" w:themeTint="F2"/>
              </w:rPr>
              <w:t>Neparedz stingrākas prasības</w:t>
            </w:r>
          </w:p>
        </w:tc>
      </w:tr>
      <w:tr w:rsidR="001249D9" w:rsidRPr="006B5414" w14:paraId="2F2CF657" w14:textId="77777777" w:rsidTr="00B62A4B">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jc w:val="center"/>
        </w:trPr>
        <w:tc>
          <w:tcPr>
            <w:tcW w:w="2835" w:type="dxa"/>
            <w:gridSpan w:val="3"/>
            <w:tcBorders>
              <w:top w:val="outset" w:sz="6" w:space="0" w:color="414142"/>
              <w:left w:val="outset" w:sz="6" w:space="0" w:color="414142"/>
              <w:bottom w:val="outset" w:sz="6" w:space="0" w:color="414142"/>
              <w:right w:val="outset" w:sz="6" w:space="0" w:color="414142"/>
            </w:tcBorders>
          </w:tcPr>
          <w:p w14:paraId="5958B169" w14:textId="4EE4BC42" w:rsidR="00E538D3" w:rsidRPr="006B5414" w:rsidRDefault="00C123A7" w:rsidP="00C123A7">
            <w:pPr>
              <w:pStyle w:val="tvhtml"/>
              <w:spacing w:before="0" w:after="0" w:line="276" w:lineRule="auto"/>
              <w:rPr>
                <w:color w:val="0D0D0D" w:themeColor="text1" w:themeTint="F2"/>
              </w:rPr>
            </w:pPr>
            <w:r w:rsidRPr="006B5414">
              <w:rPr>
                <w:color w:val="0D0D0D" w:themeColor="text1" w:themeTint="F2"/>
              </w:rPr>
              <w:t>Regulas Nr. 2016/1624 23. pants</w:t>
            </w:r>
          </w:p>
        </w:tc>
        <w:tc>
          <w:tcPr>
            <w:tcW w:w="2327" w:type="dxa"/>
            <w:gridSpan w:val="6"/>
            <w:tcBorders>
              <w:top w:val="outset" w:sz="6" w:space="0" w:color="414142"/>
              <w:left w:val="outset" w:sz="6" w:space="0" w:color="414142"/>
              <w:bottom w:val="outset" w:sz="6" w:space="0" w:color="414142"/>
              <w:right w:val="outset" w:sz="6" w:space="0" w:color="414142"/>
            </w:tcBorders>
          </w:tcPr>
          <w:p w14:paraId="3A9AF917" w14:textId="1E58F007" w:rsidR="00E538D3" w:rsidRPr="006B5414" w:rsidRDefault="00E538D3" w:rsidP="00E53B17">
            <w:pPr>
              <w:pStyle w:val="tvhtml"/>
              <w:spacing w:before="0" w:after="0" w:line="276" w:lineRule="auto"/>
              <w:rPr>
                <w:color w:val="0D0D0D" w:themeColor="text1" w:themeTint="F2"/>
              </w:rPr>
            </w:pPr>
            <w:r w:rsidRPr="006B5414">
              <w:rPr>
                <w:color w:val="0D0D0D" w:themeColor="text1" w:themeTint="F2"/>
              </w:rPr>
              <w:t>P</w:t>
            </w:r>
            <w:r w:rsidR="0054656B" w:rsidRPr="006B5414">
              <w:rPr>
                <w:color w:val="0D0D0D" w:themeColor="text1" w:themeTint="F2"/>
              </w:rPr>
              <w:t>rojekta 8</w:t>
            </w:r>
            <w:r w:rsidR="00C123A7" w:rsidRPr="006B5414">
              <w:rPr>
                <w:color w:val="0D0D0D" w:themeColor="text1" w:themeTint="F2"/>
              </w:rPr>
              <w:t>. panta pirmā daļa</w:t>
            </w:r>
          </w:p>
        </w:tc>
        <w:tc>
          <w:tcPr>
            <w:tcW w:w="2711" w:type="dxa"/>
            <w:tcBorders>
              <w:top w:val="outset" w:sz="6" w:space="0" w:color="414142"/>
              <w:left w:val="outset" w:sz="6" w:space="0" w:color="414142"/>
              <w:bottom w:val="outset" w:sz="6" w:space="0" w:color="414142"/>
              <w:right w:val="outset" w:sz="6" w:space="0" w:color="414142"/>
            </w:tcBorders>
          </w:tcPr>
          <w:p w14:paraId="6652A911" w14:textId="77777777" w:rsidR="00E538D3" w:rsidRPr="006B5414" w:rsidRDefault="00E538D3" w:rsidP="00E53B17">
            <w:pPr>
              <w:pStyle w:val="tvhtml"/>
              <w:spacing w:before="0" w:after="0" w:line="276" w:lineRule="auto"/>
              <w:rPr>
                <w:color w:val="0D0D0D" w:themeColor="text1" w:themeTint="F2"/>
              </w:rPr>
            </w:pPr>
            <w:r w:rsidRPr="006B5414">
              <w:rPr>
                <w:color w:val="0D0D0D" w:themeColor="text1" w:themeTint="F2"/>
              </w:rPr>
              <w:t>Atbilst pilnībā</w:t>
            </w:r>
          </w:p>
        </w:tc>
        <w:tc>
          <w:tcPr>
            <w:tcW w:w="2475" w:type="dxa"/>
            <w:tcBorders>
              <w:top w:val="outset" w:sz="6" w:space="0" w:color="414142"/>
              <w:left w:val="outset" w:sz="6" w:space="0" w:color="414142"/>
              <w:bottom w:val="outset" w:sz="6" w:space="0" w:color="414142"/>
              <w:right w:val="outset" w:sz="6" w:space="0" w:color="414142"/>
            </w:tcBorders>
          </w:tcPr>
          <w:p w14:paraId="0C2CD67B" w14:textId="77777777" w:rsidR="00E538D3" w:rsidRPr="006B5414" w:rsidRDefault="00E538D3" w:rsidP="00E53B17">
            <w:pPr>
              <w:pStyle w:val="tvhtml"/>
              <w:spacing w:before="0" w:after="0" w:line="276" w:lineRule="auto"/>
              <w:rPr>
                <w:color w:val="0D0D0D" w:themeColor="text1" w:themeTint="F2"/>
              </w:rPr>
            </w:pPr>
            <w:r w:rsidRPr="006B5414">
              <w:rPr>
                <w:color w:val="0D0D0D" w:themeColor="text1" w:themeTint="F2"/>
              </w:rPr>
              <w:t>Neparedz stingrākas prasības</w:t>
            </w:r>
          </w:p>
        </w:tc>
      </w:tr>
      <w:tr w:rsidR="001249D9" w:rsidRPr="006B5414" w14:paraId="1F9F4443" w14:textId="77777777" w:rsidTr="00B62A4B">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jc w:val="center"/>
        </w:trPr>
        <w:tc>
          <w:tcPr>
            <w:tcW w:w="2835" w:type="dxa"/>
            <w:gridSpan w:val="3"/>
            <w:tcBorders>
              <w:top w:val="outset" w:sz="6" w:space="0" w:color="414142"/>
              <w:left w:val="outset" w:sz="6" w:space="0" w:color="414142"/>
              <w:bottom w:val="outset" w:sz="6" w:space="0" w:color="414142"/>
              <w:right w:val="outset" w:sz="6" w:space="0" w:color="414142"/>
            </w:tcBorders>
          </w:tcPr>
          <w:p w14:paraId="390D5603" w14:textId="5E386F60" w:rsidR="005B4F32" w:rsidRPr="006B5414" w:rsidRDefault="00C123A7" w:rsidP="00E53B17">
            <w:pPr>
              <w:pStyle w:val="tvhtml"/>
              <w:spacing w:before="0" w:after="0" w:line="276" w:lineRule="auto"/>
              <w:rPr>
                <w:color w:val="0D0D0D" w:themeColor="text1" w:themeTint="F2"/>
              </w:rPr>
            </w:pPr>
            <w:r w:rsidRPr="006B5414">
              <w:rPr>
                <w:color w:val="0D0D0D" w:themeColor="text1" w:themeTint="F2"/>
              </w:rPr>
              <w:t>Regulas Nr. 2016/1624 63. panta 1. punkts</w:t>
            </w:r>
          </w:p>
        </w:tc>
        <w:tc>
          <w:tcPr>
            <w:tcW w:w="2327" w:type="dxa"/>
            <w:gridSpan w:val="6"/>
            <w:tcBorders>
              <w:top w:val="outset" w:sz="6" w:space="0" w:color="414142"/>
              <w:left w:val="outset" w:sz="6" w:space="0" w:color="414142"/>
              <w:bottom w:val="outset" w:sz="6" w:space="0" w:color="414142"/>
              <w:right w:val="outset" w:sz="6" w:space="0" w:color="414142"/>
            </w:tcBorders>
          </w:tcPr>
          <w:p w14:paraId="4FA985C2" w14:textId="0AD2307A" w:rsidR="005B4F32" w:rsidRPr="006B5414" w:rsidRDefault="0054656B" w:rsidP="00E53B17">
            <w:pPr>
              <w:pStyle w:val="tvhtml"/>
              <w:spacing w:before="0" w:after="0" w:line="276" w:lineRule="auto"/>
              <w:rPr>
                <w:color w:val="0D0D0D" w:themeColor="text1" w:themeTint="F2"/>
              </w:rPr>
            </w:pPr>
            <w:r w:rsidRPr="006B5414">
              <w:rPr>
                <w:color w:val="0D0D0D" w:themeColor="text1" w:themeTint="F2"/>
              </w:rPr>
              <w:t>Projekta 8</w:t>
            </w:r>
            <w:r w:rsidR="00E6184D" w:rsidRPr="006B5414">
              <w:rPr>
                <w:color w:val="0D0D0D" w:themeColor="text1" w:themeTint="F2"/>
              </w:rPr>
              <w:t>. panta otrā</w:t>
            </w:r>
            <w:r w:rsidR="00C123A7" w:rsidRPr="006B5414">
              <w:rPr>
                <w:color w:val="0D0D0D" w:themeColor="text1" w:themeTint="F2"/>
              </w:rPr>
              <w:t xml:space="preserve"> daļa</w:t>
            </w:r>
          </w:p>
        </w:tc>
        <w:tc>
          <w:tcPr>
            <w:tcW w:w="2711" w:type="dxa"/>
            <w:tcBorders>
              <w:top w:val="outset" w:sz="6" w:space="0" w:color="414142"/>
              <w:left w:val="outset" w:sz="6" w:space="0" w:color="414142"/>
              <w:bottom w:val="outset" w:sz="6" w:space="0" w:color="414142"/>
              <w:right w:val="outset" w:sz="6" w:space="0" w:color="414142"/>
            </w:tcBorders>
          </w:tcPr>
          <w:p w14:paraId="357D470F" w14:textId="50047983" w:rsidR="005B4F32" w:rsidRPr="006B5414" w:rsidRDefault="006C4C6C" w:rsidP="00E53B17">
            <w:pPr>
              <w:pStyle w:val="tvhtml"/>
              <w:spacing w:before="0" w:after="0" w:line="276" w:lineRule="auto"/>
              <w:rPr>
                <w:color w:val="0D0D0D" w:themeColor="text1" w:themeTint="F2"/>
              </w:rPr>
            </w:pPr>
            <w:r w:rsidRPr="006B5414">
              <w:rPr>
                <w:color w:val="0D0D0D" w:themeColor="text1" w:themeTint="F2"/>
              </w:rPr>
              <w:t>Atbilst pilnībā</w:t>
            </w:r>
          </w:p>
        </w:tc>
        <w:tc>
          <w:tcPr>
            <w:tcW w:w="2475" w:type="dxa"/>
            <w:tcBorders>
              <w:top w:val="outset" w:sz="6" w:space="0" w:color="414142"/>
              <w:left w:val="outset" w:sz="6" w:space="0" w:color="414142"/>
              <w:bottom w:val="outset" w:sz="6" w:space="0" w:color="414142"/>
              <w:right w:val="outset" w:sz="6" w:space="0" w:color="414142"/>
            </w:tcBorders>
          </w:tcPr>
          <w:p w14:paraId="221BCD4A" w14:textId="302AF329" w:rsidR="005B4F32" w:rsidRPr="006B5414" w:rsidRDefault="006C4C6C" w:rsidP="00E53B17">
            <w:pPr>
              <w:pStyle w:val="tvhtml"/>
              <w:spacing w:before="0" w:after="0" w:line="276" w:lineRule="auto"/>
              <w:rPr>
                <w:color w:val="0D0D0D" w:themeColor="text1" w:themeTint="F2"/>
              </w:rPr>
            </w:pPr>
            <w:r w:rsidRPr="006B5414">
              <w:rPr>
                <w:color w:val="0D0D0D" w:themeColor="text1" w:themeTint="F2"/>
              </w:rPr>
              <w:t>Neparedz stingrākas prasības</w:t>
            </w:r>
          </w:p>
        </w:tc>
      </w:tr>
      <w:tr w:rsidR="001249D9" w:rsidRPr="006B5414" w14:paraId="10DD9531" w14:textId="77777777" w:rsidTr="00B62A4B">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jc w:val="center"/>
        </w:trPr>
        <w:tc>
          <w:tcPr>
            <w:tcW w:w="2835" w:type="dxa"/>
            <w:gridSpan w:val="3"/>
            <w:tcBorders>
              <w:top w:val="outset" w:sz="6" w:space="0" w:color="414142"/>
              <w:left w:val="outset" w:sz="6" w:space="0" w:color="414142"/>
              <w:bottom w:val="outset" w:sz="6" w:space="0" w:color="414142"/>
              <w:right w:val="outset" w:sz="6" w:space="0" w:color="414142"/>
            </w:tcBorders>
            <w:hideMark/>
          </w:tcPr>
          <w:p w14:paraId="310E9271" w14:textId="77777777" w:rsidR="00DA55C5" w:rsidRPr="006B5414" w:rsidRDefault="00DA55C5" w:rsidP="00E53B17">
            <w:pPr>
              <w:pStyle w:val="tvhtml"/>
              <w:spacing w:before="0" w:after="0" w:line="276" w:lineRule="auto"/>
              <w:rPr>
                <w:color w:val="0D0D0D" w:themeColor="text1" w:themeTint="F2"/>
              </w:rPr>
            </w:pPr>
            <w:r w:rsidRPr="006B5414">
              <w:rPr>
                <w:color w:val="0D0D0D" w:themeColor="text1" w:themeTint="F2"/>
              </w:rPr>
              <w:t>Kā ir izmantota ES tiesību aktā paredzētā rīcības brīvība dalībvalstij pārņemt vai ieviest noteiktas ES tiesību akta normas?</w:t>
            </w:r>
            <w:r w:rsidRPr="006B5414">
              <w:rPr>
                <w:color w:val="0D0D0D" w:themeColor="text1" w:themeTint="F2"/>
              </w:rPr>
              <w:br/>
              <w:t>Kādēļ?</w:t>
            </w:r>
          </w:p>
        </w:tc>
        <w:tc>
          <w:tcPr>
            <w:tcW w:w="7513" w:type="dxa"/>
            <w:gridSpan w:val="8"/>
            <w:tcBorders>
              <w:top w:val="outset" w:sz="6" w:space="0" w:color="414142"/>
              <w:left w:val="outset" w:sz="6" w:space="0" w:color="414142"/>
              <w:bottom w:val="outset" w:sz="6" w:space="0" w:color="414142"/>
              <w:right w:val="outset" w:sz="6" w:space="0" w:color="414142"/>
            </w:tcBorders>
            <w:hideMark/>
          </w:tcPr>
          <w:p w14:paraId="1714B7D8" w14:textId="37517EB5" w:rsidR="00841592" w:rsidRPr="006B5414" w:rsidRDefault="00AE18D1" w:rsidP="007E5064">
            <w:pPr>
              <w:pStyle w:val="tvhtml"/>
              <w:spacing w:before="0" w:after="0" w:line="276" w:lineRule="auto"/>
              <w:rPr>
                <w:color w:val="0D0D0D" w:themeColor="text1" w:themeTint="F2"/>
              </w:rPr>
            </w:pPr>
            <w:r w:rsidRPr="006B5414">
              <w:rPr>
                <w:color w:val="0D0D0D" w:themeColor="text1" w:themeTint="F2"/>
              </w:rPr>
              <w:t>Projekts paredz, ka r</w:t>
            </w:r>
            <w:r w:rsidR="00CB20C3" w:rsidRPr="006B5414">
              <w:rPr>
                <w:color w:val="0D0D0D" w:themeColor="text1" w:themeTint="F2"/>
              </w:rPr>
              <w:t>egulas Nr. 2016/1624 18. panta 1. punktā paredzētais tiesiskais regulējums tiek pārņemts pilnībā, lai novērstu iespējamu valsts apdraudējumu.</w:t>
            </w:r>
          </w:p>
        </w:tc>
      </w:tr>
      <w:tr w:rsidR="001249D9" w:rsidRPr="006B5414" w14:paraId="2EDE82A2" w14:textId="77777777" w:rsidTr="00B62A4B">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jc w:val="center"/>
        </w:trPr>
        <w:tc>
          <w:tcPr>
            <w:tcW w:w="2835" w:type="dxa"/>
            <w:gridSpan w:val="3"/>
            <w:tcBorders>
              <w:top w:val="outset" w:sz="6" w:space="0" w:color="414142"/>
              <w:left w:val="outset" w:sz="6" w:space="0" w:color="414142"/>
              <w:bottom w:val="outset" w:sz="6" w:space="0" w:color="414142"/>
              <w:right w:val="outset" w:sz="6" w:space="0" w:color="414142"/>
            </w:tcBorders>
            <w:hideMark/>
          </w:tcPr>
          <w:p w14:paraId="1FB1235D" w14:textId="77777777" w:rsidR="00DA55C5" w:rsidRPr="006B5414" w:rsidRDefault="00DA55C5" w:rsidP="00E53B17">
            <w:pPr>
              <w:pStyle w:val="tvhtml"/>
              <w:spacing w:before="0" w:after="0" w:line="276" w:lineRule="auto"/>
              <w:rPr>
                <w:color w:val="0D0D0D" w:themeColor="text1" w:themeTint="F2"/>
              </w:rPr>
            </w:pPr>
            <w:r w:rsidRPr="006B5414">
              <w:rPr>
                <w:color w:val="0D0D0D" w:themeColor="text1" w:themeTint="F2"/>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7513" w:type="dxa"/>
            <w:gridSpan w:val="8"/>
            <w:tcBorders>
              <w:top w:val="outset" w:sz="6" w:space="0" w:color="414142"/>
              <w:left w:val="outset" w:sz="6" w:space="0" w:color="414142"/>
              <w:bottom w:val="outset" w:sz="6" w:space="0" w:color="414142"/>
              <w:right w:val="outset" w:sz="6" w:space="0" w:color="414142"/>
            </w:tcBorders>
            <w:hideMark/>
          </w:tcPr>
          <w:p w14:paraId="69A660DA" w14:textId="77777777" w:rsidR="00DA55C5" w:rsidRPr="006B5414" w:rsidRDefault="00AE4EC5" w:rsidP="00E53B17">
            <w:pPr>
              <w:pStyle w:val="tvhtml"/>
              <w:spacing w:before="0" w:after="0" w:line="276" w:lineRule="auto"/>
              <w:rPr>
                <w:color w:val="0D0D0D" w:themeColor="text1" w:themeTint="F2"/>
              </w:rPr>
            </w:pPr>
            <w:r w:rsidRPr="006B5414">
              <w:rPr>
                <w:color w:val="0D0D0D" w:themeColor="text1" w:themeTint="F2"/>
              </w:rPr>
              <w:t>Projekts šo jomu neskar</w:t>
            </w:r>
          </w:p>
        </w:tc>
      </w:tr>
      <w:tr w:rsidR="001249D9" w:rsidRPr="006B5414" w14:paraId="489EFCDE" w14:textId="77777777" w:rsidTr="00B62A4B">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jc w:val="center"/>
        </w:trPr>
        <w:tc>
          <w:tcPr>
            <w:tcW w:w="2835" w:type="dxa"/>
            <w:gridSpan w:val="3"/>
            <w:tcBorders>
              <w:top w:val="outset" w:sz="6" w:space="0" w:color="414142"/>
              <w:left w:val="outset" w:sz="6" w:space="0" w:color="414142"/>
              <w:bottom w:val="outset" w:sz="6" w:space="0" w:color="414142"/>
              <w:right w:val="outset" w:sz="6" w:space="0" w:color="414142"/>
            </w:tcBorders>
            <w:hideMark/>
          </w:tcPr>
          <w:p w14:paraId="294648DC" w14:textId="77777777" w:rsidR="00DA55C5" w:rsidRPr="006B5414" w:rsidRDefault="00DA55C5" w:rsidP="00E53B17">
            <w:pPr>
              <w:pStyle w:val="tvhtml"/>
              <w:spacing w:before="0" w:after="0" w:line="276" w:lineRule="auto"/>
              <w:rPr>
                <w:color w:val="0D0D0D" w:themeColor="text1" w:themeTint="F2"/>
              </w:rPr>
            </w:pPr>
            <w:r w:rsidRPr="006B5414">
              <w:rPr>
                <w:color w:val="0D0D0D" w:themeColor="text1" w:themeTint="F2"/>
              </w:rPr>
              <w:t>Cita informācija</w:t>
            </w:r>
          </w:p>
        </w:tc>
        <w:tc>
          <w:tcPr>
            <w:tcW w:w="7513" w:type="dxa"/>
            <w:gridSpan w:val="8"/>
            <w:tcBorders>
              <w:top w:val="outset" w:sz="6" w:space="0" w:color="414142"/>
              <w:left w:val="outset" w:sz="6" w:space="0" w:color="414142"/>
              <w:bottom w:val="outset" w:sz="6" w:space="0" w:color="414142"/>
              <w:right w:val="outset" w:sz="6" w:space="0" w:color="414142"/>
            </w:tcBorders>
            <w:hideMark/>
          </w:tcPr>
          <w:p w14:paraId="0865E8C2" w14:textId="77777777" w:rsidR="00DA55C5" w:rsidRPr="006B5414" w:rsidRDefault="00AE4EC5" w:rsidP="00E53B17">
            <w:pPr>
              <w:pStyle w:val="tvhtml"/>
              <w:spacing w:before="0" w:after="0" w:line="276" w:lineRule="auto"/>
              <w:rPr>
                <w:color w:val="0D0D0D" w:themeColor="text1" w:themeTint="F2"/>
              </w:rPr>
            </w:pPr>
            <w:r w:rsidRPr="006B5414">
              <w:rPr>
                <w:color w:val="0D0D0D" w:themeColor="text1" w:themeTint="F2"/>
              </w:rPr>
              <w:t>Nav</w:t>
            </w:r>
            <w:r w:rsidR="00DE440A" w:rsidRPr="006B5414">
              <w:rPr>
                <w:color w:val="0D0D0D" w:themeColor="text1" w:themeTint="F2"/>
              </w:rPr>
              <w:t>.</w:t>
            </w:r>
          </w:p>
        </w:tc>
      </w:tr>
      <w:tr w:rsidR="001249D9" w:rsidRPr="006B5414" w14:paraId="6D7FE823" w14:textId="77777777" w:rsidTr="00B62A4B">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trHeight w:val="910"/>
          <w:jc w:val="center"/>
        </w:trPr>
        <w:tc>
          <w:tcPr>
            <w:tcW w:w="10348" w:type="dxa"/>
            <w:gridSpan w:val="11"/>
            <w:tcBorders>
              <w:top w:val="outset" w:sz="6" w:space="0" w:color="414142"/>
              <w:left w:val="nil"/>
              <w:right w:val="nil"/>
            </w:tcBorders>
          </w:tcPr>
          <w:tbl>
            <w:tblPr>
              <w:tblW w:w="5018"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2502"/>
              <w:gridCol w:w="3698"/>
              <w:gridCol w:w="4109"/>
            </w:tblGrid>
            <w:tr w:rsidR="001249D9" w:rsidRPr="006B5414" w14:paraId="099C3401" w14:textId="77777777" w:rsidTr="002E7F65">
              <w:tc>
                <w:tcPr>
                  <w:tcW w:w="10310" w:type="dxa"/>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BE24F2" w14:textId="77777777" w:rsidR="00901772" w:rsidRPr="006B5414" w:rsidRDefault="00901772" w:rsidP="00E53B17">
                  <w:pPr>
                    <w:pStyle w:val="NormalWeb"/>
                    <w:spacing w:before="0" w:beforeAutospacing="0" w:after="0" w:afterAutospacing="0" w:line="276" w:lineRule="auto"/>
                    <w:jc w:val="center"/>
                    <w:rPr>
                      <w:b/>
                      <w:bCs/>
                      <w:color w:val="0D0D0D" w:themeColor="text1" w:themeTint="F2"/>
                    </w:rPr>
                  </w:pPr>
                  <w:r w:rsidRPr="006B5414">
                    <w:rPr>
                      <w:b/>
                      <w:bCs/>
                      <w:color w:val="0D0D0D" w:themeColor="text1" w:themeTint="F2"/>
                    </w:rPr>
                    <w:t>2. tabula</w:t>
                  </w:r>
                  <w:r w:rsidRPr="006B5414">
                    <w:rPr>
                      <w:b/>
                      <w:bCs/>
                      <w:color w:val="0D0D0D" w:themeColor="text1" w:themeTint="F2"/>
                    </w:rPr>
                    <w:br/>
                    <w:t>Ar tiesību akta projektu izpildītās vai uzņemtās saistības, kas izriet no starptautiskajiem tiesību aktiem vai starptautiskas institūcijas vai organizācijas dokumentiem.</w:t>
                  </w:r>
                  <w:r w:rsidRPr="006B5414">
                    <w:rPr>
                      <w:b/>
                      <w:bCs/>
                      <w:color w:val="0D0D0D" w:themeColor="text1" w:themeTint="F2"/>
                    </w:rPr>
                    <w:br/>
                    <w:t>Pasākumi šo saistību izpildei</w:t>
                  </w:r>
                </w:p>
              </w:tc>
            </w:tr>
            <w:tr w:rsidR="001249D9" w:rsidRPr="006B5414" w14:paraId="7E1D6273" w14:textId="77777777" w:rsidTr="002E7F65">
              <w:tc>
                <w:tcPr>
                  <w:tcW w:w="2503" w:type="dxa"/>
                  <w:tcBorders>
                    <w:top w:val="outset" w:sz="6" w:space="0" w:color="414142"/>
                    <w:left w:val="outset" w:sz="6" w:space="0" w:color="414142"/>
                    <w:bottom w:val="outset" w:sz="6" w:space="0" w:color="414142"/>
                    <w:right w:val="outset" w:sz="6" w:space="0" w:color="414142"/>
                  </w:tcBorders>
                  <w:shd w:val="clear" w:color="auto" w:fill="FFFFFF"/>
                  <w:hideMark/>
                </w:tcPr>
                <w:p w14:paraId="4883C6E8" w14:textId="77777777" w:rsidR="00901772" w:rsidRPr="006B5414" w:rsidRDefault="00901772" w:rsidP="00E53B17">
                  <w:pPr>
                    <w:spacing w:line="276" w:lineRule="auto"/>
                    <w:rPr>
                      <w:color w:val="0D0D0D" w:themeColor="text1" w:themeTint="F2"/>
                    </w:rPr>
                  </w:pPr>
                  <w:r w:rsidRPr="006B5414">
                    <w:rPr>
                      <w:color w:val="0D0D0D" w:themeColor="text1" w:themeTint="F2"/>
                    </w:rPr>
                    <w:t xml:space="preserve">Attiecīgā starptautiskā tiesību akta vai starptautiskas institūcijas vai organizācijas </w:t>
                  </w:r>
                  <w:r w:rsidRPr="006B5414">
                    <w:rPr>
                      <w:color w:val="0D0D0D" w:themeColor="text1" w:themeTint="F2"/>
                    </w:rPr>
                    <w:lastRenderedPageBreak/>
                    <w:t>dokumenta (turpmāk - starptautiskais dokuments) datums, numurs un nosaukums</w:t>
                  </w:r>
                </w:p>
              </w:tc>
              <w:tc>
                <w:tcPr>
                  <w:tcW w:w="7807" w:type="dxa"/>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2728322" w14:textId="363AD5A2" w:rsidR="00901772" w:rsidRPr="006B5414" w:rsidRDefault="00E22EB9" w:rsidP="00E53B17">
                  <w:pPr>
                    <w:spacing w:line="276" w:lineRule="auto"/>
                    <w:rPr>
                      <w:color w:val="0D0D0D" w:themeColor="text1" w:themeTint="F2"/>
                    </w:rPr>
                  </w:pPr>
                  <w:r w:rsidRPr="006B5414">
                    <w:rPr>
                      <w:color w:val="0D0D0D" w:themeColor="text1" w:themeTint="F2"/>
                    </w:rPr>
                    <w:lastRenderedPageBreak/>
                    <w:t>Projekts šo jomu neskar</w:t>
                  </w:r>
                </w:p>
              </w:tc>
            </w:tr>
            <w:tr w:rsidR="001249D9" w:rsidRPr="006B5414" w14:paraId="2AE2115E" w14:textId="77777777" w:rsidTr="002E7F65">
              <w:tc>
                <w:tcPr>
                  <w:tcW w:w="250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56D156" w14:textId="77777777" w:rsidR="00901772" w:rsidRPr="006B5414" w:rsidRDefault="00901772" w:rsidP="00E53B17">
                  <w:pPr>
                    <w:pStyle w:val="NormalWeb"/>
                    <w:spacing w:before="0" w:beforeAutospacing="0" w:after="0" w:afterAutospacing="0" w:line="276" w:lineRule="auto"/>
                    <w:jc w:val="center"/>
                    <w:rPr>
                      <w:color w:val="0D0D0D" w:themeColor="text1" w:themeTint="F2"/>
                    </w:rPr>
                  </w:pPr>
                  <w:r w:rsidRPr="006B5414">
                    <w:rPr>
                      <w:color w:val="0D0D0D" w:themeColor="text1" w:themeTint="F2"/>
                    </w:rPr>
                    <w:lastRenderedPageBreak/>
                    <w:t>A</w:t>
                  </w:r>
                </w:p>
              </w:tc>
              <w:tc>
                <w:tcPr>
                  <w:tcW w:w="369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A9AEE0" w14:textId="77777777" w:rsidR="00901772" w:rsidRPr="006B5414" w:rsidRDefault="00901772" w:rsidP="00E53B17">
                  <w:pPr>
                    <w:pStyle w:val="NormalWeb"/>
                    <w:spacing w:before="0" w:beforeAutospacing="0" w:after="0" w:afterAutospacing="0" w:line="276" w:lineRule="auto"/>
                    <w:jc w:val="center"/>
                    <w:rPr>
                      <w:color w:val="0D0D0D" w:themeColor="text1" w:themeTint="F2"/>
                    </w:rPr>
                  </w:pPr>
                  <w:r w:rsidRPr="006B5414">
                    <w:rPr>
                      <w:color w:val="0D0D0D" w:themeColor="text1" w:themeTint="F2"/>
                    </w:rPr>
                    <w:t>B</w:t>
                  </w:r>
                </w:p>
              </w:tc>
              <w:tc>
                <w:tcPr>
                  <w:tcW w:w="4109"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A6B107" w14:textId="77777777" w:rsidR="00901772" w:rsidRPr="006B5414" w:rsidRDefault="00901772" w:rsidP="00E53B17">
                  <w:pPr>
                    <w:pStyle w:val="NormalWeb"/>
                    <w:spacing w:before="0" w:beforeAutospacing="0" w:after="0" w:afterAutospacing="0" w:line="276" w:lineRule="auto"/>
                    <w:jc w:val="center"/>
                    <w:rPr>
                      <w:color w:val="0D0D0D" w:themeColor="text1" w:themeTint="F2"/>
                    </w:rPr>
                  </w:pPr>
                  <w:r w:rsidRPr="006B5414">
                    <w:rPr>
                      <w:color w:val="0D0D0D" w:themeColor="text1" w:themeTint="F2"/>
                    </w:rPr>
                    <w:t>C</w:t>
                  </w:r>
                </w:p>
              </w:tc>
            </w:tr>
            <w:tr w:rsidR="001249D9" w:rsidRPr="006B5414" w14:paraId="31AEBE2F" w14:textId="77777777" w:rsidTr="002E7F65">
              <w:tc>
                <w:tcPr>
                  <w:tcW w:w="2503" w:type="dxa"/>
                  <w:tcBorders>
                    <w:top w:val="outset" w:sz="6" w:space="0" w:color="414142"/>
                    <w:left w:val="outset" w:sz="6" w:space="0" w:color="414142"/>
                    <w:bottom w:val="outset" w:sz="6" w:space="0" w:color="414142"/>
                    <w:right w:val="outset" w:sz="6" w:space="0" w:color="414142"/>
                  </w:tcBorders>
                  <w:shd w:val="clear" w:color="auto" w:fill="FFFFFF"/>
                  <w:hideMark/>
                </w:tcPr>
                <w:p w14:paraId="3DC102FD" w14:textId="77777777" w:rsidR="00901772" w:rsidRPr="006B5414" w:rsidRDefault="00901772" w:rsidP="00E53B17">
                  <w:pPr>
                    <w:spacing w:line="276" w:lineRule="auto"/>
                    <w:rPr>
                      <w:color w:val="0D0D0D" w:themeColor="text1" w:themeTint="F2"/>
                    </w:rPr>
                  </w:pPr>
                  <w:r w:rsidRPr="006B5414">
                    <w:rPr>
                      <w:color w:val="0D0D0D" w:themeColor="text1" w:themeTint="F2"/>
                    </w:rPr>
                    <w:t>Starptautiskās saistības (pēc būtības), kas izriet no norādītā starptautiskā dokumenta.</w:t>
                  </w:r>
                  <w:r w:rsidRPr="006B5414">
                    <w:rPr>
                      <w:color w:val="0D0D0D" w:themeColor="text1" w:themeTint="F2"/>
                    </w:rPr>
                    <w:br/>
                    <w:t>Konkrēti veicamie pasākumi vai uzdevumi, kas nepieciešami šo starptautisko saistību izpildei</w:t>
                  </w:r>
                </w:p>
              </w:tc>
              <w:tc>
                <w:tcPr>
                  <w:tcW w:w="3698" w:type="dxa"/>
                  <w:tcBorders>
                    <w:top w:val="outset" w:sz="6" w:space="0" w:color="414142"/>
                    <w:left w:val="outset" w:sz="6" w:space="0" w:color="414142"/>
                    <w:bottom w:val="outset" w:sz="6" w:space="0" w:color="414142"/>
                    <w:right w:val="outset" w:sz="6" w:space="0" w:color="414142"/>
                  </w:tcBorders>
                  <w:shd w:val="clear" w:color="auto" w:fill="FFFFFF"/>
                  <w:hideMark/>
                </w:tcPr>
                <w:p w14:paraId="309C7476" w14:textId="77777777" w:rsidR="00901772" w:rsidRPr="006B5414" w:rsidRDefault="00901772" w:rsidP="00E53B17">
                  <w:pPr>
                    <w:spacing w:line="276" w:lineRule="auto"/>
                    <w:rPr>
                      <w:color w:val="0D0D0D" w:themeColor="text1" w:themeTint="F2"/>
                    </w:rPr>
                  </w:pPr>
                  <w:r w:rsidRPr="006B5414">
                    <w:rPr>
                      <w:color w:val="0D0D0D" w:themeColor="text1" w:themeTint="F2"/>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4109" w:type="dxa"/>
                  <w:tcBorders>
                    <w:top w:val="outset" w:sz="6" w:space="0" w:color="414142"/>
                    <w:left w:val="outset" w:sz="6" w:space="0" w:color="414142"/>
                    <w:bottom w:val="outset" w:sz="6" w:space="0" w:color="414142"/>
                    <w:right w:val="outset" w:sz="6" w:space="0" w:color="414142"/>
                  </w:tcBorders>
                  <w:shd w:val="clear" w:color="auto" w:fill="FFFFFF"/>
                  <w:hideMark/>
                </w:tcPr>
                <w:p w14:paraId="7D2C9074" w14:textId="77777777" w:rsidR="00901772" w:rsidRPr="006B5414" w:rsidRDefault="00901772" w:rsidP="00E53B17">
                  <w:pPr>
                    <w:spacing w:line="276" w:lineRule="auto"/>
                    <w:rPr>
                      <w:color w:val="0D0D0D" w:themeColor="text1" w:themeTint="F2"/>
                    </w:rPr>
                  </w:pPr>
                  <w:r w:rsidRPr="006B5414">
                    <w:rPr>
                      <w:color w:val="0D0D0D" w:themeColor="text1" w:themeTint="F2"/>
                    </w:rPr>
                    <w:t>Informācija par to, vai starptautiskās saistības, kas minētas šīs tabulas A ailē, tiek izpildītas pilnībā vai daļēji.</w:t>
                  </w:r>
                  <w:r w:rsidRPr="006B5414">
                    <w:rPr>
                      <w:color w:val="0D0D0D" w:themeColor="text1" w:themeTint="F2"/>
                    </w:rPr>
                    <w:br/>
                    <w:t>Ja attiecīgās starptautiskās saistības tiek izpildītas daļēji, sniedz skaidrojumu, kā arī precīzi norāda, kad un kādā veidā starptautiskās saistības tiks izpildītas pilnībā.</w:t>
                  </w:r>
                  <w:r w:rsidRPr="006B5414">
                    <w:rPr>
                      <w:color w:val="0D0D0D" w:themeColor="text1" w:themeTint="F2"/>
                    </w:rPr>
                    <w:br/>
                    <w:t>Norāda institūciju, kas ir atbildīga par šo saistību izpildi pilnībā</w:t>
                  </w:r>
                </w:p>
              </w:tc>
            </w:tr>
            <w:tr w:rsidR="001249D9" w:rsidRPr="006B5414" w14:paraId="4B468D0C" w14:textId="77777777" w:rsidTr="002E7F65">
              <w:tc>
                <w:tcPr>
                  <w:tcW w:w="2503" w:type="dxa"/>
                  <w:tcBorders>
                    <w:top w:val="outset" w:sz="6" w:space="0" w:color="414142"/>
                    <w:left w:val="outset" w:sz="6" w:space="0" w:color="414142"/>
                    <w:bottom w:val="outset" w:sz="6" w:space="0" w:color="414142"/>
                    <w:right w:val="outset" w:sz="6" w:space="0" w:color="414142"/>
                  </w:tcBorders>
                  <w:shd w:val="clear" w:color="auto" w:fill="FFFFFF"/>
                  <w:hideMark/>
                </w:tcPr>
                <w:p w14:paraId="17C2D749" w14:textId="5B04C40D" w:rsidR="00901772" w:rsidRPr="006B5414" w:rsidRDefault="00E22EB9" w:rsidP="00E53B17">
                  <w:pPr>
                    <w:spacing w:line="276" w:lineRule="auto"/>
                    <w:rPr>
                      <w:color w:val="0D0D0D" w:themeColor="text1" w:themeTint="F2"/>
                    </w:rPr>
                  </w:pPr>
                  <w:r w:rsidRPr="006B5414">
                    <w:rPr>
                      <w:color w:val="0D0D0D" w:themeColor="text1" w:themeTint="F2"/>
                    </w:rPr>
                    <w:t>Projekts šo jomu neskar</w:t>
                  </w:r>
                </w:p>
              </w:tc>
              <w:tc>
                <w:tcPr>
                  <w:tcW w:w="3698" w:type="dxa"/>
                  <w:tcBorders>
                    <w:top w:val="outset" w:sz="6" w:space="0" w:color="414142"/>
                    <w:left w:val="outset" w:sz="6" w:space="0" w:color="414142"/>
                    <w:bottom w:val="outset" w:sz="6" w:space="0" w:color="414142"/>
                    <w:right w:val="outset" w:sz="6" w:space="0" w:color="414142"/>
                  </w:tcBorders>
                  <w:shd w:val="clear" w:color="auto" w:fill="FFFFFF"/>
                  <w:hideMark/>
                </w:tcPr>
                <w:p w14:paraId="28C9C691" w14:textId="4A9AFC13" w:rsidR="00901772" w:rsidRPr="006B5414" w:rsidRDefault="00E22EB9" w:rsidP="00E53B17">
                  <w:pPr>
                    <w:spacing w:line="276" w:lineRule="auto"/>
                    <w:rPr>
                      <w:color w:val="0D0D0D" w:themeColor="text1" w:themeTint="F2"/>
                    </w:rPr>
                  </w:pPr>
                  <w:r w:rsidRPr="006B5414">
                    <w:rPr>
                      <w:color w:val="0D0D0D" w:themeColor="text1" w:themeTint="F2"/>
                    </w:rPr>
                    <w:t>Projekts šo jomu neskar</w:t>
                  </w:r>
                </w:p>
              </w:tc>
              <w:tc>
                <w:tcPr>
                  <w:tcW w:w="4109" w:type="dxa"/>
                  <w:tcBorders>
                    <w:top w:val="outset" w:sz="6" w:space="0" w:color="414142"/>
                    <w:left w:val="outset" w:sz="6" w:space="0" w:color="414142"/>
                    <w:bottom w:val="outset" w:sz="6" w:space="0" w:color="414142"/>
                    <w:right w:val="outset" w:sz="6" w:space="0" w:color="414142"/>
                  </w:tcBorders>
                  <w:shd w:val="clear" w:color="auto" w:fill="FFFFFF"/>
                  <w:hideMark/>
                </w:tcPr>
                <w:p w14:paraId="5FD3613F" w14:textId="510FE754" w:rsidR="00901772" w:rsidRPr="006B5414" w:rsidRDefault="00E22EB9" w:rsidP="00E53B17">
                  <w:pPr>
                    <w:spacing w:line="276" w:lineRule="auto"/>
                    <w:rPr>
                      <w:color w:val="0D0D0D" w:themeColor="text1" w:themeTint="F2"/>
                    </w:rPr>
                  </w:pPr>
                  <w:r w:rsidRPr="006B5414">
                    <w:rPr>
                      <w:color w:val="0D0D0D" w:themeColor="text1" w:themeTint="F2"/>
                    </w:rPr>
                    <w:t>Projekts šo jomu neskar</w:t>
                  </w:r>
                </w:p>
              </w:tc>
            </w:tr>
            <w:tr w:rsidR="001249D9" w:rsidRPr="006B5414" w14:paraId="690F70A1" w14:textId="77777777" w:rsidTr="002E7F65">
              <w:tc>
                <w:tcPr>
                  <w:tcW w:w="2503" w:type="dxa"/>
                  <w:tcBorders>
                    <w:top w:val="outset" w:sz="6" w:space="0" w:color="414142"/>
                    <w:left w:val="outset" w:sz="6" w:space="0" w:color="414142"/>
                    <w:bottom w:val="outset" w:sz="6" w:space="0" w:color="414142"/>
                    <w:right w:val="outset" w:sz="6" w:space="0" w:color="414142"/>
                  </w:tcBorders>
                  <w:shd w:val="clear" w:color="auto" w:fill="FFFFFF"/>
                  <w:hideMark/>
                </w:tcPr>
                <w:p w14:paraId="6C9DD30F" w14:textId="77777777" w:rsidR="00901772" w:rsidRPr="006B5414" w:rsidRDefault="00901772" w:rsidP="00E53B17">
                  <w:pPr>
                    <w:spacing w:line="276" w:lineRule="auto"/>
                    <w:rPr>
                      <w:color w:val="0D0D0D" w:themeColor="text1" w:themeTint="F2"/>
                    </w:rPr>
                  </w:pPr>
                  <w:r w:rsidRPr="006B5414">
                    <w:rPr>
                      <w:color w:val="0D0D0D" w:themeColor="text1" w:themeTint="F2"/>
                    </w:rPr>
                    <w:t>Vai starptautiskajā dokumentā paredzētās saistības nav pretrunā ar jau esošajām Latvijas Republikas starptautiskajām saistībām</w:t>
                  </w:r>
                </w:p>
              </w:tc>
              <w:tc>
                <w:tcPr>
                  <w:tcW w:w="7807" w:type="dxa"/>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DB6CE26" w14:textId="49E46CA5" w:rsidR="00901772" w:rsidRPr="006B5414" w:rsidRDefault="00E22EB9" w:rsidP="00E53B17">
                  <w:pPr>
                    <w:spacing w:line="276" w:lineRule="auto"/>
                    <w:rPr>
                      <w:color w:val="0D0D0D" w:themeColor="text1" w:themeTint="F2"/>
                    </w:rPr>
                  </w:pPr>
                  <w:r w:rsidRPr="006B5414">
                    <w:rPr>
                      <w:color w:val="0D0D0D" w:themeColor="text1" w:themeTint="F2"/>
                    </w:rPr>
                    <w:t>Projekts šo jomu neskar</w:t>
                  </w:r>
                </w:p>
              </w:tc>
            </w:tr>
            <w:tr w:rsidR="001249D9" w:rsidRPr="006B5414" w14:paraId="20A71E45" w14:textId="77777777" w:rsidTr="002E7F65">
              <w:tc>
                <w:tcPr>
                  <w:tcW w:w="2503" w:type="dxa"/>
                  <w:tcBorders>
                    <w:top w:val="outset" w:sz="6" w:space="0" w:color="414142"/>
                    <w:left w:val="outset" w:sz="6" w:space="0" w:color="414142"/>
                    <w:bottom w:val="outset" w:sz="6" w:space="0" w:color="414142"/>
                    <w:right w:val="outset" w:sz="6" w:space="0" w:color="414142"/>
                  </w:tcBorders>
                  <w:shd w:val="clear" w:color="auto" w:fill="FFFFFF"/>
                  <w:hideMark/>
                </w:tcPr>
                <w:p w14:paraId="1060AED4" w14:textId="77777777" w:rsidR="00901772" w:rsidRPr="006B5414" w:rsidRDefault="00901772" w:rsidP="00E53B17">
                  <w:pPr>
                    <w:spacing w:line="276" w:lineRule="auto"/>
                    <w:rPr>
                      <w:color w:val="0D0D0D" w:themeColor="text1" w:themeTint="F2"/>
                    </w:rPr>
                  </w:pPr>
                  <w:r w:rsidRPr="006B5414">
                    <w:rPr>
                      <w:color w:val="0D0D0D" w:themeColor="text1" w:themeTint="F2"/>
                    </w:rPr>
                    <w:t>Cita informācija</w:t>
                  </w:r>
                </w:p>
              </w:tc>
              <w:tc>
                <w:tcPr>
                  <w:tcW w:w="7807" w:type="dxa"/>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81FA26D" w14:textId="1049F288" w:rsidR="00901772" w:rsidRPr="006B5414" w:rsidRDefault="00E22EB9" w:rsidP="00E53B17">
                  <w:pPr>
                    <w:spacing w:line="276" w:lineRule="auto"/>
                    <w:rPr>
                      <w:color w:val="0D0D0D" w:themeColor="text1" w:themeTint="F2"/>
                    </w:rPr>
                  </w:pPr>
                  <w:r w:rsidRPr="006B5414">
                    <w:rPr>
                      <w:color w:val="0D0D0D" w:themeColor="text1" w:themeTint="F2"/>
                    </w:rPr>
                    <w:t>Nav</w:t>
                  </w:r>
                </w:p>
              </w:tc>
            </w:tr>
          </w:tbl>
          <w:p w14:paraId="487938AC" w14:textId="607AC162" w:rsidR="00901772" w:rsidRPr="006B5414" w:rsidRDefault="00901772" w:rsidP="00E53B17">
            <w:pPr>
              <w:spacing w:line="276" w:lineRule="auto"/>
              <w:ind w:left="57" w:right="57"/>
              <w:jc w:val="center"/>
              <w:rPr>
                <w:color w:val="0D0D0D" w:themeColor="text1" w:themeTint="F2"/>
              </w:rPr>
            </w:pPr>
          </w:p>
        </w:tc>
      </w:tr>
      <w:tr w:rsidR="001249D9" w:rsidRPr="006B5414" w14:paraId="75333865" w14:textId="77777777" w:rsidTr="00B62A4B">
        <w:tblPrEx>
          <w:tblLook w:val="04A0" w:firstRow="1" w:lastRow="0" w:firstColumn="1" w:lastColumn="0" w:noHBand="0" w:noVBand="1"/>
        </w:tblPrEx>
        <w:trPr>
          <w:trHeight w:val="553"/>
        </w:trPr>
        <w:tc>
          <w:tcPr>
            <w:tcW w:w="10348" w:type="dxa"/>
            <w:gridSpan w:val="11"/>
            <w:shd w:val="clear" w:color="auto" w:fill="auto"/>
          </w:tcPr>
          <w:p w14:paraId="4E0A1E24" w14:textId="4E4F7440" w:rsidR="00D12E3B" w:rsidRPr="006B5414" w:rsidRDefault="00D12E3B" w:rsidP="00E53B17">
            <w:pPr>
              <w:spacing w:line="276" w:lineRule="auto"/>
              <w:ind w:right="57" w:firstLine="702"/>
              <w:jc w:val="center"/>
              <w:rPr>
                <w:color w:val="0D0D0D" w:themeColor="text1" w:themeTint="F2"/>
              </w:rPr>
            </w:pPr>
            <w:r w:rsidRPr="006B5414">
              <w:rPr>
                <w:b/>
                <w:bCs/>
                <w:color w:val="0D0D0D" w:themeColor="text1" w:themeTint="F2"/>
                <w:shd w:val="clear" w:color="auto" w:fill="FFFFFF"/>
              </w:rPr>
              <w:lastRenderedPageBreak/>
              <w:t>VI. Sabiedrības līdzdalība un komunikācijas aktivitātes</w:t>
            </w:r>
          </w:p>
        </w:tc>
      </w:tr>
      <w:tr w:rsidR="001249D9" w:rsidRPr="006B5414" w14:paraId="00EFC0FA" w14:textId="77777777" w:rsidTr="00B62A4B">
        <w:tblPrEx>
          <w:tblLook w:val="04A0" w:firstRow="1" w:lastRow="0" w:firstColumn="1" w:lastColumn="0" w:noHBand="0" w:noVBand="1"/>
        </w:tblPrEx>
        <w:trPr>
          <w:trHeight w:val="1334"/>
        </w:trPr>
        <w:tc>
          <w:tcPr>
            <w:tcW w:w="424" w:type="dxa"/>
            <w:shd w:val="clear" w:color="auto" w:fill="auto"/>
            <w:hideMark/>
          </w:tcPr>
          <w:p w14:paraId="5B9F793A" w14:textId="77777777" w:rsidR="00D81C78" w:rsidRPr="006B5414" w:rsidRDefault="00D81C78" w:rsidP="00E53B17">
            <w:pPr>
              <w:spacing w:line="276" w:lineRule="auto"/>
              <w:ind w:left="57" w:right="57"/>
              <w:jc w:val="center"/>
              <w:rPr>
                <w:color w:val="0D0D0D" w:themeColor="text1" w:themeTint="F2"/>
              </w:rPr>
            </w:pPr>
            <w:r w:rsidRPr="006B5414">
              <w:rPr>
                <w:color w:val="0D0D0D" w:themeColor="text1" w:themeTint="F2"/>
              </w:rPr>
              <w:t>1.</w:t>
            </w:r>
          </w:p>
        </w:tc>
        <w:tc>
          <w:tcPr>
            <w:tcW w:w="3415" w:type="dxa"/>
            <w:gridSpan w:val="4"/>
            <w:shd w:val="clear" w:color="auto" w:fill="auto"/>
            <w:hideMark/>
          </w:tcPr>
          <w:p w14:paraId="0FFA81DC" w14:textId="77777777" w:rsidR="00D81C78" w:rsidRPr="006B5414" w:rsidRDefault="00D81C78" w:rsidP="00E53B17">
            <w:pPr>
              <w:spacing w:line="276" w:lineRule="auto"/>
              <w:ind w:left="57" w:right="57"/>
              <w:rPr>
                <w:color w:val="0D0D0D" w:themeColor="text1" w:themeTint="F2"/>
              </w:rPr>
            </w:pPr>
            <w:r w:rsidRPr="006B5414">
              <w:rPr>
                <w:color w:val="0D0D0D" w:themeColor="text1" w:themeTint="F2"/>
              </w:rPr>
              <w:t>Plānotās sabiedrības līdzdalības un komunikācijas aktivitātes saistībā ar projektu</w:t>
            </w:r>
          </w:p>
        </w:tc>
        <w:tc>
          <w:tcPr>
            <w:tcW w:w="6509" w:type="dxa"/>
            <w:gridSpan w:val="6"/>
            <w:shd w:val="clear" w:color="auto" w:fill="auto"/>
            <w:hideMark/>
          </w:tcPr>
          <w:p w14:paraId="18549BF5" w14:textId="5543A2DB" w:rsidR="00D81C78" w:rsidRPr="006B5414" w:rsidRDefault="00C93385" w:rsidP="00E53B17">
            <w:pPr>
              <w:spacing w:line="276" w:lineRule="auto"/>
              <w:ind w:right="57" w:firstLine="590"/>
              <w:jc w:val="both"/>
              <w:rPr>
                <w:color w:val="0D0D0D" w:themeColor="text1" w:themeTint="F2"/>
              </w:rPr>
            </w:pPr>
            <w:r w:rsidRPr="006B5414">
              <w:rPr>
                <w:color w:val="0D0D0D" w:themeColor="text1" w:themeTint="F2"/>
              </w:rPr>
              <w:t>Lai sabiedrība par Projektu tiktu informēta</w:t>
            </w:r>
            <w:r w:rsidR="00DD233A" w:rsidRPr="006B5414">
              <w:rPr>
                <w:color w:val="0D0D0D" w:themeColor="text1" w:themeTint="F2"/>
              </w:rPr>
              <w:t xml:space="preserve"> un tai</w:t>
            </w:r>
            <w:r w:rsidRPr="006B5414">
              <w:rPr>
                <w:color w:val="0D0D0D" w:themeColor="text1" w:themeTint="F2"/>
              </w:rPr>
              <w:t xml:space="preserve"> do</w:t>
            </w:r>
            <w:r w:rsidR="00DD233A" w:rsidRPr="006B5414">
              <w:rPr>
                <w:color w:val="0D0D0D" w:themeColor="text1" w:themeTint="F2"/>
              </w:rPr>
              <w:t>tu iespēju izteikt viedokli, P</w:t>
            </w:r>
            <w:r w:rsidRPr="006B5414">
              <w:rPr>
                <w:color w:val="0D0D0D" w:themeColor="text1" w:themeTint="F2"/>
              </w:rPr>
              <w:t>rojekts saskaņā ar Ministru kabineta 2009. gada 25. augusta noteikumiem Nr. 970 ''Sabiedrības līdzdalības kārtība attīstības plānošanas procesā''</w:t>
            </w:r>
            <w:r w:rsidR="004179D8" w:rsidRPr="006B5414">
              <w:rPr>
                <w:color w:val="0D0D0D" w:themeColor="text1" w:themeTint="F2"/>
              </w:rPr>
              <w:t xml:space="preserve"> </w:t>
            </w:r>
            <w:r w:rsidR="0056013F" w:rsidRPr="006B5414">
              <w:rPr>
                <w:color w:val="0D0D0D" w:themeColor="text1" w:themeTint="F2"/>
              </w:rPr>
              <w:t>tiks</w:t>
            </w:r>
            <w:r w:rsidR="00DD233A" w:rsidRPr="006B5414">
              <w:rPr>
                <w:color w:val="0D0D0D" w:themeColor="text1" w:themeTint="F2"/>
              </w:rPr>
              <w:t xml:space="preserve"> ievietots Iekšlietu</w:t>
            </w:r>
            <w:r w:rsidRPr="006B5414">
              <w:rPr>
                <w:color w:val="0D0D0D" w:themeColor="text1" w:themeTint="F2"/>
              </w:rPr>
              <w:t xml:space="preserve"> ministrijas interneta mājaslapā</w:t>
            </w:r>
            <w:r w:rsidR="00DD233A" w:rsidRPr="006B5414">
              <w:rPr>
                <w:color w:val="0D0D0D" w:themeColor="text1" w:themeTint="F2"/>
              </w:rPr>
              <w:t>.</w:t>
            </w:r>
          </w:p>
        </w:tc>
      </w:tr>
      <w:tr w:rsidR="001249D9" w:rsidRPr="006B5414" w14:paraId="65189633" w14:textId="77777777" w:rsidTr="00B62A4B">
        <w:tblPrEx>
          <w:tblLook w:val="04A0" w:firstRow="1" w:lastRow="0" w:firstColumn="1" w:lastColumn="0" w:noHBand="0" w:noVBand="1"/>
        </w:tblPrEx>
        <w:trPr>
          <w:trHeight w:val="421"/>
        </w:trPr>
        <w:tc>
          <w:tcPr>
            <w:tcW w:w="424" w:type="dxa"/>
            <w:shd w:val="clear" w:color="auto" w:fill="auto"/>
            <w:hideMark/>
          </w:tcPr>
          <w:p w14:paraId="08CAE86D" w14:textId="77777777" w:rsidR="00D81C78" w:rsidRPr="006B5414" w:rsidRDefault="00D81C78" w:rsidP="00E53B17">
            <w:pPr>
              <w:spacing w:line="276" w:lineRule="auto"/>
              <w:ind w:left="57" w:right="57"/>
              <w:jc w:val="center"/>
              <w:rPr>
                <w:color w:val="0D0D0D" w:themeColor="text1" w:themeTint="F2"/>
              </w:rPr>
            </w:pPr>
            <w:r w:rsidRPr="006B5414">
              <w:rPr>
                <w:color w:val="0D0D0D" w:themeColor="text1" w:themeTint="F2"/>
              </w:rPr>
              <w:t>2.</w:t>
            </w:r>
          </w:p>
        </w:tc>
        <w:tc>
          <w:tcPr>
            <w:tcW w:w="3415" w:type="dxa"/>
            <w:gridSpan w:val="4"/>
            <w:shd w:val="clear" w:color="auto" w:fill="auto"/>
            <w:hideMark/>
          </w:tcPr>
          <w:p w14:paraId="6B435A83" w14:textId="77777777" w:rsidR="00D81C78" w:rsidRPr="006B5414" w:rsidRDefault="00D81C78" w:rsidP="00E53B17">
            <w:pPr>
              <w:spacing w:line="276" w:lineRule="auto"/>
              <w:ind w:left="57" w:right="57"/>
              <w:rPr>
                <w:color w:val="0D0D0D" w:themeColor="text1" w:themeTint="F2"/>
              </w:rPr>
            </w:pPr>
            <w:r w:rsidRPr="006B5414">
              <w:rPr>
                <w:color w:val="0D0D0D" w:themeColor="text1" w:themeTint="F2"/>
              </w:rPr>
              <w:t>Sabiedrības līdzdalība projekta izstrādē</w:t>
            </w:r>
          </w:p>
        </w:tc>
        <w:tc>
          <w:tcPr>
            <w:tcW w:w="6509" w:type="dxa"/>
            <w:gridSpan w:val="6"/>
            <w:shd w:val="clear" w:color="auto" w:fill="auto"/>
            <w:hideMark/>
          </w:tcPr>
          <w:p w14:paraId="11F452C9" w14:textId="77777777" w:rsidR="00D81C78" w:rsidRPr="006B5414" w:rsidRDefault="00DD233A" w:rsidP="00E53B17">
            <w:pPr>
              <w:spacing w:line="276" w:lineRule="auto"/>
              <w:ind w:left="57" w:right="57" w:firstLine="503"/>
              <w:jc w:val="both"/>
              <w:rPr>
                <w:b/>
                <w:color w:val="0D0D0D" w:themeColor="text1" w:themeTint="F2"/>
              </w:rPr>
            </w:pPr>
            <w:r w:rsidRPr="006B5414">
              <w:rPr>
                <w:color w:val="0D0D0D" w:themeColor="text1" w:themeTint="F2"/>
              </w:rPr>
              <w:t>Punkts tiks aizpildīts, kad tiks</w:t>
            </w:r>
            <w:r w:rsidR="007D5211" w:rsidRPr="006B5414">
              <w:rPr>
                <w:color w:val="0D0D0D" w:themeColor="text1" w:themeTint="F2"/>
              </w:rPr>
              <w:t xml:space="preserve"> saņemts sabiedrības viedoklis.</w:t>
            </w:r>
          </w:p>
        </w:tc>
      </w:tr>
      <w:tr w:rsidR="001249D9" w:rsidRPr="006B5414" w14:paraId="1AFF6055" w14:textId="77777777" w:rsidTr="00B62A4B">
        <w:tblPrEx>
          <w:tblLook w:val="04A0" w:firstRow="1" w:lastRow="0" w:firstColumn="1" w:lastColumn="0" w:noHBand="0" w:noVBand="1"/>
        </w:tblPrEx>
        <w:trPr>
          <w:trHeight w:val="421"/>
        </w:trPr>
        <w:tc>
          <w:tcPr>
            <w:tcW w:w="424" w:type="dxa"/>
            <w:shd w:val="clear" w:color="auto" w:fill="auto"/>
            <w:hideMark/>
          </w:tcPr>
          <w:p w14:paraId="7B4710AB" w14:textId="77777777" w:rsidR="00D81C78" w:rsidRPr="006B5414" w:rsidRDefault="00D81C78" w:rsidP="00E53B17">
            <w:pPr>
              <w:spacing w:line="276" w:lineRule="auto"/>
              <w:ind w:left="57" w:right="57"/>
              <w:jc w:val="center"/>
              <w:rPr>
                <w:color w:val="0D0D0D" w:themeColor="text1" w:themeTint="F2"/>
              </w:rPr>
            </w:pPr>
            <w:r w:rsidRPr="006B5414">
              <w:rPr>
                <w:color w:val="0D0D0D" w:themeColor="text1" w:themeTint="F2"/>
              </w:rPr>
              <w:t>3.</w:t>
            </w:r>
          </w:p>
        </w:tc>
        <w:tc>
          <w:tcPr>
            <w:tcW w:w="3415" w:type="dxa"/>
            <w:gridSpan w:val="4"/>
            <w:shd w:val="clear" w:color="auto" w:fill="auto"/>
            <w:hideMark/>
          </w:tcPr>
          <w:p w14:paraId="705770C5" w14:textId="77777777" w:rsidR="00D81C78" w:rsidRPr="006B5414" w:rsidRDefault="00D81C78" w:rsidP="00E53B17">
            <w:pPr>
              <w:spacing w:line="276" w:lineRule="auto"/>
              <w:ind w:left="57" w:right="57"/>
              <w:rPr>
                <w:color w:val="0D0D0D" w:themeColor="text1" w:themeTint="F2"/>
              </w:rPr>
            </w:pPr>
            <w:r w:rsidRPr="006B5414">
              <w:rPr>
                <w:color w:val="0D0D0D" w:themeColor="text1" w:themeTint="F2"/>
              </w:rPr>
              <w:t>Sabiedrības līdzdalības rezultāti</w:t>
            </w:r>
          </w:p>
        </w:tc>
        <w:tc>
          <w:tcPr>
            <w:tcW w:w="6509" w:type="dxa"/>
            <w:gridSpan w:val="6"/>
            <w:shd w:val="clear" w:color="auto" w:fill="auto"/>
            <w:hideMark/>
          </w:tcPr>
          <w:p w14:paraId="658E311F" w14:textId="77777777" w:rsidR="00D81C78" w:rsidRPr="006B5414" w:rsidRDefault="00DD233A" w:rsidP="00E53B17">
            <w:pPr>
              <w:spacing w:line="276" w:lineRule="auto"/>
              <w:ind w:left="57" w:right="57" w:firstLine="503"/>
              <w:jc w:val="both"/>
              <w:rPr>
                <w:color w:val="0D0D0D" w:themeColor="text1" w:themeTint="F2"/>
              </w:rPr>
            </w:pPr>
            <w:r w:rsidRPr="006B5414">
              <w:rPr>
                <w:color w:val="0D0D0D" w:themeColor="text1" w:themeTint="F2"/>
              </w:rPr>
              <w:t>Punkts tiks aizpildīts, kad tiks</w:t>
            </w:r>
            <w:r w:rsidR="007D5211" w:rsidRPr="006B5414">
              <w:rPr>
                <w:color w:val="0D0D0D" w:themeColor="text1" w:themeTint="F2"/>
              </w:rPr>
              <w:t xml:space="preserve"> saņemts sabiedrības viedoklis.</w:t>
            </w:r>
          </w:p>
        </w:tc>
      </w:tr>
      <w:tr w:rsidR="001249D9" w:rsidRPr="006B5414" w14:paraId="60430B8D" w14:textId="77777777" w:rsidTr="00B62A4B">
        <w:tblPrEx>
          <w:tblLook w:val="04A0" w:firstRow="1" w:lastRow="0" w:firstColumn="1" w:lastColumn="0" w:noHBand="0" w:noVBand="1"/>
        </w:tblPrEx>
        <w:trPr>
          <w:trHeight w:val="1219"/>
        </w:trPr>
        <w:tc>
          <w:tcPr>
            <w:tcW w:w="424" w:type="dxa"/>
            <w:shd w:val="clear" w:color="auto" w:fill="auto"/>
            <w:hideMark/>
          </w:tcPr>
          <w:p w14:paraId="521F7033" w14:textId="77777777" w:rsidR="00D81C78" w:rsidRPr="006B5414" w:rsidRDefault="00D81C78" w:rsidP="00E53B17">
            <w:pPr>
              <w:spacing w:line="276" w:lineRule="auto"/>
              <w:ind w:left="57" w:right="57"/>
              <w:jc w:val="center"/>
              <w:rPr>
                <w:color w:val="0D0D0D" w:themeColor="text1" w:themeTint="F2"/>
              </w:rPr>
            </w:pPr>
            <w:r w:rsidRPr="006B5414">
              <w:rPr>
                <w:color w:val="0D0D0D" w:themeColor="text1" w:themeTint="F2"/>
              </w:rPr>
              <w:t>4.</w:t>
            </w:r>
          </w:p>
        </w:tc>
        <w:tc>
          <w:tcPr>
            <w:tcW w:w="3415" w:type="dxa"/>
            <w:gridSpan w:val="4"/>
            <w:shd w:val="clear" w:color="auto" w:fill="auto"/>
            <w:hideMark/>
          </w:tcPr>
          <w:p w14:paraId="1B202DC5" w14:textId="77777777" w:rsidR="00D81C78" w:rsidRPr="006B5414" w:rsidRDefault="00D81C78" w:rsidP="00E53B17">
            <w:pPr>
              <w:spacing w:line="276" w:lineRule="auto"/>
              <w:ind w:left="57" w:right="57"/>
              <w:rPr>
                <w:color w:val="0D0D0D" w:themeColor="text1" w:themeTint="F2"/>
              </w:rPr>
            </w:pPr>
            <w:r w:rsidRPr="006B5414">
              <w:rPr>
                <w:color w:val="0D0D0D" w:themeColor="text1" w:themeTint="F2"/>
              </w:rPr>
              <w:t>Cita informācija</w:t>
            </w:r>
          </w:p>
        </w:tc>
        <w:tc>
          <w:tcPr>
            <w:tcW w:w="6509" w:type="dxa"/>
            <w:gridSpan w:val="6"/>
            <w:shd w:val="clear" w:color="auto" w:fill="auto"/>
            <w:hideMark/>
          </w:tcPr>
          <w:p w14:paraId="3C889EDB" w14:textId="77777777" w:rsidR="00D81C78" w:rsidRPr="006B5414" w:rsidRDefault="00D81C78" w:rsidP="00E53B17">
            <w:pPr>
              <w:spacing w:line="276" w:lineRule="auto"/>
              <w:ind w:left="57" w:right="57"/>
              <w:rPr>
                <w:color w:val="0D0D0D" w:themeColor="text1" w:themeTint="F2"/>
              </w:rPr>
            </w:pPr>
            <w:r w:rsidRPr="006B5414">
              <w:rPr>
                <w:color w:val="0D0D0D" w:themeColor="text1" w:themeTint="F2"/>
              </w:rPr>
              <w:t>Nav.</w:t>
            </w:r>
          </w:p>
        </w:tc>
      </w:tr>
      <w:tr w:rsidR="001249D9" w:rsidRPr="006B5414" w14:paraId="4DFB407D" w14:textId="77777777" w:rsidTr="00B62A4B">
        <w:tblPrEx>
          <w:tblLook w:val="04A0" w:firstRow="1" w:lastRow="0" w:firstColumn="1" w:lastColumn="0" w:noHBand="0" w:noVBand="1"/>
        </w:tblPrEx>
        <w:trPr>
          <w:trHeight w:val="477"/>
        </w:trPr>
        <w:tc>
          <w:tcPr>
            <w:tcW w:w="10348" w:type="dxa"/>
            <w:gridSpan w:val="11"/>
            <w:shd w:val="clear" w:color="auto" w:fill="auto"/>
          </w:tcPr>
          <w:p w14:paraId="071F11D1" w14:textId="77777777" w:rsidR="00B87813" w:rsidRPr="006B5414" w:rsidRDefault="00B87813" w:rsidP="00E53B17">
            <w:pPr>
              <w:pStyle w:val="tvhtml"/>
              <w:spacing w:before="0" w:after="0" w:line="276" w:lineRule="auto"/>
              <w:jc w:val="center"/>
              <w:rPr>
                <w:color w:val="0D0D0D" w:themeColor="text1" w:themeTint="F2"/>
              </w:rPr>
            </w:pPr>
            <w:r w:rsidRPr="006B5414">
              <w:rPr>
                <w:b/>
                <w:bCs/>
                <w:color w:val="0D0D0D" w:themeColor="text1" w:themeTint="F2"/>
              </w:rPr>
              <w:t>VII. Tiesību akta projekta izpildes nodrošināšana un tās ietekme uz institūcijām</w:t>
            </w:r>
          </w:p>
        </w:tc>
      </w:tr>
      <w:tr w:rsidR="001249D9" w:rsidRPr="006B5414" w14:paraId="622E0F28" w14:textId="77777777" w:rsidTr="00B62A4B">
        <w:tblPrEx>
          <w:tblLook w:val="04A0" w:firstRow="1" w:lastRow="0" w:firstColumn="1" w:lastColumn="0" w:noHBand="0" w:noVBand="1"/>
        </w:tblPrEx>
        <w:trPr>
          <w:trHeight w:val="420"/>
        </w:trPr>
        <w:tc>
          <w:tcPr>
            <w:tcW w:w="424" w:type="dxa"/>
            <w:shd w:val="clear" w:color="auto" w:fill="auto"/>
          </w:tcPr>
          <w:p w14:paraId="3AE5D2C7" w14:textId="77777777" w:rsidR="00B87813" w:rsidRPr="006B5414" w:rsidRDefault="00B87813" w:rsidP="00E53B17">
            <w:pPr>
              <w:spacing w:line="276" w:lineRule="auto"/>
              <w:rPr>
                <w:color w:val="0D0D0D" w:themeColor="text1" w:themeTint="F2"/>
              </w:rPr>
            </w:pPr>
            <w:r w:rsidRPr="006B5414">
              <w:rPr>
                <w:color w:val="0D0D0D" w:themeColor="text1" w:themeTint="F2"/>
              </w:rPr>
              <w:t>1.</w:t>
            </w:r>
          </w:p>
        </w:tc>
        <w:tc>
          <w:tcPr>
            <w:tcW w:w="3403" w:type="dxa"/>
            <w:gridSpan w:val="3"/>
            <w:shd w:val="clear" w:color="auto" w:fill="auto"/>
          </w:tcPr>
          <w:p w14:paraId="1DD3EE31" w14:textId="77777777" w:rsidR="00B87813" w:rsidRPr="006B5414" w:rsidRDefault="00B87813" w:rsidP="00E53B17">
            <w:pPr>
              <w:spacing w:line="276" w:lineRule="auto"/>
              <w:rPr>
                <w:color w:val="0D0D0D" w:themeColor="text1" w:themeTint="F2"/>
              </w:rPr>
            </w:pPr>
            <w:r w:rsidRPr="006B5414">
              <w:rPr>
                <w:color w:val="0D0D0D" w:themeColor="text1" w:themeTint="F2"/>
              </w:rPr>
              <w:t>Projekta izpildē iesaistītās institūcijas</w:t>
            </w:r>
          </w:p>
        </w:tc>
        <w:tc>
          <w:tcPr>
            <w:tcW w:w="6521" w:type="dxa"/>
            <w:gridSpan w:val="7"/>
            <w:shd w:val="clear" w:color="auto" w:fill="auto"/>
          </w:tcPr>
          <w:p w14:paraId="666595BB" w14:textId="77777777" w:rsidR="00B87813" w:rsidRPr="006B5414" w:rsidRDefault="00033F83" w:rsidP="00E53B17">
            <w:pPr>
              <w:spacing w:line="276" w:lineRule="auto"/>
              <w:ind w:firstLine="479"/>
              <w:jc w:val="both"/>
              <w:rPr>
                <w:color w:val="0D0D0D" w:themeColor="text1" w:themeTint="F2"/>
              </w:rPr>
            </w:pPr>
            <w:r w:rsidRPr="006B5414">
              <w:rPr>
                <w:color w:val="0D0D0D" w:themeColor="text1" w:themeTint="F2"/>
              </w:rPr>
              <w:t>R</w:t>
            </w:r>
            <w:r w:rsidR="00A707B2" w:rsidRPr="006B5414">
              <w:rPr>
                <w:color w:val="0D0D0D" w:themeColor="text1" w:themeTint="F2"/>
              </w:rPr>
              <w:t>obežsardze.</w:t>
            </w:r>
          </w:p>
        </w:tc>
      </w:tr>
      <w:tr w:rsidR="001249D9" w:rsidRPr="006B5414" w14:paraId="23CA4259" w14:textId="77777777" w:rsidTr="00B62A4B">
        <w:tblPrEx>
          <w:tblLook w:val="04A0" w:firstRow="1" w:lastRow="0" w:firstColumn="1" w:lastColumn="0" w:noHBand="0" w:noVBand="1"/>
        </w:tblPrEx>
        <w:trPr>
          <w:trHeight w:val="450"/>
        </w:trPr>
        <w:tc>
          <w:tcPr>
            <w:tcW w:w="424" w:type="dxa"/>
            <w:shd w:val="clear" w:color="auto" w:fill="auto"/>
          </w:tcPr>
          <w:p w14:paraId="1C0864C6" w14:textId="77777777" w:rsidR="00B87813" w:rsidRPr="006B5414" w:rsidRDefault="00B87813" w:rsidP="00E53B17">
            <w:pPr>
              <w:spacing w:line="276" w:lineRule="auto"/>
              <w:rPr>
                <w:color w:val="0D0D0D" w:themeColor="text1" w:themeTint="F2"/>
              </w:rPr>
            </w:pPr>
            <w:r w:rsidRPr="006B5414">
              <w:rPr>
                <w:color w:val="0D0D0D" w:themeColor="text1" w:themeTint="F2"/>
              </w:rPr>
              <w:lastRenderedPageBreak/>
              <w:t>2.</w:t>
            </w:r>
          </w:p>
        </w:tc>
        <w:tc>
          <w:tcPr>
            <w:tcW w:w="3403" w:type="dxa"/>
            <w:gridSpan w:val="3"/>
            <w:shd w:val="clear" w:color="auto" w:fill="auto"/>
          </w:tcPr>
          <w:p w14:paraId="090EC159" w14:textId="77777777" w:rsidR="00B87813" w:rsidRPr="006B5414" w:rsidRDefault="00B87813" w:rsidP="00E53B17">
            <w:pPr>
              <w:spacing w:line="276" w:lineRule="auto"/>
              <w:rPr>
                <w:color w:val="0D0D0D" w:themeColor="text1" w:themeTint="F2"/>
              </w:rPr>
            </w:pPr>
            <w:r w:rsidRPr="006B5414">
              <w:rPr>
                <w:color w:val="0D0D0D" w:themeColor="text1" w:themeTint="F2"/>
              </w:rPr>
              <w:t xml:space="preserve">Projekta izpildes ietekme uz pārvaldes funkcijām un institucionālo struktūru. </w:t>
            </w:r>
          </w:p>
          <w:p w14:paraId="161C1667" w14:textId="77777777" w:rsidR="00B87813" w:rsidRPr="006B5414" w:rsidRDefault="00B87813" w:rsidP="00E53B17">
            <w:pPr>
              <w:pStyle w:val="tvhtml"/>
              <w:spacing w:before="0" w:after="0" w:line="276" w:lineRule="auto"/>
              <w:rPr>
                <w:color w:val="0D0D0D" w:themeColor="text1" w:themeTint="F2"/>
              </w:rPr>
            </w:pPr>
            <w:r w:rsidRPr="006B5414">
              <w:rPr>
                <w:color w:val="0D0D0D" w:themeColor="text1" w:themeTint="F2"/>
              </w:rPr>
              <w:t>Jaunu institūciju izveide, esošu institūciju likvidācija vai reorganizācija, to ietekme uz institūcijas cilvēkresursiem</w:t>
            </w:r>
          </w:p>
        </w:tc>
        <w:tc>
          <w:tcPr>
            <w:tcW w:w="6521" w:type="dxa"/>
            <w:gridSpan w:val="7"/>
            <w:shd w:val="clear" w:color="auto" w:fill="auto"/>
          </w:tcPr>
          <w:p w14:paraId="4E942131" w14:textId="77777777" w:rsidR="00B87813" w:rsidRPr="006B5414" w:rsidRDefault="00265330" w:rsidP="00E53B17">
            <w:pPr>
              <w:pStyle w:val="tv213"/>
              <w:spacing w:before="0" w:after="0" w:line="276" w:lineRule="auto"/>
              <w:ind w:firstLine="476"/>
              <w:jc w:val="both"/>
              <w:rPr>
                <w:color w:val="0D0D0D" w:themeColor="text1" w:themeTint="F2"/>
              </w:rPr>
            </w:pPr>
            <w:r w:rsidRPr="006B5414">
              <w:rPr>
                <w:color w:val="0D0D0D" w:themeColor="text1" w:themeTint="F2"/>
              </w:rPr>
              <w:t>Projekta izpildei nav nepieciešams reorganizēt esošās institūcijas, veidot jaunas institūcijas vai likvidēt esošās institūcijas.</w:t>
            </w:r>
          </w:p>
        </w:tc>
      </w:tr>
      <w:tr w:rsidR="001249D9" w:rsidRPr="006B5414" w14:paraId="06E5A0B7" w14:textId="77777777" w:rsidTr="00B62A4B">
        <w:tblPrEx>
          <w:tblLook w:val="04A0" w:firstRow="1" w:lastRow="0" w:firstColumn="1" w:lastColumn="0" w:noHBand="0" w:noVBand="1"/>
        </w:tblPrEx>
        <w:trPr>
          <w:trHeight w:val="40"/>
        </w:trPr>
        <w:tc>
          <w:tcPr>
            <w:tcW w:w="424" w:type="dxa"/>
            <w:shd w:val="clear" w:color="auto" w:fill="auto"/>
          </w:tcPr>
          <w:p w14:paraId="2160193D" w14:textId="77777777" w:rsidR="00B87813" w:rsidRPr="006B5414" w:rsidRDefault="00B87813" w:rsidP="00E53B17">
            <w:pPr>
              <w:spacing w:line="276" w:lineRule="auto"/>
              <w:rPr>
                <w:color w:val="0D0D0D" w:themeColor="text1" w:themeTint="F2"/>
              </w:rPr>
            </w:pPr>
            <w:r w:rsidRPr="006B5414">
              <w:rPr>
                <w:color w:val="0D0D0D" w:themeColor="text1" w:themeTint="F2"/>
              </w:rPr>
              <w:t>3.</w:t>
            </w:r>
          </w:p>
        </w:tc>
        <w:tc>
          <w:tcPr>
            <w:tcW w:w="3403" w:type="dxa"/>
            <w:gridSpan w:val="3"/>
            <w:shd w:val="clear" w:color="auto" w:fill="auto"/>
          </w:tcPr>
          <w:p w14:paraId="7EB508E1" w14:textId="77777777" w:rsidR="00B87813" w:rsidRPr="006B5414" w:rsidRDefault="00B87813" w:rsidP="00E53B17">
            <w:pPr>
              <w:spacing w:line="276" w:lineRule="auto"/>
              <w:rPr>
                <w:color w:val="0D0D0D" w:themeColor="text1" w:themeTint="F2"/>
              </w:rPr>
            </w:pPr>
            <w:r w:rsidRPr="006B5414">
              <w:rPr>
                <w:color w:val="0D0D0D" w:themeColor="text1" w:themeTint="F2"/>
              </w:rPr>
              <w:t>Cita informācija</w:t>
            </w:r>
          </w:p>
        </w:tc>
        <w:tc>
          <w:tcPr>
            <w:tcW w:w="6521" w:type="dxa"/>
            <w:gridSpan w:val="7"/>
            <w:shd w:val="clear" w:color="auto" w:fill="auto"/>
          </w:tcPr>
          <w:p w14:paraId="0222AA23" w14:textId="77777777" w:rsidR="00B87813" w:rsidRPr="006B5414" w:rsidRDefault="00B87813" w:rsidP="00E53B17">
            <w:pPr>
              <w:pStyle w:val="tvhtml"/>
              <w:spacing w:before="0" w:after="0" w:line="276" w:lineRule="auto"/>
              <w:rPr>
                <w:color w:val="0D0D0D" w:themeColor="text1" w:themeTint="F2"/>
              </w:rPr>
            </w:pPr>
            <w:r w:rsidRPr="006B5414">
              <w:rPr>
                <w:color w:val="0D0D0D" w:themeColor="text1" w:themeTint="F2"/>
              </w:rPr>
              <w:t>Nav.</w:t>
            </w:r>
          </w:p>
        </w:tc>
      </w:tr>
    </w:tbl>
    <w:p w14:paraId="32532F1A" w14:textId="77777777" w:rsidR="00B87813" w:rsidRPr="006B5414" w:rsidRDefault="00B87813" w:rsidP="00E53B17">
      <w:pPr>
        <w:spacing w:line="276" w:lineRule="auto"/>
        <w:jc w:val="both"/>
        <w:rPr>
          <w:color w:val="0D0D0D" w:themeColor="text1" w:themeTint="F2"/>
          <w:lang w:eastAsia="en-US"/>
        </w:rPr>
      </w:pPr>
    </w:p>
    <w:p w14:paraId="50BD0480" w14:textId="77777777" w:rsidR="009A4203" w:rsidRPr="006B5414" w:rsidRDefault="009A4203" w:rsidP="00E53B17">
      <w:pPr>
        <w:spacing w:line="276" w:lineRule="auto"/>
        <w:jc w:val="both"/>
        <w:rPr>
          <w:rFonts w:eastAsia="Calibri"/>
          <w:color w:val="0D0D0D" w:themeColor="text1" w:themeTint="F2"/>
          <w:lang w:eastAsia="en-US"/>
        </w:rPr>
      </w:pPr>
    </w:p>
    <w:p w14:paraId="3C42BFC5" w14:textId="482C5190" w:rsidR="00B87813" w:rsidRPr="006B5414" w:rsidRDefault="00DA5F55" w:rsidP="00E53B17">
      <w:pPr>
        <w:spacing w:line="276" w:lineRule="auto"/>
        <w:jc w:val="both"/>
        <w:rPr>
          <w:rFonts w:eastAsia="Calibri"/>
          <w:color w:val="0D0D0D" w:themeColor="text1" w:themeTint="F2"/>
          <w:lang w:eastAsia="en-US"/>
        </w:rPr>
      </w:pPr>
      <w:r w:rsidRPr="006B5414">
        <w:rPr>
          <w:rFonts w:eastAsia="Calibri"/>
          <w:color w:val="0D0D0D" w:themeColor="text1" w:themeTint="F2"/>
          <w:lang w:eastAsia="en-US"/>
        </w:rPr>
        <w:t xml:space="preserve">Iesniedzējs: </w:t>
      </w:r>
      <w:r w:rsidR="00603B3A" w:rsidRPr="006B5414">
        <w:rPr>
          <w:rFonts w:eastAsia="Calibri"/>
          <w:color w:val="0D0D0D" w:themeColor="text1" w:themeTint="F2"/>
          <w:lang w:eastAsia="en-US"/>
        </w:rPr>
        <w:t>Iekšlietu ministrs</w:t>
      </w:r>
      <w:r w:rsidR="008F2500" w:rsidRPr="006B5414">
        <w:rPr>
          <w:rFonts w:eastAsia="Calibri"/>
          <w:color w:val="0D0D0D" w:themeColor="text1" w:themeTint="F2"/>
          <w:lang w:eastAsia="en-US"/>
        </w:rPr>
        <w:t xml:space="preserve">  </w:t>
      </w:r>
      <w:r w:rsidR="00B87813" w:rsidRPr="006B5414">
        <w:rPr>
          <w:rFonts w:eastAsia="Calibri"/>
          <w:color w:val="0D0D0D" w:themeColor="text1" w:themeTint="F2"/>
          <w:lang w:eastAsia="en-US"/>
        </w:rPr>
        <w:tab/>
      </w:r>
      <w:r w:rsidR="00476259" w:rsidRPr="006B5414">
        <w:rPr>
          <w:rFonts w:eastAsia="Calibri"/>
          <w:color w:val="0D0D0D" w:themeColor="text1" w:themeTint="F2"/>
          <w:lang w:eastAsia="en-US"/>
        </w:rPr>
        <w:t xml:space="preserve">                        </w:t>
      </w:r>
      <w:r w:rsidR="00115A80" w:rsidRPr="006B5414">
        <w:rPr>
          <w:rFonts w:eastAsia="Calibri"/>
          <w:color w:val="0D0D0D" w:themeColor="text1" w:themeTint="F2"/>
          <w:lang w:eastAsia="en-US"/>
        </w:rPr>
        <w:t xml:space="preserve">                   </w:t>
      </w:r>
      <w:r w:rsidR="00476259" w:rsidRPr="006B5414">
        <w:rPr>
          <w:rFonts w:eastAsia="Calibri"/>
          <w:color w:val="0D0D0D" w:themeColor="text1" w:themeTint="F2"/>
          <w:lang w:eastAsia="en-US"/>
        </w:rPr>
        <w:t xml:space="preserve">     </w:t>
      </w:r>
      <w:r w:rsidR="00F332A2" w:rsidRPr="006B5414">
        <w:rPr>
          <w:rFonts w:eastAsia="Calibri"/>
          <w:color w:val="0D0D0D" w:themeColor="text1" w:themeTint="F2"/>
          <w:lang w:eastAsia="en-US"/>
        </w:rPr>
        <w:t xml:space="preserve">       </w:t>
      </w:r>
      <w:r w:rsidR="007C37A1" w:rsidRPr="006B5414">
        <w:rPr>
          <w:rFonts w:eastAsia="Calibri"/>
          <w:color w:val="0D0D0D" w:themeColor="text1" w:themeTint="F2"/>
          <w:lang w:eastAsia="en-US"/>
        </w:rPr>
        <w:t xml:space="preserve">       </w:t>
      </w:r>
      <w:r w:rsidR="00F332A2" w:rsidRPr="006B5414">
        <w:rPr>
          <w:rFonts w:eastAsia="Calibri"/>
          <w:color w:val="0D0D0D" w:themeColor="text1" w:themeTint="F2"/>
          <w:lang w:eastAsia="en-US"/>
        </w:rPr>
        <w:t xml:space="preserve">    </w:t>
      </w:r>
      <w:r w:rsidR="00476259" w:rsidRPr="006B5414">
        <w:rPr>
          <w:rFonts w:eastAsia="Calibri"/>
          <w:color w:val="0D0D0D" w:themeColor="text1" w:themeTint="F2"/>
          <w:lang w:eastAsia="en-US"/>
        </w:rPr>
        <w:t xml:space="preserve"> </w:t>
      </w:r>
      <w:r w:rsidR="00F332A2" w:rsidRPr="006B5414">
        <w:rPr>
          <w:rFonts w:eastAsia="Calibri"/>
          <w:color w:val="0D0D0D" w:themeColor="text1" w:themeTint="F2"/>
          <w:lang w:eastAsia="en-US"/>
        </w:rPr>
        <w:t xml:space="preserve">    </w:t>
      </w:r>
      <w:r w:rsidR="004E489D" w:rsidRPr="006B5414">
        <w:rPr>
          <w:rFonts w:eastAsia="Calibri"/>
          <w:color w:val="0D0D0D" w:themeColor="text1" w:themeTint="F2"/>
          <w:lang w:eastAsia="en-US"/>
        </w:rPr>
        <w:t xml:space="preserve">       </w:t>
      </w:r>
      <w:proofErr w:type="spellStart"/>
      <w:r w:rsidR="00B87813" w:rsidRPr="006B5414">
        <w:rPr>
          <w:rFonts w:eastAsia="Calibri"/>
          <w:color w:val="0D0D0D" w:themeColor="text1" w:themeTint="F2"/>
          <w:lang w:eastAsia="en-US"/>
        </w:rPr>
        <w:t>R.Kozlovskis</w:t>
      </w:r>
      <w:proofErr w:type="spellEnd"/>
    </w:p>
    <w:p w14:paraId="67C3B029" w14:textId="77777777" w:rsidR="00B87813" w:rsidRPr="006B5414" w:rsidRDefault="00B87813" w:rsidP="00E53B17">
      <w:pPr>
        <w:spacing w:line="276" w:lineRule="auto"/>
        <w:jc w:val="both"/>
        <w:rPr>
          <w:rFonts w:eastAsia="Calibri"/>
          <w:color w:val="0D0D0D" w:themeColor="text1" w:themeTint="F2"/>
          <w:lang w:eastAsia="en-US"/>
        </w:rPr>
      </w:pPr>
    </w:p>
    <w:p w14:paraId="5949F0E8" w14:textId="356393DD" w:rsidR="00B87813" w:rsidRPr="006B5414" w:rsidRDefault="0043081A" w:rsidP="00E53B17">
      <w:pPr>
        <w:spacing w:line="276" w:lineRule="auto"/>
        <w:jc w:val="both"/>
        <w:rPr>
          <w:color w:val="0D0D0D" w:themeColor="text1" w:themeTint="F2"/>
          <w:lang w:eastAsia="en-US"/>
        </w:rPr>
      </w:pPr>
      <w:r w:rsidRPr="006B5414">
        <w:rPr>
          <w:rFonts w:eastAsia="Calibri"/>
          <w:color w:val="0D0D0D" w:themeColor="text1" w:themeTint="F2"/>
          <w:lang w:eastAsia="en-US"/>
        </w:rPr>
        <w:t>Vīza: valsts sekretārs</w:t>
      </w:r>
      <w:r w:rsidR="00115A80" w:rsidRPr="006B5414">
        <w:rPr>
          <w:rFonts w:eastAsia="Calibri"/>
          <w:color w:val="0D0D0D" w:themeColor="text1" w:themeTint="F2"/>
          <w:lang w:eastAsia="en-US"/>
        </w:rPr>
        <w:tab/>
      </w:r>
      <w:r w:rsidR="00B87813" w:rsidRPr="006B5414">
        <w:rPr>
          <w:rFonts w:eastAsia="Calibri"/>
          <w:color w:val="0D0D0D" w:themeColor="text1" w:themeTint="F2"/>
          <w:lang w:eastAsia="en-US"/>
        </w:rPr>
        <w:tab/>
      </w:r>
      <w:r w:rsidR="00B87813" w:rsidRPr="006B5414">
        <w:rPr>
          <w:rFonts w:eastAsia="Calibri"/>
          <w:color w:val="0D0D0D" w:themeColor="text1" w:themeTint="F2"/>
          <w:lang w:eastAsia="en-US"/>
        </w:rPr>
        <w:tab/>
      </w:r>
      <w:r w:rsidR="00476259" w:rsidRPr="006B5414">
        <w:rPr>
          <w:rFonts w:eastAsia="Calibri"/>
          <w:color w:val="0D0D0D" w:themeColor="text1" w:themeTint="F2"/>
          <w:lang w:eastAsia="en-US"/>
        </w:rPr>
        <w:t xml:space="preserve">                            </w:t>
      </w:r>
      <w:r w:rsidR="008F2500" w:rsidRPr="006B5414">
        <w:rPr>
          <w:rFonts w:eastAsia="Calibri"/>
          <w:color w:val="0D0D0D" w:themeColor="text1" w:themeTint="F2"/>
          <w:lang w:eastAsia="en-US"/>
        </w:rPr>
        <w:t xml:space="preserve">      </w:t>
      </w:r>
      <w:r w:rsidR="00115A80" w:rsidRPr="006B5414">
        <w:rPr>
          <w:rFonts w:eastAsia="Calibri"/>
          <w:color w:val="0D0D0D" w:themeColor="text1" w:themeTint="F2"/>
          <w:lang w:eastAsia="en-US"/>
        </w:rPr>
        <w:t xml:space="preserve">  </w:t>
      </w:r>
      <w:r w:rsidR="00F332A2" w:rsidRPr="006B5414">
        <w:rPr>
          <w:rFonts w:eastAsia="Calibri"/>
          <w:color w:val="0D0D0D" w:themeColor="text1" w:themeTint="F2"/>
          <w:lang w:eastAsia="en-US"/>
        </w:rPr>
        <w:t xml:space="preserve"> </w:t>
      </w:r>
      <w:r w:rsidR="007C37A1" w:rsidRPr="006B5414">
        <w:rPr>
          <w:rFonts w:eastAsia="Calibri"/>
          <w:color w:val="0D0D0D" w:themeColor="text1" w:themeTint="F2"/>
          <w:lang w:eastAsia="en-US"/>
        </w:rPr>
        <w:t xml:space="preserve">      </w:t>
      </w:r>
      <w:r w:rsidR="00F332A2" w:rsidRPr="006B5414">
        <w:rPr>
          <w:rFonts w:eastAsia="Calibri"/>
          <w:color w:val="0D0D0D" w:themeColor="text1" w:themeTint="F2"/>
          <w:lang w:eastAsia="en-US"/>
        </w:rPr>
        <w:t xml:space="preserve"> </w:t>
      </w:r>
      <w:r w:rsidR="00115A80" w:rsidRPr="006B5414">
        <w:rPr>
          <w:rFonts w:eastAsia="Calibri"/>
          <w:color w:val="0D0D0D" w:themeColor="text1" w:themeTint="F2"/>
          <w:lang w:eastAsia="en-US"/>
        </w:rPr>
        <w:t xml:space="preserve"> </w:t>
      </w:r>
      <w:r w:rsidR="00476259" w:rsidRPr="006B5414">
        <w:rPr>
          <w:rFonts w:eastAsia="Calibri"/>
          <w:color w:val="0D0D0D" w:themeColor="text1" w:themeTint="F2"/>
          <w:lang w:eastAsia="en-US"/>
        </w:rPr>
        <w:t xml:space="preserve"> </w:t>
      </w:r>
      <w:r w:rsidRPr="006B5414">
        <w:rPr>
          <w:rFonts w:eastAsia="Calibri"/>
          <w:color w:val="0D0D0D" w:themeColor="text1" w:themeTint="F2"/>
          <w:lang w:eastAsia="en-US"/>
        </w:rPr>
        <w:t xml:space="preserve">               </w:t>
      </w:r>
      <w:r w:rsidR="004E489D" w:rsidRPr="006B5414">
        <w:rPr>
          <w:rFonts w:eastAsia="Calibri"/>
          <w:color w:val="0D0D0D" w:themeColor="text1" w:themeTint="F2"/>
          <w:lang w:eastAsia="en-US"/>
        </w:rPr>
        <w:t xml:space="preserve">                  </w:t>
      </w:r>
      <w:proofErr w:type="spellStart"/>
      <w:r w:rsidRPr="006B5414">
        <w:rPr>
          <w:rFonts w:eastAsia="Calibri"/>
          <w:color w:val="0D0D0D" w:themeColor="text1" w:themeTint="F2"/>
          <w:lang w:eastAsia="en-US"/>
        </w:rPr>
        <w:t>D.Trofimovs</w:t>
      </w:r>
      <w:proofErr w:type="spellEnd"/>
    </w:p>
    <w:p w14:paraId="04ABD039" w14:textId="77777777" w:rsidR="008F2500" w:rsidRPr="006B5414" w:rsidRDefault="008F2500" w:rsidP="00E53B17">
      <w:pPr>
        <w:spacing w:line="276" w:lineRule="auto"/>
        <w:rPr>
          <w:color w:val="0D0D0D" w:themeColor="text1" w:themeTint="F2"/>
        </w:rPr>
      </w:pPr>
    </w:p>
    <w:p w14:paraId="4332C8B5" w14:textId="513278F2" w:rsidR="009A4203" w:rsidRPr="006B5414" w:rsidRDefault="009A4203" w:rsidP="00E53B17">
      <w:pPr>
        <w:spacing w:line="276" w:lineRule="auto"/>
        <w:rPr>
          <w:color w:val="0D0D0D" w:themeColor="text1" w:themeTint="F2"/>
          <w:sz w:val="20"/>
          <w:szCs w:val="20"/>
        </w:rPr>
      </w:pPr>
      <w:r w:rsidRPr="006B5414">
        <w:rPr>
          <w:color w:val="0D0D0D" w:themeColor="text1" w:themeTint="F2"/>
          <w:sz w:val="20"/>
          <w:szCs w:val="20"/>
        </w:rPr>
        <w:t>Voitehovičs, 67075737</w:t>
      </w:r>
    </w:p>
    <w:p w14:paraId="1B7B8859" w14:textId="2A8F1BB9" w:rsidR="00D07056" w:rsidRPr="006B5414" w:rsidRDefault="004E489D" w:rsidP="00E53B17">
      <w:pPr>
        <w:spacing w:line="276" w:lineRule="auto"/>
        <w:rPr>
          <w:color w:val="0D0D0D" w:themeColor="text1" w:themeTint="F2"/>
          <w:sz w:val="20"/>
          <w:szCs w:val="20"/>
        </w:rPr>
      </w:pPr>
      <w:r w:rsidRPr="006B5414">
        <w:rPr>
          <w:color w:val="0D0D0D" w:themeColor="text1" w:themeTint="F2"/>
          <w:sz w:val="20"/>
          <w:szCs w:val="20"/>
        </w:rPr>
        <w:t xml:space="preserve">janis.voitehovics@rs.gov.lv </w:t>
      </w:r>
      <w:bookmarkStart w:id="1" w:name="_GoBack"/>
      <w:bookmarkEnd w:id="1"/>
    </w:p>
    <w:sectPr w:rsidR="00D07056" w:rsidRPr="006B5414" w:rsidSect="00A972A3">
      <w:headerReference w:type="default" r:id="rId11"/>
      <w:footerReference w:type="default" r:id="rId12"/>
      <w:footerReference w:type="first" r:id="rId13"/>
      <w:pgSz w:w="11906" w:h="16838"/>
      <w:pgMar w:top="1134" w:right="849" w:bottom="1134"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26ED5" w14:textId="77777777" w:rsidR="005B0C08" w:rsidRDefault="005B0C08">
      <w:r>
        <w:separator/>
      </w:r>
    </w:p>
  </w:endnote>
  <w:endnote w:type="continuationSeparator" w:id="0">
    <w:p w14:paraId="33EC38CA" w14:textId="77777777" w:rsidR="005B0C08" w:rsidRDefault="005B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BA"/>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IDAutomationHC39M"/>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22A2E" w14:textId="48E891B4" w:rsidR="00025288" w:rsidRDefault="00877C77">
    <w:pPr>
      <w:tabs>
        <w:tab w:val="center" w:pos="4153"/>
        <w:tab w:val="right" w:pos="8306"/>
      </w:tabs>
      <w:jc w:val="both"/>
    </w:pPr>
    <w:r>
      <w:rPr>
        <w:sz w:val="20"/>
        <w:szCs w:val="20"/>
      </w:rPr>
      <w:t>IEMAnot_0905</w:t>
    </w:r>
    <w:r w:rsidR="00025288">
      <w:rPr>
        <w:sz w:val="20"/>
        <w:szCs w:val="20"/>
      </w:rPr>
      <w:t>2018_Robezsardzes_likums; Robežsardzes likuma sākotnējās ietekmes novērtējuma ziņojums (anotācija)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35495" w14:textId="25474678" w:rsidR="00025288" w:rsidRDefault="00877C77">
    <w:pPr>
      <w:tabs>
        <w:tab w:val="center" w:pos="4153"/>
        <w:tab w:val="right" w:pos="8306"/>
      </w:tabs>
      <w:jc w:val="both"/>
    </w:pPr>
    <w:r>
      <w:rPr>
        <w:sz w:val="20"/>
        <w:szCs w:val="20"/>
      </w:rPr>
      <w:t>IEMAnot_0905</w:t>
    </w:r>
    <w:r w:rsidR="00025288">
      <w:rPr>
        <w:sz w:val="20"/>
        <w:szCs w:val="20"/>
      </w:rPr>
      <w:t>2018_Robezsardzes_likums; Robežsardzes likuma sākotnējās ietekmes novērtējuma ziņojums (anotācija)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FD294" w14:textId="77777777" w:rsidR="005B0C08" w:rsidRDefault="005B0C08">
      <w:r>
        <w:separator/>
      </w:r>
    </w:p>
  </w:footnote>
  <w:footnote w:type="continuationSeparator" w:id="0">
    <w:p w14:paraId="4E854B58" w14:textId="77777777" w:rsidR="005B0C08" w:rsidRDefault="005B0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88DEE" w14:textId="080F636B" w:rsidR="00025288" w:rsidRDefault="00025288">
    <w:pPr>
      <w:pStyle w:val="Header"/>
      <w:jc w:val="center"/>
    </w:pPr>
    <w:r>
      <w:fldChar w:fldCharType="begin"/>
    </w:r>
    <w:r>
      <w:instrText xml:space="preserve"> PAGE   \* MERGEFORMAT </w:instrText>
    </w:r>
    <w:r>
      <w:fldChar w:fldCharType="separate"/>
    </w:r>
    <w:r w:rsidR="006B5414">
      <w:rPr>
        <w:noProof/>
      </w:rPr>
      <w:t>40</w:t>
    </w:r>
    <w:r>
      <w:rPr>
        <w:noProof/>
      </w:rPr>
      <w:fldChar w:fldCharType="end"/>
    </w:r>
  </w:p>
  <w:p w14:paraId="7AC9CE88" w14:textId="77777777" w:rsidR="00025288" w:rsidRDefault="000252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7"/>
    <w:lvl w:ilvl="0">
      <w:start w:val="189"/>
      <w:numFmt w:val="bullet"/>
      <w:lvlText w:val="-"/>
      <w:lvlJc w:val="left"/>
      <w:pPr>
        <w:tabs>
          <w:tab w:val="num" w:pos="0"/>
        </w:tabs>
        <w:ind w:left="852" w:hanging="360"/>
      </w:pPr>
      <w:rPr>
        <w:rFonts w:ascii="Times New Roman" w:hAnsi="Times New Roman" w:cs="Times New Roman"/>
        <w:color w:val="auto"/>
        <w:sz w:val="26"/>
        <w:szCs w:val="26"/>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6A9316E"/>
    <w:multiLevelType w:val="hybridMultilevel"/>
    <w:tmpl w:val="2ABCC808"/>
    <w:lvl w:ilvl="0" w:tplc="0426000F">
      <w:start w:val="1"/>
      <w:numFmt w:val="decimal"/>
      <w:lvlText w:val="%1."/>
      <w:lvlJc w:val="left"/>
      <w:pPr>
        <w:ind w:left="1263" w:hanging="360"/>
      </w:pPr>
    </w:lvl>
    <w:lvl w:ilvl="1" w:tplc="04260019" w:tentative="1">
      <w:start w:val="1"/>
      <w:numFmt w:val="lowerLetter"/>
      <w:lvlText w:val="%2."/>
      <w:lvlJc w:val="left"/>
      <w:pPr>
        <w:ind w:left="1983" w:hanging="360"/>
      </w:pPr>
    </w:lvl>
    <w:lvl w:ilvl="2" w:tplc="0426001B" w:tentative="1">
      <w:start w:val="1"/>
      <w:numFmt w:val="lowerRoman"/>
      <w:lvlText w:val="%3."/>
      <w:lvlJc w:val="right"/>
      <w:pPr>
        <w:ind w:left="2703" w:hanging="180"/>
      </w:pPr>
    </w:lvl>
    <w:lvl w:ilvl="3" w:tplc="0426000F" w:tentative="1">
      <w:start w:val="1"/>
      <w:numFmt w:val="decimal"/>
      <w:lvlText w:val="%4."/>
      <w:lvlJc w:val="left"/>
      <w:pPr>
        <w:ind w:left="3423" w:hanging="360"/>
      </w:pPr>
    </w:lvl>
    <w:lvl w:ilvl="4" w:tplc="04260019" w:tentative="1">
      <w:start w:val="1"/>
      <w:numFmt w:val="lowerLetter"/>
      <w:lvlText w:val="%5."/>
      <w:lvlJc w:val="left"/>
      <w:pPr>
        <w:ind w:left="4143" w:hanging="360"/>
      </w:pPr>
    </w:lvl>
    <w:lvl w:ilvl="5" w:tplc="0426001B" w:tentative="1">
      <w:start w:val="1"/>
      <w:numFmt w:val="lowerRoman"/>
      <w:lvlText w:val="%6."/>
      <w:lvlJc w:val="right"/>
      <w:pPr>
        <w:ind w:left="4863" w:hanging="180"/>
      </w:pPr>
    </w:lvl>
    <w:lvl w:ilvl="6" w:tplc="0426000F" w:tentative="1">
      <w:start w:val="1"/>
      <w:numFmt w:val="decimal"/>
      <w:lvlText w:val="%7."/>
      <w:lvlJc w:val="left"/>
      <w:pPr>
        <w:ind w:left="5583" w:hanging="360"/>
      </w:pPr>
    </w:lvl>
    <w:lvl w:ilvl="7" w:tplc="04260019" w:tentative="1">
      <w:start w:val="1"/>
      <w:numFmt w:val="lowerLetter"/>
      <w:lvlText w:val="%8."/>
      <w:lvlJc w:val="left"/>
      <w:pPr>
        <w:ind w:left="6303" w:hanging="360"/>
      </w:pPr>
    </w:lvl>
    <w:lvl w:ilvl="8" w:tplc="0426001B" w:tentative="1">
      <w:start w:val="1"/>
      <w:numFmt w:val="lowerRoman"/>
      <w:lvlText w:val="%9."/>
      <w:lvlJc w:val="right"/>
      <w:pPr>
        <w:ind w:left="7023" w:hanging="180"/>
      </w:pPr>
    </w:lvl>
  </w:abstractNum>
  <w:abstractNum w:abstractNumId="3">
    <w:nsid w:val="090F2EBC"/>
    <w:multiLevelType w:val="hybridMultilevel"/>
    <w:tmpl w:val="078E54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A8C4556"/>
    <w:multiLevelType w:val="hybridMultilevel"/>
    <w:tmpl w:val="FFC284CA"/>
    <w:lvl w:ilvl="0" w:tplc="70028E4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5">
    <w:nsid w:val="0B377510"/>
    <w:multiLevelType w:val="hybridMultilevel"/>
    <w:tmpl w:val="A9C214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0ECB3E63"/>
    <w:multiLevelType w:val="hybridMultilevel"/>
    <w:tmpl w:val="B0369DFA"/>
    <w:lvl w:ilvl="0" w:tplc="04260011">
      <w:start w:val="1"/>
      <w:numFmt w:val="decimal"/>
      <w:lvlText w:val="%1)"/>
      <w:lvlJc w:val="left"/>
      <w:pPr>
        <w:ind w:left="644" w:hanging="360"/>
      </w:p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4274788"/>
    <w:multiLevelType w:val="hybridMultilevel"/>
    <w:tmpl w:val="E15C0960"/>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8">
    <w:nsid w:val="18E96415"/>
    <w:multiLevelType w:val="hybridMultilevel"/>
    <w:tmpl w:val="1FBA9558"/>
    <w:lvl w:ilvl="0" w:tplc="BC1ADC8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C0C279A"/>
    <w:multiLevelType w:val="hybridMultilevel"/>
    <w:tmpl w:val="CC682C74"/>
    <w:lvl w:ilvl="0" w:tplc="BC1ADC8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C2F6FA2"/>
    <w:multiLevelType w:val="hybridMultilevel"/>
    <w:tmpl w:val="CB287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0951D8E"/>
    <w:multiLevelType w:val="multilevel"/>
    <w:tmpl w:val="28D252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4E21F30"/>
    <w:multiLevelType w:val="hybridMultilevel"/>
    <w:tmpl w:val="45B0070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5B414C8"/>
    <w:multiLevelType w:val="hybridMultilevel"/>
    <w:tmpl w:val="81226E10"/>
    <w:lvl w:ilvl="0" w:tplc="6866AB76">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nsid w:val="2A5D6692"/>
    <w:multiLevelType w:val="hybridMultilevel"/>
    <w:tmpl w:val="3E02609E"/>
    <w:lvl w:ilvl="0" w:tplc="9FAC1C92">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D696400"/>
    <w:multiLevelType w:val="hybridMultilevel"/>
    <w:tmpl w:val="49CC803E"/>
    <w:lvl w:ilvl="0" w:tplc="39549D70">
      <w:start w:val="9"/>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DDF02F3"/>
    <w:multiLevelType w:val="multilevel"/>
    <w:tmpl w:val="4ECEAC2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488130D"/>
    <w:multiLevelType w:val="hybridMultilevel"/>
    <w:tmpl w:val="073ABD42"/>
    <w:lvl w:ilvl="0" w:tplc="BC1ADC8C">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5302C67"/>
    <w:multiLevelType w:val="hybridMultilevel"/>
    <w:tmpl w:val="DB4ECAD6"/>
    <w:lvl w:ilvl="0" w:tplc="B614D57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8F307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C2A5E53"/>
    <w:multiLevelType w:val="hybridMultilevel"/>
    <w:tmpl w:val="C7B88C46"/>
    <w:lvl w:ilvl="0" w:tplc="BC1ADC8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F7654EA"/>
    <w:multiLevelType w:val="hybridMultilevel"/>
    <w:tmpl w:val="1090B2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0E60805"/>
    <w:multiLevelType w:val="hybridMultilevel"/>
    <w:tmpl w:val="A9C214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42AA414D"/>
    <w:multiLevelType w:val="hybridMultilevel"/>
    <w:tmpl w:val="2ABCC808"/>
    <w:lvl w:ilvl="0" w:tplc="0426000F">
      <w:start w:val="1"/>
      <w:numFmt w:val="decimal"/>
      <w:lvlText w:val="%1."/>
      <w:lvlJc w:val="left"/>
      <w:pPr>
        <w:ind w:left="1263" w:hanging="360"/>
      </w:pPr>
    </w:lvl>
    <w:lvl w:ilvl="1" w:tplc="04260019" w:tentative="1">
      <w:start w:val="1"/>
      <w:numFmt w:val="lowerLetter"/>
      <w:lvlText w:val="%2."/>
      <w:lvlJc w:val="left"/>
      <w:pPr>
        <w:ind w:left="1983" w:hanging="360"/>
      </w:pPr>
    </w:lvl>
    <w:lvl w:ilvl="2" w:tplc="0426001B" w:tentative="1">
      <w:start w:val="1"/>
      <w:numFmt w:val="lowerRoman"/>
      <w:lvlText w:val="%3."/>
      <w:lvlJc w:val="right"/>
      <w:pPr>
        <w:ind w:left="2703" w:hanging="180"/>
      </w:pPr>
    </w:lvl>
    <w:lvl w:ilvl="3" w:tplc="0426000F" w:tentative="1">
      <w:start w:val="1"/>
      <w:numFmt w:val="decimal"/>
      <w:lvlText w:val="%4."/>
      <w:lvlJc w:val="left"/>
      <w:pPr>
        <w:ind w:left="3423" w:hanging="360"/>
      </w:pPr>
    </w:lvl>
    <w:lvl w:ilvl="4" w:tplc="04260019" w:tentative="1">
      <w:start w:val="1"/>
      <w:numFmt w:val="lowerLetter"/>
      <w:lvlText w:val="%5."/>
      <w:lvlJc w:val="left"/>
      <w:pPr>
        <w:ind w:left="4143" w:hanging="360"/>
      </w:pPr>
    </w:lvl>
    <w:lvl w:ilvl="5" w:tplc="0426001B" w:tentative="1">
      <w:start w:val="1"/>
      <w:numFmt w:val="lowerRoman"/>
      <w:lvlText w:val="%6."/>
      <w:lvlJc w:val="right"/>
      <w:pPr>
        <w:ind w:left="4863" w:hanging="180"/>
      </w:pPr>
    </w:lvl>
    <w:lvl w:ilvl="6" w:tplc="0426000F" w:tentative="1">
      <w:start w:val="1"/>
      <w:numFmt w:val="decimal"/>
      <w:lvlText w:val="%7."/>
      <w:lvlJc w:val="left"/>
      <w:pPr>
        <w:ind w:left="5583" w:hanging="360"/>
      </w:pPr>
    </w:lvl>
    <w:lvl w:ilvl="7" w:tplc="04260019" w:tentative="1">
      <w:start w:val="1"/>
      <w:numFmt w:val="lowerLetter"/>
      <w:lvlText w:val="%8."/>
      <w:lvlJc w:val="left"/>
      <w:pPr>
        <w:ind w:left="6303" w:hanging="360"/>
      </w:pPr>
    </w:lvl>
    <w:lvl w:ilvl="8" w:tplc="0426001B" w:tentative="1">
      <w:start w:val="1"/>
      <w:numFmt w:val="lowerRoman"/>
      <w:lvlText w:val="%9."/>
      <w:lvlJc w:val="right"/>
      <w:pPr>
        <w:ind w:left="7023" w:hanging="180"/>
      </w:pPr>
    </w:lvl>
  </w:abstractNum>
  <w:abstractNum w:abstractNumId="24">
    <w:nsid w:val="45DA7E3B"/>
    <w:multiLevelType w:val="hybridMultilevel"/>
    <w:tmpl w:val="C58ABA70"/>
    <w:lvl w:ilvl="0" w:tplc="0426000F">
      <w:start w:val="1"/>
      <w:numFmt w:val="decimal"/>
      <w:lvlText w:val="%1."/>
      <w:lvlJc w:val="left"/>
      <w:pPr>
        <w:ind w:left="1347" w:hanging="360"/>
      </w:pPr>
    </w:lvl>
    <w:lvl w:ilvl="1" w:tplc="04260019" w:tentative="1">
      <w:start w:val="1"/>
      <w:numFmt w:val="lowerLetter"/>
      <w:lvlText w:val="%2."/>
      <w:lvlJc w:val="left"/>
      <w:pPr>
        <w:ind w:left="2067" w:hanging="360"/>
      </w:pPr>
    </w:lvl>
    <w:lvl w:ilvl="2" w:tplc="0426001B" w:tentative="1">
      <w:start w:val="1"/>
      <w:numFmt w:val="lowerRoman"/>
      <w:lvlText w:val="%3."/>
      <w:lvlJc w:val="right"/>
      <w:pPr>
        <w:ind w:left="2787" w:hanging="180"/>
      </w:pPr>
    </w:lvl>
    <w:lvl w:ilvl="3" w:tplc="0426000F" w:tentative="1">
      <w:start w:val="1"/>
      <w:numFmt w:val="decimal"/>
      <w:lvlText w:val="%4."/>
      <w:lvlJc w:val="left"/>
      <w:pPr>
        <w:ind w:left="3507" w:hanging="360"/>
      </w:pPr>
    </w:lvl>
    <w:lvl w:ilvl="4" w:tplc="04260019" w:tentative="1">
      <w:start w:val="1"/>
      <w:numFmt w:val="lowerLetter"/>
      <w:lvlText w:val="%5."/>
      <w:lvlJc w:val="left"/>
      <w:pPr>
        <w:ind w:left="4227" w:hanging="360"/>
      </w:pPr>
    </w:lvl>
    <w:lvl w:ilvl="5" w:tplc="0426001B" w:tentative="1">
      <w:start w:val="1"/>
      <w:numFmt w:val="lowerRoman"/>
      <w:lvlText w:val="%6."/>
      <w:lvlJc w:val="right"/>
      <w:pPr>
        <w:ind w:left="4947" w:hanging="180"/>
      </w:pPr>
    </w:lvl>
    <w:lvl w:ilvl="6" w:tplc="0426000F" w:tentative="1">
      <w:start w:val="1"/>
      <w:numFmt w:val="decimal"/>
      <w:lvlText w:val="%7."/>
      <w:lvlJc w:val="left"/>
      <w:pPr>
        <w:ind w:left="5667" w:hanging="360"/>
      </w:pPr>
    </w:lvl>
    <w:lvl w:ilvl="7" w:tplc="04260019" w:tentative="1">
      <w:start w:val="1"/>
      <w:numFmt w:val="lowerLetter"/>
      <w:lvlText w:val="%8."/>
      <w:lvlJc w:val="left"/>
      <w:pPr>
        <w:ind w:left="6387" w:hanging="360"/>
      </w:pPr>
    </w:lvl>
    <w:lvl w:ilvl="8" w:tplc="0426001B" w:tentative="1">
      <w:start w:val="1"/>
      <w:numFmt w:val="lowerRoman"/>
      <w:lvlText w:val="%9."/>
      <w:lvlJc w:val="right"/>
      <w:pPr>
        <w:ind w:left="7107" w:hanging="180"/>
      </w:pPr>
    </w:lvl>
  </w:abstractNum>
  <w:abstractNum w:abstractNumId="25">
    <w:nsid w:val="4723455B"/>
    <w:multiLevelType w:val="hybridMultilevel"/>
    <w:tmpl w:val="D06C5594"/>
    <w:lvl w:ilvl="0" w:tplc="BC1ADC8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475708E7"/>
    <w:multiLevelType w:val="hybridMultilevel"/>
    <w:tmpl w:val="5C7EA3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493B1632"/>
    <w:multiLevelType w:val="hybridMultilevel"/>
    <w:tmpl w:val="EEAA94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49656047"/>
    <w:multiLevelType w:val="hybridMultilevel"/>
    <w:tmpl w:val="A59CCD24"/>
    <w:lvl w:ilvl="0" w:tplc="C3F421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4974193D"/>
    <w:multiLevelType w:val="hybridMultilevel"/>
    <w:tmpl w:val="2ABCC808"/>
    <w:lvl w:ilvl="0" w:tplc="0426000F">
      <w:start w:val="1"/>
      <w:numFmt w:val="decimal"/>
      <w:lvlText w:val="%1."/>
      <w:lvlJc w:val="left"/>
      <w:pPr>
        <w:ind w:left="1263" w:hanging="360"/>
      </w:pPr>
    </w:lvl>
    <w:lvl w:ilvl="1" w:tplc="04260019" w:tentative="1">
      <w:start w:val="1"/>
      <w:numFmt w:val="lowerLetter"/>
      <w:lvlText w:val="%2."/>
      <w:lvlJc w:val="left"/>
      <w:pPr>
        <w:ind w:left="1983" w:hanging="360"/>
      </w:pPr>
    </w:lvl>
    <w:lvl w:ilvl="2" w:tplc="0426001B" w:tentative="1">
      <w:start w:val="1"/>
      <w:numFmt w:val="lowerRoman"/>
      <w:lvlText w:val="%3."/>
      <w:lvlJc w:val="right"/>
      <w:pPr>
        <w:ind w:left="2703" w:hanging="180"/>
      </w:pPr>
    </w:lvl>
    <w:lvl w:ilvl="3" w:tplc="0426000F" w:tentative="1">
      <w:start w:val="1"/>
      <w:numFmt w:val="decimal"/>
      <w:lvlText w:val="%4."/>
      <w:lvlJc w:val="left"/>
      <w:pPr>
        <w:ind w:left="3423" w:hanging="360"/>
      </w:pPr>
    </w:lvl>
    <w:lvl w:ilvl="4" w:tplc="04260019" w:tentative="1">
      <w:start w:val="1"/>
      <w:numFmt w:val="lowerLetter"/>
      <w:lvlText w:val="%5."/>
      <w:lvlJc w:val="left"/>
      <w:pPr>
        <w:ind w:left="4143" w:hanging="360"/>
      </w:pPr>
    </w:lvl>
    <w:lvl w:ilvl="5" w:tplc="0426001B" w:tentative="1">
      <w:start w:val="1"/>
      <w:numFmt w:val="lowerRoman"/>
      <w:lvlText w:val="%6."/>
      <w:lvlJc w:val="right"/>
      <w:pPr>
        <w:ind w:left="4863" w:hanging="180"/>
      </w:pPr>
    </w:lvl>
    <w:lvl w:ilvl="6" w:tplc="0426000F" w:tentative="1">
      <w:start w:val="1"/>
      <w:numFmt w:val="decimal"/>
      <w:lvlText w:val="%7."/>
      <w:lvlJc w:val="left"/>
      <w:pPr>
        <w:ind w:left="5583" w:hanging="360"/>
      </w:pPr>
    </w:lvl>
    <w:lvl w:ilvl="7" w:tplc="04260019" w:tentative="1">
      <w:start w:val="1"/>
      <w:numFmt w:val="lowerLetter"/>
      <w:lvlText w:val="%8."/>
      <w:lvlJc w:val="left"/>
      <w:pPr>
        <w:ind w:left="6303" w:hanging="360"/>
      </w:pPr>
    </w:lvl>
    <w:lvl w:ilvl="8" w:tplc="0426001B" w:tentative="1">
      <w:start w:val="1"/>
      <w:numFmt w:val="lowerRoman"/>
      <w:lvlText w:val="%9."/>
      <w:lvlJc w:val="right"/>
      <w:pPr>
        <w:ind w:left="7023" w:hanging="180"/>
      </w:pPr>
    </w:lvl>
  </w:abstractNum>
  <w:abstractNum w:abstractNumId="30">
    <w:nsid w:val="49C42A96"/>
    <w:multiLevelType w:val="hybridMultilevel"/>
    <w:tmpl w:val="C128AE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4B5E1C9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1486D0C"/>
    <w:multiLevelType w:val="hybridMultilevel"/>
    <w:tmpl w:val="DF8A42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52F37217"/>
    <w:multiLevelType w:val="hybridMultilevel"/>
    <w:tmpl w:val="3A7884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54D35B43"/>
    <w:multiLevelType w:val="multilevel"/>
    <w:tmpl w:val="A54AAF8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5D9202C"/>
    <w:multiLevelType w:val="hybridMultilevel"/>
    <w:tmpl w:val="9198F688"/>
    <w:lvl w:ilvl="0" w:tplc="6200F39C">
      <w:start w:val="1"/>
      <w:numFmt w:val="decimal"/>
      <w:lvlText w:val="(%1)"/>
      <w:lvlJc w:val="left"/>
      <w:pPr>
        <w:ind w:left="1287" w:hanging="360"/>
      </w:pPr>
      <w:rPr>
        <w:rFonts w:hint="default"/>
        <w:b w:val="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6">
    <w:nsid w:val="56094CDF"/>
    <w:multiLevelType w:val="hybridMultilevel"/>
    <w:tmpl w:val="C5C471E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56C350ED"/>
    <w:multiLevelType w:val="hybridMultilevel"/>
    <w:tmpl w:val="7550FA8A"/>
    <w:lvl w:ilvl="0" w:tplc="04260011">
      <w:start w:val="1"/>
      <w:numFmt w:val="decimal"/>
      <w:lvlText w:val="%1)"/>
      <w:lvlJc w:val="left"/>
      <w:pPr>
        <w:ind w:left="1347" w:hanging="360"/>
      </w:pPr>
    </w:lvl>
    <w:lvl w:ilvl="1" w:tplc="04260019" w:tentative="1">
      <w:start w:val="1"/>
      <w:numFmt w:val="lowerLetter"/>
      <w:lvlText w:val="%2."/>
      <w:lvlJc w:val="left"/>
      <w:pPr>
        <w:ind w:left="2067" w:hanging="360"/>
      </w:pPr>
    </w:lvl>
    <w:lvl w:ilvl="2" w:tplc="0426001B" w:tentative="1">
      <w:start w:val="1"/>
      <w:numFmt w:val="lowerRoman"/>
      <w:lvlText w:val="%3."/>
      <w:lvlJc w:val="right"/>
      <w:pPr>
        <w:ind w:left="2787" w:hanging="180"/>
      </w:pPr>
    </w:lvl>
    <w:lvl w:ilvl="3" w:tplc="0426000F" w:tentative="1">
      <w:start w:val="1"/>
      <w:numFmt w:val="decimal"/>
      <w:lvlText w:val="%4."/>
      <w:lvlJc w:val="left"/>
      <w:pPr>
        <w:ind w:left="3507" w:hanging="360"/>
      </w:pPr>
    </w:lvl>
    <w:lvl w:ilvl="4" w:tplc="04260019" w:tentative="1">
      <w:start w:val="1"/>
      <w:numFmt w:val="lowerLetter"/>
      <w:lvlText w:val="%5."/>
      <w:lvlJc w:val="left"/>
      <w:pPr>
        <w:ind w:left="4227" w:hanging="360"/>
      </w:pPr>
    </w:lvl>
    <w:lvl w:ilvl="5" w:tplc="0426001B" w:tentative="1">
      <w:start w:val="1"/>
      <w:numFmt w:val="lowerRoman"/>
      <w:lvlText w:val="%6."/>
      <w:lvlJc w:val="right"/>
      <w:pPr>
        <w:ind w:left="4947" w:hanging="180"/>
      </w:pPr>
    </w:lvl>
    <w:lvl w:ilvl="6" w:tplc="0426000F" w:tentative="1">
      <w:start w:val="1"/>
      <w:numFmt w:val="decimal"/>
      <w:lvlText w:val="%7."/>
      <w:lvlJc w:val="left"/>
      <w:pPr>
        <w:ind w:left="5667" w:hanging="360"/>
      </w:pPr>
    </w:lvl>
    <w:lvl w:ilvl="7" w:tplc="04260019" w:tentative="1">
      <w:start w:val="1"/>
      <w:numFmt w:val="lowerLetter"/>
      <w:lvlText w:val="%8."/>
      <w:lvlJc w:val="left"/>
      <w:pPr>
        <w:ind w:left="6387" w:hanging="360"/>
      </w:pPr>
    </w:lvl>
    <w:lvl w:ilvl="8" w:tplc="0426001B" w:tentative="1">
      <w:start w:val="1"/>
      <w:numFmt w:val="lowerRoman"/>
      <w:lvlText w:val="%9."/>
      <w:lvlJc w:val="right"/>
      <w:pPr>
        <w:ind w:left="7107" w:hanging="180"/>
      </w:pPr>
    </w:lvl>
  </w:abstractNum>
  <w:abstractNum w:abstractNumId="38">
    <w:nsid w:val="58AE4C61"/>
    <w:multiLevelType w:val="hybridMultilevel"/>
    <w:tmpl w:val="E36EB90A"/>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5FC55A8F"/>
    <w:multiLevelType w:val="hybridMultilevel"/>
    <w:tmpl w:val="DFBCBA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nsid w:val="60586DDA"/>
    <w:multiLevelType w:val="multilevel"/>
    <w:tmpl w:val="28D252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2B57D17"/>
    <w:multiLevelType w:val="hybridMultilevel"/>
    <w:tmpl w:val="69ECE788"/>
    <w:lvl w:ilvl="0" w:tplc="BC1ADC8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68961E5E"/>
    <w:multiLevelType w:val="hybridMultilevel"/>
    <w:tmpl w:val="C840D3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6D4113F4"/>
    <w:multiLevelType w:val="hybridMultilevel"/>
    <w:tmpl w:val="C5C471E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nsid w:val="6DB9263D"/>
    <w:multiLevelType w:val="hybridMultilevel"/>
    <w:tmpl w:val="AEFC82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nsid w:val="7A1A7F3D"/>
    <w:multiLevelType w:val="hybridMultilevel"/>
    <w:tmpl w:val="2E1C2C7C"/>
    <w:lvl w:ilvl="0" w:tplc="0426000F">
      <w:start w:val="1"/>
      <w:numFmt w:val="decimal"/>
      <w:lvlText w:val="%1."/>
      <w:lvlJc w:val="left"/>
      <w:pPr>
        <w:ind w:left="1263" w:hanging="360"/>
      </w:pPr>
    </w:lvl>
    <w:lvl w:ilvl="1" w:tplc="04260019" w:tentative="1">
      <w:start w:val="1"/>
      <w:numFmt w:val="lowerLetter"/>
      <w:lvlText w:val="%2."/>
      <w:lvlJc w:val="left"/>
      <w:pPr>
        <w:ind w:left="1983" w:hanging="360"/>
      </w:pPr>
    </w:lvl>
    <w:lvl w:ilvl="2" w:tplc="0426001B" w:tentative="1">
      <w:start w:val="1"/>
      <w:numFmt w:val="lowerRoman"/>
      <w:lvlText w:val="%3."/>
      <w:lvlJc w:val="right"/>
      <w:pPr>
        <w:ind w:left="2703" w:hanging="180"/>
      </w:pPr>
    </w:lvl>
    <w:lvl w:ilvl="3" w:tplc="0426000F" w:tentative="1">
      <w:start w:val="1"/>
      <w:numFmt w:val="decimal"/>
      <w:lvlText w:val="%4."/>
      <w:lvlJc w:val="left"/>
      <w:pPr>
        <w:ind w:left="3423" w:hanging="360"/>
      </w:pPr>
    </w:lvl>
    <w:lvl w:ilvl="4" w:tplc="04260019" w:tentative="1">
      <w:start w:val="1"/>
      <w:numFmt w:val="lowerLetter"/>
      <w:lvlText w:val="%5."/>
      <w:lvlJc w:val="left"/>
      <w:pPr>
        <w:ind w:left="4143" w:hanging="360"/>
      </w:pPr>
    </w:lvl>
    <w:lvl w:ilvl="5" w:tplc="0426001B" w:tentative="1">
      <w:start w:val="1"/>
      <w:numFmt w:val="lowerRoman"/>
      <w:lvlText w:val="%6."/>
      <w:lvlJc w:val="right"/>
      <w:pPr>
        <w:ind w:left="4863" w:hanging="180"/>
      </w:pPr>
    </w:lvl>
    <w:lvl w:ilvl="6" w:tplc="0426000F" w:tentative="1">
      <w:start w:val="1"/>
      <w:numFmt w:val="decimal"/>
      <w:lvlText w:val="%7."/>
      <w:lvlJc w:val="left"/>
      <w:pPr>
        <w:ind w:left="5583" w:hanging="360"/>
      </w:pPr>
    </w:lvl>
    <w:lvl w:ilvl="7" w:tplc="04260019" w:tentative="1">
      <w:start w:val="1"/>
      <w:numFmt w:val="lowerLetter"/>
      <w:lvlText w:val="%8."/>
      <w:lvlJc w:val="left"/>
      <w:pPr>
        <w:ind w:left="6303" w:hanging="360"/>
      </w:pPr>
    </w:lvl>
    <w:lvl w:ilvl="8" w:tplc="0426001B" w:tentative="1">
      <w:start w:val="1"/>
      <w:numFmt w:val="lowerRoman"/>
      <w:lvlText w:val="%9."/>
      <w:lvlJc w:val="right"/>
      <w:pPr>
        <w:ind w:left="7023" w:hanging="180"/>
      </w:pPr>
    </w:lvl>
  </w:abstractNum>
  <w:abstractNum w:abstractNumId="46">
    <w:nsid w:val="7ACA6AEF"/>
    <w:multiLevelType w:val="hybridMultilevel"/>
    <w:tmpl w:val="678CBC56"/>
    <w:lvl w:ilvl="0" w:tplc="BC1ADC8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nsid w:val="7BEE2A32"/>
    <w:multiLevelType w:val="hybridMultilevel"/>
    <w:tmpl w:val="10807678"/>
    <w:lvl w:ilvl="0" w:tplc="04260011">
      <w:start w:val="1"/>
      <w:numFmt w:val="decimal"/>
      <w:lvlText w:val="%1)"/>
      <w:lvlJc w:val="left"/>
      <w:pPr>
        <w:ind w:left="1347" w:hanging="360"/>
      </w:pPr>
    </w:lvl>
    <w:lvl w:ilvl="1" w:tplc="04260019" w:tentative="1">
      <w:start w:val="1"/>
      <w:numFmt w:val="lowerLetter"/>
      <w:lvlText w:val="%2."/>
      <w:lvlJc w:val="left"/>
      <w:pPr>
        <w:ind w:left="2067" w:hanging="360"/>
      </w:pPr>
    </w:lvl>
    <w:lvl w:ilvl="2" w:tplc="0426001B" w:tentative="1">
      <w:start w:val="1"/>
      <w:numFmt w:val="lowerRoman"/>
      <w:lvlText w:val="%3."/>
      <w:lvlJc w:val="right"/>
      <w:pPr>
        <w:ind w:left="2787" w:hanging="180"/>
      </w:pPr>
    </w:lvl>
    <w:lvl w:ilvl="3" w:tplc="0426000F" w:tentative="1">
      <w:start w:val="1"/>
      <w:numFmt w:val="decimal"/>
      <w:lvlText w:val="%4."/>
      <w:lvlJc w:val="left"/>
      <w:pPr>
        <w:ind w:left="3507" w:hanging="360"/>
      </w:pPr>
    </w:lvl>
    <w:lvl w:ilvl="4" w:tplc="04260019" w:tentative="1">
      <w:start w:val="1"/>
      <w:numFmt w:val="lowerLetter"/>
      <w:lvlText w:val="%5."/>
      <w:lvlJc w:val="left"/>
      <w:pPr>
        <w:ind w:left="4227" w:hanging="360"/>
      </w:pPr>
    </w:lvl>
    <w:lvl w:ilvl="5" w:tplc="0426001B" w:tentative="1">
      <w:start w:val="1"/>
      <w:numFmt w:val="lowerRoman"/>
      <w:lvlText w:val="%6."/>
      <w:lvlJc w:val="right"/>
      <w:pPr>
        <w:ind w:left="4947" w:hanging="180"/>
      </w:pPr>
    </w:lvl>
    <w:lvl w:ilvl="6" w:tplc="0426000F" w:tentative="1">
      <w:start w:val="1"/>
      <w:numFmt w:val="decimal"/>
      <w:lvlText w:val="%7."/>
      <w:lvlJc w:val="left"/>
      <w:pPr>
        <w:ind w:left="5667" w:hanging="360"/>
      </w:pPr>
    </w:lvl>
    <w:lvl w:ilvl="7" w:tplc="04260019" w:tentative="1">
      <w:start w:val="1"/>
      <w:numFmt w:val="lowerLetter"/>
      <w:lvlText w:val="%8."/>
      <w:lvlJc w:val="left"/>
      <w:pPr>
        <w:ind w:left="6387" w:hanging="360"/>
      </w:pPr>
    </w:lvl>
    <w:lvl w:ilvl="8" w:tplc="0426001B" w:tentative="1">
      <w:start w:val="1"/>
      <w:numFmt w:val="lowerRoman"/>
      <w:lvlText w:val="%9."/>
      <w:lvlJc w:val="right"/>
      <w:pPr>
        <w:ind w:left="7107" w:hanging="180"/>
      </w:pPr>
    </w:lvl>
  </w:abstractNum>
  <w:abstractNum w:abstractNumId="48">
    <w:nsid w:val="7D395782"/>
    <w:multiLevelType w:val="hybridMultilevel"/>
    <w:tmpl w:val="C9A42D32"/>
    <w:lvl w:ilvl="0" w:tplc="0426000F">
      <w:start w:val="1"/>
      <w:numFmt w:val="decimal"/>
      <w:lvlText w:val="%1."/>
      <w:lvlJc w:val="left"/>
      <w:pPr>
        <w:ind w:left="1347" w:hanging="360"/>
      </w:pPr>
    </w:lvl>
    <w:lvl w:ilvl="1" w:tplc="04260019" w:tentative="1">
      <w:start w:val="1"/>
      <w:numFmt w:val="lowerLetter"/>
      <w:lvlText w:val="%2."/>
      <w:lvlJc w:val="left"/>
      <w:pPr>
        <w:ind w:left="2067" w:hanging="360"/>
      </w:pPr>
    </w:lvl>
    <w:lvl w:ilvl="2" w:tplc="0426001B" w:tentative="1">
      <w:start w:val="1"/>
      <w:numFmt w:val="lowerRoman"/>
      <w:lvlText w:val="%3."/>
      <w:lvlJc w:val="right"/>
      <w:pPr>
        <w:ind w:left="2787" w:hanging="180"/>
      </w:pPr>
    </w:lvl>
    <w:lvl w:ilvl="3" w:tplc="0426000F" w:tentative="1">
      <w:start w:val="1"/>
      <w:numFmt w:val="decimal"/>
      <w:lvlText w:val="%4."/>
      <w:lvlJc w:val="left"/>
      <w:pPr>
        <w:ind w:left="3507" w:hanging="360"/>
      </w:pPr>
    </w:lvl>
    <w:lvl w:ilvl="4" w:tplc="04260019" w:tentative="1">
      <w:start w:val="1"/>
      <w:numFmt w:val="lowerLetter"/>
      <w:lvlText w:val="%5."/>
      <w:lvlJc w:val="left"/>
      <w:pPr>
        <w:ind w:left="4227" w:hanging="360"/>
      </w:pPr>
    </w:lvl>
    <w:lvl w:ilvl="5" w:tplc="0426001B" w:tentative="1">
      <w:start w:val="1"/>
      <w:numFmt w:val="lowerRoman"/>
      <w:lvlText w:val="%6."/>
      <w:lvlJc w:val="right"/>
      <w:pPr>
        <w:ind w:left="4947" w:hanging="180"/>
      </w:pPr>
    </w:lvl>
    <w:lvl w:ilvl="6" w:tplc="0426000F" w:tentative="1">
      <w:start w:val="1"/>
      <w:numFmt w:val="decimal"/>
      <w:lvlText w:val="%7."/>
      <w:lvlJc w:val="left"/>
      <w:pPr>
        <w:ind w:left="5667" w:hanging="360"/>
      </w:pPr>
    </w:lvl>
    <w:lvl w:ilvl="7" w:tplc="04260019" w:tentative="1">
      <w:start w:val="1"/>
      <w:numFmt w:val="lowerLetter"/>
      <w:lvlText w:val="%8."/>
      <w:lvlJc w:val="left"/>
      <w:pPr>
        <w:ind w:left="6387" w:hanging="360"/>
      </w:pPr>
    </w:lvl>
    <w:lvl w:ilvl="8" w:tplc="0426001B" w:tentative="1">
      <w:start w:val="1"/>
      <w:numFmt w:val="lowerRoman"/>
      <w:lvlText w:val="%9."/>
      <w:lvlJc w:val="right"/>
      <w:pPr>
        <w:ind w:left="7107" w:hanging="180"/>
      </w:pPr>
    </w:lvl>
  </w:abstractNum>
  <w:abstractNum w:abstractNumId="49">
    <w:nsid w:val="7F3F60B7"/>
    <w:multiLevelType w:val="hybridMultilevel"/>
    <w:tmpl w:val="30101B1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0"/>
  </w:num>
  <w:num w:numId="2">
    <w:abstractNumId w:val="1"/>
  </w:num>
  <w:num w:numId="3">
    <w:abstractNumId w:val="7"/>
  </w:num>
  <w:num w:numId="4">
    <w:abstractNumId w:val="26"/>
  </w:num>
  <w:num w:numId="5">
    <w:abstractNumId w:val="4"/>
  </w:num>
  <w:num w:numId="6">
    <w:abstractNumId w:val="10"/>
  </w:num>
  <w:num w:numId="7">
    <w:abstractNumId w:val="45"/>
  </w:num>
  <w:num w:numId="8">
    <w:abstractNumId w:val="31"/>
  </w:num>
  <w:num w:numId="9">
    <w:abstractNumId w:val="49"/>
  </w:num>
  <w:num w:numId="10">
    <w:abstractNumId w:val="12"/>
  </w:num>
  <w:num w:numId="11">
    <w:abstractNumId w:val="19"/>
  </w:num>
  <w:num w:numId="12">
    <w:abstractNumId w:val="2"/>
  </w:num>
  <w:num w:numId="13">
    <w:abstractNumId w:val="23"/>
  </w:num>
  <w:num w:numId="14">
    <w:abstractNumId w:val="29"/>
  </w:num>
  <w:num w:numId="15">
    <w:abstractNumId w:val="44"/>
  </w:num>
  <w:num w:numId="16">
    <w:abstractNumId w:val="3"/>
  </w:num>
  <w:num w:numId="17">
    <w:abstractNumId w:val="39"/>
  </w:num>
  <w:num w:numId="18">
    <w:abstractNumId w:val="28"/>
  </w:num>
  <w:num w:numId="19">
    <w:abstractNumId w:val="5"/>
  </w:num>
  <w:num w:numId="20">
    <w:abstractNumId w:val="42"/>
  </w:num>
  <w:num w:numId="21">
    <w:abstractNumId w:val="22"/>
  </w:num>
  <w:num w:numId="22">
    <w:abstractNumId w:val="34"/>
  </w:num>
  <w:num w:numId="23">
    <w:abstractNumId w:val="33"/>
  </w:num>
  <w:num w:numId="24">
    <w:abstractNumId w:val="13"/>
  </w:num>
  <w:num w:numId="25">
    <w:abstractNumId w:val="32"/>
  </w:num>
  <w:num w:numId="26">
    <w:abstractNumId w:val="11"/>
  </w:num>
  <w:num w:numId="27">
    <w:abstractNumId w:val="48"/>
  </w:num>
  <w:num w:numId="28">
    <w:abstractNumId w:val="21"/>
  </w:num>
  <w:num w:numId="29">
    <w:abstractNumId w:val="36"/>
  </w:num>
  <w:num w:numId="30">
    <w:abstractNumId w:val="43"/>
  </w:num>
  <w:num w:numId="31">
    <w:abstractNumId w:val="8"/>
  </w:num>
  <w:num w:numId="32">
    <w:abstractNumId w:val="9"/>
  </w:num>
  <w:num w:numId="33">
    <w:abstractNumId w:val="17"/>
  </w:num>
  <w:num w:numId="34">
    <w:abstractNumId w:val="25"/>
  </w:num>
  <w:num w:numId="35">
    <w:abstractNumId w:val="20"/>
  </w:num>
  <w:num w:numId="36">
    <w:abstractNumId w:val="47"/>
  </w:num>
  <w:num w:numId="37">
    <w:abstractNumId w:val="6"/>
  </w:num>
  <w:num w:numId="38">
    <w:abstractNumId w:val="16"/>
  </w:num>
  <w:num w:numId="39">
    <w:abstractNumId w:val="46"/>
  </w:num>
  <w:num w:numId="40">
    <w:abstractNumId w:val="14"/>
  </w:num>
  <w:num w:numId="41">
    <w:abstractNumId w:val="24"/>
  </w:num>
  <w:num w:numId="42">
    <w:abstractNumId w:val="37"/>
  </w:num>
  <w:num w:numId="43">
    <w:abstractNumId w:val="30"/>
  </w:num>
  <w:num w:numId="44">
    <w:abstractNumId w:val="18"/>
  </w:num>
  <w:num w:numId="45">
    <w:abstractNumId w:val="41"/>
  </w:num>
  <w:num w:numId="46">
    <w:abstractNumId w:val="35"/>
  </w:num>
  <w:num w:numId="47">
    <w:abstractNumId w:val="27"/>
  </w:num>
  <w:num w:numId="48">
    <w:abstractNumId w:val="40"/>
  </w:num>
  <w:num w:numId="49">
    <w:abstractNumId w:val="38"/>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D7C"/>
    <w:rsid w:val="00000084"/>
    <w:rsid w:val="000002C4"/>
    <w:rsid w:val="00000494"/>
    <w:rsid w:val="0000087D"/>
    <w:rsid w:val="00000BAA"/>
    <w:rsid w:val="00000F06"/>
    <w:rsid w:val="0000142A"/>
    <w:rsid w:val="0000182D"/>
    <w:rsid w:val="00001F00"/>
    <w:rsid w:val="00002808"/>
    <w:rsid w:val="0000343C"/>
    <w:rsid w:val="00003644"/>
    <w:rsid w:val="00003D18"/>
    <w:rsid w:val="0000528C"/>
    <w:rsid w:val="00005492"/>
    <w:rsid w:val="00005BBF"/>
    <w:rsid w:val="000074E3"/>
    <w:rsid w:val="00007779"/>
    <w:rsid w:val="000079FD"/>
    <w:rsid w:val="00007EE2"/>
    <w:rsid w:val="000102FE"/>
    <w:rsid w:val="00010560"/>
    <w:rsid w:val="000110A5"/>
    <w:rsid w:val="00011F04"/>
    <w:rsid w:val="00011FD3"/>
    <w:rsid w:val="00012710"/>
    <w:rsid w:val="00012CB1"/>
    <w:rsid w:val="00013431"/>
    <w:rsid w:val="00013A4B"/>
    <w:rsid w:val="00013D22"/>
    <w:rsid w:val="000144DC"/>
    <w:rsid w:val="00014596"/>
    <w:rsid w:val="00014FB3"/>
    <w:rsid w:val="000157EB"/>
    <w:rsid w:val="00015B58"/>
    <w:rsid w:val="00016102"/>
    <w:rsid w:val="00016449"/>
    <w:rsid w:val="00016DA8"/>
    <w:rsid w:val="00017227"/>
    <w:rsid w:val="00017D44"/>
    <w:rsid w:val="00020856"/>
    <w:rsid w:val="00021250"/>
    <w:rsid w:val="000227C8"/>
    <w:rsid w:val="00022CDF"/>
    <w:rsid w:val="00022F74"/>
    <w:rsid w:val="00023D81"/>
    <w:rsid w:val="00024202"/>
    <w:rsid w:val="00024BB2"/>
    <w:rsid w:val="00025288"/>
    <w:rsid w:val="000257ED"/>
    <w:rsid w:val="00025B00"/>
    <w:rsid w:val="00025B45"/>
    <w:rsid w:val="00026150"/>
    <w:rsid w:val="000265DC"/>
    <w:rsid w:val="00026705"/>
    <w:rsid w:val="000270D5"/>
    <w:rsid w:val="00027D06"/>
    <w:rsid w:val="00027E38"/>
    <w:rsid w:val="00027F1D"/>
    <w:rsid w:val="000302F7"/>
    <w:rsid w:val="000303BD"/>
    <w:rsid w:val="000313CD"/>
    <w:rsid w:val="00032BAD"/>
    <w:rsid w:val="00033BC6"/>
    <w:rsid w:val="00033F83"/>
    <w:rsid w:val="000344EB"/>
    <w:rsid w:val="00034C81"/>
    <w:rsid w:val="00036131"/>
    <w:rsid w:val="00036934"/>
    <w:rsid w:val="00037D07"/>
    <w:rsid w:val="000404D3"/>
    <w:rsid w:val="000434CE"/>
    <w:rsid w:val="00044D3B"/>
    <w:rsid w:val="000465ED"/>
    <w:rsid w:val="00047E04"/>
    <w:rsid w:val="000505BE"/>
    <w:rsid w:val="00050613"/>
    <w:rsid w:val="00050B12"/>
    <w:rsid w:val="00050F1B"/>
    <w:rsid w:val="000527F0"/>
    <w:rsid w:val="00053452"/>
    <w:rsid w:val="0005395B"/>
    <w:rsid w:val="00053CD2"/>
    <w:rsid w:val="00053DC6"/>
    <w:rsid w:val="00053E74"/>
    <w:rsid w:val="0005476F"/>
    <w:rsid w:val="00055365"/>
    <w:rsid w:val="0005623E"/>
    <w:rsid w:val="00056475"/>
    <w:rsid w:val="000565E6"/>
    <w:rsid w:val="00056783"/>
    <w:rsid w:val="0006094F"/>
    <w:rsid w:val="00060F4D"/>
    <w:rsid w:val="00061006"/>
    <w:rsid w:val="0006197F"/>
    <w:rsid w:val="00064020"/>
    <w:rsid w:val="00064389"/>
    <w:rsid w:val="00064902"/>
    <w:rsid w:val="00064AE8"/>
    <w:rsid w:val="000657FD"/>
    <w:rsid w:val="00066354"/>
    <w:rsid w:val="00066FD5"/>
    <w:rsid w:val="000674EB"/>
    <w:rsid w:val="00067639"/>
    <w:rsid w:val="00067987"/>
    <w:rsid w:val="00067C5F"/>
    <w:rsid w:val="000704F9"/>
    <w:rsid w:val="00071C34"/>
    <w:rsid w:val="00072451"/>
    <w:rsid w:val="00072DA7"/>
    <w:rsid w:val="00072EC6"/>
    <w:rsid w:val="00073686"/>
    <w:rsid w:val="00073A15"/>
    <w:rsid w:val="0007419A"/>
    <w:rsid w:val="0007533C"/>
    <w:rsid w:val="000755A1"/>
    <w:rsid w:val="000760E8"/>
    <w:rsid w:val="0007616D"/>
    <w:rsid w:val="00076566"/>
    <w:rsid w:val="00076944"/>
    <w:rsid w:val="0007773C"/>
    <w:rsid w:val="00080023"/>
    <w:rsid w:val="00080514"/>
    <w:rsid w:val="0008121C"/>
    <w:rsid w:val="00081D42"/>
    <w:rsid w:val="00081FDB"/>
    <w:rsid w:val="000826C1"/>
    <w:rsid w:val="00082FB3"/>
    <w:rsid w:val="000832B6"/>
    <w:rsid w:val="000835E6"/>
    <w:rsid w:val="00083A73"/>
    <w:rsid w:val="00083AF0"/>
    <w:rsid w:val="00084110"/>
    <w:rsid w:val="00084FE3"/>
    <w:rsid w:val="0008544A"/>
    <w:rsid w:val="0008661E"/>
    <w:rsid w:val="00086681"/>
    <w:rsid w:val="000876E1"/>
    <w:rsid w:val="00087BCA"/>
    <w:rsid w:val="0009138E"/>
    <w:rsid w:val="000917A8"/>
    <w:rsid w:val="00091E35"/>
    <w:rsid w:val="000924C7"/>
    <w:rsid w:val="000935D8"/>
    <w:rsid w:val="00093B4E"/>
    <w:rsid w:val="00093C6A"/>
    <w:rsid w:val="00093E00"/>
    <w:rsid w:val="00093EA7"/>
    <w:rsid w:val="00094613"/>
    <w:rsid w:val="0009490E"/>
    <w:rsid w:val="00094E58"/>
    <w:rsid w:val="000951C6"/>
    <w:rsid w:val="000959B4"/>
    <w:rsid w:val="00096234"/>
    <w:rsid w:val="00096A60"/>
    <w:rsid w:val="00096FA1"/>
    <w:rsid w:val="0009797D"/>
    <w:rsid w:val="00097FFC"/>
    <w:rsid w:val="000A0227"/>
    <w:rsid w:val="000A0C4E"/>
    <w:rsid w:val="000A1E7A"/>
    <w:rsid w:val="000A28CF"/>
    <w:rsid w:val="000A5290"/>
    <w:rsid w:val="000A5721"/>
    <w:rsid w:val="000A613B"/>
    <w:rsid w:val="000A63EF"/>
    <w:rsid w:val="000A74AD"/>
    <w:rsid w:val="000A799D"/>
    <w:rsid w:val="000B0010"/>
    <w:rsid w:val="000B0425"/>
    <w:rsid w:val="000B0F24"/>
    <w:rsid w:val="000B0FCA"/>
    <w:rsid w:val="000B124D"/>
    <w:rsid w:val="000B2099"/>
    <w:rsid w:val="000B212C"/>
    <w:rsid w:val="000B23D6"/>
    <w:rsid w:val="000B466B"/>
    <w:rsid w:val="000B53E9"/>
    <w:rsid w:val="000B56E6"/>
    <w:rsid w:val="000B654A"/>
    <w:rsid w:val="000B6A16"/>
    <w:rsid w:val="000B6B43"/>
    <w:rsid w:val="000B74EF"/>
    <w:rsid w:val="000B7882"/>
    <w:rsid w:val="000B7D41"/>
    <w:rsid w:val="000C0153"/>
    <w:rsid w:val="000C0307"/>
    <w:rsid w:val="000C0763"/>
    <w:rsid w:val="000C091D"/>
    <w:rsid w:val="000C0C1B"/>
    <w:rsid w:val="000C0EE2"/>
    <w:rsid w:val="000C16FC"/>
    <w:rsid w:val="000C1A97"/>
    <w:rsid w:val="000C2538"/>
    <w:rsid w:val="000C31B4"/>
    <w:rsid w:val="000C3247"/>
    <w:rsid w:val="000C3513"/>
    <w:rsid w:val="000C3CD5"/>
    <w:rsid w:val="000C47C2"/>
    <w:rsid w:val="000C4CC3"/>
    <w:rsid w:val="000C5682"/>
    <w:rsid w:val="000C587D"/>
    <w:rsid w:val="000C765A"/>
    <w:rsid w:val="000C7681"/>
    <w:rsid w:val="000C7B2B"/>
    <w:rsid w:val="000C7EAF"/>
    <w:rsid w:val="000D0133"/>
    <w:rsid w:val="000D03F8"/>
    <w:rsid w:val="000D0B69"/>
    <w:rsid w:val="000D1402"/>
    <w:rsid w:val="000D14DB"/>
    <w:rsid w:val="000D2BAE"/>
    <w:rsid w:val="000D3799"/>
    <w:rsid w:val="000D3F35"/>
    <w:rsid w:val="000D3F60"/>
    <w:rsid w:val="000D3FBD"/>
    <w:rsid w:val="000D453C"/>
    <w:rsid w:val="000D47CE"/>
    <w:rsid w:val="000D4857"/>
    <w:rsid w:val="000D4C0F"/>
    <w:rsid w:val="000D5CC3"/>
    <w:rsid w:val="000D5F43"/>
    <w:rsid w:val="000D6466"/>
    <w:rsid w:val="000D7313"/>
    <w:rsid w:val="000D7E14"/>
    <w:rsid w:val="000D7FDF"/>
    <w:rsid w:val="000E0399"/>
    <w:rsid w:val="000E0A85"/>
    <w:rsid w:val="000E11DC"/>
    <w:rsid w:val="000E15D6"/>
    <w:rsid w:val="000E2F49"/>
    <w:rsid w:val="000E3918"/>
    <w:rsid w:val="000E3FAB"/>
    <w:rsid w:val="000E4D20"/>
    <w:rsid w:val="000E4FAD"/>
    <w:rsid w:val="000E55B6"/>
    <w:rsid w:val="000E55F8"/>
    <w:rsid w:val="000E7735"/>
    <w:rsid w:val="000E794E"/>
    <w:rsid w:val="000E7F1E"/>
    <w:rsid w:val="000F0AAD"/>
    <w:rsid w:val="000F19FA"/>
    <w:rsid w:val="000F2DAF"/>
    <w:rsid w:val="000F354D"/>
    <w:rsid w:val="000F3A77"/>
    <w:rsid w:val="000F3B5E"/>
    <w:rsid w:val="000F3C89"/>
    <w:rsid w:val="000F4297"/>
    <w:rsid w:val="000F5501"/>
    <w:rsid w:val="000F60AF"/>
    <w:rsid w:val="000F650D"/>
    <w:rsid w:val="000F6EF2"/>
    <w:rsid w:val="000F73C7"/>
    <w:rsid w:val="001008B1"/>
    <w:rsid w:val="00100A70"/>
    <w:rsid w:val="00100B3F"/>
    <w:rsid w:val="00101544"/>
    <w:rsid w:val="00101BA4"/>
    <w:rsid w:val="00101E46"/>
    <w:rsid w:val="00101FF2"/>
    <w:rsid w:val="00103B4F"/>
    <w:rsid w:val="00103E90"/>
    <w:rsid w:val="00104455"/>
    <w:rsid w:val="00105437"/>
    <w:rsid w:val="00105DBD"/>
    <w:rsid w:val="00106079"/>
    <w:rsid w:val="0010640B"/>
    <w:rsid w:val="00106507"/>
    <w:rsid w:val="00106D9E"/>
    <w:rsid w:val="00107164"/>
    <w:rsid w:val="0010740A"/>
    <w:rsid w:val="00107707"/>
    <w:rsid w:val="001112CE"/>
    <w:rsid w:val="001116B6"/>
    <w:rsid w:val="00111983"/>
    <w:rsid w:val="001122D7"/>
    <w:rsid w:val="0011244F"/>
    <w:rsid w:val="00112A63"/>
    <w:rsid w:val="00112C1E"/>
    <w:rsid w:val="00113312"/>
    <w:rsid w:val="001137BE"/>
    <w:rsid w:val="00113E52"/>
    <w:rsid w:val="001141A4"/>
    <w:rsid w:val="00114624"/>
    <w:rsid w:val="00114BD8"/>
    <w:rsid w:val="00115848"/>
    <w:rsid w:val="00115919"/>
    <w:rsid w:val="00115A80"/>
    <w:rsid w:val="0011655E"/>
    <w:rsid w:val="00116748"/>
    <w:rsid w:val="0012168E"/>
    <w:rsid w:val="001217B2"/>
    <w:rsid w:val="001218EE"/>
    <w:rsid w:val="0012207A"/>
    <w:rsid w:val="00123635"/>
    <w:rsid w:val="00123A9C"/>
    <w:rsid w:val="00123C0E"/>
    <w:rsid w:val="00124163"/>
    <w:rsid w:val="00124268"/>
    <w:rsid w:val="0012438E"/>
    <w:rsid w:val="001249D9"/>
    <w:rsid w:val="00126EDF"/>
    <w:rsid w:val="0013059B"/>
    <w:rsid w:val="00130E59"/>
    <w:rsid w:val="00131F57"/>
    <w:rsid w:val="001328E4"/>
    <w:rsid w:val="00132BF4"/>
    <w:rsid w:val="001330F6"/>
    <w:rsid w:val="00133166"/>
    <w:rsid w:val="00133650"/>
    <w:rsid w:val="00134076"/>
    <w:rsid w:val="00135193"/>
    <w:rsid w:val="00135BC4"/>
    <w:rsid w:val="001371CA"/>
    <w:rsid w:val="00137CB3"/>
    <w:rsid w:val="00141015"/>
    <w:rsid w:val="00141358"/>
    <w:rsid w:val="00141747"/>
    <w:rsid w:val="00142549"/>
    <w:rsid w:val="00142B32"/>
    <w:rsid w:val="00143409"/>
    <w:rsid w:val="00143666"/>
    <w:rsid w:val="0014368C"/>
    <w:rsid w:val="00143BE9"/>
    <w:rsid w:val="00143D36"/>
    <w:rsid w:val="00143DDC"/>
    <w:rsid w:val="001440B0"/>
    <w:rsid w:val="0014446A"/>
    <w:rsid w:val="0014485D"/>
    <w:rsid w:val="00144E10"/>
    <w:rsid w:val="00145003"/>
    <w:rsid w:val="001461E7"/>
    <w:rsid w:val="0014694F"/>
    <w:rsid w:val="00146AEC"/>
    <w:rsid w:val="00147585"/>
    <w:rsid w:val="00147D15"/>
    <w:rsid w:val="001500D8"/>
    <w:rsid w:val="001506D1"/>
    <w:rsid w:val="00150AFD"/>
    <w:rsid w:val="00151428"/>
    <w:rsid w:val="001514E8"/>
    <w:rsid w:val="001519EE"/>
    <w:rsid w:val="0015280C"/>
    <w:rsid w:val="00152D6F"/>
    <w:rsid w:val="0015312F"/>
    <w:rsid w:val="00153382"/>
    <w:rsid w:val="001549F8"/>
    <w:rsid w:val="001550EE"/>
    <w:rsid w:val="00155110"/>
    <w:rsid w:val="0015514C"/>
    <w:rsid w:val="001559AA"/>
    <w:rsid w:val="00155DE0"/>
    <w:rsid w:val="00155FDA"/>
    <w:rsid w:val="00156404"/>
    <w:rsid w:val="00156883"/>
    <w:rsid w:val="00156C79"/>
    <w:rsid w:val="00157330"/>
    <w:rsid w:val="00160BE6"/>
    <w:rsid w:val="00160F7B"/>
    <w:rsid w:val="001613AE"/>
    <w:rsid w:val="00161430"/>
    <w:rsid w:val="00162AC8"/>
    <w:rsid w:val="00162DDA"/>
    <w:rsid w:val="0016317B"/>
    <w:rsid w:val="00164102"/>
    <w:rsid w:val="00164B0F"/>
    <w:rsid w:val="00164B39"/>
    <w:rsid w:val="0016509B"/>
    <w:rsid w:val="00166378"/>
    <w:rsid w:val="001666EB"/>
    <w:rsid w:val="00166DC4"/>
    <w:rsid w:val="001675A8"/>
    <w:rsid w:val="0016788A"/>
    <w:rsid w:val="00170555"/>
    <w:rsid w:val="00170646"/>
    <w:rsid w:val="0017091C"/>
    <w:rsid w:val="00170A6B"/>
    <w:rsid w:val="00170D2B"/>
    <w:rsid w:val="00171EEB"/>
    <w:rsid w:val="00173E14"/>
    <w:rsid w:val="00174E80"/>
    <w:rsid w:val="001750EB"/>
    <w:rsid w:val="00175227"/>
    <w:rsid w:val="00175530"/>
    <w:rsid w:val="00176972"/>
    <w:rsid w:val="00176EF8"/>
    <w:rsid w:val="00177190"/>
    <w:rsid w:val="001773A4"/>
    <w:rsid w:val="00180BF4"/>
    <w:rsid w:val="00180C34"/>
    <w:rsid w:val="00181C95"/>
    <w:rsid w:val="00182AD7"/>
    <w:rsid w:val="00183972"/>
    <w:rsid w:val="001851A9"/>
    <w:rsid w:val="0018571D"/>
    <w:rsid w:val="00186632"/>
    <w:rsid w:val="001879E8"/>
    <w:rsid w:val="00187B53"/>
    <w:rsid w:val="001906FE"/>
    <w:rsid w:val="001923D0"/>
    <w:rsid w:val="00192457"/>
    <w:rsid w:val="00192B17"/>
    <w:rsid w:val="0019395E"/>
    <w:rsid w:val="00193963"/>
    <w:rsid w:val="00193E7F"/>
    <w:rsid w:val="00194067"/>
    <w:rsid w:val="00194BFE"/>
    <w:rsid w:val="001953B0"/>
    <w:rsid w:val="00195666"/>
    <w:rsid w:val="00195A11"/>
    <w:rsid w:val="001972B9"/>
    <w:rsid w:val="001A0F9D"/>
    <w:rsid w:val="001A1C20"/>
    <w:rsid w:val="001A2434"/>
    <w:rsid w:val="001A2A0C"/>
    <w:rsid w:val="001A2DB8"/>
    <w:rsid w:val="001A2E02"/>
    <w:rsid w:val="001A30EC"/>
    <w:rsid w:val="001A37A3"/>
    <w:rsid w:val="001A3C92"/>
    <w:rsid w:val="001A40D4"/>
    <w:rsid w:val="001A4ACA"/>
    <w:rsid w:val="001A51AE"/>
    <w:rsid w:val="001A6239"/>
    <w:rsid w:val="001A7D28"/>
    <w:rsid w:val="001B1F27"/>
    <w:rsid w:val="001B3B2F"/>
    <w:rsid w:val="001B3D4D"/>
    <w:rsid w:val="001B4197"/>
    <w:rsid w:val="001B4AF0"/>
    <w:rsid w:val="001B4D7A"/>
    <w:rsid w:val="001B5A74"/>
    <w:rsid w:val="001B5F17"/>
    <w:rsid w:val="001B6529"/>
    <w:rsid w:val="001B6CEF"/>
    <w:rsid w:val="001B7E1F"/>
    <w:rsid w:val="001B7E91"/>
    <w:rsid w:val="001B7EE3"/>
    <w:rsid w:val="001C2157"/>
    <w:rsid w:val="001C21D4"/>
    <w:rsid w:val="001C2553"/>
    <w:rsid w:val="001C3231"/>
    <w:rsid w:val="001C32BF"/>
    <w:rsid w:val="001C32D8"/>
    <w:rsid w:val="001C38D9"/>
    <w:rsid w:val="001C3A59"/>
    <w:rsid w:val="001C3E1C"/>
    <w:rsid w:val="001C4097"/>
    <w:rsid w:val="001C432B"/>
    <w:rsid w:val="001C4416"/>
    <w:rsid w:val="001C4D69"/>
    <w:rsid w:val="001C516B"/>
    <w:rsid w:val="001C5B23"/>
    <w:rsid w:val="001C6350"/>
    <w:rsid w:val="001C6728"/>
    <w:rsid w:val="001D0F6A"/>
    <w:rsid w:val="001D14E0"/>
    <w:rsid w:val="001D189E"/>
    <w:rsid w:val="001D1B18"/>
    <w:rsid w:val="001D1C78"/>
    <w:rsid w:val="001D1E8C"/>
    <w:rsid w:val="001D224B"/>
    <w:rsid w:val="001D37A5"/>
    <w:rsid w:val="001D3D40"/>
    <w:rsid w:val="001D4523"/>
    <w:rsid w:val="001D46C6"/>
    <w:rsid w:val="001D4726"/>
    <w:rsid w:val="001D6D66"/>
    <w:rsid w:val="001D7304"/>
    <w:rsid w:val="001D7330"/>
    <w:rsid w:val="001D75CE"/>
    <w:rsid w:val="001D7836"/>
    <w:rsid w:val="001D78AF"/>
    <w:rsid w:val="001D7C66"/>
    <w:rsid w:val="001E0052"/>
    <w:rsid w:val="001E0843"/>
    <w:rsid w:val="001E0E82"/>
    <w:rsid w:val="001E1534"/>
    <w:rsid w:val="001E1E27"/>
    <w:rsid w:val="001E3069"/>
    <w:rsid w:val="001E387F"/>
    <w:rsid w:val="001E427E"/>
    <w:rsid w:val="001E49A0"/>
    <w:rsid w:val="001E4BC6"/>
    <w:rsid w:val="001E4D5D"/>
    <w:rsid w:val="001E50AB"/>
    <w:rsid w:val="001E5500"/>
    <w:rsid w:val="001E57CE"/>
    <w:rsid w:val="001E57FD"/>
    <w:rsid w:val="001E5CA5"/>
    <w:rsid w:val="001E65AF"/>
    <w:rsid w:val="001E7166"/>
    <w:rsid w:val="001E7B5E"/>
    <w:rsid w:val="001F0B44"/>
    <w:rsid w:val="001F0BF2"/>
    <w:rsid w:val="001F1152"/>
    <w:rsid w:val="001F15B7"/>
    <w:rsid w:val="001F1BC3"/>
    <w:rsid w:val="001F24A5"/>
    <w:rsid w:val="001F3180"/>
    <w:rsid w:val="001F3224"/>
    <w:rsid w:val="001F50F4"/>
    <w:rsid w:val="001F5390"/>
    <w:rsid w:val="001F57FF"/>
    <w:rsid w:val="001F5C18"/>
    <w:rsid w:val="001F5C70"/>
    <w:rsid w:val="001F5D8D"/>
    <w:rsid w:val="001F6F28"/>
    <w:rsid w:val="001F71B9"/>
    <w:rsid w:val="001F778C"/>
    <w:rsid w:val="001F7C70"/>
    <w:rsid w:val="001F7D74"/>
    <w:rsid w:val="001F7FC4"/>
    <w:rsid w:val="00200108"/>
    <w:rsid w:val="00200EF2"/>
    <w:rsid w:val="00200FD7"/>
    <w:rsid w:val="002023BE"/>
    <w:rsid w:val="002025F4"/>
    <w:rsid w:val="00203B34"/>
    <w:rsid w:val="00203CEA"/>
    <w:rsid w:val="00204925"/>
    <w:rsid w:val="00204975"/>
    <w:rsid w:val="00204B97"/>
    <w:rsid w:val="00204CFC"/>
    <w:rsid w:val="00204F62"/>
    <w:rsid w:val="00205480"/>
    <w:rsid w:val="00205CE1"/>
    <w:rsid w:val="002062D6"/>
    <w:rsid w:val="00206EAC"/>
    <w:rsid w:val="00207FAD"/>
    <w:rsid w:val="00210255"/>
    <w:rsid w:val="00210FAD"/>
    <w:rsid w:val="00211713"/>
    <w:rsid w:val="002122C9"/>
    <w:rsid w:val="00212340"/>
    <w:rsid w:val="00212558"/>
    <w:rsid w:val="002135E4"/>
    <w:rsid w:val="00213C0F"/>
    <w:rsid w:val="00214274"/>
    <w:rsid w:val="0021431B"/>
    <w:rsid w:val="00215B5D"/>
    <w:rsid w:val="00215C2A"/>
    <w:rsid w:val="00216149"/>
    <w:rsid w:val="002177CE"/>
    <w:rsid w:val="002200CD"/>
    <w:rsid w:val="00220DF9"/>
    <w:rsid w:val="0022110F"/>
    <w:rsid w:val="00222D60"/>
    <w:rsid w:val="00222F14"/>
    <w:rsid w:val="00223347"/>
    <w:rsid w:val="00223737"/>
    <w:rsid w:val="00223E1B"/>
    <w:rsid w:val="00224374"/>
    <w:rsid w:val="00224384"/>
    <w:rsid w:val="00225146"/>
    <w:rsid w:val="00225628"/>
    <w:rsid w:val="00226678"/>
    <w:rsid w:val="00226E4F"/>
    <w:rsid w:val="00227F67"/>
    <w:rsid w:val="00230779"/>
    <w:rsid w:val="00230D3F"/>
    <w:rsid w:val="0023111F"/>
    <w:rsid w:val="002315EE"/>
    <w:rsid w:val="00231F1A"/>
    <w:rsid w:val="00232740"/>
    <w:rsid w:val="0023341B"/>
    <w:rsid w:val="00233E21"/>
    <w:rsid w:val="0023431D"/>
    <w:rsid w:val="00234897"/>
    <w:rsid w:val="00234E13"/>
    <w:rsid w:val="002355BD"/>
    <w:rsid w:val="00235E1E"/>
    <w:rsid w:val="002363CD"/>
    <w:rsid w:val="002369E0"/>
    <w:rsid w:val="00236EDE"/>
    <w:rsid w:val="002372C6"/>
    <w:rsid w:val="00237BF8"/>
    <w:rsid w:val="00237C31"/>
    <w:rsid w:val="00240A3A"/>
    <w:rsid w:val="0024109B"/>
    <w:rsid w:val="002423B7"/>
    <w:rsid w:val="00242BB0"/>
    <w:rsid w:val="0024354B"/>
    <w:rsid w:val="00243C13"/>
    <w:rsid w:val="00243C9A"/>
    <w:rsid w:val="00244196"/>
    <w:rsid w:val="0024574A"/>
    <w:rsid w:val="00245A07"/>
    <w:rsid w:val="00245DBB"/>
    <w:rsid w:val="002465E4"/>
    <w:rsid w:val="0024717F"/>
    <w:rsid w:val="002505BE"/>
    <w:rsid w:val="00250673"/>
    <w:rsid w:val="002518A9"/>
    <w:rsid w:val="00252175"/>
    <w:rsid w:val="0025255D"/>
    <w:rsid w:val="0025314C"/>
    <w:rsid w:val="0025351A"/>
    <w:rsid w:val="00255176"/>
    <w:rsid w:val="00255250"/>
    <w:rsid w:val="00255435"/>
    <w:rsid w:val="002554FF"/>
    <w:rsid w:val="00255594"/>
    <w:rsid w:val="002558E3"/>
    <w:rsid w:val="00256631"/>
    <w:rsid w:val="00256F1C"/>
    <w:rsid w:val="0025738D"/>
    <w:rsid w:val="0025773F"/>
    <w:rsid w:val="00260520"/>
    <w:rsid w:val="002613E0"/>
    <w:rsid w:val="0026141B"/>
    <w:rsid w:val="00261777"/>
    <w:rsid w:val="00261B20"/>
    <w:rsid w:val="002624E8"/>
    <w:rsid w:val="002626EA"/>
    <w:rsid w:val="002631D2"/>
    <w:rsid w:val="00263370"/>
    <w:rsid w:val="00263FEF"/>
    <w:rsid w:val="0026426F"/>
    <w:rsid w:val="0026470A"/>
    <w:rsid w:val="00265330"/>
    <w:rsid w:val="002654ED"/>
    <w:rsid w:val="00265CA0"/>
    <w:rsid w:val="002673F0"/>
    <w:rsid w:val="00267826"/>
    <w:rsid w:val="00270B46"/>
    <w:rsid w:val="0027174F"/>
    <w:rsid w:val="002720DF"/>
    <w:rsid w:val="0027324D"/>
    <w:rsid w:val="00273D81"/>
    <w:rsid w:val="00274258"/>
    <w:rsid w:val="00274568"/>
    <w:rsid w:val="00274C73"/>
    <w:rsid w:val="00274E42"/>
    <w:rsid w:val="002752E6"/>
    <w:rsid w:val="00275398"/>
    <w:rsid w:val="00275BB2"/>
    <w:rsid w:val="002771D1"/>
    <w:rsid w:val="00277489"/>
    <w:rsid w:val="00277D6B"/>
    <w:rsid w:val="00277E10"/>
    <w:rsid w:val="00277E1C"/>
    <w:rsid w:val="0028009B"/>
    <w:rsid w:val="00280127"/>
    <w:rsid w:val="0028048F"/>
    <w:rsid w:val="002805FA"/>
    <w:rsid w:val="00280886"/>
    <w:rsid w:val="00280A78"/>
    <w:rsid w:val="00280B44"/>
    <w:rsid w:val="00280B98"/>
    <w:rsid w:val="002814EF"/>
    <w:rsid w:val="00282D01"/>
    <w:rsid w:val="002835C2"/>
    <w:rsid w:val="00283A33"/>
    <w:rsid w:val="00283E0F"/>
    <w:rsid w:val="002849B5"/>
    <w:rsid w:val="0028514C"/>
    <w:rsid w:val="0028538A"/>
    <w:rsid w:val="00285C08"/>
    <w:rsid w:val="002863C9"/>
    <w:rsid w:val="00286414"/>
    <w:rsid w:val="00287716"/>
    <w:rsid w:val="00290F58"/>
    <w:rsid w:val="00291EA1"/>
    <w:rsid w:val="002924D8"/>
    <w:rsid w:val="00292529"/>
    <w:rsid w:val="00292CF7"/>
    <w:rsid w:val="00292DAC"/>
    <w:rsid w:val="002941BD"/>
    <w:rsid w:val="0029432F"/>
    <w:rsid w:val="00294D4A"/>
    <w:rsid w:val="002958F3"/>
    <w:rsid w:val="00295ED5"/>
    <w:rsid w:val="00296E44"/>
    <w:rsid w:val="00297361"/>
    <w:rsid w:val="00297A34"/>
    <w:rsid w:val="00297D03"/>
    <w:rsid w:val="002A042F"/>
    <w:rsid w:val="002A086F"/>
    <w:rsid w:val="002A1C93"/>
    <w:rsid w:val="002A2016"/>
    <w:rsid w:val="002A316C"/>
    <w:rsid w:val="002A374E"/>
    <w:rsid w:val="002A3778"/>
    <w:rsid w:val="002A3B0C"/>
    <w:rsid w:val="002A3DEA"/>
    <w:rsid w:val="002A4760"/>
    <w:rsid w:val="002A5A9F"/>
    <w:rsid w:val="002A5C0A"/>
    <w:rsid w:val="002A6389"/>
    <w:rsid w:val="002A6D6B"/>
    <w:rsid w:val="002A6FFD"/>
    <w:rsid w:val="002A7096"/>
    <w:rsid w:val="002A7D3A"/>
    <w:rsid w:val="002A7E82"/>
    <w:rsid w:val="002A7F9C"/>
    <w:rsid w:val="002B0347"/>
    <w:rsid w:val="002B0D40"/>
    <w:rsid w:val="002B0D80"/>
    <w:rsid w:val="002B1485"/>
    <w:rsid w:val="002B17A1"/>
    <w:rsid w:val="002B199F"/>
    <w:rsid w:val="002B19DB"/>
    <w:rsid w:val="002B2664"/>
    <w:rsid w:val="002B287B"/>
    <w:rsid w:val="002B2926"/>
    <w:rsid w:val="002B2CCD"/>
    <w:rsid w:val="002B5936"/>
    <w:rsid w:val="002B5C17"/>
    <w:rsid w:val="002B5E93"/>
    <w:rsid w:val="002B74CE"/>
    <w:rsid w:val="002B776E"/>
    <w:rsid w:val="002B7FE9"/>
    <w:rsid w:val="002C079C"/>
    <w:rsid w:val="002C0A0E"/>
    <w:rsid w:val="002C1D55"/>
    <w:rsid w:val="002C2DBC"/>
    <w:rsid w:val="002C316B"/>
    <w:rsid w:val="002C3F1B"/>
    <w:rsid w:val="002C3F98"/>
    <w:rsid w:val="002C414D"/>
    <w:rsid w:val="002C4913"/>
    <w:rsid w:val="002C51D6"/>
    <w:rsid w:val="002C5304"/>
    <w:rsid w:val="002C663A"/>
    <w:rsid w:val="002C71B0"/>
    <w:rsid w:val="002C7353"/>
    <w:rsid w:val="002D049A"/>
    <w:rsid w:val="002D0EEB"/>
    <w:rsid w:val="002D0F3D"/>
    <w:rsid w:val="002D1BEB"/>
    <w:rsid w:val="002D2051"/>
    <w:rsid w:val="002D2173"/>
    <w:rsid w:val="002D2250"/>
    <w:rsid w:val="002D2ED4"/>
    <w:rsid w:val="002D306B"/>
    <w:rsid w:val="002D411C"/>
    <w:rsid w:val="002D4FB7"/>
    <w:rsid w:val="002D5203"/>
    <w:rsid w:val="002D56B4"/>
    <w:rsid w:val="002D63C9"/>
    <w:rsid w:val="002D7626"/>
    <w:rsid w:val="002D765C"/>
    <w:rsid w:val="002D7A08"/>
    <w:rsid w:val="002D7B39"/>
    <w:rsid w:val="002E020A"/>
    <w:rsid w:val="002E047A"/>
    <w:rsid w:val="002E12B4"/>
    <w:rsid w:val="002E17F9"/>
    <w:rsid w:val="002E231B"/>
    <w:rsid w:val="002E2388"/>
    <w:rsid w:val="002E3061"/>
    <w:rsid w:val="002E34F2"/>
    <w:rsid w:val="002E406A"/>
    <w:rsid w:val="002E41E3"/>
    <w:rsid w:val="002E42DA"/>
    <w:rsid w:val="002E4B32"/>
    <w:rsid w:val="002E5DC9"/>
    <w:rsid w:val="002E65E5"/>
    <w:rsid w:val="002E6F41"/>
    <w:rsid w:val="002E7180"/>
    <w:rsid w:val="002E7F65"/>
    <w:rsid w:val="002F020B"/>
    <w:rsid w:val="002F0E16"/>
    <w:rsid w:val="002F1745"/>
    <w:rsid w:val="002F1896"/>
    <w:rsid w:val="002F1E4E"/>
    <w:rsid w:val="002F2491"/>
    <w:rsid w:val="002F29E9"/>
    <w:rsid w:val="002F303F"/>
    <w:rsid w:val="002F327C"/>
    <w:rsid w:val="002F3CBE"/>
    <w:rsid w:val="002F46B8"/>
    <w:rsid w:val="002F49FE"/>
    <w:rsid w:val="002F4C3F"/>
    <w:rsid w:val="002F4CF3"/>
    <w:rsid w:val="002F4F44"/>
    <w:rsid w:val="002F547C"/>
    <w:rsid w:val="002F5577"/>
    <w:rsid w:val="002F5579"/>
    <w:rsid w:val="002F5AF6"/>
    <w:rsid w:val="002F6D9A"/>
    <w:rsid w:val="0030063A"/>
    <w:rsid w:val="00300B61"/>
    <w:rsid w:val="00301009"/>
    <w:rsid w:val="00301444"/>
    <w:rsid w:val="00301501"/>
    <w:rsid w:val="003023E6"/>
    <w:rsid w:val="00302642"/>
    <w:rsid w:val="00302906"/>
    <w:rsid w:val="003033E2"/>
    <w:rsid w:val="0030409A"/>
    <w:rsid w:val="003040AA"/>
    <w:rsid w:val="0030467E"/>
    <w:rsid w:val="003047F6"/>
    <w:rsid w:val="00304A59"/>
    <w:rsid w:val="00304F25"/>
    <w:rsid w:val="003053CC"/>
    <w:rsid w:val="00305D10"/>
    <w:rsid w:val="0030622D"/>
    <w:rsid w:val="00306E6E"/>
    <w:rsid w:val="003103BD"/>
    <w:rsid w:val="00310D11"/>
    <w:rsid w:val="003113D2"/>
    <w:rsid w:val="003115F7"/>
    <w:rsid w:val="00312A37"/>
    <w:rsid w:val="00314DAF"/>
    <w:rsid w:val="00315C29"/>
    <w:rsid w:val="0031618F"/>
    <w:rsid w:val="00316A38"/>
    <w:rsid w:val="00316DA0"/>
    <w:rsid w:val="003177A3"/>
    <w:rsid w:val="00317809"/>
    <w:rsid w:val="003205C2"/>
    <w:rsid w:val="0032063B"/>
    <w:rsid w:val="00320F60"/>
    <w:rsid w:val="00321642"/>
    <w:rsid w:val="00321AB4"/>
    <w:rsid w:val="00322394"/>
    <w:rsid w:val="003225F7"/>
    <w:rsid w:val="00322E41"/>
    <w:rsid w:val="00323037"/>
    <w:rsid w:val="0032305C"/>
    <w:rsid w:val="00323FE9"/>
    <w:rsid w:val="00324128"/>
    <w:rsid w:val="003245DE"/>
    <w:rsid w:val="0032501D"/>
    <w:rsid w:val="0032728B"/>
    <w:rsid w:val="00327EE4"/>
    <w:rsid w:val="00330CA0"/>
    <w:rsid w:val="003319C5"/>
    <w:rsid w:val="003325C1"/>
    <w:rsid w:val="00333CAF"/>
    <w:rsid w:val="003346A2"/>
    <w:rsid w:val="00334E43"/>
    <w:rsid w:val="00334FEE"/>
    <w:rsid w:val="0033529C"/>
    <w:rsid w:val="00336393"/>
    <w:rsid w:val="00336B82"/>
    <w:rsid w:val="0033725F"/>
    <w:rsid w:val="00337474"/>
    <w:rsid w:val="0033785B"/>
    <w:rsid w:val="00337AB5"/>
    <w:rsid w:val="00337D90"/>
    <w:rsid w:val="003401FF"/>
    <w:rsid w:val="0034065E"/>
    <w:rsid w:val="003408BB"/>
    <w:rsid w:val="00340BFD"/>
    <w:rsid w:val="0034180D"/>
    <w:rsid w:val="00341968"/>
    <w:rsid w:val="00341C13"/>
    <w:rsid w:val="00341FE6"/>
    <w:rsid w:val="0034227F"/>
    <w:rsid w:val="003431B0"/>
    <w:rsid w:val="00343556"/>
    <w:rsid w:val="00343D51"/>
    <w:rsid w:val="00343E0C"/>
    <w:rsid w:val="00343F3E"/>
    <w:rsid w:val="00344EEC"/>
    <w:rsid w:val="00345B54"/>
    <w:rsid w:val="00346A03"/>
    <w:rsid w:val="00346DC7"/>
    <w:rsid w:val="00346ED9"/>
    <w:rsid w:val="003477C2"/>
    <w:rsid w:val="00347ECC"/>
    <w:rsid w:val="00347F93"/>
    <w:rsid w:val="00350321"/>
    <w:rsid w:val="00350A1B"/>
    <w:rsid w:val="00350C69"/>
    <w:rsid w:val="00352360"/>
    <w:rsid w:val="00352390"/>
    <w:rsid w:val="00352400"/>
    <w:rsid w:val="00352504"/>
    <w:rsid w:val="00352A7B"/>
    <w:rsid w:val="00352EAB"/>
    <w:rsid w:val="00353CC4"/>
    <w:rsid w:val="003548C3"/>
    <w:rsid w:val="003549CB"/>
    <w:rsid w:val="00354C04"/>
    <w:rsid w:val="003555C3"/>
    <w:rsid w:val="00356C16"/>
    <w:rsid w:val="00356C81"/>
    <w:rsid w:val="003575E8"/>
    <w:rsid w:val="003579D5"/>
    <w:rsid w:val="00360FC3"/>
    <w:rsid w:val="00361017"/>
    <w:rsid w:val="00361737"/>
    <w:rsid w:val="003617B8"/>
    <w:rsid w:val="00361A99"/>
    <w:rsid w:val="00361B92"/>
    <w:rsid w:val="00362115"/>
    <w:rsid w:val="003621C8"/>
    <w:rsid w:val="00362515"/>
    <w:rsid w:val="00362AD3"/>
    <w:rsid w:val="00363DD9"/>
    <w:rsid w:val="00363E64"/>
    <w:rsid w:val="00363F15"/>
    <w:rsid w:val="00364AA7"/>
    <w:rsid w:val="00364E43"/>
    <w:rsid w:val="00365473"/>
    <w:rsid w:val="003655CA"/>
    <w:rsid w:val="00366FCF"/>
    <w:rsid w:val="00367195"/>
    <w:rsid w:val="003674D6"/>
    <w:rsid w:val="00367746"/>
    <w:rsid w:val="00370328"/>
    <w:rsid w:val="003710F5"/>
    <w:rsid w:val="00372ED4"/>
    <w:rsid w:val="00373FCE"/>
    <w:rsid w:val="003748E7"/>
    <w:rsid w:val="00374CB2"/>
    <w:rsid w:val="00374FDC"/>
    <w:rsid w:val="003756A0"/>
    <w:rsid w:val="003759F7"/>
    <w:rsid w:val="00375D3B"/>
    <w:rsid w:val="00375E02"/>
    <w:rsid w:val="00375E22"/>
    <w:rsid w:val="00376A0F"/>
    <w:rsid w:val="00376A52"/>
    <w:rsid w:val="00376F62"/>
    <w:rsid w:val="0037797F"/>
    <w:rsid w:val="00380473"/>
    <w:rsid w:val="003805FE"/>
    <w:rsid w:val="003811C8"/>
    <w:rsid w:val="00381452"/>
    <w:rsid w:val="0038161C"/>
    <w:rsid w:val="00382C96"/>
    <w:rsid w:val="0038337D"/>
    <w:rsid w:val="00383F4D"/>
    <w:rsid w:val="00385377"/>
    <w:rsid w:val="003856A2"/>
    <w:rsid w:val="00385A44"/>
    <w:rsid w:val="00385CE6"/>
    <w:rsid w:val="00385F33"/>
    <w:rsid w:val="00386AA3"/>
    <w:rsid w:val="003870BF"/>
    <w:rsid w:val="003875E8"/>
    <w:rsid w:val="00387604"/>
    <w:rsid w:val="00390068"/>
    <w:rsid w:val="00391DAA"/>
    <w:rsid w:val="0039216B"/>
    <w:rsid w:val="00393222"/>
    <w:rsid w:val="00393BCB"/>
    <w:rsid w:val="00394226"/>
    <w:rsid w:val="00394B55"/>
    <w:rsid w:val="00394F99"/>
    <w:rsid w:val="00395204"/>
    <w:rsid w:val="0039586A"/>
    <w:rsid w:val="00395FEA"/>
    <w:rsid w:val="003968CB"/>
    <w:rsid w:val="003970B2"/>
    <w:rsid w:val="003A04BE"/>
    <w:rsid w:val="003A0607"/>
    <w:rsid w:val="003A09ED"/>
    <w:rsid w:val="003A1319"/>
    <w:rsid w:val="003A23AA"/>
    <w:rsid w:val="003A2682"/>
    <w:rsid w:val="003A344F"/>
    <w:rsid w:val="003A3B76"/>
    <w:rsid w:val="003A4C66"/>
    <w:rsid w:val="003A5764"/>
    <w:rsid w:val="003A59E1"/>
    <w:rsid w:val="003A639C"/>
    <w:rsid w:val="003A6E01"/>
    <w:rsid w:val="003A72F3"/>
    <w:rsid w:val="003B0FB8"/>
    <w:rsid w:val="003B2599"/>
    <w:rsid w:val="003B26BB"/>
    <w:rsid w:val="003B271D"/>
    <w:rsid w:val="003B3559"/>
    <w:rsid w:val="003B3873"/>
    <w:rsid w:val="003B40D0"/>
    <w:rsid w:val="003B4346"/>
    <w:rsid w:val="003B46B4"/>
    <w:rsid w:val="003B4A3F"/>
    <w:rsid w:val="003B4AEE"/>
    <w:rsid w:val="003B4DF5"/>
    <w:rsid w:val="003B5AA3"/>
    <w:rsid w:val="003B6B22"/>
    <w:rsid w:val="003B6F9F"/>
    <w:rsid w:val="003B71D0"/>
    <w:rsid w:val="003C0142"/>
    <w:rsid w:val="003C02D2"/>
    <w:rsid w:val="003C04D3"/>
    <w:rsid w:val="003C0ABF"/>
    <w:rsid w:val="003C1456"/>
    <w:rsid w:val="003C198B"/>
    <w:rsid w:val="003C1C85"/>
    <w:rsid w:val="003C1D9A"/>
    <w:rsid w:val="003C2192"/>
    <w:rsid w:val="003C2233"/>
    <w:rsid w:val="003C336E"/>
    <w:rsid w:val="003C3456"/>
    <w:rsid w:val="003C3B84"/>
    <w:rsid w:val="003C3ED8"/>
    <w:rsid w:val="003C4007"/>
    <w:rsid w:val="003C4605"/>
    <w:rsid w:val="003C4689"/>
    <w:rsid w:val="003C50B0"/>
    <w:rsid w:val="003C5A8D"/>
    <w:rsid w:val="003C5AE4"/>
    <w:rsid w:val="003C602B"/>
    <w:rsid w:val="003C608A"/>
    <w:rsid w:val="003C6495"/>
    <w:rsid w:val="003C6D11"/>
    <w:rsid w:val="003C7AF5"/>
    <w:rsid w:val="003D0E2D"/>
    <w:rsid w:val="003D134B"/>
    <w:rsid w:val="003D2518"/>
    <w:rsid w:val="003D2704"/>
    <w:rsid w:val="003D2F7F"/>
    <w:rsid w:val="003D339F"/>
    <w:rsid w:val="003D37BD"/>
    <w:rsid w:val="003D3D78"/>
    <w:rsid w:val="003D414E"/>
    <w:rsid w:val="003D415D"/>
    <w:rsid w:val="003D47B9"/>
    <w:rsid w:val="003D4AA7"/>
    <w:rsid w:val="003D509F"/>
    <w:rsid w:val="003D50AF"/>
    <w:rsid w:val="003D53C0"/>
    <w:rsid w:val="003D5904"/>
    <w:rsid w:val="003D595A"/>
    <w:rsid w:val="003D62D1"/>
    <w:rsid w:val="003D6670"/>
    <w:rsid w:val="003D796A"/>
    <w:rsid w:val="003E09DD"/>
    <w:rsid w:val="003E0FDD"/>
    <w:rsid w:val="003E1948"/>
    <w:rsid w:val="003E2EA4"/>
    <w:rsid w:val="003E330C"/>
    <w:rsid w:val="003E3BF7"/>
    <w:rsid w:val="003E430B"/>
    <w:rsid w:val="003E4673"/>
    <w:rsid w:val="003E4933"/>
    <w:rsid w:val="003E5235"/>
    <w:rsid w:val="003E56BF"/>
    <w:rsid w:val="003E61FE"/>
    <w:rsid w:val="003E626C"/>
    <w:rsid w:val="003E62CB"/>
    <w:rsid w:val="003E6B02"/>
    <w:rsid w:val="003E6C30"/>
    <w:rsid w:val="003E7754"/>
    <w:rsid w:val="003E79CC"/>
    <w:rsid w:val="003E7BF9"/>
    <w:rsid w:val="003F03FC"/>
    <w:rsid w:val="003F0C2D"/>
    <w:rsid w:val="003F1639"/>
    <w:rsid w:val="003F2010"/>
    <w:rsid w:val="003F212B"/>
    <w:rsid w:val="003F2463"/>
    <w:rsid w:val="003F2637"/>
    <w:rsid w:val="003F285B"/>
    <w:rsid w:val="003F2A23"/>
    <w:rsid w:val="003F331D"/>
    <w:rsid w:val="003F3E18"/>
    <w:rsid w:val="003F414A"/>
    <w:rsid w:val="003F4FFB"/>
    <w:rsid w:val="003F51B0"/>
    <w:rsid w:val="003F59B6"/>
    <w:rsid w:val="003F6075"/>
    <w:rsid w:val="003F6319"/>
    <w:rsid w:val="003F6756"/>
    <w:rsid w:val="003F6D52"/>
    <w:rsid w:val="003F7481"/>
    <w:rsid w:val="004002CA"/>
    <w:rsid w:val="00400785"/>
    <w:rsid w:val="00400BC5"/>
    <w:rsid w:val="00400D05"/>
    <w:rsid w:val="004011D2"/>
    <w:rsid w:val="00401993"/>
    <w:rsid w:val="00402217"/>
    <w:rsid w:val="004028C9"/>
    <w:rsid w:val="00402D76"/>
    <w:rsid w:val="00403E76"/>
    <w:rsid w:val="00406070"/>
    <w:rsid w:val="004065C2"/>
    <w:rsid w:val="00406E50"/>
    <w:rsid w:val="004071C5"/>
    <w:rsid w:val="00407384"/>
    <w:rsid w:val="00410199"/>
    <w:rsid w:val="004107AA"/>
    <w:rsid w:val="00410A85"/>
    <w:rsid w:val="00411155"/>
    <w:rsid w:val="004111F6"/>
    <w:rsid w:val="00411223"/>
    <w:rsid w:val="004114A6"/>
    <w:rsid w:val="00412026"/>
    <w:rsid w:val="00412376"/>
    <w:rsid w:val="00412A45"/>
    <w:rsid w:val="00412C12"/>
    <w:rsid w:val="00413F95"/>
    <w:rsid w:val="00414467"/>
    <w:rsid w:val="004144CB"/>
    <w:rsid w:val="0041482A"/>
    <w:rsid w:val="004149C9"/>
    <w:rsid w:val="00414EF6"/>
    <w:rsid w:val="004152E5"/>
    <w:rsid w:val="004153BA"/>
    <w:rsid w:val="0041582C"/>
    <w:rsid w:val="00415849"/>
    <w:rsid w:val="00416025"/>
    <w:rsid w:val="00416585"/>
    <w:rsid w:val="004179D8"/>
    <w:rsid w:val="00417A1A"/>
    <w:rsid w:val="00420A0F"/>
    <w:rsid w:val="00421AA8"/>
    <w:rsid w:val="00422632"/>
    <w:rsid w:val="00423F5E"/>
    <w:rsid w:val="00424619"/>
    <w:rsid w:val="0042490E"/>
    <w:rsid w:val="004257E6"/>
    <w:rsid w:val="00425862"/>
    <w:rsid w:val="00425916"/>
    <w:rsid w:val="00425A03"/>
    <w:rsid w:val="00425C9F"/>
    <w:rsid w:val="00425D72"/>
    <w:rsid w:val="00426733"/>
    <w:rsid w:val="00427132"/>
    <w:rsid w:val="0042714C"/>
    <w:rsid w:val="004273E2"/>
    <w:rsid w:val="00427467"/>
    <w:rsid w:val="004306C4"/>
    <w:rsid w:val="0043081A"/>
    <w:rsid w:val="00431860"/>
    <w:rsid w:val="004328C3"/>
    <w:rsid w:val="00433527"/>
    <w:rsid w:val="0043365D"/>
    <w:rsid w:val="00433933"/>
    <w:rsid w:val="004341E7"/>
    <w:rsid w:val="00434495"/>
    <w:rsid w:val="00434E88"/>
    <w:rsid w:val="004353D3"/>
    <w:rsid w:val="00436FE5"/>
    <w:rsid w:val="004375D7"/>
    <w:rsid w:val="00440170"/>
    <w:rsid w:val="00440C64"/>
    <w:rsid w:val="00440DAD"/>
    <w:rsid w:val="00441722"/>
    <w:rsid w:val="004418A7"/>
    <w:rsid w:val="004420B3"/>
    <w:rsid w:val="004424B0"/>
    <w:rsid w:val="00442E1C"/>
    <w:rsid w:val="004431C3"/>
    <w:rsid w:val="0044355C"/>
    <w:rsid w:val="00444872"/>
    <w:rsid w:val="00444D35"/>
    <w:rsid w:val="00444F8D"/>
    <w:rsid w:val="00445058"/>
    <w:rsid w:val="004456D6"/>
    <w:rsid w:val="0044582E"/>
    <w:rsid w:val="00446156"/>
    <w:rsid w:val="00447CC7"/>
    <w:rsid w:val="004501B1"/>
    <w:rsid w:val="004508E9"/>
    <w:rsid w:val="00450E2E"/>
    <w:rsid w:val="00451B03"/>
    <w:rsid w:val="0045278B"/>
    <w:rsid w:val="004530FA"/>
    <w:rsid w:val="00453389"/>
    <w:rsid w:val="00453499"/>
    <w:rsid w:val="00453637"/>
    <w:rsid w:val="0045378A"/>
    <w:rsid w:val="00454B9B"/>
    <w:rsid w:val="00454C73"/>
    <w:rsid w:val="004552A3"/>
    <w:rsid w:val="00455378"/>
    <w:rsid w:val="00455773"/>
    <w:rsid w:val="00455EFE"/>
    <w:rsid w:val="00456018"/>
    <w:rsid w:val="00456A0F"/>
    <w:rsid w:val="0045753C"/>
    <w:rsid w:val="00460057"/>
    <w:rsid w:val="00460986"/>
    <w:rsid w:val="004610F9"/>
    <w:rsid w:val="004615ED"/>
    <w:rsid w:val="00462146"/>
    <w:rsid w:val="004622AF"/>
    <w:rsid w:val="00462CD5"/>
    <w:rsid w:val="00463164"/>
    <w:rsid w:val="004635F6"/>
    <w:rsid w:val="00463699"/>
    <w:rsid w:val="004645B7"/>
    <w:rsid w:val="00464691"/>
    <w:rsid w:val="004646E5"/>
    <w:rsid w:val="00464C56"/>
    <w:rsid w:val="00465793"/>
    <w:rsid w:val="00465FC2"/>
    <w:rsid w:val="004660B5"/>
    <w:rsid w:val="00467183"/>
    <w:rsid w:val="00467C1F"/>
    <w:rsid w:val="00467DD6"/>
    <w:rsid w:val="004704A2"/>
    <w:rsid w:val="0047125B"/>
    <w:rsid w:val="004727B0"/>
    <w:rsid w:val="00473290"/>
    <w:rsid w:val="00473CEC"/>
    <w:rsid w:val="00474658"/>
    <w:rsid w:val="00474D2C"/>
    <w:rsid w:val="00475ADC"/>
    <w:rsid w:val="00475C61"/>
    <w:rsid w:val="00476037"/>
    <w:rsid w:val="00476259"/>
    <w:rsid w:val="00476E23"/>
    <w:rsid w:val="00480861"/>
    <w:rsid w:val="00480A0D"/>
    <w:rsid w:val="00481D0C"/>
    <w:rsid w:val="00482173"/>
    <w:rsid w:val="004826DD"/>
    <w:rsid w:val="004829AF"/>
    <w:rsid w:val="00484DD6"/>
    <w:rsid w:val="00485AE3"/>
    <w:rsid w:val="00485D53"/>
    <w:rsid w:val="00486039"/>
    <w:rsid w:val="004861E2"/>
    <w:rsid w:val="0048689D"/>
    <w:rsid w:val="00487A4F"/>
    <w:rsid w:val="0049033F"/>
    <w:rsid w:val="00490544"/>
    <w:rsid w:val="00490E86"/>
    <w:rsid w:val="00491AED"/>
    <w:rsid w:val="0049226A"/>
    <w:rsid w:val="004930E3"/>
    <w:rsid w:val="00493F74"/>
    <w:rsid w:val="00494024"/>
    <w:rsid w:val="004950FC"/>
    <w:rsid w:val="00495710"/>
    <w:rsid w:val="00495A34"/>
    <w:rsid w:val="00495AFB"/>
    <w:rsid w:val="00495DE4"/>
    <w:rsid w:val="00495F97"/>
    <w:rsid w:val="00496241"/>
    <w:rsid w:val="00496AA3"/>
    <w:rsid w:val="00496D03"/>
    <w:rsid w:val="00496F48"/>
    <w:rsid w:val="004971ED"/>
    <w:rsid w:val="00497EB4"/>
    <w:rsid w:val="00497FA0"/>
    <w:rsid w:val="004A08BB"/>
    <w:rsid w:val="004A0EEC"/>
    <w:rsid w:val="004A167C"/>
    <w:rsid w:val="004A16F8"/>
    <w:rsid w:val="004A1887"/>
    <w:rsid w:val="004A303E"/>
    <w:rsid w:val="004A33CD"/>
    <w:rsid w:val="004A410E"/>
    <w:rsid w:val="004A4F20"/>
    <w:rsid w:val="004A525D"/>
    <w:rsid w:val="004A6F4F"/>
    <w:rsid w:val="004A73BA"/>
    <w:rsid w:val="004A7A6D"/>
    <w:rsid w:val="004B03BC"/>
    <w:rsid w:val="004B0BB2"/>
    <w:rsid w:val="004B18F0"/>
    <w:rsid w:val="004B2410"/>
    <w:rsid w:val="004B2E3C"/>
    <w:rsid w:val="004B2F73"/>
    <w:rsid w:val="004B3365"/>
    <w:rsid w:val="004B3F0F"/>
    <w:rsid w:val="004B3F61"/>
    <w:rsid w:val="004B43E0"/>
    <w:rsid w:val="004B54AF"/>
    <w:rsid w:val="004B565B"/>
    <w:rsid w:val="004B62DB"/>
    <w:rsid w:val="004B703E"/>
    <w:rsid w:val="004B7366"/>
    <w:rsid w:val="004C03F5"/>
    <w:rsid w:val="004C0745"/>
    <w:rsid w:val="004C1BA7"/>
    <w:rsid w:val="004C1BD3"/>
    <w:rsid w:val="004C26BE"/>
    <w:rsid w:val="004C2A2C"/>
    <w:rsid w:val="004C336B"/>
    <w:rsid w:val="004C3F89"/>
    <w:rsid w:val="004C429C"/>
    <w:rsid w:val="004C5B8F"/>
    <w:rsid w:val="004C69B0"/>
    <w:rsid w:val="004C69DF"/>
    <w:rsid w:val="004C6E69"/>
    <w:rsid w:val="004C6E72"/>
    <w:rsid w:val="004D109F"/>
    <w:rsid w:val="004D119D"/>
    <w:rsid w:val="004D16D9"/>
    <w:rsid w:val="004D175F"/>
    <w:rsid w:val="004D295E"/>
    <w:rsid w:val="004D2E0C"/>
    <w:rsid w:val="004D3628"/>
    <w:rsid w:val="004D43E1"/>
    <w:rsid w:val="004D6000"/>
    <w:rsid w:val="004D694C"/>
    <w:rsid w:val="004D6E50"/>
    <w:rsid w:val="004D747E"/>
    <w:rsid w:val="004D7730"/>
    <w:rsid w:val="004E0D8A"/>
    <w:rsid w:val="004E0E9A"/>
    <w:rsid w:val="004E1D92"/>
    <w:rsid w:val="004E1E2B"/>
    <w:rsid w:val="004E36A4"/>
    <w:rsid w:val="004E3C70"/>
    <w:rsid w:val="004E489D"/>
    <w:rsid w:val="004E4FAD"/>
    <w:rsid w:val="004E508E"/>
    <w:rsid w:val="004E524E"/>
    <w:rsid w:val="004E5703"/>
    <w:rsid w:val="004E5869"/>
    <w:rsid w:val="004E5899"/>
    <w:rsid w:val="004E5C43"/>
    <w:rsid w:val="004E5E57"/>
    <w:rsid w:val="004E5F61"/>
    <w:rsid w:val="004E691B"/>
    <w:rsid w:val="004E7206"/>
    <w:rsid w:val="004E7403"/>
    <w:rsid w:val="004E76B4"/>
    <w:rsid w:val="004F03BA"/>
    <w:rsid w:val="004F0D65"/>
    <w:rsid w:val="004F17FC"/>
    <w:rsid w:val="004F1A27"/>
    <w:rsid w:val="004F1A79"/>
    <w:rsid w:val="004F1C3A"/>
    <w:rsid w:val="004F2020"/>
    <w:rsid w:val="004F2928"/>
    <w:rsid w:val="004F3507"/>
    <w:rsid w:val="004F3647"/>
    <w:rsid w:val="004F3AF9"/>
    <w:rsid w:val="004F3DC8"/>
    <w:rsid w:val="004F3DCE"/>
    <w:rsid w:val="004F4C97"/>
    <w:rsid w:val="004F4F6D"/>
    <w:rsid w:val="004F61C5"/>
    <w:rsid w:val="004F6FE2"/>
    <w:rsid w:val="004F72FB"/>
    <w:rsid w:val="004F74B6"/>
    <w:rsid w:val="004F7D79"/>
    <w:rsid w:val="004F7FCC"/>
    <w:rsid w:val="00500CC7"/>
    <w:rsid w:val="0050126B"/>
    <w:rsid w:val="00501A62"/>
    <w:rsid w:val="00501D4D"/>
    <w:rsid w:val="00502066"/>
    <w:rsid w:val="005029C6"/>
    <w:rsid w:val="00502AAC"/>
    <w:rsid w:val="00502EFE"/>
    <w:rsid w:val="005034D7"/>
    <w:rsid w:val="00503B2B"/>
    <w:rsid w:val="00503E63"/>
    <w:rsid w:val="00504121"/>
    <w:rsid w:val="0050427F"/>
    <w:rsid w:val="005051B7"/>
    <w:rsid w:val="005058D3"/>
    <w:rsid w:val="00506065"/>
    <w:rsid w:val="005063EB"/>
    <w:rsid w:val="00506B6B"/>
    <w:rsid w:val="005078A1"/>
    <w:rsid w:val="00507CED"/>
    <w:rsid w:val="00510254"/>
    <w:rsid w:val="005105EB"/>
    <w:rsid w:val="00512072"/>
    <w:rsid w:val="005121F0"/>
    <w:rsid w:val="00512B06"/>
    <w:rsid w:val="00513757"/>
    <w:rsid w:val="00513ABA"/>
    <w:rsid w:val="00513ACD"/>
    <w:rsid w:val="00513B9F"/>
    <w:rsid w:val="00515063"/>
    <w:rsid w:val="00515FA3"/>
    <w:rsid w:val="005165C2"/>
    <w:rsid w:val="005174DD"/>
    <w:rsid w:val="00517F84"/>
    <w:rsid w:val="005200AF"/>
    <w:rsid w:val="0052041C"/>
    <w:rsid w:val="00520575"/>
    <w:rsid w:val="005208F5"/>
    <w:rsid w:val="00520DCA"/>
    <w:rsid w:val="00521F51"/>
    <w:rsid w:val="00522405"/>
    <w:rsid w:val="00522CE4"/>
    <w:rsid w:val="005230C3"/>
    <w:rsid w:val="005239D1"/>
    <w:rsid w:val="00523F7C"/>
    <w:rsid w:val="0052421C"/>
    <w:rsid w:val="00524270"/>
    <w:rsid w:val="005244C6"/>
    <w:rsid w:val="00524C1B"/>
    <w:rsid w:val="0052550B"/>
    <w:rsid w:val="00525FB5"/>
    <w:rsid w:val="005261BB"/>
    <w:rsid w:val="00526201"/>
    <w:rsid w:val="0052729F"/>
    <w:rsid w:val="00527A7E"/>
    <w:rsid w:val="00527B0E"/>
    <w:rsid w:val="0053086E"/>
    <w:rsid w:val="00531653"/>
    <w:rsid w:val="005316E5"/>
    <w:rsid w:val="00531C64"/>
    <w:rsid w:val="0053224A"/>
    <w:rsid w:val="005322BB"/>
    <w:rsid w:val="00532827"/>
    <w:rsid w:val="00533158"/>
    <w:rsid w:val="00533433"/>
    <w:rsid w:val="0053347C"/>
    <w:rsid w:val="005337AB"/>
    <w:rsid w:val="00533F4E"/>
    <w:rsid w:val="005340BA"/>
    <w:rsid w:val="00534219"/>
    <w:rsid w:val="005343F2"/>
    <w:rsid w:val="00534567"/>
    <w:rsid w:val="00534B88"/>
    <w:rsid w:val="00535120"/>
    <w:rsid w:val="00535272"/>
    <w:rsid w:val="005355B2"/>
    <w:rsid w:val="00535EC1"/>
    <w:rsid w:val="00536066"/>
    <w:rsid w:val="005360E5"/>
    <w:rsid w:val="005368E6"/>
    <w:rsid w:val="00536A7E"/>
    <w:rsid w:val="00536C01"/>
    <w:rsid w:val="00536EF0"/>
    <w:rsid w:val="005370E8"/>
    <w:rsid w:val="005375AB"/>
    <w:rsid w:val="00540619"/>
    <w:rsid w:val="00540B04"/>
    <w:rsid w:val="005410C2"/>
    <w:rsid w:val="00541EF9"/>
    <w:rsid w:val="00542704"/>
    <w:rsid w:val="005428E8"/>
    <w:rsid w:val="00543185"/>
    <w:rsid w:val="00543450"/>
    <w:rsid w:val="00543902"/>
    <w:rsid w:val="005441D0"/>
    <w:rsid w:val="00544430"/>
    <w:rsid w:val="005444E9"/>
    <w:rsid w:val="00544FEA"/>
    <w:rsid w:val="0054536E"/>
    <w:rsid w:val="00545394"/>
    <w:rsid w:val="0054565D"/>
    <w:rsid w:val="00545B81"/>
    <w:rsid w:val="00545C62"/>
    <w:rsid w:val="0054635C"/>
    <w:rsid w:val="00546401"/>
    <w:rsid w:val="00546496"/>
    <w:rsid w:val="0054656B"/>
    <w:rsid w:val="005472AE"/>
    <w:rsid w:val="00547730"/>
    <w:rsid w:val="0055091E"/>
    <w:rsid w:val="00550B0D"/>
    <w:rsid w:val="00550BB2"/>
    <w:rsid w:val="00550E5A"/>
    <w:rsid w:val="0055162F"/>
    <w:rsid w:val="00551701"/>
    <w:rsid w:val="00554771"/>
    <w:rsid w:val="00554AEE"/>
    <w:rsid w:val="005555D1"/>
    <w:rsid w:val="0055569D"/>
    <w:rsid w:val="00555E50"/>
    <w:rsid w:val="005571AD"/>
    <w:rsid w:val="00557A00"/>
    <w:rsid w:val="005600F1"/>
    <w:rsid w:val="0056013F"/>
    <w:rsid w:val="005607FA"/>
    <w:rsid w:val="00560845"/>
    <w:rsid w:val="00560FB1"/>
    <w:rsid w:val="005613DD"/>
    <w:rsid w:val="00561B91"/>
    <w:rsid w:val="00561E56"/>
    <w:rsid w:val="0056296B"/>
    <w:rsid w:val="00562CD7"/>
    <w:rsid w:val="00563D57"/>
    <w:rsid w:val="00563FB5"/>
    <w:rsid w:val="0056402E"/>
    <w:rsid w:val="0056483F"/>
    <w:rsid w:val="0056484F"/>
    <w:rsid w:val="00565849"/>
    <w:rsid w:val="005665A0"/>
    <w:rsid w:val="00566CC8"/>
    <w:rsid w:val="0056719E"/>
    <w:rsid w:val="005678D8"/>
    <w:rsid w:val="00567F51"/>
    <w:rsid w:val="00571AEF"/>
    <w:rsid w:val="00572947"/>
    <w:rsid w:val="00572EA0"/>
    <w:rsid w:val="00573F90"/>
    <w:rsid w:val="005744E3"/>
    <w:rsid w:val="005748CC"/>
    <w:rsid w:val="00575CB3"/>
    <w:rsid w:val="00576997"/>
    <w:rsid w:val="0057752A"/>
    <w:rsid w:val="005776F2"/>
    <w:rsid w:val="00577A5E"/>
    <w:rsid w:val="00577D3A"/>
    <w:rsid w:val="00580535"/>
    <w:rsid w:val="00580663"/>
    <w:rsid w:val="00580996"/>
    <w:rsid w:val="00580B33"/>
    <w:rsid w:val="00580EE0"/>
    <w:rsid w:val="00580FAF"/>
    <w:rsid w:val="0058224F"/>
    <w:rsid w:val="00582266"/>
    <w:rsid w:val="0058245E"/>
    <w:rsid w:val="00582467"/>
    <w:rsid w:val="005841B8"/>
    <w:rsid w:val="00584F42"/>
    <w:rsid w:val="005855AB"/>
    <w:rsid w:val="00586163"/>
    <w:rsid w:val="00586332"/>
    <w:rsid w:val="005865C1"/>
    <w:rsid w:val="00587830"/>
    <w:rsid w:val="00587F20"/>
    <w:rsid w:val="005900F9"/>
    <w:rsid w:val="005904EB"/>
    <w:rsid w:val="005911B3"/>
    <w:rsid w:val="005916FF"/>
    <w:rsid w:val="00591D0D"/>
    <w:rsid w:val="0059219C"/>
    <w:rsid w:val="005921CD"/>
    <w:rsid w:val="0059360B"/>
    <w:rsid w:val="00593921"/>
    <w:rsid w:val="00593948"/>
    <w:rsid w:val="0059447A"/>
    <w:rsid w:val="005945FB"/>
    <w:rsid w:val="005959B2"/>
    <w:rsid w:val="00596695"/>
    <w:rsid w:val="005966C8"/>
    <w:rsid w:val="00596C63"/>
    <w:rsid w:val="005972DF"/>
    <w:rsid w:val="005972EA"/>
    <w:rsid w:val="0059745E"/>
    <w:rsid w:val="005976B6"/>
    <w:rsid w:val="005A023B"/>
    <w:rsid w:val="005A024D"/>
    <w:rsid w:val="005A0A74"/>
    <w:rsid w:val="005A1ADC"/>
    <w:rsid w:val="005A2C93"/>
    <w:rsid w:val="005A3321"/>
    <w:rsid w:val="005A3557"/>
    <w:rsid w:val="005A5EAF"/>
    <w:rsid w:val="005A68F0"/>
    <w:rsid w:val="005A6E3C"/>
    <w:rsid w:val="005A73C2"/>
    <w:rsid w:val="005A7952"/>
    <w:rsid w:val="005A7D01"/>
    <w:rsid w:val="005A7D12"/>
    <w:rsid w:val="005B0A1B"/>
    <w:rsid w:val="005B0C08"/>
    <w:rsid w:val="005B107C"/>
    <w:rsid w:val="005B1422"/>
    <w:rsid w:val="005B1792"/>
    <w:rsid w:val="005B3154"/>
    <w:rsid w:val="005B3F39"/>
    <w:rsid w:val="005B46D9"/>
    <w:rsid w:val="005B4B2F"/>
    <w:rsid w:val="005B4F32"/>
    <w:rsid w:val="005B51C6"/>
    <w:rsid w:val="005B51F6"/>
    <w:rsid w:val="005B5479"/>
    <w:rsid w:val="005B5610"/>
    <w:rsid w:val="005B5811"/>
    <w:rsid w:val="005B67DD"/>
    <w:rsid w:val="005C0794"/>
    <w:rsid w:val="005C08D2"/>
    <w:rsid w:val="005C0A02"/>
    <w:rsid w:val="005C0CC4"/>
    <w:rsid w:val="005C1925"/>
    <w:rsid w:val="005C1A3C"/>
    <w:rsid w:val="005C2447"/>
    <w:rsid w:val="005C26FD"/>
    <w:rsid w:val="005C4089"/>
    <w:rsid w:val="005C570F"/>
    <w:rsid w:val="005C5751"/>
    <w:rsid w:val="005C5EAC"/>
    <w:rsid w:val="005C664D"/>
    <w:rsid w:val="005C6859"/>
    <w:rsid w:val="005C698E"/>
    <w:rsid w:val="005C6B70"/>
    <w:rsid w:val="005C72C4"/>
    <w:rsid w:val="005C72CB"/>
    <w:rsid w:val="005C7579"/>
    <w:rsid w:val="005C75D7"/>
    <w:rsid w:val="005C7A59"/>
    <w:rsid w:val="005C7F68"/>
    <w:rsid w:val="005D00CC"/>
    <w:rsid w:val="005D01F2"/>
    <w:rsid w:val="005D0CA8"/>
    <w:rsid w:val="005D0E22"/>
    <w:rsid w:val="005D1C47"/>
    <w:rsid w:val="005D211F"/>
    <w:rsid w:val="005D25E3"/>
    <w:rsid w:val="005D2D24"/>
    <w:rsid w:val="005D2E0C"/>
    <w:rsid w:val="005D31A9"/>
    <w:rsid w:val="005D3302"/>
    <w:rsid w:val="005D344E"/>
    <w:rsid w:val="005D4FB3"/>
    <w:rsid w:val="005D5B0C"/>
    <w:rsid w:val="005D5D4B"/>
    <w:rsid w:val="005D6110"/>
    <w:rsid w:val="005D743E"/>
    <w:rsid w:val="005D7FA2"/>
    <w:rsid w:val="005E1A82"/>
    <w:rsid w:val="005E1B46"/>
    <w:rsid w:val="005E2B7D"/>
    <w:rsid w:val="005E336D"/>
    <w:rsid w:val="005E3764"/>
    <w:rsid w:val="005E3CBD"/>
    <w:rsid w:val="005E494A"/>
    <w:rsid w:val="005E4AC0"/>
    <w:rsid w:val="005E4B5D"/>
    <w:rsid w:val="005E4C78"/>
    <w:rsid w:val="005E6BFE"/>
    <w:rsid w:val="005E7E0C"/>
    <w:rsid w:val="005F0AE7"/>
    <w:rsid w:val="005F1014"/>
    <w:rsid w:val="005F11A9"/>
    <w:rsid w:val="005F1E39"/>
    <w:rsid w:val="005F26EC"/>
    <w:rsid w:val="005F357E"/>
    <w:rsid w:val="005F3612"/>
    <w:rsid w:val="005F3C37"/>
    <w:rsid w:val="005F4078"/>
    <w:rsid w:val="005F4336"/>
    <w:rsid w:val="005F47A9"/>
    <w:rsid w:val="005F4908"/>
    <w:rsid w:val="005F5134"/>
    <w:rsid w:val="005F571A"/>
    <w:rsid w:val="005F59C5"/>
    <w:rsid w:val="005F5F4B"/>
    <w:rsid w:val="005F765F"/>
    <w:rsid w:val="005F784D"/>
    <w:rsid w:val="005F7E96"/>
    <w:rsid w:val="005F7FAB"/>
    <w:rsid w:val="00600043"/>
    <w:rsid w:val="0060008E"/>
    <w:rsid w:val="00600496"/>
    <w:rsid w:val="00600B0D"/>
    <w:rsid w:val="00600D9E"/>
    <w:rsid w:val="006010F5"/>
    <w:rsid w:val="00601A0E"/>
    <w:rsid w:val="00601D38"/>
    <w:rsid w:val="00601D63"/>
    <w:rsid w:val="00603B3A"/>
    <w:rsid w:val="00604014"/>
    <w:rsid w:val="006049B0"/>
    <w:rsid w:val="00604A66"/>
    <w:rsid w:val="00604F6D"/>
    <w:rsid w:val="0060531E"/>
    <w:rsid w:val="00605BE4"/>
    <w:rsid w:val="00606BE1"/>
    <w:rsid w:val="00606F9F"/>
    <w:rsid w:val="0060700C"/>
    <w:rsid w:val="00607601"/>
    <w:rsid w:val="00607683"/>
    <w:rsid w:val="00611D8C"/>
    <w:rsid w:val="006122E5"/>
    <w:rsid w:val="00612D0A"/>
    <w:rsid w:val="006136FB"/>
    <w:rsid w:val="00613A34"/>
    <w:rsid w:val="00613F4B"/>
    <w:rsid w:val="00614140"/>
    <w:rsid w:val="006144C8"/>
    <w:rsid w:val="00615CEF"/>
    <w:rsid w:val="00616327"/>
    <w:rsid w:val="0061697F"/>
    <w:rsid w:val="006175E4"/>
    <w:rsid w:val="006179AD"/>
    <w:rsid w:val="00617C68"/>
    <w:rsid w:val="0062022C"/>
    <w:rsid w:val="00620FAC"/>
    <w:rsid w:val="006219FA"/>
    <w:rsid w:val="00621C45"/>
    <w:rsid w:val="006224FE"/>
    <w:rsid w:val="0062263D"/>
    <w:rsid w:val="00623974"/>
    <w:rsid w:val="00623D14"/>
    <w:rsid w:val="00624347"/>
    <w:rsid w:val="00624413"/>
    <w:rsid w:val="00624907"/>
    <w:rsid w:val="00624F5F"/>
    <w:rsid w:val="006252D7"/>
    <w:rsid w:val="0062565B"/>
    <w:rsid w:val="006257C9"/>
    <w:rsid w:val="006260A8"/>
    <w:rsid w:val="006260AF"/>
    <w:rsid w:val="00626830"/>
    <w:rsid w:val="006273A7"/>
    <w:rsid w:val="006276C7"/>
    <w:rsid w:val="006279AE"/>
    <w:rsid w:val="00627DE2"/>
    <w:rsid w:val="00630A3C"/>
    <w:rsid w:val="00630C4B"/>
    <w:rsid w:val="00631285"/>
    <w:rsid w:val="006313F4"/>
    <w:rsid w:val="00631987"/>
    <w:rsid w:val="0063204E"/>
    <w:rsid w:val="00632182"/>
    <w:rsid w:val="0063229B"/>
    <w:rsid w:val="006322CA"/>
    <w:rsid w:val="00632AB6"/>
    <w:rsid w:val="00632B11"/>
    <w:rsid w:val="00632C73"/>
    <w:rsid w:val="00633B87"/>
    <w:rsid w:val="006340C9"/>
    <w:rsid w:val="00634223"/>
    <w:rsid w:val="00634239"/>
    <w:rsid w:val="006343B4"/>
    <w:rsid w:val="0063497D"/>
    <w:rsid w:val="00634E29"/>
    <w:rsid w:val="0063508A"/>
    <w:rsid w:val="00635446"/>
    <w:rsid w:val="00636158"/>
    <w:rsid w:val="00636A02"/>
    <w:rsid w:val="00636D24"/>
    <w:rsid w:val="00637E30"/>
    <w:rsid w:val="0064027B"/>
    <w:rsid w:val="0064031B"/>
    <w:rsid w:val="00640551"/>
    <w:rsid w:val="00640BCA"/>
    <w:rsid w:val="00640C89"/>
    <w:rsid w:val="0064165C"/>
    <w:rsid w:val="00641AAA"/>
    <w:rsid w:val="006428FE"/>
    <w:rsid w:val="00642E91"/>
    <w:rsid w:val="006448AB"/>
    <w:rsid w:val="006453AB"/>
    <w:rsid w:val="006457BA"/>
    <w:rsid w:val="00645AF2"/>
    <w:rsid w:val="00645FCF"/>
    <w:rsid w:val="0064684B"/>
    <w:rsid w:val="00646B1F"/>
    <w:rsid w:val="00646EB5"/>
    <w:rsid w:val="00647C8E"/>
    <w:rsid w:val="00647ED6"/>
    <w:rsid w:val="006500F1"/>
    <w:rsid w:val="0065108A"/>
    <w:rsid w:val="00651597"/>
    <w:rsid w:val="006516A5"/>
    <w:rsid w:val="00652AFB"/>
    <w:rsid w:val="00652CDB"/>
    <w:rsid w:val="00652FA9"/>
    <w:rsid w:val="006535EE"/>
    <w:rsid w:val="00654CB9"/>
    <w:rsid w:val="00654E98"/>
    <w:rsid w:val="00655BC2"/>
    <w:rsid w:val="00656739"/>
    <w:rsid w:val="006567A2"/>
    <w:rsid w:val="0066198F"/>
    <w:rsid w:val="00661E26"/>
    <w:rsid w:val="00662205"/>
    <w:rsid w:val="00662C45"/>
    <w:rsid w:val="00662F35"/>
    <w:rsid w:val="006636F8"/>
    <w:rsid w:val="00664DB4"/>
    <w:rsid w:val="006659E2"/>
    <w:rsid w:val="00666157"/>
    <w:rsid w:val="00666C07"/>
    <w:rsid w:val="00666E5D"/>
    <w:rsid w:val="00666E97"/>
    <w:rsid w:val="00667109"/>
    <w:rsid w:val="00667845"/>
    <w:rsid w:val="00670917"/>
    <w:rsid w:val="00670950"/>
    <w:rsid w:val="00670A85"/>
    <w:rsid w:val="006717EA"/>
    <w:rsid w:val="006721FB"/>
    <w:rsid w:val="00672867"/>
    <w:rsid w:val="006730C4"/>
    <w:rsid w:val="00673959"/>
    <w:rsid w:val="0067425F"/>
    <w:rsid w:val="00674630"/>
    <w:rsid w:val="00674D2C"/>
    <w:rsid w:val="00674E83"/>
    <w:rsid w:val="00675388"/>
    <w:rsid w:val="006755EF"/>
    <w:rsid w:val="00676208"/>
    <w:rsid w:val="00676FB1"/>
    <w:rsid w:val="0067792B"/>
    <w:rsid w:val="00677AE1"/>
    <w:rsid w:val="006807CE"/>
    <w:rsid w:val="00680B5A"/>
    <w:rsid w:val="006814F0"/>
    <w:rsid w:val="00681BE3"/>
    <w:rsid w:val="0068200F"/>
    <w:rsid w:val="0068211A"/>
    <w:rsid w:val="0068214C"/>
    <w:rsid w:val="006822DB"/>
    <w:rsid w:val="00682BA6"/>
    <w:rsid w:val="006832D5"/>
    <w:rsid w:val="00684C5E"/>
    <w:rsid w:val="00685178"/>
    <w:rsid w:val="006858B2"/>
    <w:rsid w:val="00685FB5"/>
    <w:rsid w:val="006862F6"/>
    <w:rsid w:val="00687365"/>
    <w:rsid w:val="006901E8"/>
    <w:rsid w:val="00690793"/>
    <w:rsid w:val="00691236"/>
    <w:rsid w:val="0069199B"/>
    <w:rsid w:val="00693491"/>
    <w:rsid w:val="00693B09"/>
    <w:rsid w:val="006944E1"/>
    <w:rsid w:val="0069480A"/>
    <w:rsid w:val="00694F2F"/>
    <w:rsid w:val="006952CF"/>
    <w:rsid w:val="0069540C"/>
    <w:rsid w:val="006961E8"/>
    <w:rsid w:val="006965B1"/>
    <w:rsid w:val="0069766F"/>
    <w:rsid w:val="006976EA"/>
    <w:rsid w:val="00697BB1"/>
    <w:rsid w:val="006A0449"/>
    <w:rsid w:val="006A1D8F"/>
    <w:rsid w:val="006A28E9"/>
    <w:rsid w:val="006A3C17"/>
    <w:rsid w:val="006A3CE0"/>
    <w:rsid w:val="006A447A"/>
    <w:rsid w:val="006A54B8"/>
    <w:rsid w:val="006A555E"/>
    <w:rsid w:val="006A6151"/>
    <w:rsid w:val="006A6521"/>
    <w:rsid w:val="006A7228"/>
    <w:rsid w:val="006A79B5"/>
    <w:rsid w:val="006A7D7C"/>
    <w:rsid w:val="006B039B"/>
    <w:rsid w:val="006B1CD3"/>
    <w:rsid w:val="006B2859"/>
    <w:rsid w:val="006B3522"/>
    <w:rsid w:val="006B4AC0"/>
    <w:rsid w:val="006B4DD9"/>
    <w:rsid w:val="006B5332"/>
    <w:rsid w:val="006B5414"/>
    <w:rsid w:val="006B5DE8"/>
    <w:rsid w:val="006B6339"/>
    <w:rsid w:val="006B6B7D"/>
    <w:rsid w:val="006B716F"/>
    <w:rsid w:val="006B79B6"/>
    <w:rsid w:val="006C1AD6"/>
    <w:rsid w:val="006C3D91"/>
    <w:rsid w:val="006C4C6C"/>
    <w:rsid w:val="006C4CA0"/>
    <w:rsid w:val="006C56D1"/>
    <w:rsid w:val="006C578C"/>
    <w:rsid w:val="006C584A"/>
    <w:rsid w:val="006C590A"/>
    <w:rsid w:val="006C596D"/>
    <w:rsid w:val="006C5D2B"/>
    <w:rsid w:val="006C5FFF"/>
    <w:rsid w:val="006C659F"/>
    <w:rsid w:val="006C67DA"/>
    <w:rsid w:val="006D01A6"/>
    <w:rsid w:val="006D061A"/>
    <w:rsid w:val="006D0AEB"/>
    <w:rsid w:val="006D22B3"/>
    <w:rsid w:val="006D2549"/>
    <w:rsid w:val="006D2FBC"/>
    <w:rsid w:val="006D450E"/>
    <w:rsid w:val="006D5361"/>
    <w:rsid w:val="006D592D"/>
    <w:rsid w:val="006D63ED"/>
    <w:rsid w:val="006D6C9B"/>
    <w:rsid w:val="006D7061"/>
    <w:rsid w:val="006D73B7"/>
    <w:rsid w:val="006E0566"/>
    <w:rsid w:val="006E066F"/>
    <w:rsid w:val="006E086E"/>
    <w:rsid w:val="006E0C48"/>
    <w:rsid w:val="006E0F97"/>
    <w:rsid w:val="006E1479"/>
    <w:rsid w:val="006E211C"/>
    <w:rsid w:val="006E215E"/>
    <w:rsid w:val="006E2D1C"/>
    <w:rsid w:val="006E4E95"/>
    <w:rsid w:val="006E52FF"/>
    <w:rsid w:val="006E5A34"/>
    <w:rsid w:val="006E5F59"/>
    <w:rsid w:val="006E6CA2"/>
    <w:rsid w:val="006E76C5"/>
    <w:rsid w:val="006E7A5F"/>
    <w:rsid w:val="006E7FA6"/>
    <w:rsid w:val="006F17E0"/>
    <w:rsid w:val="006F1ECE"/>
    <w:rsid w:val="006F22B3"/>
    <w:rsid w:val="006F2F88"/>
    <w:rsid w:val="006F3140"/>
    <w:rsid w:val="006F3D2A"/>
    <w:rsid w:val="006F3DEE"/>
    <w:rsid w:val="006F50FA"/>
    <w:rsid w:val="006F6970"/>
    <w:rsid w:val="006F6BBA"/>
    <w:rsid w:val="006F70E4"/>
    <w:rsid w:val="006F7599"/>
    <w:rsid w:val="007005C7"/>
    <w:rsid w:val="00700ABF"/>
    <w:rsid w:val="00701630"/>
    <w:rsid w:val="00701AE8"/>
    <w:rsid w:val="00701E2B"/>
    <w:rsid w:val="00702438"/>
    <w:rsid w:val="0070251B"/>
    <w:rsid w:val="007029BE"/>
    <w:rsid w:val="00702B2D"/>
    <w:rsid w:val="007035F3"/>
    <w:rsid w:val="0070559A"/>
    <w:rsid w:val="007071BD"/>
    <w:rsid w:val="00707235"/>
    <w:rsid w:val="00707D69"/>
    <w:rsid w:val="00707FCA"/>
    <w:rsid w:val="007108F1"/>
    <w:rsid w:val="00710F5D"/>
    <w:rsid w:val="00711DAD"/>
    <w:rsid w:val="00711F68"/>
    <w:rsid w:val="0071329B"/>
    <w:rsid w:val="00714F56"/>
    <w:rsid w:val="0071525F"/>
    <w:rsid w:val="00715580"/>
    <w:rsid w:val="00716007"/>
    <w:rsid w:val="00716333"/>
    <w:rsid w:val="00717076"/>
    <w:rsid w:val="007204C7"/>
    <w:rsid w:val="00720E70"/>
    <w:rsid w:val="007218B3"/>
    <w:rsid w:val="00722ADB"/>
    <w:rsid w:val="00722CB1"/>
    <w:rsid w:val="00723F66"/>
    <w:rsid w:val="007241AD"/>
    <w:rsid w:val="00724485"/>
    <w:rsid w:val="0072460D"/>
    <w:rsid w:val="00724CAD"/>
    <w:rsid w:val="00724CB1"/>
    <w:rsid w:val="00726034"/>
    <w:rsid w:val="00726042"/>
    <w:rsid w:val="00726285"/>
    <w:rsid w:val="00726331"/>
    <w:rsid w:val="007302A9"/>
    <w:rsid w:val="00730309"/>
    <w:rsid w:val="00730386"/>
    <w:rsid w:val="00730BB6"/>
    <w:rsid w:val="007310AD"/>
    <w:rsid w:val="00731305"/>
    <w:rsid w:val="007315B6"/>
    <w:rsid w:val="00731989"/>
    <w:rsid w:val="007327F0"/>
    <w:rsid w:val="00733EE5"/>
    <w:rsid w:val="00734621"/>
    <w:rsid w:val="0073563A"/>
    <w:rsid w:val="007356E2"/>
    <w:rsid w:val="0073578A"/>
    <w:rsid w:val="0073589C"/>
    <w:rsid w:val="00735934"/>
    <w:rsid w:val="00736A3B"/>
    <w:rsid w:val="00736BC3"/>
    <w:rsid w:val="00736C46"/>
    <w:rsid w:val="00737B86"/>
    <w:rsid w:val="00740467"/>
    <w:rsid w:val="0074147D"/>
    <w:rsid w:val="00741E26"/>
    <w:rsid w:val="00742946"/>
    <w:rsid w:val="007439E8"/>
    <w:rsid w:val="007451EB"/>
    <w:rsid w:val="007452D2"/>
    <w:rsid w:val="00745DB4"/>
    <w:rsid w:val="00747B0C"/>
    <w:rsid w:val="007506B6"/>
    <w:rsid w:val="00750966"/>
    <w:rsid w:val="00751387"/>
    <w:rsid w:val="007515D8"/>
    <w:rsid w:val="00752599"/>
    <w:rsid w:val="00752E05"/>
    <w:rsid w:val="00752E45"/>
    <w:rsid w:val="007532A1"/>
    <w:rsid w:val="007532BF"/>
    <w:rsid w:val="0075343C"/>
    <w:rsid w:val="00754213"/>
    <w:rsid w:val="00754529"/>
    <w:rsid w:val="0075469C"/>
    <w:rsid w:val="00754982"/>
    <w:rsid w:val="0075760C"/>
    <w:rsid w:val="007577EE"/>
    <w:rsid w:val="0075799C"/>
    <w:rsid w:val="00760367"/>
    <w:rsid w:val="0076112B"/>
    <w:rsid w:val="00762134"/>
    <w:rsid w:val="00762640"/>
    <w:rsid w:val="007630AB"/>
    <w:rsid w:val="0076398F"/>
    <w:rsid w:val="00763A4F"/>
    <w:rsid w:val="00763DEF"/>
    <w:rsid w:val="00763F4E"/>
    <w:rsid w:val="00764761"/>
    <w:rsid w:val="00764E9E"/>
    <w:rsid w:val="00765107"/>
    <w:rsid w:val="007653B2"/>
    <w:rsid w:val="00765A67"/>
    <w:rsid w:val="00766302"/>
    <w:rsid w:val="007663F0"/>
    <w:rsid w:val="00766EF2"/>
    <w:rsid w:val="007674F4"/>
    <w:rsid w:val="00767B10"/>
    <w:rsid w:val="00770588"/>
    <w:rsid w:val="007714F2"/>
    <w:rsid w:val="00771718"/>
    <w:rsid w:val="00773C00"/>
    <w:rsid w:val="007741E4"/>
    <w:rsid w:val="00774238"/>
    <w:rsid w:val="0077549C"/>
    <w:rsid w:val="00777387"/>
    <w:rsid w:val="007774CE"/>
    <w:rsid w:val="007774E8"/>
    <w:rsid w:val="0077797E"/>
    <w:rsid w:val="00780A46"/>
    <w:rsid w:val="00780E06"/>
    <w:rsid w:val="00780EFC"/>
    <w:rsid w:val="0078177A"/>
    <w:rsid w:val="007817C9"/>
    <w:rsid w:val="00781DAD"/>
    <w:rsid w:val="00782003"/>
    <w:rsid w:val="007824EE"/>
    <w:rsid w:val="00782C5A"/>
    <w:rsid w:val="00782DAD"/>
    <w:rsid w:val="0078390D"/>
    <w:rsid w:val="00783C20"/>
    <w:rsid w:val="0078421B"/>
    <w:rsid w:val="007845C7"/>
    <w:rsid w:val="007847F7"/>
    <w:rsid w:val="00784B76"/>
    <w:rsid w:val="0078546D"/>
    <w:rsid w:val="00785780"/>
    <w:rsid w:val="00786209"/>
    <w:rsid w:val="00786385"/>
    <w:rsid w:val="007866CB"/>
    <w:rsid w:val="007868B5"/>
    <w:rsid w:val="0078699E"/>
    <w:rsid w:val="0078731F"/>
    <w:rsid w:val="00787A51"/>
    <w:rsid w:val="00787F28"/>
    <w:rsid w:val="007902E0"/>
    <w:rsid w:val="0079095F"/>
    <w:rsid w:val="00791166"/>
    <w:rsid w:val="007912B1"/>
    <w:rsid w:val="00791317"/>
    <w:rsid w:val="0079364D"/>
    <w:rsid w:val="007936A6"/>
    <w:rsid w:val="00793841"/>
    <w:rsid w:val="007938E4"/>
    <w:rsid w:val="00793C3C"/>
    <w:rsid w:val="00794E4D"/>
    <w:rsid w:val="00795075"/>
    <w:rsid w:val="00795B47"/>
    <w:rsid w:val="00796192"/>
    <w:rsid w:val="0079624D"/>
    <w:rsid w:val="007962EE"/>
    <w:rsid w:val="00797073"/>
    <w:rsid w:val="0079752B"/>
    <w:rsid w:val="007A007C"/>
    <w:rsid w:val="007A00DD"/>
    <w:rsid w:val="007A02DA"/>
    <w:rsid w:val="007A1447"/>
    <w:rsid w:val="007A1F72"/>
    <w:rsid w:val="007A1FB5"/>
    <w:rsid w:val="007A2BFC"/>
    <w:rsid w:val="007A4BA4"/>
    <w:rsid w:val="007A4F3E"/>
    <w:rsid w:val="007A541D"/>
    <w:rsid w:val="007A62F4"/>
    <w:rsid w:val="007A64C4"/>
    <w:rsid w:val="007A6702"/>
    <w:rsid w:val="007A71B9"/>
    <w:rsid w:val="007A7632"/>
    <w:rsid w:val="007A7FFE"/>
    <w:rsid w:val="007B1486"/>
    <w:rsid w:val="007B211B"/>
    <w:rsid w:val="007B3090"/>
    <w:rsid w:val="007B30DB"/>
    <w:rsid w:val="007B3ACE"/>
    <w:rsid w:val="007B3AD3"/>
    <w:rsid w:val="007B4384"/>
    <w:rsid w:val="007B4428"/>
    <w:rsid w:val="007B4562"/>
    <w:rsid w:val="007B5CA2"/>
    <w:rsid w:val="007B5CF5"/>
    <w:rsid w:val="007B67C6"/>
    <w:rsid w:val="007B6885"/>
    <w:rsid w:val="007B6B15"/>
    <w:rsid w:val="007B6D0E"/>
    <w:rsid w:val="007B6D7B"/>
    <w:rsid w:val="007B77FF"/>
    <w:rsid w:val="007B7DB0"/>
    <w:rsid w:val="007B7F06"/>
    <w:rsid w:val="007C0FD6"/>
    <w:rsid w:val="007C141D"/>
    <w:rsid w:val="007C2424"/>
    <w:rsid w:val="007C2798"/>
    <w:rsid w:val="007C3469"/>
    <w:rsid w:val="007C355F"/>
    <w:rsid w:val="007C37A1"/>
    <w:rsid w:val="007C3A3F"/>
    <w:rsid w:val="007C3BF2"/>
    <w:rsid w:val="007C3E10"/>
    <w:rsid w:val="007C5346"/>
    <w:rsid w:val="007C53C4"/>
    <w:rsid w:val="007C5BF9"/>
    <w:rsid w:val="007C636F"/>
    <w:rsid w:val="007C6D6A"/>
    <w:rsid w:val="007C6D8A"/>
    <w:rsid w:val="007C7303"/>
    <w:rsid w:val="007C7AA0"/>
    <w:rsid w:val="007D11C4"/>
    <w:rsid w:val="007D198C"/>
    <w:rsid w:val="007D2661"/>
    <w:rsid w:val="007D2C3F"/>
    <w:rsid w:val="007D3FFD"/>
    <w:rsid w:val="007D4375"/>
    <w:rsid w:val="007D4E86"/>
    <w:rsid w:val="007D5084"/>
    <w:rsid w:val="007D51E7"/>
    <w:rsid w:val="007D5211"/>
    <w:rsid w:val="007D52DF"/>
    <w:rsid w:val="007D5D2B"/>
    <w:rsid w:val="007D6296"/>
    <w:rsid w:val="007D6406"/>
    <w:rsid w:val="007D6E6A"/>
    <w:rsid w:val="007D73EC"/>
    <w:rsid w:val="007D7D47"/>
    <w:rsid w:val="007E028F"/>
    <w:rsid w:val="007E0858"/>
    <w:rsid w:val="007E106C"/>
    <w:rsid w:val="007E1518"/>
    <w:rsid w:val="007E19CA"/>
    <w:rsid w:val="007E230B"/>
    <w:rsid w:val="007E40D5"/>
    <w:rsid w:val="007E470F"/>
    <w:rsid w:val="007E5064"/>
    <w:rsid w:val="007E5296"/>
    <w:rsid w:val="007E650A"/>
    <w:rsid w:val="007E655B"/>
    <w:rsid w:val="007E6BAB"/>
    <w:rsid w:val="007E7D6E"/>
    <w:rsid w:val="007F1861"/>
    <w:rsid w:val="007F2278"/>
    <w:rsid w:val="007F23AC"/>
    <w:rsid w:val="007F23E8"/>
    <w:rsid w:val="007F2479"/>
    <w:rsid w:val="007F2FCB"/>
    <w:rsid w:val="007F303C"/>
    <w:rsid w:val="007F4381"/>
    <w:rsid w:val="007F45B4"/>
    <w:rsid w:val="007F5282"/>
    <w:rsid w:val="007F5529"/>
    <w:rsid w:val="007F56A3"/>
    <w:rsid w:val="007F5BCD"/>
    <w:rsid w:val="007F64C4"/>
    <w:rsid w:val="007F72CA"/>
    <w:rsid w:val="007F7720"/>
    <w:rsid w:val="00800417"/>
    <w:rsid w:val="0080087A"/>
    <w:rsid w:val="008009C2"/>
    <w:rsid w:val="00800EF2"/>
    <w:rsid w:val="008010D8"/>
    <w:rsid w:val="00801380"/>
    <w:rsid w:val="00801655"/>
    <w:rsid w:val="0080234E"/>
    <w:rsid w:val="00802425"/>
    <w:rsid w:val="0080270B"/>
    <w:rsid w:val="00802A67"/>
    <w:rsid w:val="00802F4B"/>
    <w:rsid w:val="0080374D"/>
    <w:rsid w:val="008038EC"/>
    <w:rsid w:val="00803D00"/>
    <w:rsid w:val="00803F76"/>
    <w:rsid w:val="008047E0"/>
    <w:rsid w:val="00804889"/>
    <w:rsid w:val="00804A9E"/>
    <w:rsid w:val="00804C17"/>
    <w:rsid w:val="0080530C"/>
    <w:rsid w:val="0080546A"/>
    <w:rsid w:val="00805B9D"/>
    <w:rsid w:val="00805D9B"/>
    <w:rsid w:val="0080644E"/>
    <w:rsid w:val="00806F80"/>
    <w:rsid w:val="00810EB4"/>
    <w:rsid w:val="00811229"/>
    <w:rsid w:val="00811271"/>
    <w:rsid w:val="00812F2B"/>
    <w:rsid w:val="0081692C"/>
    <w:rsid w:val="008169A5"/>
    <w:rsid w:val="008169AB"/>
    <w:rsid w:val="00816A71"/>
    <w:rsid w:val="00816FAA"/>
    <w:rsid w:val="008174AE"/>
    <w:rsid w:val="00817A31"/>
    <w:rsid w:val="00820F40"/>
    <w:rsid w:val="00821244"/>
    <w:rsid w:val="00822031"/>
    <w:rsid w:val="00822FCE"/>
    <w:rsid w:val="008234ED"/>
    <w:rsid w:val="008236A6"/>
    <w:rsid w:val="00823CF8"/>
    <w:rsid w:val="00824035"/>
    <w:rsid w:val="008243F5"/>
    <w:rsid w:val="00824827"/>
    <w:rsid w:val="00824F21"/>
    <w:rsid w:val="00824FBD"/>
    <w:rsid w:val="00826348"/>
    <w:rsid w:val="00826618"/>
    <w:rsid w:val="0082707A"/>
    <w:rsid w:val="00827552"/>
    <w:rsid w:val="0082777D"/>
    <w:rsid w:val="00827C09"/>
    <w:rsid w:val="00830557"/>
    <w:rsid w:val="008312CF"/>
    <w:rsid w:val="008316AA"/>
    <w:rsid w:val="008319CF"/>
    <w:rsid w:val="0083215D"/>
    <w:rsid w:val="00832756"/>
    <w:rsid w:val="00832D2C"/>
    <w:rsid w:val="00835AE0"/>
    <w:rsid w:val="00835D09"/>
    <w:rsid w:val="00836417"/>
    <w:rsid w:val="008371AC"/>
    <w:rsid w:val="008401D1"/>
    <w:rsid w:val="00840CA5"/>
    <w:rsid w:val="00840D15"/>
    <w:rsid w:val="00840F47"/>
    <w:rsid w:val="00841592"/>
    <w:rsid w:val="00841988"/>
    <w:rsid w:val="008429E7"/>
    <w:rsid w:val="008433EC"/>
    <w:rsid w:val="008434D2"/>
    <w:rsid w:val="00843BAA"/>
    <w:rsid w:val="0084415C"/>
    <w:rsid w:val="008442E7"/>
    <w:rsid w:val="00844AAD"/>
    <w:rsid w:val="00844B52"/>
    <w:rsid w:val="008452DC"/>
    <w:rsid w:val="00846469"/>
    <w:rsid w:val="00846730"/>
    <w:rsid w:val="00846830"/>
    <w:rsid w:val="008469CA"/>
    <w:rsid w:val="00847578"/>
    <w:rsid w:val="00847760"/>
    <w:rsid w:val="00850007"/>
    <w:rsid w:val="00850809"/>
    <w:rsid w:val="00850B1E"/>
    <w:rsid w:val="00850F2B"/>
    <w:rsid w:val="0085204B"/>
    <w:rsid w:val="00852CBC"/>
    <w:rsid w:val="0085333D"/>
    <w:rsid w:val="00853AA3"/>
    <w:rsid w:val="00853C9B"/>
    <w:rsid w:val="0085427D"/>
    <w:rsid w:val="00855240"/>
    <w:rsid w:val="0085545B"/>
    <w:rsid w:val="008558DF"/>
    <w:rsid w:val="0085608C"/>
    <w:rsid w:val="008568AA"/>
    <w:rsid w:val="00856BF7"/>
    <w:rsid w:val="00857D1E"/>
    <w:rsid w:val="00857EAF"/>
    <w:rsid w:val="008600E0"/>
    <w:rsid w:val="008601AE"/>
    <w:rsid w:val="008603DE"/>
    <w:rsid w:val="00860752"/>
    <w:rsid w:val="00860897"/>
    <w:rsid w:val="00860EDC"/>
    <w:rsid w:val="00861BDC"/>
    <w:rsid w:val="00861EA9"/>
    <w:rsid w:val="00862071"/>
    <w:rsid w:val="008625D9"/>
    <w:rsid w:val="00863897"/>
    <w:rsid w:val="00865569"/>
    <w:rsid w:val="00866D06"/>
    <w:rsid w:val="00866E21"/>
    <w:rsid w:val="00866EB7"/>
    <w:rsid w:val="00866F46"/>
    <w:rsid w:val="00867F52"/>
    <w:rsid w:val="00870263"/>
    <w:rsid w:val="00870981"/>
    <w:rsid w:val="00870E53"/>
    <w:rsid w:val="00871DAD"/>
    <w:rsid w:val="00872A6C"/>
    <w:rsid w:val="00873238"/>
    <w:rsid w:val="00873634"/>
    <w:rsid w:val="00873B7E"/>
    <w:rsid w:val="00873DEF"/>
    <w:rsid w:val="00873F2C"/>
    <w:rsid w:val="008747FA"/>
    <w:rsid w:val="008750DB"/>
    <w:rsid w:val="00875755"/>
    <w:rsid w:val="00875DC3"/>
    <w:rsid w:val="00875FDF"/>
    <w:rsid w:val="00875FFF"/>
    <w:rsid w:val="00876683"/>
    <w:rsid w:val="00876E35"/>
    <w:rsid w:val="00877870"/>
    <w:rsid w:val="00877C77"/>
    <w:rsid w:val="008812D7"/>
    <w:rsid w:val="00881A47"/>
    <w:rsid w:val="00881C8D"/>
    <w:rsid w:val="00884240"/>
    <w:rsid w:val="008848F3"/>
    <w:rsid w:val="0088629B"/>
    <w:rsid w:val="00886809"/>
    <w:rsid w:val="00886DC1"/>
    <w:rsid w:val="00886F30"/>
    <w:rsid w:val="00887459"/>
    <w:rsid w:val="0088773B"/>
    <w:rsid w:val="00887E82"/>
    <w:rsid w:val="00890C30"/>
    <w:rsid w:val="00890EAB"/>
    <w:rsid w:val="008933CB"/>
    <w:rsid w:val="00893886"/>
    <w:rsid w:val="0089498E"/>
    <w:rsid w:val="00894CAC"/>
    <w:rsid w:val="008954A5"/>
    <w:rsid w:val="008955EB"/>
    <w:rsid w:val="00895B2B"/>
    <w:rsid w:val="00895D87"/>
    <w:rsid w:val="008963CB"/>
    <w:rsid w:val="00896513"/>
    <w:rsid w:val="008966EB"/>
    <w:rsid w:val="0089732D"/>
    <w:rsid w:val="008979A0"/>
    <w:rsid w:val="00897B64"/>
    <w:rsid w:val="008A05C6"/>
    <w:rsid w:val="008A1140"/>
    <w:rsid w:val="008A1157"/>
    <w:rsid w:val="008A18DA"/>
    <w:rsid w:val="008A1F7A"/>
    <w:rsid w:val="008A1FA1"/>
    <w:rsid w:val="008A2356"/>
    <w:rsid w:val="008A273B"/>
    <w:rsid w:val="008A401A"/>
    <w:rsid w:val="008A4049"/>
    <w:rsid w:val="008A42B7"/>
    <w:rsid w:val="008A43F5"/>
    <w:rsid w:val="008A5B0E"/>
    <w:rsid w:val="008A5F2A"/>
    <w:rsid w:val="008A5F86"/>
    <w:rsid w:val="008A64B0"/>
    <w:rsid w:val="008A6C15"/>
    <w:rsid w:val="008A7237"/>
    <w:rsid w:val="008A7936"/>
    <w:rsid w:val="008B0229"/>
    <w:rsid w:val="008B0B24"/>
    <w:rsid w:val="008B11A2"/>
    <w:rsid w:val="008B20CD"/>
    <w:rsid w:val="008B3192"/>
    <w:rsid w:val="008B37EC"/>
    <w:rsid w:val="008B4FED"/>
    <w:rsid w:val="008B5046"/>
    <w:rsid w:val="008B6330"/>
    <w:rsid w:val="008B6D38"/>
    <w:rsid w:val="008B75DB"/>
    <w:rsid w:val="008C094F"/>
    <w:rsid w:val="008C0B15"/>
    <w:rsid w:val="008C1488"/>
    <w:rsid w:val="008C2549"/>
    <w:rsid w:val="008C2D82"/>
    <w:rsid w:val="008C3A7F"/>
    <w:rsid w:val="008C3C5A"/>
    <w:rsid w:val="008C43EC"/>
    <w:rsid w:val="008C4AF1"/>
    <w:rsid w:val="008C4C04"/>
    <w:rsid w:val="008C526E"/>
    <w:rsid w:val="008C5879"/>
    <w:rsid w:val="008C5F3B"/>
    <w:rsid w:val="008C5F76"/>
    <w:rsid w:val="008C6636"/>
    <w:rsid w:val="008C666A"/>
    <w:rsid w:val="008C7F51"/>
    <w:rsid w:val="008D1305"/>
    <w:rsid w:val="008D1648"/>
    <w:rsid w:val="008D2021"/>
    <w:rsid w:val="008D2C6D"/>
    <w:rsid w:val="008D2F4F"/>
    <w:rsid w:val="008D3428"/>
    <w:rsid w:val="008D377A"/>
    <w:rsid w:val="008D37EF"/>
    <w:rsid w:val="008D3A36"/>
    <w:rsid w:val="008D410B"/>
    <w:rsid w:val="008D4493"/>
    <w:rsid w:val="008D4AA7"/>
    <w:rsid w:val="008D4F2F"/>
    <w:rsid w:val="008D7EE4"/>
    <w:rsid w:val="008E02BF"/>
    <w:rsid w:val="008E0664"/>
    <w:rsid w:val="008E0AE3"/>
    <w:rsid w:val="008E11B6"/>
    <w:rsid w:val="008E1253"/>
    <w:rsid w:val="008E153B"/>
    <w:rsid w:val="008E1664"/>
    <w:rsid w:val="008E199F"/>
    <w:rsid w:val="008E2F03"/>
    <w:rsid w:val="008E3A53"/>
    <w:rsid w:val="008E3BA2"/>
    <w:rsid w:val="008E3BEB"/>
    <w:rsid w:val="008E4CCF"/>
    <w:rsid w:val="008E613B"/>
    <w:rsid w:val="008E6AD8"/>
    <w:rsid w:val="008E7F8C"/>
    <w:rsid w:val="008F2500"/>
    <w:rsid w:val="008F27CE"/>
    <w:rsid w:val="008F422C"/>
    <w:rsid w:val="008F42C2"/>
    <w:rsid w:val="008F57E8"/>
    <w:rsid w:val="008F5B77"/>
    <w:rsid w:val="008F7596"/>
    <w:rsid w:val="008F7B16"/>
    <w:rsid w:val="008F7DDA"/>
    <w:rsid w:val="0090071A"/>
    <w:rsid w:val="00901388"/>
    <w:rsid w:val="00901612"/>
    <w:rsid w:val="00901772"/>
    <w:rsid w:val="0090287C"/>
    <w:rsid w:val="00902AF5"/>
    <w:rsid w:val="0090314C"/>
    <w:rsid w:val="009035BC"/>
    <w:rsid w:val="00903B92"/>
    <w:rsid w:val="0090401F"/>
    <w:rsid w:val="00904A92"/>
    <w:rsid w:val="00906C84"/>
    <w:rsid w:val="0090723A"/>
    <w:rsid w:val="009076BF"/>
    <w:rsid w:val="0091037F"/>
    <w:rsid w:val="009107C4"/>
    <w:rsid w:val="00910992"/>
    <w:rsid w:val="0091228B"/>
    <w:rsid w:val="009127AD"/>
    <w:rsid w:val="00912843"/>
    <w:rsid w:val="00912946"/>
    <w:rsid w:val="00912D8E"/>
    <w:rsid w:val="00912DF3"/>
    <w:rsid w:val="00913199"/>
    <w:rsid w:val="00914178"/>
    <w:rsid w:val="00914293"/>
    <w:rsid w:val="009153C3"/>
    <w:rsid w:val="00915E0B"/>
    <w:rsid w:val="0091633D"/>
    <w:rsid w:val="009164EF"/>
    <w:rsid w:val="00916553"/>
    <w:rsid w:val="00917259"/>
    <w:rsid w:val="00923917"/>
    <w:rsid w:val="00923E22"/>
    <w:rsid w:val="009241C7"/>
    <w:rsid w:val="009248CD"/>
    <w:rsid w:val="00924A54"/>
    <w:rsid w:val="00924CBC"/>
    <w:rsid w:val="009251B3"/>
    <w:rsid w:val="0092573B"/>
    <w:rsid w:val="00925A88"/>
    <w:rsid w:val="00925FBB"/>
    <w:rsid w:val="009267DB"/>
    <w:rsid w:val="00926B7C"/>
    <w:rsid w:val="00926E20"/>
    <w:rsid w:val="00930D93"/>
    <w:rsid w:val="00930E59"/>
    <w:rsid w:val="00931667"/>
    <w:rsid w:val="00931CE3"/>
    <w:rsid w:val="00931FC0"/>
    <w:rsid w:val="009322A3"/>
    <w:rsid w:val="0093241E"/>
    <w:rsid w:val="00932B76"/>
    <w:rsid w:val="00932E50"/>
    <w:rsid w:val="009334D1"/>
    <w:rsid w:val="009338FA"/>
    <w:rsid w:val="009349EA"/>
    <w:rsid w:val="00934AF1"/>
    <w:rsid w:val="009354EF"/>
    <w:rsid w:val="00935B35"/>
    <w:rsid w:val="00937723"/>
    <w:rsid w:val="00937A9A"/>
    <w:rsid w:val="00940380"/>
    <w:rsid w:val="00940F30"/>
    <w:rsid w:val="009411D8"/>
    <w:rsid w:val="00941202"/>
    <w:rsid w:val="009412E0"/>
    <w:rsid w:val="00941889"/>
    <w:rsid w:val="009430D3"/>
    <w:rsid w:val="009445E3"/>
    <w:rsid w:val="00945430"/>
    <w:rsid w:val="0094570E"/>
    <w:rsid w:val="00945C7B"/>
    <w:rsid w:val="00945FE6"/>
    <w:rsid w:val="0094746E"/>
    <w:rsid w:val="00951350"/>
    <w:rsid w:val="0095288F"/>
    <w:rsid w:val="00952ACD"/>
    <w:rsid w:val="00952B75"/>
    <w:rsid w:val="0095316B"/>
    <w:rsid w:val="009532CC"/>
    <w:rsid w:val="00953B46"/>
    <w:rsid w:val="00953C06"/>
    <w:rsid w:val="00953F0D"/>
    <w:rsid w:val="00954A53"/>
    <w:rsid w:val="009553F2"/>
    <w:rsid w:val="00955C92"/>
    <w:rsid w:val="00955D1C"/>
    <w:rsid w:val="00957905"/>
    <w:rsid w:val="0096028E"/>
    <w:rsid w:val="009604C5"/>
    <w:rsid w:val="00960874"/>
    <w:rsid w:val="00961273"/>
    <w:rsid w:val="00961278"/>
    <w:rsid w:val="00961338"/>
    <w:rsid w:val="00961A5C"/>
    <w:rsid w:val="0096259F"/>
    <w:rsid w:val="00963AB2"/>
    <w:rsid w:val="009646D5"/>
    <w:rsid w:val="00965565"/>
    <w:rsid w:val="00966D1C"/>
    <w:rsid w:val="009670FB"/>
    <w:rsid w:val="0096764B"/>
    <w:rsid w:val="0096765E"/>
    <w:rsid w:val="00967DC1"/>
    <w:rsid w:val="00970957"/>
    <w:rsid w:val="00970F30"/>
    <w:rsid w:val="0097127B"/>
    <w:rsid w:val="00972417"/>
    <w:rsid w:val="0097251E"/>
    <w:rsid w:val="00972C56"/>
    <w:rsid w:val="00973166"/>
    <w:rsid w:val="0097412D"/>
    <w:rsid w:val="009747D6"/>
    <w:rsid w:val="00974EF7"/>
    <w:rsid w:val="00975F22"/>
    <w:rsid w:val="00976789"/>
    <w:rsid w:val="00976B65"/>
    <w:rsid w:val="00977F09"/>
    <w:rsid w:val="00981391"/>
    <w:rsid w:val="00981E87"/>
    <w:rsid w:val="00982D13"/>
    <w:rsid w:val="00983D6B"/>
    <w:rsid w:val="00983FE8"/>
    <w:rsid w:val="00984578"/>
    <w:rsid w:val="00984664"/>
    <w:rsid w:val="00984D9A"/>
    <w:rsid w:val="00985720"/>
    <w:rsid w:val="009863D8"/>
    <w:rsid w:val="00986CC3"/>
    <w:rsid w:val="00986EFE"/>
    <w:rsid w:val="009878D4"/>
    <w:rsid w:val="00987F16"/>
    <w:rsid w:val="009901B6"/>
    <w:rsid w:val="00990915"/>
    <w:rsid w:val="009909DB"/>
    <w:rsid w:val="00991D5E"/>
    <w:rsid w:val="00991F11"/>
    <w:rsid w:val="00992005"/>
    <w:rsid w:val="00992107"/>
    <w:rsid w:val="009921FC"/>
    <w:rsid w:val="0099235E"/>
    <w:rsid w:val="00992DB9"/>
    <w:rsid w:val="00992EB7"/>
    <w:rsid w:val="00993516"/>
    <w:rsid w:val="00993F00"/>
    <w:rsid w:val="00993F4E"/>
    <w:rsid w:val="00994127"/>
    <w:rsid w:val="0099494B"/>
    <w:rsid w:val="00994B50"/>
    <w:rsid w:val="00994D39"/>
    <w:rsid w:val="00994D56"/>
    <w:rsid w:val="00995D0B"/>
    <w:rsid w:val="00996876"/>
    <w:rsid w:val="00996901"/>
    <w:rsid w:val="00996FE3"/>
    <w:rsid w:val="00997659"/>
    <w:rsid w:val="0099791D"/>
    <w:rsid w:val="009A042E"/>
    <w:rsid w:val="009A0855"/>
    <w:rsid w:val="009A1213"/>
    <w:rsid w:val="009A21B7"/>
    <w:rsid w:val="009A2BA3"/>
    <w:rsid w:val="009A2E16"/>
    <w:rsid w:val="009A3682"/>
    <w:rsid w:val="009A3737"/>
    <w:rsid w:val="009A3D8D"/>
    <w:rsid w:val="009A4203"/>
    <w:rsid w:val="009A475D"/>
    <w:rsid w:val="009A4AF8"/>
    <w:rsid w:val="009A52CC"/>
    <w:rsid w:val="009A530B"/>
    <w:rsid w:val="009A55E9"/>
    <w:rsid w:val="009A563F"/>
    <w:rsid w:val="009A6059"/>
    <w:rsid w:val="009A6908"/>
    <w:rsid w:val="009A7A84"/>
    <w:rsid w:val="009B041D"/>
    <w:rsid w:val="009B0B4D"/>
    <w:rsid w:val="009B0EB2"/>
    <w:rsid w:val="009B1DAA"/>
    <w:rsid w:val="009B2F59"/>
    <w:rsid w:val="009B357D"/>
    <w:rsid w:val="009B47B9"/>
    <w:rsid w:val="009B4E71"/>
    <w:rsid w:val="009B5862"/>
    <w:rsid w:val="009B63AF"/>
    <w:rsid w:val="009C0248"/>
    <w:rsid w:val="009C063B"/>
    <w:rsid w:val="009C095E"/>
    <w:rsid w:val="009C0B0A"/>
    <w:rsid w:val="009C1262"/>
    <w:rsid w:val="009C1BB3"/>
    <w:rsid w:val="009C2110"/>
    <w:rsid w:val="009C2605"/>
    <w:rsid w:val="009C2908"/>
    <w:rsid w:val="009C411A"/>
    <w:rsid w:val="009C430F"/>
    <w:rsid w:val="009C4539"/>
    <w:rsid w:val="009C4791"/>
    <w:rsid w:val="009C5218"/>
    <w:rsid w:val="009C623D"/>
    <w:rsid w:val="009C62E4"/>
    <w:rsid w:val="009C63DA"/>
    <w:rsid w:val="009C65F9"/>
    <w:rsid w:val="009C6B87"/>
    <w:rsid w:val="009C72E2"/>
    <w:rsid w:val="009C73BD"/>
    <w:rsid w:val="009C75B9"/>
    <w:rsid w:val="009C7D47"/>
    <w:rsid w:val="009C7D9D"/>
    <w:rsid w:val="009C7EF1"/>
    <w:rsid w:val="009D020D"/>
    <w:rsid w:val="009D06F5"/>
    <w:rsid w:val="009D0B8B"/>
    <w:rsid w:val="009D1E05"/>
    <w:rsid w:val="009D1E80"/>
    <w:rsid w:val="009D2301"/>
    <w:rsid w:val="009D324D"/>
    <w:rsid w:val="009D3710"/>
    <w:rsid w:val="009D46E7"/>
    <w:rsid w:val="009D4A22"/>
    <w:rsid w:val="009D6B78"/>
    <w:rsid w:val="009D7177"/>
    <w:rsid w:val="009D72FB"/>
    <w:rsid w:val="009D77EC"/>
    <w:rsid w:val="009D7804"/>
    <w:rsid w:val="009D7A29"/>
    <w:rsid w:val="009E05AC"/>
    <w:rsid w:val="009E0A2E"/>
    <w:rsid w:val="009E0BCC"/>
    <w:rsid w:val="009E10A9"/>
    <w:rsid w:val="009E10D8"/>
    <w:rsid w:val="009E1135"/>
    <w:rsid w:val="009E15D6"/>
    <w:rsid w:val="009E183F"/>
    <w:rsid w:val="009E2EBB"/>
    <w:rsid w:val="009E354C"/>
    <w:rsid w:val="009E3849"/>
    <w:rsid w:val="009E3974"/>
    <w:rsid w:val="009E3DC3"/>
    <w:rsid w:val="009E49A8"/>
    <w:rsid w:val="009E578B"/>
    <w:rsid w:val="009E57CC"/>
    <w:rsid w:val="009E65F9"/>
    <w:rsid w:val="009E6A8A"/>
    <w:rsid w:val="009E7280"/>
    <w:rsid w:val="009E7772"/>
    <w:rsid w:val="009F085B"/>
    <w:rsid w:val="009F113C"/>
    <w:rsid w:val="009F1881"/>
    <w:rsid w:val="009F19A7"/>
    <w:rsid w:val="009F1D13"/>
    <w:rsid w:val="009F2104"/>
    <w:rsid w:val="009F2597"/>
    <w:rsid w:val="009F2A57"/>
    <w:rsid w:val="009F4746"/>
    <w:rsid w:val="009F4E99"/>
    <w:rsid w:val="009F4F78"/>
    <w:rsid w:val="009F5121"/>
    <w:rsid w:val="009F55F7"/>
    <w:rsid w:val="009F6EFC"/>
    <w:rsid w:val="009F7721"/>
    <w:rsid w:val="009F7EA6"/>
    <w:rsid w:val="00A00B07"/>
    <w:rsid w:val="00A01EEE"/>
    <w:rsid w:val="00A01F94"/>
    <w:rsid w:val="00A0275F"/>
    <w:rsid w:val="00A03787"/>
    <w:rsid w:val="00A05517"/>
    <w:rsid w:val="00A06B06"/>
    <w:rsid w:val="00A06BD9"/>
    <w:rsid w:val="00A06EDC"/>
    <w:rsid w:val="00A0787A"/>
    <w:rsid w:val="00A1125D"/>
    <w:rsid w:val="00A11A03"/>
    <w:rsid w:val="00A12689"/>
    <w:rsid w:val="00A12941"/>
    <w:rsid w:val="00A12DE2"/>
    <w:rsid w:val="00A131D1"/>
    <w:rsid w:val="00A1332B"/>
    <w:rsid w:val="00A1340C"/>
    <w:rsid w:val="00A13F51"/>
    <w:rsid w:val="00A140D4"/>
    <w:rsid w:val="00A14705"/>
    <w:rsid w:val="00A14C95"/>
    <w:rsid w:val="00A150F7"/>
    <w:rsid w:val="00A15158"/>
    <w:rsid w:val="00A15ABF"/>
    <w:rsid w:val="00A16385"/>
    <w:rsid w:val="00A16CB1"/>
    <w:rsid w:val="00A16F2C"/>
    <w:rsid w:val="00A16F85"/>
    <w:rsid w:val="00A2243B"/>
    <w:rsid w:val="00A22B3C"/>
    <w:rsid w:val="00A2328C"/>
    <w:rsid w:val="00A237FA"/>
    <w:rsid w:val="00A23A5B"/>
    <w:rsid w:val="00A23E97"/>
    <w:rsid w:val="00A241E4"/>
    <w:rsid w:val="00A24390"/>
    <w:rsid w:val="00A243CE"/>
    <w:rsid w:val="00A244E5"/>
    <w:rsid w:val="00A24EE9"/>
    <w:rsid w:val="00A251D0"/>
    <w:rsid w:val="00A25EA4"/>
    <w:rsid w:val="00A2638F"/>
    <w:rsid w:val="00A26C94"/>
    <w:rsid w:val="00A26F12"/>
    <w:rsid w:val="00A27651"/>
    <w:rsid w:val="00A27F9D"/>
    <w:rsid w:val="00A3047C"/>
    <w:rsid w:val="00A309C7"/>
    <w:rsid w:val="00A310EC"/>
    <w:rsid w:val="00A31102"/>
    <w:rsid w:val="00A3153D"/>
    <w:rsid w:val="00A31739"/>
    <w:rsid w:val="00A3236D"/>
    <w:rsid w:val="00A32424"/>
    <w:rsid w:val="00A32F8A"/>
    <w:rsid w:val="00A3340B"/>
    <w:rsid w:val="00A33690"/>
    <w:rsid w:val="00A3388B"/>
    <w:rsid w:val="00A33A6D"/>
    <w:rsid w:val="00A33D05"/>
    <w:rsid w:val="00A346E1"/>
    <w:rsid w:val="00A346EB"/>
    <w:rsid w:val="00A34CD2"/>
    <w:rsid w:val="00A35049"/>
    <w:rsid w:val="00A35AC2"/>
    <w:rsid w:val="00A35B96"/>
    <w:rsid w:val="00A361E3"/>
    <w:rsid w:val="00A36619"/>
    <w:rsid w:val="00A36EC7"/>
    <w:rsid w:val="00A36FE9"/>
    <w:rsid w:val="00A37397"/>
    <w:rsid w:val="00A3779A"/>
    <w:rsid w:val="00A37AA0"/>
    <w:rsid w:val="00A37DC6"/>
    <w:rsid w:val="00A419B4"/>
    <w:rsid w:val="00A41DCF"/>
    <w:rsid w:val="00A4239A"/>
    <w:rsid w:val="00A42541"/>
    <w:rsid w:val="00A430EE"/>
    <w:rsid w:val="00A447C4"/>
    <w:rsid w:val="00A447D2"/>
    <w:rsid w:val="00A4538D"/>
    <w:rsid w:val="00A46882"/>
    <w:rsid w:val="00A46EC1"/>
    <w:rsid w:val="00A47D39"/>
    <w:rsid w:val="00A47D7C"/>
    <w:rsid w:val="00A50B10"/>
    <w:rsid w:val="00A518F4"/>
    <w:rsid w:val="00A51950"/>
    <w:rsid w:val="00A5388C"/>
    <w:rsid w:val="00A54310"/>
    <w:rsid w:val="00A54922"/>
    <w:rsid w:val="00A550F1"/>
    <w:rsid w:val="00A5551D"/>
    <w:rsid w:val="00A5574A"/>
    <w:rsid w:val="00A55AFB"/>
    <w:rsid w:val="00A55DC2"/>
    <w:rsid w:val="00A562A7"/>
    <w:rsid w:val="00A56B90"/>
    <w:rsid w:val="00A5760C"/>
    <w:rsid w:val="00A57D1E"/>
    <w:rsid w:val="00A57D64"/>
    <w:rsid w:val="00A60477"/>
    <w:rsid w:val="00A60486"/>
    <w:rsid w:val="00A606C7"/>
    <w:rsid w:val="00A61F50"/>
    <w:rsid w:val="00A62B45"/>
    <w:rsid w:val="00A63892"/>
    <w:rsid w:val="00A63CF3"/>
    <w:rsid w:val="00A64C88"/>
    <w:rsid w:val="00A64D70"/>
    <w:rsid w:val="00A654EC"/>
    <w:rsid w:val="00A655BF"/>
    <w:rsid w:val="00A65606"/>
    <w:rsid w:val="00A66D5B"/>
    <w:rsid w:val="00A67560"/>
    <w:rsid w:val="00A6762E"/>
    <w:rsid w:val="00A707B2"/>
    <w:rsid w:val="00A70A1C"/>
    <w:rsid w:val="00A70C12"/>
    <w:rsid w:val="00A70DB6"/>
    <w:rsid w:val="00A72BF7"/>
    <w:rsid w:val="00A730C1"/>
    <w:rsid w:val="00A74CFC"/>
    <w:rsid w:val="00A75EAA"/>
    <w:rsid w:val="00A7611E"/>
    <w:rsid w:val="00A763C4"/>
    <w:rsid w:val="00A764AA"/>
    <w:rsid w:val="00A76755"/>
    <w:rsid w:val="00A76981"/>
    <w:rsid w:val="00A76B54"/>
    <w:rsid w:val="00A76B7D"/>
    <w:rsid w:val="00A813CC"/>
    <w:rsid w:val="00A815A5"/>
    <w:rsid w:val="00A8160F"/>
    <w:rsid w:val="00A81BCC"/>
    <w:rsid w:val="00A825EE"/>
    <w:rsid w:val="00A82A60"/>
    <w:rsid w:val="00A832B4"/>
    <w:rsid w:val="00A83A06"/>
    <w:rsid w:val="00A84005"/>
    <w:rsid w:val="00A848FC"/>
    <w:rsid w:val="00A849A1"/>
    <w:rsid w:val="00A84E73"/>
    <w:rsid w:val="00A85EAC"/>
    <w:rsid w:val="00A866D8"/>
    <w:rsid w:val="00A8692D"/>
    <w:rsid w:val="00A8722A"/>
    <w:rsid w:val="00A90411"/>
    <w:rsid w:val="00A9052A"/>
    <w:rsid w:val="00A90681"/>
    <w:rsid w:val="00A907A1"/>
    <w:rsid w:val="00A90CFA"/>
    <w:rsid w:val="00A91002"/>
    <w:rsid w:val="00A91772"/>
    <w:rsid w:val="00A91839"/>
    <w:rsid w:val="00A91D25"/>
    <w:rsid w:val="00A91F46"/>
    <w:rsid w:val="00A92606"/>
    <w:rsid w:val="00A9357E"/>
    <w:rsid w:val="00A935F0"/>
    <w:rsid w:val="00A94658"/>
    <w:rsid w:val="00A94ACE"/>
    <w:rsid w:val="00A94FC3"/>
    <w:rsid w:val="00A95EFA"/>
    <w:rsid w:val="00A96DE3"/>
    <w:rsid w:val="00A972A3"/>
    <w:rsid w:val="00A97A5D"/>
    <w:rsid w:val="00A97E99"/>
    <w:rsid w:val="00A97EC9"/>
    <w:rsid w:val="00A97F99"/>
    <w:rsid w:val="00AA01A6"/>
    <w:rsid w:val="00AA11A2"/>
    <w:rsid w:val="00AA2543"/>
    <w:rsid w:val="00AA2553"/>
    <w:rsid w:val="00AA2CAE"/>
    <w:rsid w:val="00AA347D"/>
    <w:rsid w:val="00AA34FA"/>
    <w:rsid w:val="00AA40E9"/>
    <w:rsid w:val="00AA49B2"/>
    <w:rsid w:val="00AA4B69"/>
    <w:rsid w:val="00AA5B9E"/>
    <w:rsid w:val="00AA5ED8"/>
    <w:rsid w:val="00AA61ED"/>
    <w:rsid w:val="00AA6B60"/>
    <w:rsid w:val="00AB0121"/>
    <w:rsid w:val="00AB0240"/>
    <w:rsid w:val="00AB02AD"/>
    <w:rsid w:val="00AB05B0"/>
    <w:rsid w:val="00AB07D3"/>
    <w:rsid w:val="00AB11BA"/>
    <w:rsid w:val="00AB14CB"/>
    <w:rsid w:val="00AB19BC"/>
    <w:rsid w:val="00AB2DB4"/>
    <w:rsid w:val="00AB3968"/>
    <w:rsid w:val="00AB3CB7"/>
    <w:rsid w:val="00AB42BC"/>
    <w:rsid w:val="00AB47D1"/>
    <w:rsid w:val="00AB4AAB"/>
    <w:rsid w:val="00AB574E"/>
    <w:rsid w:val="00AB59BC"/>
    <w:rsid w:val="00AC0D6D"/>
    <w:rsid w:val="00AC1F84"/>
    <w:rsid w:val="00AC1FD9"/>
    <w:rsid w:val="00AC2C6A"/>
    <w:rsid w:val="00AC2D2B"/>
    <w:rsid w:val="00AC30DF"/>
    <w:rsid w:val="00AC339A"/>
    <w:rsid w:val="00AC33D9"/>
    <w:rsid w:val="00AC374C"/>
    <w:rsid w:val="00AC3B84"/>
    <w:rsid w:val="00AC41C1"/>
    <w:rsid w:val="00AC43A5"/>
    <w:rsid w:val="00AC4BD6"/>
    <w:rsid w:val="00AC4BFA"/>
    <w:rsid w:val="00AC4D9C"/>
    <w:rsid w:val="00AC553D"/>
    <w:rsid w:val="00AC785A"/>
    <w:rsid w:val="00AC7A97"/>
    <w:rsid w:val="00AC7CFC"/>
    <w:rsid w:val="00AD0439"/>
    <w:rsid w:val="00AD0603"/>
    <w:rsid w:val="00AD2137"/>
    <w:rsid w:val="00AD30A2"/>
    <w:rsid w:val="00AD3B42"/>
    <w:rsid w:val="00AD4497"/>
    <w:rsid w:val="00AD4F56"/>
    <w:rsid w:val="00AD5120"/>
    <w:rsid w:val="00AD55FF"/>
    <w:rsid w:val="00AD5A42"/>
    <w:rsid w:val="00AD5ED7"/>
    <w:rsid w:val="00AD6098"/>
    <w:rsid w:val="00AD64D6"/>
    <w:rsid w:val="00AD699F"/>
    <w:rsid w:val="00AD6D6C"/>
    <w:rsid w:val="00AD780D"/>
    <w:rsid w:val="00AD790D"/>
    <w:rsid w:val="00AD7D0D"/>
    <w:rsid w:val="00AE0232"/>
    <w:rsid w:val="00AE0274"/>
    <w:rsid w:val="00AE0303"/>
    <w:rsid w:val="00AE0529"/>
    <w:rsid w:val="00AE064D"/>
    <w:rsid w:val="00AE0B90"/>
    <w:rsid w:val="00AE0E6F"/>
    <w:rsid w:val="00AE1161"/>
    <w:rsid w:val="00AE12A3"/>
    <w:rsid w:val="00AE18D1"/>
    <w:rsid w:val="00AE1E85"/>
    <w:rsid w:val="00AE2E4F"/>
    <w:rsid w:val="00AE361F"/>
    <w:rsid w:val="00AE3989"/>
    <w:rsid w:val="00AE4C15"/>
    <w:rsid w:val="00AE4E8D"/>
    <w:rsid w:val="00AE4EC5"/>
    <w:rsid w:val="00AE5759"/>
    <w:rsid w:val="00AE59BF"/>
    <w:rsid w:val="00AE59EB"/>
    <w:rsid w:val="00AE63FE"/>
    <w:rsid w:val="00AE67A9"/>
    <w:rsid w:val="00AE6C5D"/>
    <w:rsid w:val="00AE6F5C"/>
    <w:rsid w:val="00AF11A0"/>
    <w:rsid w:val="00AF15C7"/>
    <w:rsid w:val="00AF1AFE"/>
    <w:rsid w:val="00AF1C49"/>
    <w:rsid w:val="00AF1C7D"/>
    <w:rsid w:val="00AF1EAB"/>
    <w:rsid w:val="00AF27F6"/>
    <w:rsid w:val="00AF2C47"/>
    <w:rsid w:val="00AF2D04"/>
    <w:rsid w:val="00AF315C"/>
    <w:rsid w:val="00AF47BC"/>
    <w:rsid w:val="00AF49E6"/>
    <w:rsid w:val="00AF5B1E"/>
    <w:rsid w:val="00AF6EB6"/>
    <w:rsid w:val="00AF7E89"/>
    <w:rsid w:val="00B00755"/>
    <w:rsid w:val="00B00873"/>
    <w:rsid w:val="00B0220E"/>
    <w:rsid w:val="00B0294F"/>
    <w:rsid w:val="00B047C6"/>
    <w:rsid w:val="00B05D2C"/>
    <w:rsid w:val="00B05D46"/>
    <w:rsid w:val="00B072E3"/>
    <w:rsid w:val="00B07440"/>
    <w:rsid w:val="00B0750C"/>
    <w:rsid w:val="00B0771E"/>
    <w:rsid w:val="00B10766"/>
    <w:rsid w:val="00B10E79"/>
    <w:rsid w:val="00B11D52"/>
    <w:rsid w:val="00B11E2C"/>
    <w:rsid w:val="00B122A5"/>
    <w:rsid w:val="00B132EA"/>
    <w:rsid w:val="00B135F2"/>
    <w:rsid w:val="00B13748"/>
    <w:rsid w:val="00B14C9F"/>
    <w:rsid w:val="00B14D68"/>
    <w:rsid w:val="00B15312"/>
    <w:rsid w:val="00B15645"/>
    <w:rsid w:val="00B156A2"/>
    <w:rsid w:val="00B15818"/>
    <w:rsid w:val="00B16C1B"/>
    <w:rsid w:val="00B1729F"/>
    <w:rsid w:val="00B17F0E"/>
    <w:rsid w:val="00B200BB"/>
    <w:rsid w:val="00B20370"/>
    <w:rsid w:val="00B21A8A"/>
    <w:rsid w:val="00B22649"/>
    <w:rsid w:val="00B234E8"/>
    <w:rsid w:val="00B237A7"/>
    <w:rsid w:val="00B243FD"/>
    <w:rsid w:val="00B24BF3"/>
    <w:rsid w:val="00B2501E"/>
    <w:rsid w:val="00B25D95"/>
    <w:rsid w:val="00B2610A"/>
    <w:rsid w:val="00B2628E"/>
    <w:rsid w:val="00B26587"/>
    <w:rsid w:val="00B26613"/>
    <w:rsid w:val="00B26F56"/>
    <w:rsid w:val="00B3007B"/>
    <w:rsid w:val="00B30137"/>
    <w:rsid w:val="00B30EF9"/>
    <w:rsid w:val="00B31836"/>
    <w:rsid w:val="00B33178"/>
    <w:rsid w:val="00B33CD8"/>
    <w:rsid w:val="00B3430A"/>
    <w:rsid w:val="00B344DB"/>
    <w:rsid w:val="00B34D9F"/>
    <w:rsid w:val="00B3515C"/>
    <w:rsid w:val="00B3651C"/>
    <w:rsid w:val="00B3666C"/>
    <w:rsid w:val="00B3714C"/>
    <w:rsid w:val="00B37301"/>
    <w:rsid w:val="00B37A28"/>
    <w:rsid w:val="00B4088F"/>
    <w:rsid w:val="00B409D8"/>
    <w:rsid w:val="00B40DCD"/>
    <w:rsid w:val="00B41B34"/>
    <w:rsid w:val="00B41B3B"/>
    <w:rsid w:val="00B41B62"/>
    <w:rsid w:val="00B4213A"/>
    <w:rsid w:val="00B4262B"/>
    <w:rsid w:val="00B42693"/>
    <w:rsid w:val="00B42EF7"/>
    <w:rsid w:val="00B43929"/>
    <w:rsid w:val="00B439F6"/>
    <w:rsid w:val="00B4456B"/>
    <w:rsid w:val="00B44A3B"/>
    <w:rsid w:val="00B450E1"/>
    <w:rsid w:val="00B458C2"/>
    <w:rsid w:val="00B45D4F"/>
    <w:rsid w:val="00B46858"/>
    <w:rsid w:val="00B46895"/>
    <w:rsid w:val="00B468D3"/>
    <w:rsid w:val="00B46FCA"/>
    <w:rsid w:val="00B4790F"/>
    <w:rsid w:val="00B504CC"/>
    <w:rsid w:val="00B5082C"/>
    <w:rsid w:val="00B51005"/>
    <w:rsid w:val="00B51294"/>
    <w:rsid w:val="00B514A2"/>
    <w:rsid w:val="00B5173E"/>
    <w:rsid w:val="00B51A09"/>
    <w:rsid w:val="00B52BE9"/>
    <w:rsid w:val="00B534D7"/>
    <w:rsid w:val="00B54510"/>
    <w:rsid w:val="00B54BF4"/>
    <w:rsid w:val="00B55C00"/>
    <w:rsid w:val="00B55CEA"/>
    <w:rsid w:val="00B56198"/>
    <w:rsid w:val="00B56C1A"/>
    <w:rsid w:val="00B56E78"/>
    <w:rsid w:val="00B56F64"/>
    <w:rsid w:val="00B60476"/>
    <w:rsid w:val="00B61445"/>
    <w:rsid w:val="00B6150A"/>
    <w:rsid w:val="00B624D1"/>
    <w:rsid w:val="00B62685"/>
    <w:rsid w:val="00B627AF"/>
    <w:rsid w:val="00B629B2"/>
    <w:rsid w:val="00B62A4B"/>
    <w:rsid w:val="00B62EBE"/>
    <w:rsid w:val="00B63C49"/>
    <w:rsid w:val="00B6418A"/>
    <w:rsid w:val="00B64478"/>
    <w:rsid w:val="00B64BEB"/>
    <w:rsid w:val="00B650F6"/>
    <w:rsid w:val="00B65609"/>
    <w:rsid w:val="00B65914"/>
    <w:rsid w:val="00B65AB7"/>
    <w:rsid w:val="00B65E17"/>
    <w:rsid w:val="00B65E63"/>
    <w:rsid w:val="00B66AB8"/>
    <w:rsid w:val="00B66CA2"/>
    <w:rsid w:val="00B6740C"/>
    <w:rsid w:val="00B677A3"/>
    <w:rsid w:val="00B70153"/>
    <w:rsid w:val="00B7050E"/>
    <w:rsid w:val="00B70DF0"/>
    <w:rsid w:val="00B70F86"/>
    <w:rsid w:val="00B70FDB"/>
    <w:rsid w:val="00B71331"/>
    <w:rsid w:val="00B7134B"/>
    <w:rsid w:val="00B71DC3"/>
    <w:rsid w:val="00B71DFA"/>
    <w:rsid w:val="00B7292E"/>
    <w:rsid w:val="00B73CA3"/>
    <w:rsid w:val="00B744D4"/>
    <w:rsid w:val="00B748BA"/>
    <w:rsid w:val="00B74B56"/>
    <w:rsid w:val="00B74D08"/>
    <w:rsid w:val="00B74EB9"/>
    <w:rsid w:val="00B7585F"/>
    <w:rsid w:val="00B761CA"/>
    <w:rsid w:val="00B76E8F"/>
    <w:rsid w:val="00B76F63"/>
    <w:rsid w:val="00B778EA"/>
    <w:rsid w:val="00B8019B"/>
    <w:rsid w:val="00B80FC3"/>
    <w:rsid w:val="00B8124A"/>
    <w:rsid w:val="00B81E42"/>
    <w:rsid w:val="00B81EBE"/>
    <w:rsid w:val="00B82161"/>
    <w:rsid w:val="00B82861"/>
    <w:rsid w:val="00B830E3"/>
    <w:rsid w:val="00B8390C"/>
    <w:rsid w:val="00B839C8"/>
    <w:rsid w:val="00B83CAA"/>
    <w:rsid w:val="00B85407"/>
    <w:rsid w:val="00B8594F"/>
    <w:rsid w:val="00B85BF0"/>
    <w:rsid w:val="00B85CBA"/>
    <w:rsid w:val="00B85F09"/>
    <w:rsid w:val="00B861FD"/>
    <w:rsid w:val="00B87813"/>
    <w:rsid w:val="00B87EA5"/>
    <w:rsid w:val="00B910E8"/>
    <w:rsid w:val="00B92BA0"/>
    <w:rsid w:val="00B92C6C"/>
    <w:rsid w:val="00B93337"/>
    <w:rsid w:val="00B9339C"/>
    <w:rsid w:val="00B933A6"/>
    <w:rsid w:val="00B9341D"/>
    <w:rsid w:val="00B93BCF"/>
    <w:rsid w:val="00B93E39"/>
    <w:rsid w:val="00B946B6"/>
    <w:rsid w:val="00B94DDB"/>
    <w:rsid w:val="00B95506"/>
    <w:rsid w:val="00B96602"/>
    <w:rsid w:val="00B97B9E"/>
    <w:rsid w:val="00BA034D"/>
    <w:rsid w:val="00BA0C05"/>
    <w:rsid w:val="00BA0C58"/>
    <w:rsid w:val="00BA0C78"/>
    <w:rsid w:val="00BA1481"/>
    <w:rsid w:val="00BA25C1"/>
    <w:rsid w:val="00BA2C19"/>
    <w:rsid w:val="00BA2C7B"/>
    <w:rsid w:val="00BA3194"/>
    <w:rsid w:val="00BA31F7"/>
    <w:rsid w:val="00BA3C4E"/>
    <w:rsid w:val="00BA59E4"/>
    <w:rsid w:val="00BA6377"/>
    <w:rsid w:val="00BA6659"/>
    <w:rsid w:val="00BA66C0"/>
    <w:rsid w:val="00BA72FD"/>
    <w:rsid w:val="00BA78DB"/>
    <w:rsid w:val="00BB0D41"/>
    <w:rsid w:val="00BB1AC8"/>
    <w:rsid w:val="00BB1DBA"/>
    <w:rsid w:val="00BB2079"/>
    <w:rsid w:val="00BB28C2"/>
    <w:rsid w:val="00BB3472"/>
    <w:rsid w:val="00BB3832"/>
    <w:rsid w:val="00BB46CE"/>
    <w:rsid w:val="00BB482D"/>
    <w:rsid w:val="00BB5093"/>
    <w:rsid w:val="00BB5C87"/>
    <w:rsid w:val="00BB62FD"/>
    <w:rsid w:val="00BB6345"/>
    <w:rsid w:val="00BB7826"/>
    <w:rsid w:val="00BB7BDE"/>
    <w:rsid w:val="00BB7C3D"/>
    <w:rsid w:val="00BC1ACB"/>
    <w:rsid w:val="00BC2287"/>
    <w:rsid w:val="00BC242D"/>
    <w:rsid w:val="00BC2433"/>
    <w:rsid w:val="00BC2EE2"/>
    <w:rsid w:val="00BC3738"/>
    <w:rsid w:val="00BC3EAE"/>
    <w:rsid w:val="00BC3FEC"/>
    <w:rsid w:val="00BC4140"/>
    <w:rsid w:val="00BC4B16"/>
    <w:rsid w:val="00BC542E"/>
    <w:rsid w:val="00BC5AAD"/>
    <w:rsid w:val="00BC69CD"/>
    <w:rsid w:val="00BC6C04"/>
    <w:rsid w:val="00BC6D4A"/>
    <w:rsid w:val="00BC7422"/>
    <w:rsid w:val="00BD0800"/>
    <w:rsid w:val="00BD153C"/>
    <w:rsid w:val="00BD1AB7"/>
    <w:rsid w:val="00BD1DBA"/>
    <w:rsid w:val="00BD1F44"/>
    <w:rsid w:val="00BD202F"/>
    <w:rsid w:val="00BD2240"/>
    <w:rsid w:val="00BD22BE"/>
    <w:rsid w:val="00BD2357"/>
    <w:rsid w:val="00BD26E2"/>
    <w:rsid w:val="00BD2869"/>
    <w:rsid w:val="00BD31B4"/>
    <w:rsid w:val="00BD35AA"/>
    <w:rsid w:val="00BD3DB4"/>
    <w:rsid w:val="00BD3E8E"/>
    <w:rsid w:val="00BD4AA7"/>
    <w:rsid w:val="00BD4D4D"/>
    <w:rsid w:val="00BD4E1E"/>
    <w:rsid w:val="00BD55D8"/>
    <w:rsid w:val="00BD5C2A"/>
    <w:rsid w:val="00BD6468"/>
    <w:rsid w:val="00BD6770"/>
    <w:rsid w:val="00BE070A"/>
    <w:rsid w:val="00BE098C"/>
    <w:rsid w:val="00BE0EB7"/>
    <w:rsid w:val="00BE34B9"/>
    <w:rsid w:val="00BE3FBF"/>
    <w:rsid w:val="00BE40C5"/>
    <w:rsid w:val="00BE4262"/>
    <w:rsid w:val="00BE44E9"/>
    <w:rsid w:val="00BE4A84"/>
    <w:rsid w:val="00BE4ABD"/>
    <w:rsid w:val="00BE4C76"/>
    <w:rsid w:val="00BE5236"/>
    <w:rsid w:val="00BE5464"/>
    <w:rsid w:val="00BE560A"/>
    <w:rsid w:val="00BE5B18"/>
    <w:rsid w:val="00BE61C8"/>
    <w:rsid w:val="00BE7BEC"/>
    <w:rsid w:val="00BF038A"/>
    <w:rsid w:val="00BF0CAB"/>
    <w:rsid w:val="00BF12C0"/>
    <w:rsid w:val="00BF38A8"/>
    <w:rsid w:val="00BF3D5D"/>
    <w:rsid w:val="00BF5051"/>
    <w:rsid w:val="00BF549E"/>
    <w:rsid w:val="00BF5639"/>
    <w:rsid w:val="00BF5A68"/>
    <w:rsid w:val="00BF720C"/>
    <w:rsid w:val="00BF727B"/>
    <w:rsid w:val="00BF72A3"/>
    <w:rsid w:val="00BF7326"/>
    <w:rsid w:val="00BF7594"/>
    <w:rsid w:val="00BF75C4"/>
    <w:rsid w:val="00BF7E09"/>
    <w:rsid w:val="00C00095"/>
    <w:rsid w:val="00C001A8"/>
    <w:rsid w:val="00C007D0"/>
    <w:rsid w:val="00C009EA"/>
    <w:rsid w:val="00C00DF8"/>
    <w:rsid w:val="00C00F60"/>
    <w:rsid w:val="00C01F8F"/>
    <w:rsid w:val="00C01FA1"/>
    <w:rsid w:val="00C0304F"/>
    <w:rsid w:val="00C03341"/>
    <w:rsid w:val="00C03B13"/>
    <w:rsid w:val="00C0439D"/>
    <w:rsid w:val="00C04601"/>
    <w:rsid w:val="00C046E3"/>
    <w:rsid w:val="00C06906"/>
    <w:rsid w:val="00C06D2A"/>
    <w:rsid w:val="00C06DB3"/>
    <w:rsid w:val="00C0762E"/>
    <w:rsid w:val="00C077A4"/>
    <w:rsid w:val="00C110B9"/>
    <w:rsid w:val="00C110CA"/>
    <w:rsid w:val="00C117FF"/>
    <w:rsid w:val="00C123A7"/>
    <w:rsid w:val="00C12C13"/>
    <w:rsid w:val="00C131D7"/>
    <w:rsid w:val="00C14202"/>
    <w:rsid w:val="00C149D2"/>
    <w:rsid w:val="00C16364"/>
    <w:rsid w:val="00C16508"/>
    <w:rsid w:val="00C17320"/>
    <w:rsid w:val="00C20169"/>
    <w:rsid w:val="00C21086"/>
    <w:rsid w:val="00C21149"/>
    <w:rsid w:val="00C212E2"/>
    <w:rsid w:val="00C2162F"/>
    <w:rsid w:val="00C21A63"/>
    <w:rsid w:val="00C22A41"/>
    <w:rsid w:val="00C22B3C"/>
    <w:rsid w:val="00C22EBB"/>
    <w:rsid w:val="00C23791"/>
    <w:rsid w:val="00C241EC"/>
    <w:rsid w:val="00C24366"/>
    <w:rsid w:val="00C245F3"/>
    <w:rsid w:val="00C24F1F"/>
    <w:rsid w:val="00C2534E"/>
    <w:rsid w:val="00C277CA"/>
    <w:rsid w:val="00C27CDC"/>
    <w:rsid w:val="00C308E7"/>
    <w:rsid w:val="00C31249"/>
    <w:rsid w:val="00C3148A"/>
    <w:rsid w:val="00C32834"/>
    <w:rsid w:val="00C3363A"/>
    <w:rsid w:val="00C33B60"/>
    <w:rsid w:val="00C33EC0"/>
    <w:rsid w:val="00C34205"/>
    <w:rsid w:val="00C347CA"/>
    <w:rsid w:val="00C348D7"/>
    <w:rsid w:val="00C35D09"/>
    <w:rsid w:val="00C36104"/>
    <w:rsid w:val="00C36D4D"/>
    <w:rsid w:val="00C37820"/>
    <w:rsid w:val="00C37954"/>
    <w:rsid w:val="00C37977"/>
    <w:rsid w:val="00C402C0"/>
    <w:rsid w:val="00C40481"/>
    <w:rsid w:val="00C418D2"/>
    <w:rsid w:val="00C42384"/>
    <w:rsid w:val="00C42F35"/>
    <w:rsid w:val="00C43DC3"/>
    <w:rsid w:val="00C44726"/>
    <w:rsid w:val="00C4485E"/>
    <w:rsid w:val="00C460EA"/>
    <w:rsid w:val="00C463E2"/>
    <w:rsid w:val="00C4671C"/>
    <w:rsid w:val="00C469C5"/>
    <w:rsid w:val="00C46A94"/>
    <w:rsid w:val="00C47DEE"/>
    <w:rsid w:val="00C50CDB"/>
    <w:rsid w:val="00C518A4"/>
    <w:rsid w:val="00C51FC6"/>
    <w:rsid w:val="00C5294E"/>
    <w:rsid w:val="00C5374E"/>
    <w:rsid w:val="00C53FD5"/>
    <w:rsid w:val="00C54501"/>
    <w:rsid w:val="00C5525B"/>
    <w:rsid w:val="00C55E1E"/>
    <w:rsid w:val="00C56954"/>
    <w:rsid w:val="00C56A3D"/>
    <w:rsid w:val="00C56D56"/>
    <w:rsid w:val="00C56E36"/>
    <w:rsid w:val="00C56E51"/>
    <w:rsid w:val="00C56F87"/>
    <w:rsid w:val="00C570A6"/>
    <w:rsid w:val="00C570C7"/>
    <w:rsid w:val="00C5727B"/>
    <w:rsid w:val="00C572F3"/>
    <w:rsid w:val="00C574C1"/>
    <w:rsid w:val="00C608CB"/>
    <w:rsid w:val="00C60A95"/>
    <w:rsid w:val="00C616C3"/>
    <w:rsid w:val="00C617C7"/>
    <w:rsid w:val="00C61987"/>
    <w:rsid w:val="00C61CD5"/>
    <w:rsid w:val="00C620EA"/>
    <w:rsid w:val="00C6386D"/>
    <w:rsid w:val="00C64125"/>
    <w:rsid w:val="00C64EAF"/>
    <w:rsid w:val="00C65464"/>
    <w:rsid w:val="00C6556A"/>
    <w:rsid w:val="00C66F0E"/>
    <w:rsid w:val="00C6722C"/>
    <w:rsid w:val="00C67D7B"/>
    <w:rsid w:val="00C70393"/>
    <w:rsid w:val="00C707AA"/>
    <w:rsid w:val="00C70AC2"/>
    <w:rsid w:val="00C71380"/>
    <w:rsid w:val="00C7139A"/>
    <w:rsid w:val="00C7152A"/>
    <w:rsid w:val="00C71ACC"/>
    <w:rsid w:val="00C71C5D"/>
    <w:rsid w:val="00C71D27"/>
    <w:rsid w:val="00C7300F"/>
    <w:rsid w:val="00C74836"/>
    <w:rsid w:val="00C748C2"/>
    <w:rsid w:val="00C7513B"/>
    <w:rsid w:val="00C769CD"/>
    <w:rsid w:val="00C76B1D"/>
    <w:rsid w:val="00C77113"/>
    <w:rsid w:val="00C77C03"/>
    <w:rsid w:val="00C80241"/>
    <w:rsid w:val="00C805A6"/>
    <w:rsid w:val="00C80E0C"/>
    <w:rsid w:val="00C819C9"/>
    <w:rsid w:val="00C81A88"/>
    <w:rsid w:val="00C81FDA"/>
    <w:rsid w:val="00C820AF"/>
    <w:rsid w:val="00C8314D"/>
    <w:rsid w:val="00C83721"/>
    <w:rsid w:val="00C83BC6"/>
    <w:rsid w:val="00C848B0"/>
    <w:rsid w:val="00C84ACB"/>
    <w:rsid w:val="00C86572"/>
    <w:rsid w:val="00C866B9"/>
    <w:rsid w:val="00C868EE"/>
    <w:rsid w:val="00C86CEF"/>
    <w:rsid w:val="00C86E1C"/>
    <w:rsid w:val="00C8727F"/>
    <w:rsid w:val="00C87687"/>
    <w:rsid w:val="00C87960"/>
    <w:rsid w:val="00C90388"/>
    <w:rsid w:val="00C90CB7"/>
    <w:rsid w:val="00C90D15"/>
    <w:rsid w:val="00C91247"/>
    <w:rsid w:val="00C9127F"/>
    <w:rsid w:val="00C9135C"/>
    <w:rsid w:val="00C91862"/>
    <w:rsid w:val="00C91869"/>
    <w:rsid w:val="00C9269A"/>
    <w:rsid w:val="00C928FB"/>
    <w:rsid w:val="00C92999"/>
    <w:rsid w:val="00C931E2"/>
    <w:rsid w:val="00C93385"/>
    <w:rsid w:val="00C937E9"/>
    <w:rsid w:val="00C93B55"/>
    <w:rsid w:val="00C943C5"/>
    <w:rsid w:val="00C950EB"/>
    <w:rsid w:val="00C950FA"/>
    <w:rsid w:val="00C9542B"/>
    <w:rsid w:val="00C95932"/>
    <w:rsid w:val="00C9615A"/>
    <w:rsid w:val="00C96361"/>
    <w:rsid w:val="00C96DE2"/>
    <w:rsid w:val="00CA05CE"/>
    <w:rsid w:val="00CA0A31"/>
    <w:rsid w:val="00CA1076"/>
    <w:rsid w:val="00CA11A9"/>
    <w:rsid w:val="00CA1EF7"/>
    <w:rsid w:val="00CA201B"/>
    <w:rsid w:val="00CA2A54"/>
    <w:rsid w:val="00CA3AC7"/>
    <w:rsid w:val="00CA411F"/>
    <w:rsid w:val="00CA4797"/>
    <w:rsid w:val="00CA504C"/>
    <w:rsid w:val="00CA50ED"/>
    <w:rsid w:val="00CA591D"/>
    <w:rsid w:val="00CA5D2E"/>
    <w:rsid w:val="00CA691D"/>
    <w:rsid w:val="00CA6F7C"/>
    <w:rsid w:val="00CA7210"/>
    <w:rsid w:val="00CB04CF"/>
    <w:rsid w:val="00CB06D8"/>
    <w:rsid w:val="00CB0B09"/>
    <w:rsid w:val="00CB0FE7"/>
    <w:rsid w:val="00CB20C3"/>
    <w:rsid w:val="00CB2926"/>
    <w:rsid w:val="00CB31CB"/>
    <w:rsid w:val="00CB3211"/>
    <w:rsid w:val="00CB3D02"/>
    <w:rsid w:val="00CB4061"/>
    <w:rsid w:val="00CB45C0"/>
    <w:rsid w:val="00CB4C01"/>
    <w:rsid w:val="00CB5279"/>
    <w:rsid w:val="00CB73D9"/>
    <w:rsid w:val="00CB7679"/>
    <w:rsid w:val="00CB7837"/>
    <w:rsid w:val="00CC301F"/>
    <w:rsid w:val="00CC30B2"/>
    <w:rsid w:val="00CC33B8"/>
    <w:rsid w:val="00CC3B4A"/>
    <w:rsid w:val="00CC3F6F"/>
    <w:rsid w:val="00CC47FE"/>
    <w:rsid w:val="00CC5082"/>
    <w:rsid w:val="00CC5B7E"/>
    <w:rsid w:val="00CC5F83"/>
    <w:rsid w:val="00CC738B"/>
    <w:rsid w:val="00CD05FC"/>
    <w:rsid w:val="00CD07A3"/>
    <w:rsid w:val="00CD08CA"/>
    <w:rsid w:val="00CD1131"/>
    <w:rsid w:val="00CD1410"/>
    <w:rsid w:val="00CD16D5"/>
    <w:rsid w:val="00CD19EC"/>
    <w:rsid w:val="00CD233C"/>
    <w:rsid w:val="00CD2767"/>
    <w:rsid w:val="00CD4592"/>
    <w:rsid w:val="00CD586D"/>
    <w:rsid w:val="00CD5F10"/>
    <w:rsid w:val="00CD6D04"/>
    <w:rsid w:val="00CD7BBA"/>
    <w:rsid w:val="00CE0137"/>
    <w:rsid w:val="00CE08E5"/>
    <w:rsid w:val="00CE08EF"/>
    <w:rsid w:val="00CE09AF"/>
    <w:rsid w:val="00CE0A63"/>
    <w:rsid w:val="00CE1089"/>
    <w:rsid w:val="00CE1572"/>
    <w:rsid w:val="00CE203C"/>
    <w:rsid w:val="00CE2564"/>
    <w:rsid w:val="00CE2EAF"/>
    <w:rsid w:val="00CE39E4"/>
    <w:rsid w:val="00CE3E19"/>
    <w:rsid w:val="00CE47A2"/>
    <w:rsid w:val="00CE4CFB"/>
    <w:rsid w:val="00CE4E64"/>
    <w:rsid w:val="00CE5143"/>
    <w:rsid w:val="00CE5336"/>
    <w:rsid w:val="00CE67B8"/>
    <w:rsid w:val="00CE7466"/>
    <w:rsid w:val="00CF10C8"/>
    <w:rsid w:val="00CF1280"/>
    <w:rsid w:val="00CF1348"/>
    <w:rsid w:val="00CF1EA3"/>
    <w:rsid w:val="00CF251F"/>
    <w:rsid w:val="00CF2AB8"/>
    <w:rsid w:val="00CF37F5"/>
    <w:rsid w:val="00CF442F"/>
    <w:rsid w:val="00CF4B81"/>
    <w:rsid w:val="00CF5205"/>
    <w:rsid w:val="00CF5DEC"/>
    <w:rsid w:val="00CF5FB0"/>
    <w:rsid w:val="00CF6633"/>
    <w:rsid w:val="00CF6665"/>
    <w:rsid w:val="00CF671C"/>
    <w:rsid w:val="00CF6B4F"/>
    <w:rsid w:val="00CF7962"/>
    <w:rsid w:val="00CF7D58"/>
    <w:rsid w:val="00D007FC"/>
    <w:rsid w:val="00D00D18"/>
    <w:rsid w:val="00D01196"/>
    <w:rsid w:val="00D0161C"/>
    <w:rsid w:val="00D02CA3"/>
    <w:rsid w:val="00D0310C"/>
    <w:rsid w:val="00D03A7F"/>
    <w:rsid w:val="00D042EB"/>
    <w:rsid w:val="00D0449B"/>
    <w:rsid w:val="00D04942"/>
    <w:rsid w:val="00D05B9D"/>
    <w:rsid w:val="00D06036"/>
    <w:rsid w:val="00D064CE"/>
    <w:rsid w:val="00D06D81"/>
    <w:rsid w:val="00D07056"/>
    <w:rsid w:val="00D07E05"/>
    <w:rsid w:val="00D10868"/>
    <w:rsid w:val="00D108FB"/>
    <w:rsid w:val="00D10ECE"/>
    <w:rsid w:val="00D12118"/>
    <w:rsid w:val="00D127C8"/>
    <w:rsid w:val="00D1288C"/>
    <w:rsid w:val="00D12E3B"/>
    <w:rsid w:val="00D1346B"/>
    <w:rsid w:val="00D1386B"/>
    <w:rsid w:val="00D14168"/>
    <w:rsid w:val="00D145BF"/>
    <w:rsid w:val="00D14D11"/>
    <w:rsid w:val="00D15048"/>
    <w:rsid w:val="00D1513E"/>
    <w:rsid w:val="00D1548A"/>
    <w:rsid w:val="00D15729"/>
    <w:rsid w:val="00D16051"/>
    <w:rsid w:val="00D1679D"/>
    <w:rsid w:val="00D167C6"/>
    <w:rsid w:val="00D16860"/>
    <w:rsid w:val="00D201A0"/>
    <w:rsid w:val="00D20B73"/>
    <w:rsid w:val="00D212B3"/>
    <w:rsid w:val="00D2171F"/>
    <w:rsid w:val="00D2175D"/>
    <w:rsid w:val="00D21FDF"/>
    <w:rsid w:val="00D229E6"/>
    <w:rsid w:val="00D235D1"/>
    <w:rsid w:val="00D23D40"/>
    <w:rsid w:val="00D247EA"/>
    <w:rsid w:val="00D2480A"/>
    <w:rsid w:val="00D24B20"/>
    <w:rsid w:val="00D24B28"/>
    <w:rsid w:val="00D2533A"/>
    <w:rsid w:val="00D26456"/>
    <w:rsid w:val="00D26E40"/>
    <w:rsid w:val="00D27129"/>
    <w:rsid w:val="00D273F8"/>
    <w:rsid w:val="00D27AAA"/>
    <w:rsid w:val="00D30098"/>
    <w:rsid w:val="00D3019B"/>
    <w:rsid w:val="00D30C57"/>
    <w:rsid w:val="00D30D38"/>
    <w:rsid w:val="00D32818"/>
    <w:rsid w:val="00D32D1C"/>
    <w:rsid w:val="00D33401"/>
    <w:rsid w:val="00D33C6B"/>
    <w:rsid w:val="00D342B6"/>
    <w:rsid w:val="00D344C0"/>
    <w:rsid w:val="00D34BE5"/>
    <w:rsid w:val="00D3516A"/>
    <w:rsid w:val="00D35D4D"/>
    <w:rsid w:val="00D35D87"/>
    <w:rsid w:val="00D35F9C"/>
    <w:rsid w:val="00D36819"/>
    <w:rsid w:val="00D3703E"/>
    <w:rsid w:val="00D3728A"/>
    <w:rsid w:val="00D3773D"/>
    <w:rsid w:val="00D37D5D"/>
    <w:rsid w:val="00D37E23"/>
    <w:rsid w:val="00D4025C"/>
    <w:rsid w:val="00D40C8B"/>
    <w:rsid w:val="00D4107C"/>
    <w:rsid w:val="00D422E7"/>
    <w:rsid w:val="00D425CA"/>
    <w:rsid w:val="00D42FCB"/>
    <w:rsid w:val="00D43C10"/>
    <w:rsid w:val="00D43D9B"/>
    <w:rsid w:val="00D4417F"/>
    <w:rsid w:val="00D44323"/>
    <w:rsid w:val="00D455CC"/>
    <w:rsid w:val="00D45AA6"/>
    <w:rsid w:val="00D45B31"/>
    <w:rsid w:val="00D46148"/>
    <w:rsid w:val="00D462D5"/>
    <w:rsid w:val="00D46814"/>
    <w:rsid w:val="00D47891"/>
    <w:rsid w:val="00D47D25"/>
    <w:rsid w:val="00D50CD9"/>
    <w:rsid w:val="00D514B8"/>
    <w:rsid w:val="00D51612"/>
    <w:rsid w:val="00D524D4"/>
    <w:rsid w:val="00D5277E"/>
    <w:rsid w:val="00D52F41"/>
    <w:rsid w:val="00D5307C"/>
    <w:rsid w:val="00D535B5"/>
    <w:rsid w:val="00D53F52"/>
    <w:rsid w:val="00D542F4"/>
    <w:rsid w:val="00D549C9"/>
    <w:rsid w:val="00D54B6B"/>
    <w:rsid w:val="00D55C5B"/>
    <w:rsid w:val="00D565CE"/>
    <w:rsid w:val="00D56E81"/>
    <w:rsid w:val="00D56FB4"/>
    <w:rsid w:val="00D57225"/>
    <w:rsid w:val="00D574E7"/>
    <w:rsid w:val="00D60DD9"/>
    <w:rsid w:val="00D61385"/>
    <w:rsid w:val="00D614CB"/>
    <w:rsid w:val="00D63440"/>
    <w:rsid w:val="00D634A6"/>
    <w:rsid w:val="00D63807"/>
    <w:rsid w:val="00D64915"/>
    <w:rsid w:val="00D64E41"/>
    <w:rsid w:val="00D65345"/>
    <w:rsid w:val="00D657A1"/>
    <w:rsid w:val="00D65CAA"/>
    <w:rsid w:val="00D65D5A"/>
    <w:rsid w:val="00D65E8B"/>
    <w:rsid w:val="00D663E8"/>
    <w:rsid w:val="00D66CEF"/>
    <w:rsid w:val="00D676E7"/>
    <w:rsid w:val="00D702E2"/>
    <w:rsid w:val="00D711CC"/>
    <w:rsid w:val="00D71EE3"/>
    <w:rsid w:val="00D729DC"/>
    <w:rsid w:val="00D72A14"/>
    <w:rsid w:val="00D743BB"/>
    <w:rsid w:val="00D74BF7"/>
    <w:rsid w:val="00D74C36"/>
    <w:rsid w:val="00D7526D"/>
    <w:rsid w:val="00D75967"/>
    <w:rsid w:val="00D76661"/>
    <w:rsid w:val="00D76F05"/>
    <w:rsid w:val="00D80C5E"/>
    <w:rsid w:val="00D8175D"/>
    <w:rsid w:val="00D81C78"/>
    <w:rsid w:val="00D81D63"/>
    <w:rsid w:val="00D82248"/>
    <w:rsid w:val="00D82F99"/>
    <w:rsid w:val="00D832FA"/>
    <w:rsid w:val="00D838D9"/>
    <w:rsid w:val="00D83D77"/>
    <w:rsid w:val="00D862AA"/>
    <w:rsid w:val="00D86995"/>
    <w:rsid w:val="00D86DCB"/>
    <w:rsid w:val="00D86DF0"/>
    <w:rsid w:val="00D8715F"/>
    <w:rsid w:val="00D90B45"/>
    <w:rsid w:val="00D90D85"/>
    <w:rsid w:val="00D90FBC"/>
    <w:rsid w:val="00D90FF0"/>
    <w:rsid w:val="00D916EB"/>
    <w:rsid w:val="00D91ECE"/>
    <w:rsid w:val="00D92184"/>
    <w:rsid w:val="00D92385"/>
    <w:rsid w:val="00D9298E"/>
    <w:rsid w:val="00D92BD1"/>
    <w:rsid w:val="00D93656"/>
    <w:rsid w:val="00D9380F"/>
    <w:rsid w:val="00D938AE"/>
    <w:rsid w:val="00D93CFD"/>
    <w:rsid w:val="00D93D86"/>
    <w:rsid w:val="00D93FC8"/>
    <w:rsid w:val="00D94102"/>
    <w:rsid w:val="00D943B2"/>
    <w:rsid w:val="00D945C8"/>
    <w:rsid w:val="00D95A8D"/>
    <w:rsid w:val="00D970A2"/>
    <w:rsid w:val="00DA0862"/>
    <w:rsid w:val="00DA0F08"/>
    <w:rsid w:val="00DA11E8"/>
    <w:rsid w:val="00DA182D"/>
    <w:rsid w:val="00DA1CDB"/>
    <w:rsid w:val="00DA2C21"/>
    <w:rsid w:val="00DA3DD1"/>
    <w:rsid w:val="00DA4126"/>
    <w:rsid w:val="00DA41E5"/>
    <w:rsid w:val="00DA45F7"/>
    <w:rsid w:val="00DA4D5B"/>
    <w:rsid w:val="00DA5398"/>
    <w:rsid w:val="00DA55C5"/>
    <w:rsid w:val="00DA56D0"/>
    <w:rsid w:val="00DA5783"/>
    <w:rsid w:val="00DA5C09"/>
    <w:rsid w:val="00DA5D71"/>
    <w:rsid w:val="00DA5DB9"/>
    <w:rsid w:val="00DA5F55"/>
    <w:rsid w:val="00DA6036"/>
    <w:rsid w:val="00DA6E2E"/>
    <w:rsid w:val="00DA725F"/>
    <w:rsid w:val="00DB0C92"/>
    <w:rsid w:val="00DB0D36"/>
    <w:rsid w:val="00DB0E92"/>
    <w:rsid w:val="00DB15AC"/>
    <w:rsid w:val="00DB19C5"/>
    <w:rsid w:val="00DB19DB"/>
    <w:rsid w:val="00DB24B3"/>
    <w:rsid w:val="00DB2956"/>
    <w:rsid w:val="00DB2B78"/>
    <w:rsid w:val="00DB34D1"/>
    <w:rsid w:val="00DB3D6D"/>
    <w:rsid w:val="00DB447C"/>
    <w:rsid w:val="00DB46E7"/>
    <w:rsid w:val="00DB4B4B"/>
    <w:rsid w:val="00DB4E1C"/>
    <w:rsid w:val="00DB4F40"/>
    <w:rsid w:val="00DB4F95"/>
    <w:rsid w:val="00DB50D4"/>
    <w:rsid w:val="00DB5658"/>
    <w:rsid w:val="00DB6423"/>
    <w:rsid w:val="00DB648E"/>
    <w:rsid w:val="00DB748B"/>
    <w:rsid w:val="00DB766E"/>
    <w:rsid w:val="00DB7BFA"/>
    <w:rsid w:val="00DC092D"/>
    <w:rsid w:val="00DC113A"/>
    <w:rsid w:val="00DC1A15"/>
    <w:rsid w:val="00DC1CB2"/>
    <w:rsid w:val="00DC1FF6"/>
    <w:rsid w:val="00DC224D"/>
    <w:rsid w:val="00DC3159"/>
    <w:rsid w:val="00DC33A8"/>
    <w:rsid w:val="00DC33BE"/>
    <w:rsid w:val="00DC3649"/>
    <w:rsid w:val="00DC4407"/>
    <w:rsid w:val="00DC5A64"/>
    <w:rsid w:val="00DC5AC1"/>
    <w:rsid w:val="00DC5FCA"/>
    <w:rsid w:val="00DC6331"/>
    <w:rsid w:val="00DC7244"/>
    <w:rsid w:val="00DC72A2"/>
    <w:rsid w:val="00DC7932"/>
    <w:rsid w:val="00DC7AF6"/>
    <w:rsid w:val="00DC7BA0"/>
    <w:rsid w:val="00DC7DB4"/>
    <w:rsid w:val="00DD08A8"/>
    <w:rsid w:val="00DD102F"/>
    <w:rsid w:val="00DD1F4F"/>
    <w:rsid w:val="00DD233A"/>
    <w:rsid w:val="00DD28AF"/>
    <w:rsid w:val="00DD2B50"/>
    <w:rsid w:val="00DD32E7"/>
    <w:rsid w:val="00DD46BC"/>
    <w:rsid w:val="00DD4935"/>
    <w:rsid w:val="00DD4BE4"/>
    <w:rsid w:val="00DD4FD6"/>
    <w:rsid w:val="00DD6CE6"/>
    <w:rsid w:val="00DD7325"/>
    <w:rsid w:val="00DD736C"/>
    <w:rsid w:val="00DD7772"/>
    <w:rsid w:val="00DD79BC"/>
    <w:rsid w:val="00DD7DAA"/>
    <w:rsid w:val="00DE03DF"/>
    <w:rsid w:val="00DE1171"/>
    <w:rsid w:val="00DE265D"/>
    <w:rsid w:val="00DE2ADD"/>
    <w:rsid w:val="00DE2DFF"/>
    <w:rsid w:val="00DE440A"/>
    <w:rsid w:val="00DE6E33"/>
    <w:rsid w:val="00DE7041"/>
    <w:rsid w:val="00DE7181"/>
    <w:rsid w:val="00DE771D"/>
    <w:rsid w:val="00DF009B"/>
    <w:rsid w:val="00DF05A7"/>
    <w:rsid w:val="00DF05AE"/>
    <w:rsid w:val="00DF0E96"/>
    <w:rsid w:val="00DF1D6D"/>
    <w:rsid w:val="00DF2343"/>
    <w:rsid w:val="00DF238C"/>
    <w:rsid w:val="00DF2553"/>
    <w:rsid w:val="00DF2B09"/>
    <w:rsid w:val="00DF38FF"/>
    <w:rsid w:val="00DF3CA1"/>
    <w:rsid w:val="00DF4052"/>
    <w:rsid w:val="00DF4516"/>
    <w:rsid w:val="00DF482B"/>
    <w:rsid w:val="00DF4C55"/>
    <w:rsid w:val="00DF4F58"/>
    <w:rsid w:val="00DF5824"/>
    <w:rsid w:val="00DF5891"/>
    <w:rsid w:val="00DF5FB8"/>
    <w:rsid w:val="00DF60C6"/>
    <w:rsid w:val="00DF7266"/>
    <w:rsid w:val="00DF7DA9"/>
    <w:rsid w:val="00E00C06"/>
    <w:rsid w:val="00E01117"/>
    <w:rsid w:val="00E016EF"/>
    <w:rsid w:val="00E018C1"/>
    <w:rsid w:val="00E01A90"/>
    <w:rsid w:val="00E01CE3"/>
    <w:rsid w:val="00E02E11"/>
    <w:rsid w:val="00E02F95"/>
    <w:rsid w:val="00E03330"/>
    <w:rsid w:val="00E03AD0"/>
    <w:rsid w:val="00E03FE5"/>
    <w:rsid w:val="00E0469E"/>
    <w:rsid w:val="00E04B58"/>
    <w:rsid w:val="00E04F9D"/>
    <w:rsid w:val="00E07077"/>
    <w:rsid w:val="00E074C7"/>
    <w:rsid w:val="00E0772B"/>
    <w:rsid w:val="00E1041D"/>
    <w:rsid w:val="00E10FC1"/>
    <w:rsid w:val="00E12016"/>
    <w:rsid w:val="00E12606"/>
    <w:rsid w:val="00E1263E"/>
    <w:rsid w:val="00E12A14"/>
    <w:rsid w:val="00E13A7D"/>
    <w:rsid w:val="00E1438F"/>
    <w:rsid w:val="00E14CC4"/>
    <w:rsid w:val="00E14CFD"/>
    <w:rsid w:val="00E14D9B"/>
    <w:rsid w:val="00E158A5"/>
    <w:rsid w:val="00E158A7"/>
    <w:rsid w:val="00E15A83"/>
    <w:rsid w:val="00E15C13"/>
    <w:rsid w:val="00E161A9"/>
    <w:rsid w:val="00E16BFD"/>
    <w:rsid w:val="00E17436"/>
    <w:rsid w:val="00E17846"/>
    <w:rsid w:val="00E17D96"/>
    <w:rsid w:val="00E17DF0"/>
    <w:rsid w:val="00E2011D"/>
    <w:rsid w:val="00E20229"/>
    <w:rsid w:val="00E20A09"/>
    <w:rsid w:val="00E20A13"/>
    <w:rsid w:val="00E21470"/>
    <w:rsid w:val="00E22324"/>
    <w:rsid w:val="00E224EF"/>
    <w:rsid w:val="00E225EC"/>
    <w:rsid w:val="00E22EB9"/>
    <w:rsid w:val="00E23A19"/>
    <w:rsid w:val="00E24E33"/>
    <w:rsid w:val="00E25897"/>
    <w:rsid w:val="00E25AAD"/>
    <w:rsid w:val="00E26153"/>
    <w:rsid w:val="00E26250"/>
    <w:rsid w:val="00E26BE1"/>
    <w:rsid w:val="00E26F19"/>
    <w:rsid w:val="00E26FC2"/>
    <w:rsid w:val="00E27C16"/>
    <w:rsid w:val="00E3129F"/>
    <w:rsid w:val="00E3158A"/>
    <w:rsid w:val="00E321B5"/>
    <w:rsid w:val="00E3346E"/>
    <w:rsid w:val="00E3350B"/>
    <w:rsid w:val="00E3398D"/>
    <w:rsid w:val="00E357F5"/>
    <w:rsid w:val="00E3601A"/>
    <w:rsid w:val="00E37F7B"/>
    <w:rsid w:val="00E4266B"/>
    <w:rsid w:val="00E428E3"/>
    <w:rsid w:val="00E43F98"/>
    <w:rsid w:val="00E45041"/>
    <w:rsid w:val="00E4670E"/>
    <w:rsid w:val="00E475E6"/>
    <w:rsid w:val="00E50569"/>
    <w:rsid w:val="00E509A1"/>
    <w:rsid w:val="00E5166B"/>
    <w:rsid w:val="00E51A2E"/>
    <w:rsid w:val="00E52CC3"/>
    <w:rsid w:val="00E538D3"/>
    <w:rsid w:val="00E53A3B"/>
    <w:rsid w:val="00E53B17"/>
    <w:rsid w:val="00E53B7C"/>
    <w:rsid w:val="00E53BEE"/>
    <w:rsid w:val="00E53CE2"/>
    <w:rsid w:val="00E5497F"/>
    <w:rsid w:val="00E55420"/>
    <w:rsid w:val="00E557A0"/>
    <w:rsid w:val="00E55805"/>
    <w:rsid w:val="00E5669C"/>
    <w:rsid w:val="00E56BE6"/>
    <w:rsid w:val="00E570E1"/>
    <w:rsid w:val="00E578E9"/>
    <w:rsid w:val="00E57A04"/>
    <w:rsid w:val="00E60963"/>
    <w:rsid w:val="00E611A8"/>
    <w:rsid w:val="00E61551"/>
    <w:rsid w:val="00E6184D"/>
    <w:rsid w:val="00E6193B"/>
    <w:rsid w:val="00E61DF2"/>
    <w:rsid w:val="00E6313F"/>
    <w:rsid w:val="00E63BFB"/>
    <w:rsid w:val="00E63ED6"/>
    <w:rsid w:val="00E64551"/>
    <w:rsid w:val="00E64A24"/>
    <w:rsid w:val="00E65221"/>
    <w:rsid w:val="00E65483"/>
    <w:rsid w:val="00E65516"/>
    <w:rsid w:val="00E6561D"/>
    <w:rsid w:val="00E66BB9"/>
    <w:rsid w:val="00E678AB"/>
    <w:rsid w:val="00E67950"/>
    <w:rsid w:val="00E67DEC"/>
    <w:rsid w:val="00E7001F"/>
    <w:rsid w:val="00E72E6A"/>
    <w:rsid w:val="00E738D8"/>
    <w:rsid w:val="00E73AC4"/>
    <w:rsid w:val="00E73D94"/>
    <w:rsid w:val="00E74046"/>
    <w:rsid w:val="00E74E37"/>
    <w:rsid w:val="00E755E0"/>
    <w:rsid w:val="00E75A29"/>
    <w:rsid w:val="00E75B00"/>
    <w:rsid w:val="00E7641A"/>
    <w:rsid w:val="00E76ACD"/>
    <w:rsid w:val="00E76C9A"/>
    <w:rsid w:val="00E77D96"/>
    <w:rsid w:val="00E800E5"/>
    <w:rsid w:val="00E805F1"/>
    <w:rsid w:val="00E82628"/>
    <w:rsid w:val="00E82DA6"/>
    <w:rsid w:val="00E84AA4"/>
    <w:rsid w:val="00E86690"/>
    <w:rsid w:val="00E86E59"/>
    <w:rsid w:val="00E872DD"/>
    <w:rsid w:val="00E87EA3"/>
    <w:rsid w:val="00E90049"/>
    <w:rsid w:val="00E9007C"/>
    <w:rsid w:val="00E90B78"/>
    <w:rsid w:val="00E91142"/>
    <w:rsid w:val="00E9162E"/>
    <w:rsid w:val="00E91A9C"/>
    <w:rsid w:val="00E92FE6"/>
    <w:rsid w:val="00E935E3"/>
    <w:rsid w:val="00E93982"/>
    <w:rsid w:val="00E93D0E"/>
    <w:rsid w:val="00E9407F"/>
    <w:rsid w:val="00E943E8"/>
    <w:rsid w:val="00E9596A"/>
    <w:rsid w:val="00E96616"/>
    <w:rsid w:val="00E972BB"/>
    <w:rsid w:val="00EA0A8C"/>
    <w:rsid w:val="00EA0CF7"/>
    <w:rsid w:val="00EA0EA3"/>
    <w:rsid w:val="00EA1336"/>
    <w:rsid w:val="00EA1453"/>
    <w:rsid w:val="00EA1D68"/>
    <w:rsid w:val="00EA22A2"/>
    <w:rsid w:val="00EA2413"/>
    <w:rsid w:val="00EA254B"/>
    <w:rsid w:val="00EA318D"/>
    <w:rsid w:val="00EA39A4"/>
    <w:rsid w:val="00EA44E5"/>
    <w:rsid w:val="00EA451D"/>
    <w:rsid w:val="00EA55FC"/>
    <w:rsid w:val="00EA59A0"/>
    <w:rsid w:val="00EA5BB8"/>
    <w:rsid w:val="00EA75AB"/>
    <w:rsid w:val="00EA7866"/>
    <w:rsid w:val="00EA79A5"/>
    <w:rsid w:val="00EA79D2"/>
    <w:rsid w:val="00EA7C99"/>
    <w:rsid w:val="00EA7D67"/>
    <w:rsid w:val="00EA7F05"/>
    <w:rsid w:val="00EB0574"/>
    <w:rsid w:val="00EB0749"/>
    <w:rsid w:val="00EB0E3D"/>
    <w:rsid w:val="00EB14AF"/>
    <w:rsid w:val="00EB1E4F"/>
    <w:rsid w:val="00EB1E5F"/>
    <w:rsid w:val="00EB2858"/>
    <w:rsid w:val="00EB5276"/>
    <w:rsid w:val="00EB5CEB"/>
    <w:rsid w:val="00EB6443"/>
    <w:rsid w:val="00EB6679"/>
    <w:rsid w:val="00EB6743"/>
    <w:rsid w:val="00EB6F84"/>
    <w:rsid w:val="00EB7F97"/>
    <w:rsid w:val="00EC02BC"/>
    <w:rsid w:val="00EC0BBD"/>
    <w:rsid w:val="00EC1645"/>
    <w:rsid w:val="00EC234B"/>
    <w:rsid w:val="00EC298A"/>
    <w:rsid w:val="00EC2CD3"/>
    <w:rsid w:val="00EC340D"/>
    <w:rsid w:val="00EC35A1"/>
    <w:rsid w:val="00EC5261"/>
    <w:rsid w:val="00EC597E"/>
    <w:rsid w:val="00EC59B7"/>
    <w:rsid w:val="00EC6321"/>
    <w:rsid w:val="00EC6573"/>
    <w:rsid w:val="00EC6A65"/>
    <w:rsid w:val="00EC73EE"/>
    <w:rsid w:val="00ED0EC7"/>
    <w:rsid w:val="00ED0FBF"/>
    <w:rsid w:val="00ED1ADA"/>
    <w:rsid w:val="00ED2340"/>
    <w:rsid w:val="00ED2805"/>
    <w:rsid w:val="00ED449E"/>
    <w:rsid w:val="00ED4627"/>
    <w:rsid w:val="00ED59BC"/>
    <w:rsid w:val="00ED5E9B"/>
    <w:rsid w:val="00ED735E"/>
    <w:rsid w:val="00EE08FE"/>
    <w:rsid w:val="00EE14CD"/>
    <w:rsid w:val="00EE1AC3"/>
    <w:rsid w:val="00EE1D3D"/>
    <w:rsid w:val="00EE1E5A"/>
    <w:rsid w:val="00EE21C8"/>
    <w:rsid w:val="00EE2652"/>
    <w:rsid w:val="00EE2E85"/>
    <w:rsid w:val="00EE30D7"/>
    <w:rsid w:val="00EE3B6E"/>
    <w:rsid w:val="00EE3F3F"/>
    <w:rsid w:val="00EE4D6B"/>
    <w:rsid w:val="00EE52A1"/>
    <w:rsid w:val="00EE5842"/>
    <w:rsid w:val="00EE6083"/>
    <w:rsid w:val="00EE61B6"/>
    <w:rsid w:val="00EE6218"/>
    <w:rsid w:val="00EE635E"/>
    <w:rsid w:val="00EE76CC"/>
    <w:rsid w:val="00EE7846"/>
    <w:rsid w:val="00EE78AB"/>
    <w:rsid w:val="00EE7A44"/>
    <w:rsid w:val="00EE7A46"/>
    <w:rsid w:val="00EE7E7D"/>
    <w:rsid w:val="00EE7FEB"/>
    <w:rsid w:val="00EF0106"/>
    <w:rsid w:val="00EF020F"/>
    <w:rsid w:val="00EF0B58"/>
    <w:rsid w:val="00EF0E84"/>
    <w:rsid w:val="00EF1F1F"/>
    <w:rsid w:val="00EF45A3"/>
    <w:rsid w:val="00EF461A"/>
    <w:rsid w:val="00EF47BD"/>
    <w:rsid w:val="00EF5A32"/>
    <w:rsid w:val="00EF6606"/>
    <w:rsid w:val="00EF660B"/>
    <w:rsid w:val="00EF6E3F"/>
    <w:rsid w:val="00EF6F57"/>
    <w:rsid w:val="00EF734F"/>
    <w:rsid w:val="00F00BD7"/>
    <w:rsid w:val="00F00F69"/>
    <w:rsid w:val="00F024EC"/>
    <w:rsid w:val="00F02534"/>
    <w:rsid w:val="00F031FE"/>
    <w:rsid w:val="00F036A0"/>
    <w:rsid w:val="00F03E97"/>
    <w:rsid w:val="00F04BFA"/>
    <w:rsid w:val="00F051AE"/>
    <w:rsid w:val="00F06C0B"/>
    <w:rsid w:val="00F0744A"/>
    <w:rsid w:val="00F1012F"/>
    <w:rsid w:val="00F10DA7"/>
    <w:rsid w:val="00F11095"/>
    <w:rsid w:val="00F12891"/>
    <w:rsid w:val="00F1355D"/>
    <w:rsid w:val="00F15A60"/>
    <w:rsid w:val="00F15CB9"/>
    <w:rsid w:val="00F16143"/>
    <w:rsid w:val="00F16B84"/>
    <w:rsid w:val="00F16BE5"/>
    <w:rsid w:val="00F16CBC"/>
    <w:rsid w:val="00F17241"/>
    <w:rsid w:val="00F174D1"/>
    <w:rsid w:val="00F176D4"/>
    <w:rsid w:val="00F21543"/>
    <w:rsid w:val="00F222D4"/>
    <w:rsid w:val="00F22529"/>
    <w:rsid w:val="00F232FF"/>
    <w:rsid w:val="00F23C94"/>
    <w:rsid w:val="00F249B0"/>
    <w:rsid w:val="00F24F12"/>
    <w:rsid w:val="00F24FBC"/>
    <w:rsid w:val="00F26A84"/>
    <w:rsid w:val="00F27280"/>
    <w:rsid w:val="00F27CD4"/>
    <w:rsid w:val="00F305FE"/>
    <w:rsid w:val="00F310E1"/>
    <w:rsid w:val="00F31C5C"/>
    <w:rsid w:val="00F32CF9"/>
    <w:rsid w:val="00F332A2"/>
    <w:rsid w:val="00F33427"/>
    <w:rsid w:val="00F339D9"/>
    <w:rsid w:val="00F33BAB"/>
    <w:rsid w:val="00F3465D"/>
    <w:rsid w:val="00F346E5"/>
    <w:rsid w:val="00F34BD5"/>
    <w:rsid w:val="00F352EB"/>
    <w:rsid w:val="00F37015"/>
    <w:rsid w:val="00F372BC"/>
    <w:rsid w:val="00F37DC8"/>
    <w:rsid w:val="00F4005F"/>
    <w:rsid w:val="00F41678"/>
    <w:rsid w:val="00F421BA"/>
    <w:rsid w:val="00F4394F"/>
    <w:rsid w:val="00F43F89"/>
    <w:rsid w:val="00F43FB9"/>
    <w:rsid w:val="00F44A8D"/>
    <w:rsid w:val="00F44C41"/>
    <w:rsid w:val="00F46451"/>
    <w:rsid w:val="00F4794C"/>
    <w:rsid w:val="00F50921"/>
    <w:rsid w:val="00F50A28"/>
    <w:rsid w:val="00F511AE"/>
    <w:rsid w:val="00F51598"/>
    <w:rsid w:val="00F5190C"/>
    <w:rsid w:val="00F51AFF"/>
    <w:rsid w:val="00F5211F"/>
    <w:rsid w:val="00F525AC"/>
    <w:rsid w:val="00F52A8F"/>
    <w:rsid w:val="00F52E80"/>
    <w:rsid w:val="00F52F59"/>
    <w:rsid w:val="00F52FAC"/>
    <w:rsid w:val="00F5355C"/>
    <w:rsid w:val="00F536B0"/>
    <w:rsid w:val="00F53930"/>
    <w:rsid w:val="00F539F1"/>
    <w:rsid w:val="00F54400"/>
    <w:rsid w:val="00F54C86"/>
    <w:rsid w:val="00F54FD9"/>
    <w:rsid w:val="00F55475"/>
    <w:rsid w:val="00F5569D"/>
    <w:rsid w:val="00F55D8E"/>
    <w:rsid w:val="00F562B9"/>
    <w:rsid w:val="00F5671A"/>
    <w:rsid w:val="00F570B5"/>
    <w:rsid w:val="00F57637"/>
    <w:rsid w:val="00F602C4"/>
    <w:rsid w:val="00F60595"/>
    <w:rsid w:val="00F60875"/>
    <w:rsid w:val="00F60C4C"/>
    <w:rsid w:val="00F615AB"/>
    <w:rsid w:val="00F619B8"/>
    <w:rsid w:val="00F61AC0"/>
    <w:rsid w:val="00F62B31"/>
    <w:rsid w:val="00F634D5"/>
    <w:rsid w:val="00F638F9"/>
    <w:rsid w:val="00F639D6"/>
    <w:rsid w:val="00F63E11"/>
    <w:rsid w:val="00F65704"/>
    <w:rsid w:val="00F65CEB"/>
    <w:rsid w:val="00F6608F"/>
    <w:rsid w:val="00F66932"/>
    <w:rsid w:val="00F66A46"/>
    <w:rsid w:val="00F66A7A"/>
    <w:rsid w:val="00F66DB0"/>
    <w:rsid w:val="00F67301"/>
    <w:rsid w:val="00F6759C"/>
    <w:rsid w:val="00F679D8"/>
    <w:rsid w:val="00F709A9"/>
    <w:rsid w:val="00F71302"/>
    <w:rsid w:val="00F718F4"/>
    <w:rsid w:val="00F71CBD"/>
    <w:rsid w:val="00F72235"/>
    <w:rsid w:val="00F72B8A"/>
    <w:rsid w:val="00F72E2C"/>
    <w:rsid w:val="00F730AE"/>
    <w:rsid w:val="00F732F1"/>
    <w:rsid w:val="00F7410C"/>
    <w:rsid w:val="00F745B2"/>
    <w:rsid w:val="00F748B6"/>
    <w:rsid w:val="00F74BC7"/>
    <w:rsid w:val="00F74F31"/>
    <w:rsid w:val="00F754ED"/>
    <w:rsid w:val="00F7598B"/>
    <w:rsid w:val="00F75C14"/>
    <w:rsid w:val="00F76262"/>
    <w:rsid w:val="00F763FA"/>
    <w:rsid w:val="00F76569"/>
    <w:rsid w:val="00F77018"/>
    <w:rsid w:val="00F775DD"/>
    <w:rsid w:val="00F77BD8"/>
    <w:rsid w:val="00F81B34"/>
    <w:rsid w:val="00F81CE6"/>
    <w:rsid w:val="00F821D1"/>
    <w:rsid w:val="00F82EA9"/>
    <w:rsid w:val="00F8316D"/>
    <w:rsid w:val="00F835E3"/>
    <w:rsid w:val="00F83D58"/>
    <w:rsid w:val="00F84076"/>
    <w:rsid w:val="00F8468D"/>
    <w:rsid w:val="00F8486F"/>
    <w:rsid w:val="00F84C1D"/>
    <w:rsid w:val="00F86046"/>
    <w:rsid w:val="00F86455"/>
    <w:rsid w:val="00F86734"/>
    <w:rsid w:val="00F870E6"/>
    <w:rsid w:val="00F876DC"/>
    <w:rsid w:val="00F87BE9"/>
    <w:rsid w:val="00F87CD6"/>
    <w:rsid w:val="00F87ED6"/>
    <w:rsid w:val="00F90024"/>
    <w:rsid w:val="00F90294"/>
    <w:rsid w:val="00F90323"/>
    <w:rsid w:val="00F907B9"/>
    <w:rsid w:val="00F90BDF"/>
    <w:rsid w:val="00F90F22"/>
    <w:rsid w:val="00F91CEC"/>
    <w:rsid w:val="00F92543"/>
    <w:rsid w:val="00F92875"/>
    <w:rsid w:val="00F93404"/>
    <w:rsid w:val="00F9465F"/>
    <w:rsid w:val="00F9481F"/>
    <w:rsid w:val="00F94E87"/>
    <w:rsid w:val="00F9526F"/>
    <w:rsid w:val="00F953EB"/>
    <w:rsid w:val="00F9547A"/>
    <w:rsid w:val="00F968EC"/>
    <w:rsid w:val="00F96931"/>
    <w:rsid w:val="00F96956"/>
    <w:rsid w:val="00F971FB"/>
    <w:rsid w:val="00FA023E"/>
    <w:rsid w:val="00FA0462"/>
    <w:rsid w:val="00FA07D0"/>
    <w:rsid w:val="00FA0914"/>
    <w:rsid w:val="00FA0B8D"/>
    <w:rsid w:val="00FA0C48"/>
    <w:rsid w:val="00FA0F41"/>
    <w:rsid w:val="00FA182A"/>
    <w:rsid w:val="00FA185B"/>
    <w:rsid w:val="00FA1E69"/>
    <w:rsid w:val="00FA259A"/>
    <w:rsid w:val="00FA289F"/>
    <w:rsid w:val="00FA2933"/>
    <w:rsid w:val="00FA4895"/>
    <w:rsid w:val="00FA4A57"/>
    <w:rsid w:val="00FA558D"/>
    <w:rsid w:val="00FA5E13"/>
    <w:rsid w:val="00FA64A2"/>
    <w:rsid w:val="00FA6565"/>
    <w:rsid w:val="00FA6B02"/>
    <w:rsid w:val="00FA76BA"/>
    <w:rsid w:val="00FA78F5"/>
    <w:rsid w:val="00FA7946"/>
    <w:rsid w:val="00FA7F15"/>
    <w:rsid w:val="00FB0C7F"/>
    <w:rsid w:val="00FB156D"/>
    <w:rsid w:val="00FB18AD"/>
    <w:rsid w:val="00FB1F7E"/>
    <w:rsid w:val="00FB1FAE"/>
    <w:rsid w:val="00FB209E"/>
    <w:rsid w:val="00FB28A6"/>
    <w:rsid w:val="00FB298F"/>
    <w:rsid w:val="00FB3064"/>
    <w:rsid w:val="00FB4A8B"/>
    <w:rsid w:val="00FB55AC"/>
    <w:rsid w:val="00FB561A"/>
    <w:rsid w:val="00FB5DC6"/>
    <w:rsid w:val="00FB672E"/>
    <w:rsid w:val="00FB67C8"/>
    <w:rsid w:val="00FB6F92"/>
    <w:rsid w:val="00FB7111"/>
    <w:rsid w:val="00FB75BA"/>
    <w:rsid w:val="00FC0969"/>
    <w:rsid w:val="00FC18F4"/>
    <w:rsid w:val="00FC206C"/>
    <w:rsid w:val="00FC298D"/>
    <w:rsid w:val="00FC2E12"/>
    <w:rsid w:val="00FC3FE9"/>
    <w:rsid w:val="00FC4674"/>
    <w:rsid w:val="00FC5075"/>
    <w:rsid w:val="00FC5511"/>
    <w:rsid w:val="00FC5718"/>
    <w:rsid w:val="00FC57DD"/>
    <w:rsid w:val="00FC586C"/>
    <w:rsid w:val="00FC5D16"/>
    <w:rsid w:val="00FC644A"/>
    <w:rsid w:val="00FC7527"/>
    <w:rsid w:val="00FD13F7"/>
    <w:rsid w:val="00FD1AE3"/>
    <w:rsid w:val="00FD2AF4"/>
    <w:rsid w:val="00FD315A"/>
    <w:rsid w:val="00FD32A2"/>
    <w:rsid w:val="00FD351A"/>
    <w:rsid w:val="00FD45E1"/>
    <w:rsid w:val="00FD535B"/>
    <w:rsid w:val="00FD560A"/>
    <w:rsid w:val="00FD578A"/>
    <w:rsid w:val="00FD661C"/>
    <w:rsid w:val="00FD6E15"/>
    <w:rsid w:val="00FD6FE6"/>
    <w:rsid w:val="00FD71CF"/>
    <w:rsid w:val="00FD7CD4"/>
    <w:rsid w:val="00FE029B"/>
    <w:rsid w:val="00FE03FB"/>
    <w:rsid w:val="00FE054E"/>
    <w:rsid w:val="00FE1480"/>
    <w:rsid w:val="00FE1A5A"/>
    <w:rsid w:val="00FE23CC"/>
    <w:rsid w:val="00FE24FA"/>
    <w:rsid w:val="00FE30B5"/>
    <w:rsid w:val="00FE410B"/>
    <w:rsid w:val="00FE4263"/>
    <w:rsid w:val="00FE4C33"/>
    <w:rsid w:val="00FE6914"/>
    <w:rsid w:val="00FE6CA0"/>
    <w:rsid w:val="00FE7AF8"/>
    <w:rsid w:val="00FE7F8E"/>
    <w:rsid w:val="00FF055D"/>
    <w:rsid w:val="00FF1D13"/>
    <w:rsid w:val="00FF2A0A"/>
    <w:rsid w:val="00FF30AC"/>
    <w:rsid w:val="00FF376F"/>
    <w:rsid w:val="00FF3C00"/>
    <w:rsid w:val="00FF43A3"/>
    <w:rsid w:val="00FF45CB"/>
    <w:rsid w:val="00FF57E6"/>
    <w:rsid w:val="00FF59B0"/>
    <w:rsid w:val="00FF64FA"/>
    <w:rsid w:val="00FF65BD"/>
    <w:rsid w:val="00FF73E6"/>
    <w:rsid w:val="00FF776E"/>
    <w:rsid w:val="00FF7FC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572FE08"/>
  <w15:docId w15:val="{6947A37B-39F5-431B-A43C-A444F5D2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2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2z0">
    <w:name w:val="WW8Num2z0"/>
    <w:rPr>
      <w:rFonts w:ascii="Times New Roman" w:hAnsi="Times New Roman" w:cs="Times New Roman"/>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color w:val="auto"/>
      <w:sz w:val="26"/>
      <w:szCs w:val="26"/>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u w:val="none"/>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rPr>
  </w:style>
  <w:style w:type="character" w:customStyle="1" w:styleId="WW8Num12z0">
    <w:name w:val="WW8Num12z0"/>
    <w:rPr>
      <w:rFonts w:ascii="Wingdings" w:hAnsi="Wingdings" w:cs="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rPr>
  </w:style>
  <w:style w:type="character" w:customStyle="1" w:styleId="DefaultParagraphFont1">
    <w:name w:val="Default Paragraph Font1"/>
  </w:style>
  <w:style w:type="character" w:styleId="PageNumber">
    <w:name w:val="page number"/>
    <w:basedOn w:val="DefaultParagraphFont1"/>
  </w:style>
  <w:style w:type="character" w:customStyle="1" w:styleId="th1">
    <w:name w:val="th1"/>
    <w:rPr>
      <w:b/>
      <w:bCs/>
      <w:color w:val="333333"/>
    </w:rPr>
  </w:style>
  <w:style w:type="character" w:styleId="CommentReference">
    <w:name w:val="annotation reference"/>
    <w:rPr>
      <w:sz w:val="16"/>
      <w:szCs w:val="16"/>
    </w:rPr>
  </w:style>
  <w:style w:type="character" w:customStyle="1" w:styleId="CommentTextChar">
    <w:name w:val="Comment Text Char"/>
    <w:rPr>
      <w:lang w:val="lv-LV" w:bidi="ar-SA"/>
    </w:rPr>
  </w:style>
  <w:style w:type="character" w:customStyle="1" w:styleId="FootnoteCharacters">
    <w:name w:val="Footnote Characters"/>
    <w:rPr>
      <w:vertAlign w:val="superscript"/>
    </w:rPr>
  </w:style>
  <w:style w:type="character" w:customStyle="1" w:styleId="FooterChar">
    <w:name w:val="Footer Char"/>
    <w:rPr>
      <w:sz w:val="24"/>
      <w:szCs w:val="24"/>
      <w:lang w:val="lv-LV" w:bidi="ar-SA"/>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Liberation Sans" w:eastAsia="Arial Unicode MS"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style>
  <w:style w:type="paragraph" w:customStyle="1" w:styleId="naisf">
    <w:name w:val="naisf"/>
    <w:basedOn w:val="Normal"/>
    <w:pPr>
      <w:spacing w:before="75" w:after="75"/>
      <w:ind w:firstLine="375"/>
      <w:jc w:val="both"/>
    </w:pPr>
  </w:style>
  <w:style w:type="paragraph" w:customStyle="1" w:styleId="naisnod">
    <w:name w:val="naisnod"/>
    <w:basedOn w:val="Normal"/>
    <w:pPr>
      <w:spacing w:before="150" w:after="150"/>
      <w:jc w:val="center"/>
    </w:pPr>
    <w:rPr>
      <w:b/>
      <w:bCs/>
    </w:rPr>
  </w:style>
  <w:style w:type="paragraph" w:customStyle="1" w:styleId="naislab">
    <w:name w:val="naislab"/>
    <w:basedOn w:val="Normal"/>
    <w:pPr>
      <w:spacing w:before="75" w:after="75"/>
      <w:jc w:val="right"/>
    </w:pPr>
  </w:style>
  <w:style w:type="paragraph" w:customStyle="1" w:styleId="naiskr">
    <w:name w:val="naiskr"/>
    <w:basedOn w:val="Normal"/>
    <w:pPr>
      <w:spacing w:before="75" w:after="75"/>
    </w:pPr>
  </w:style>
  <w:style w:type="paragraph" w:customStyle="1" w:styleId="naisc">
    <w:name w:val="naisc"/>
    <w:basedOn w:val="Normal"/>
    <w:pPr>
      <w:spacing w:before="75" w:after="75"/>
      <w:jc w:val="center"/>
    </w:pPr>
  </w:style>
  <w:style w:type="paragraph" w:styleId="CommentText">
    <w:name w:val="annotation text"/>
    <w:basedOn w:val="Normal"/>
    <w:rPr>
      <w:sz w:val="20"/>
      <w:szCs w:val="20"/>
    </w:rPr>
  </w:style>
  <w:style w:type="paragraph" w:styleId="BalloonText">
    <w:name w:val="Balloon Text"/>
    <w:basedOn w:val="Normal"/>
    <w:rPr>
      <w:rFonts w:ascii="Tahoma" w:hAnsi="Tahoma" w:cs="Tahoma"/>
      <w:sz w:val="16"/>
      <w:szCs w:val="16"/>
    </w:rPr>
  </w:style>
  <w:style w:type="paragraph" w:styleId="FootnoteText">
    <w:name w:val="footnote text"/>
    <w:basedOn w:val="Normal"/>
    <w:link w:val="FootnoteTextChar"/>
    <w:uiPriority w:val="99"/>
    <w:rPr>
      <w:sz w:val="20"/>
      <w:szCs w:val="20"/>
      <w:lang w:eastAsia="zh-CN"/>
    </w:rPr>
  </w:style>
  <w:style w:type="paragraph" w:styleId="CommentSubject">
    <w:name w:val="annotation subject"/>
    <w:basedOn w:val="CommentText"/>
    <w:next w:val="CommentText"/>
    <w:rPr>
      <w:b/>
      <w:bCs/>
    </w:rPr>
  </w:style>
  <w:style w:type="paragraph" w:styleId="Footer">
    <w:name w:val="footer"/>
    <w:basedOn w:val="Normal"/>
  </w:style>
  <w:style w:type="paragraph" w:styleId="DocumentMap">
    <w:name w:val="Document Map"/>
    <w:basedOn w:val="Normal"/>
    <w:pPr>
      <w:shd w:val="clear" w:color="auto" w:fill="000080"/>
    </w:pPr>
    <w:rPr>
      <w:rFonts w:ascii="Tahoma" w:hAnsi="Tahoma" w:cs="Tahoma"/>
      <w:sz w:val="20"/>
      <w:szCs w:val="20"/>
    </w:rPr>
  </w:style>
  <w:style w:type="paragraph" w:customStyle="1" w:styleId="tvhtml">
    <w:name w:val="tv_html"/>
    <w:basedOn w:val="Normal"/>
    <w:pPr>
      <w:spacing w:before="280" w:after="280"/>
    </w:pPr>
  </w:style>
  <w:style w:type="paragraph" w:customStyle="1" w:styleId="tv213">
    <w:name w:val="tv213"/>
    <w:basedOn w:val="Normal"/>
    <w:pPr>
      <w:spacing w:before="280" w:after="280"/>
    </w:pPr>
  </w:style>
  <w:style w:type="paragraph" w:customStyle="1" w:styleId="labojumupamats">
    <w:name w:val="labojumu_pamats"/>
    <w:basedOn w:val="Normal"/>
    <w:pPr>
      <w:spacing w:before="280" w:after="280"/>
    </w:pPr>
  </w:style>
  <w:style w:type="paragraph" w:customStyle="1" w:styleId="tv2131">
    <w:name w:val="tv2131"/>
    <w:basedOn w:val="Normal"/>
    <w:pPr>
      <w:spacing w:line="360" w:lineRule="auto"/>
      <w:ind w:firstLine="300"/>
    </w:pPr>
    <w:rPr>
      <w:color w:val="414142"/>
      <w:sz w:val="20"/>
      <w:szCs w:val="20"/>
    </w:rPr>
  </w:style>
  <w:style w:type="paragraph" w:styleId="Revision">
    <w:name w:val="Revision"/>
    <w:pPr>
      <w:suppressAutoHyphens/>
    </w:pPr>
    <w:rPr>
      <w:sz w:val="24"/>
      <w:szCs w:val="24"/>
      <w:lang w:eastAsia="zh-CN"/>
    </w:rPr>
  </w:style>
  <w:style w:type="paragraph" w:customStyle="1" w:styleId="labojumupamats1">
    <w:name w:val="labojumu_pamats1"/>
    <w:basedOn w:val="Normal"/>
    <w:pPr>
      <w:spacing w:before="45" w:line="360" w:lineRule="auto"/>
      <w:ind w:firstLine="300"/>
    </w:pPr>
    <w:rPr>
      <w:i/>
      <w:iCs/>
      <w:color w:val="414142"/>
      <w:sz w:val="20"/>
      <w:szCs w:val="20"/>
    </w:rPr>
  </w:style>
  <w:style w:type="paragraph" w:styleId="NoSpacing">
    <w:name w:val="No Spacing"/>
    <w:qFormat/>
    <w:pPr>
      <w:suppressAutoHyphens/>
    </w:pPr>
    <w:rPr>
      <w:sz w:val="24"/>
      <w:szCs w:val="24"/>
      <w:lang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customStyle="1" w:styleId="HeaderLeft">
    <w:name w:val="Header Left"/>
    <w:basedOn w:val="Normal"/>
    <w:pPr>
      <w:suppressLineNumbers/>
      <w:tabs>
        <w:tab w:val="center" w:pos="4535"/>
        <w:tab w:val="right" w:pos="9071"/>
      </w:tabs>
    </w:pPr>
  </w:style>
  <w:style w:type="character" w:customStyle="1" w:styleId="FootnoteTextChar">
    <w:name w:val="Footnote Text Char"/>
    <w:link w:val="FootnoteText"/>
    <w:uiPriority w:val="99"/>
    <w:rsid w:val="00A972A3"/>
    <w:rPr>
      <w:lang w:eastAsia="zh-CN"/>
    </w:rPr>
  </w:style>
  <w:style w:type="character" w:styleId="FootnoteReference">
    <w:name w:val="footnote reference"/>
    <w:uiPriority w:val="99"/>
    <w:semiHidden/>
    <w:unhideWhenUsed/>
    <w:rsid w:val="00A972A3"/>
    <w:rPr>
      <w:vertAlign w:val="superscript"/>
    </w:rPr>
  </w:style>
  <w:style w:type="paragraph" w:customStyle="1" w:styleId="LO-normal">
    <w:name w:val="LO-normal"/>
    <w:basedOn w:val="Normal"/>
    <w:rsid w:val="001C5B23"/>
    <w:pPr>
      <w:suppressAutoHyphens/>
    </w:pPr>
    <w:rPr>
      <w:color w:val="000000"/>
      <w:sz w:val="20"/>
      <w:szCs w:val="20"/>
      <w:lang w:val="en-US" w:eastAsia="zh-CN"/>
    </w:rPr>
  </w:style>
  <w:style w:type="table" w:styleId="TableGrid">
    <w:name w:val="Table Grid"/>
    <w:basedOn w:val="TableNormal"/>
    <w:uiPriority w:val="59"/>
    <w:rsid w:val="002B1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6331"/>
    <w:pPr>
      <w:ind w:left="720"/>
    </w:pPr>
  </w:style>
  <w:style w:type="character" w:customStyle="1" w:styleId="HeaderChar">
    <w:name w:val="Header Char"/>
    <w:link w:val="Header"/>
    <w:uiPriority w:val="99"/>
    <w:rsid w:val="00464691"/>
    <w:rPr>
      <w:sz w:val="24"/>
      <w:szCs w:val="24"/>
    </w:rPr>
  </w:style>
  <w:style w:type="paragraph" w:styleId="EndnoteText">
    <w:name w:val="endnote text"/>
    <w:basedOn w:val="Normal"/>
    <w:link w:val="EndnoteTextChar"/>
    <w:uiPriority w:val="99"/>
    <w:semiHidden/>
    <w:unhideWhenUsed/>
    <w:rsid w:val="0065108A"/>
    <w:rPr>
      <w:sz w:val="20"/>
      <w:szCs w:val="20"/>
    </w:rPr>
  </w:style>
  <w:style w:type="character" w:customStyle="1" w:styleId="EndnoteTextChar">
    <w:name w:val="Endnote Text Char"/>
    <w:basedOn w:val="DefaultParagraphFont"/>
    <w:link w:val="EndnoteText"/>
    <w:uiPriority w:val="99"/>
    <w:semiHidden/>
    <w:rsid w:val="0065108A"/>
  </w:style>
  <w:style w:type="character" w:styleId="EndnoteReference">
    <w:name w:val="endnote reference"/>
    <w:uiPriority w:val="99"/>
    <w:semiHidden/>
    <w:unhideWhenUsed/>
    <w:rsid w:val="0065108A"/>
    <w:rPr>
      <w:vertAlign w:val="superscript"/>
    </w:rPr>
  </w:style>
  <w:style w:type="character" w:customStyle="1" w:styleId="apple-converted-space">
    <w:name w:val="apple-converted-space"/>
    <w:basedOn w:val="DefaultParagraphFont"/>
    <w:rsid w:val="001E5CA5"/>
  </w:style>
  <w:style w:type="character" w:styleId="Emphasis">
    <w:name w:val="Emphasis"/>
    <w:basedOn w:val="DefaultParagraphFont"/>
    <w:uiPriority w:val="20"/>
    <w:qFormat/>
    <w:rsid w:val="00CE1089"/>
    <w:rPr>
      <w:i/>
      <w:iCs/>
    </w:rPr>
  </w:style>
  <w:style w:type="paragraph" w:styleId="NormalWeb">
    <w:name w:val="Normal (Web)"/>
    <w:basedOn w:val="Normal"/>
    <w:uiPriority w:val="99"/>
    <w:semiHidden/>
    <w:unhideWhenUsed/>
    <w:rsid w:val="00863897"/>
    <w:pPr>
      <w:spacing w:before="100" w:beforeAutospacing="1" w:after="100" w:afterAutospacing="1"/>
    </w:pPr>
  </w:style>
  <w:style w:type="table" w:styleId="TableGridLight">
    <w:name w:val="Grid Table Light"/>
    <w:basedOn w:val="TableNormal"/>
    <w:uiPriority w:val="40"/>
    <w:rsid w:val="003E19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6255">
      <w:bodyDiv w:val="1"/>
      <w:marLeft w:val="0"/>
      <w:marRight w:val="0"/>
      <w:marTop w:val="0"/>
      <w:marBottom w:val="0"/>
      <w:divBdr>
        <w:top w:val="none" w:sz="0" w:space="0" w:color="auto"/>
        <w:left w:val="none" w:sz="0" w:space="0" w:color="auto"/>
        <w:bottom w:val="none" w:sz="0" w:space="0" w:color="auto"/>
        <w:right w:val="none" w:sz="0" w:space="0" w:color="auto"/>
      </w:divBdr>
    </w:div>
    <w:div w:id="67458308">
      <w:bodyDiv w:val="1"/>
      <w:marLeft w:val="0"/>
      <w:marRight w:val="0"/>
      <w:marTop w:val="0"/>
      <w:marBottom w:val="0"/>
      <w:divBdr>
        <w:top w:val="none" w:sz="0" w:space="0" w:color="auto"/>
        <w:left w:val="none" w:sz="0" w:space="0" w:color="auto"/>
        <w:bottom w:val="none" w:sz="0" w:space="0" w:color="auto"/>
        <w:right w:val="none" w:sz="0" w:space="0" w:color="auto"/>
      </w:divBdr>
    </w:div>
    <w:div w:id="71053111">
      <w:bodyDiv w:val="1"/>
      <w:marLeft w:val="0"/>
      <w:marRight w:val="0"/>
      <w:marTop w:val="0"/>
      <w:marBottom w:val="0"/>
      <w:divBdr>
        <w:top w:val="none" w:sz="0" w:space="0" w:color="auto"/>
        <w:left w:val="none" w:sz="0" w:space="0" w:color="auto"/>
        <w:bottom w:val="none" w:sz="0" w:space="0" w:color="auto"/>
        <w:right w:val="none" w:sz="0" w:space="0" w:color="auto"/>
      </w:divBdr>
      <w:divsChild>
        <w:div w:id="1078552106">
          <w:marLeft w:val="0"/>
          <w:marRight w:val="0"/>
          <w:marTop w:val="480"/>
          <w:marBottom w:val="240"/>
          <w:divBdr>
            <w:top w:val="none" w:sz="0" w:space="0" w:color="auto"/>
            <w:left w:val="none" w:sz="0" w:space="0" w:color="auto"/>
            <w:bottom w:val="none" w:sz="0" w:space="0" w:color="auto"/>
            <w:right w:val="none" w:sz="0" w:space="0" w:color="auto"/>
          </w:divBdr>
        </w:div>
        <w:div w:id="1894270607">
          <w:marLeft w:val="0"/>
          <w:marRight w:val="0"/>
          <w:marTop w:val="0"/>
          <w:marBottom w:val="567"/>
          <w:divBdr>
            <w:top w:val="none" w:sz="0" w:space="0" w:color="auto"/>
            <w:left w:val="none" w:sz="0" w:space="0" w:color="auto"/>
            <w:bottom w:val="none" w:sz="0" w:space="0" w:color="auto"/>
            <w:right w:val="none" w:sz="0" w:space="0" w:color="auto"/>
          </w:divBdr>
        </w:div>
      </w:divsChild>
    </w:div>
    <w:div w:id="76096986">
      <w:bodyDiv w:val="1"/>
      <w:marLeft w:val="0"/>
      <w:marRight w:val="0"/>
      <w:marTop w:val="0"/>
      <w:marBottom w:val="0"/>
      <w:divBdr>
        <w:top w:val="none" w:sz="0" w:space="0" w:color="auto"/>
        <w:left w:val="none" w:sz="0" w:space="0" w:color="auto"/>
        <w:bottom w:val="none" w:sz="0" w:space="0" w:color="auto"/>
        <w:right w:val="none" w:sz="0" w:space="0" w:color="auto"/>
      </w:divBdr>
    </w:div>
    <w:div w:id="109280411">
      <w:bodyDiv w:val="1"/>
      <w:marLeft w:val="0"/>
      <w:marRight w:val="0"/>
      <w:marTop w:val="0"/>
      <w:marBottom w:val="0"/>
      <w:divBdr>
        <w:top w:val="none" w:sz="0" w:space="0" w:color="auto"/>
        <w:left w:val="none" w:sz="0" w:space="0" w:color="auto"/>
        <w:bottom w:val="none" w:sz="0" w:space="0" w:color="auto"/>
        <w:right w:val="none" w:sz="0" w:space="0" w:color="auto"/>
      </w:divBdr>
    </w:div>
    <w:div w:id="164900104">
      <w:bodyDiv w:val="1"/>
      <w:marLeft w:val="0"/>
      <w:marRight w:val="0"/>
      <w:marTop w:val="0"/>
      <w:marBottom w:val="0"/>
      <w:divBdr>
        <w:top w:val="none" w:sz="0" w:space="0" w:color="auto"/>
        <w:left w:val="none" w:sz="0" w:space="0" w:color="auto"/>
        <w:bottom w:val="none" w:sz="0" w:space="0" w:color="auto"/>
        <w:right w:val="none" w:sz="0" w:space="0" w:color="auto"/>
      </w:divBdr>
    </w:div>
    <w:div w:id="251014944">
      <w:bodyDiv w:val="1"/>
      <w:marLeft w:val="0"/>
      <w:marRight w:val="0"/>
      <w:marTop w:val="0"/>
      <w:marBottom w:val="0"/>
      <w:divBdr>
        <w:top w:val="none" w:sz="0" w:space="0" w:color="auto"/>
        <w:left w:val="none" w:sz="0" w:space="0" w:color="auto"/>
        <w:bottom w:val="none" w:sz="0" w:space="0" w:color="auto"/>
        <w:right w:val="none" w:sz="0" w:space="0" w:color="auto"/>
      </w:divBdr>
    </w:div>
    <w:div w:id="266161814">
      <w:bodyDiv w:val="1"/>
      <w:marLeft w:val="0"/>
      <w:marRight w:val="0"/>
      <w:marTop w:val="0"/>
      <w:marBottom w:val="0"/>
      <w:divBdr>
        <w:top w:val="none" w:sz="0" w:space="0" w:color="auto"/>
        <w:left w:val="none" w:sz="0" w:space="0" w:color="auto"/>
        <w:bottom w:val="none" w:sz="0" w:space="0" w:color="auto"/>
        <w:right w:val="none" w:sz="0" w:space="0" w:color="auto"/>
      </w:divBdr>
    </w:div>
    <w:div w:id="323707371">
      <w:bodyDiv w:val="1"/>
      <w:marLeft w:val="0"/>
      <w:marRight w:val="0"/>
      <w:marTop w:val="0"/>
      <w:marBottom w:val="0"/>
      <w:divBdr>
        <w:top w:val="none" w:sz="0" w:space="0" w:color="auto"/>
        <w:left w:val="none" w:sz="0" w:space="0" w:color="auto"/>
        <w:bottom w:val="none" w:sz="0" w:space="0" w:color="auto"/>
        <w:right w:val="none" w:sz="0" w:space="0" w:color="auto"/>
      </w:divBdr>
    </w:div>
    <w:div w:id="354114485">
      <w:bodyDiv w:val="1"/>
      <w:marLeft w:val="0"/>
      <w:marRight w:val="0"/>
      <w:marTop w:val="0"/>
      <w:marBottom w:val="0"/>
      <w:divBdr>
        <w:top w:val="none" w:sz="0" w:space="0" w:color="auto"/>
        <w:left w:val="none" w:sz="0" w:space="0" w:color="auto"/>
        <w:bottom w:val="none" w:sz="0" w:space="0" w:color="auto"/>
        <w:right w:val="none" w:sz="0" w:space="0" w:color="auto"/>
      </w:divBdr>
      <w:divsChild>
        <w:div w:id="1125537136">
          <w:marLeft w:val="0"/>
          <w:marRight w:val="0"/>
          <w:marTop w:val="480"/>
          <w:marBottom w:val="240"/>
          <w:divBdr>
            <w:top w:val="none" w:sz="0" w:space="0" w:color="auto"/>
            <w:left w:val="none" w:sz="0" w:space="0" w:color="auto"/>
            <w:bottom w:val="none" w:sz="0" w:space="0" w:color="auto"/>
            <w:right w:val="none" w:sz="0" w:space="0" w:color="auto"/>
          </w:divBdr>
        </w:div>
        <w:div w:id="1366831328">
          <w:marLeft w:val="0"/>
          <w:marRight w:val="0"/>
          <w:marTop w:val="0"/>
          <w:marBottom w:val="567"/>
          <w:divBdr>
            <w:top w:val="none" w:sz="0" w:space="0" w:color="auto"/>
            <w:left w:val="none" w:sz="0" w:space="0" w:color="auto"/>
            <w:bottom w:val="none" w:sz="0" w:space="0" w:color="auto"/>
            <w:right w:val="none" w:sz="0" w:space="0" w:color="auto"/>
          </w:divBdr>
        </w:div>
      </w:divsChild>
    </w:div>
    <w:div w:id="439253952">
      <w:bodyDiv w:val="1"/>
      <w:marLeft w:val="0"/>
      <w:marRight w:val="0"/>
      <w:marTop w:val="0"/>
      <w:marBottom w:val="0"/>
      <w:divBdr>
        <w:top w:val="none" w:sz="0" w:space="0" w:color="auto"/>
        <w:left w:val="none" w:sz="0" w:space="0" w:color="auto"/>
        <w:bottom w:val="none" w:sz="0" w:space="0" w:color="auto"/>
        <w:right w:val="none" w:sz="0" w:space="0" w:color="auto"/>
      </w:divBdr>
      <w:divsChild>
        <w:div w:id="754782550">
          <w:marLeft w:val="0"/>
          <w:marRight w:val="0"/>
          <w:marTop w:val="0"/>
          <w:marBottom w:val="0"/>
          <w:divBdr>
            <w:top w:val="none" w:sz="0" w:space="0" w:color="auto"/>
            <w:left w:val="none" w:sz="0" w:space="0" w:color="auto"/>
            <w:bottom w:val="none" w:sz="0" w:space="0" w:color="auto"/>
            <w:right w:val="none" w:sz="0" w:space="0" w:color="auto"/>
          </w:divBdr>
          <w:divsChild>
            <w:div w:id="181823400">
              <w:marLeft w:val="0"/>
              <w:marRight w:val="0"/>
              <w:marTop w:val="0"/>
              <w:marBottom w:val="0"/>
              <w:divBdr>
                <w:top w:val="none" w:sz="0" w:space="0" w:color="auto"/>
                <w:left w:val="none" w:sz="0" w:space="0" w:color="auto"/>
                <w:bottom w:val="none" w:sz="0" w:space="0" w:color="auto"/>
                <w:right w:val="none" w:sz="0" w:space="0" w:color="auto"/>
              </w:divBdr>
              <w:divsChild>
                <w:div w:id="1527214598">
                  <w:marLeft w:val="0"/>
                  <w:marRight w:val="0"/>
                  <w:marTop w:val="0"/>
                  <w:marBottom w:val="0"/>
                  <w:divBdr>
                    <w:top w:val="none" w:sz="0" w:space="0" w:color="auto"/>
                    <w:left w:val="none" w:sz="0" w:space="0" w:color="auto"/>
                    <w:bottom w:val="none" w:sz="0" w:space="0" w:color="auto"/>
                    <w:right w:val="none" w:sz="0" w:space="0" w:color="auto"/>
                  </w:divBdr>
                  <w:divsChild>
                    <w:div w:id="1066103621">
                      <w:marLeft w:val="0"/>
                      <w:marRight w:val="0"/>
                      <w:marTop w:val="0"/>
                      <w:marBottom w:val="0"/>
                      <w:divBdr>
                        <w:top w:val="none" w:sz="0" w:space="0" w:color="auto"/>
                        <w:left w:val="none" w:sz="0" w:space="0" w:color="auto"/>
                        <w:bottom w:val="none" w:sz="0" w:space="0" w:color="auto"/>
                        <w:right w:val="none" w:sz="0" w:space="0" w:color="auto"/>
                      </w:divBdr>
                      <w:divsChild>
                        <w:div w:id="861893436">
                          <w:marLeft w:val="0"/>
                          <w:marRight w:val="0"/>
                          <w:marTop w:val="0"/>
                          <w:marBottom w:val="0"/>
                          <w:divBdr>
                            <w:top w:val="none" w:sz="0" w:space="0" w:color="auto"/>
                            <w:left w:val="none" w:sz="0" w:space="0" w:color="auto"/>
                            <w:bottom w:val="none" w:sz="0" w:space="0" w:color="auto"/>
                            <w:right w:val="none" w:sz="0" w:space="0" w:color="auto"/>
                          </w:divBdr>
                          <w:divsChild>
                            <w:div w:id="198751336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736070">
      <w:bodyDiv w:val="1"/>
      <w:marLeft w:val="0"/>
      <w:marRight w:val="0"/>
      <w:marTop w:val="0"/>
      <w:marBottom w:val="0"/>
      <w:divBdr>
        <w:top w:val="none" w:sz="0" w:space="0" w:color="auto"/>
        <w:left w:val="none" w:sz="0" w:space="0" w:color="auto"/>
        <w:bottom w:val="none" w:sz="0" w:space="0" w:color="auto"/>
        <w:right w:val="none" w:sz="0" w:space="0" w:color="auto"/>
      </w:divBdr>
    </w:div>
    <w:div w:id="462582095">
      <w:bodyDiv w:val="1"/>
      <w:marLeft w:val="0"/>
      <w:marRight w:val="0"/>
      <w:marTop w:val="0"/>
      <w:marBottom w:val="0"/>
      <w:divBdr>
        <w:top w:val="none" w:sz="0" w:space="0" w:color="auto"/>
        <w:left w:val="none" w:sz="0" w:space="0" w:color="auto"/>
        <w:bottom w:val="none" w:sz="0" w:space="0" w:color="auto"/>
        <w:right w:val="none" w:sz="0" w:space="0" w:color="auto"/>
      </w:divBdr>
    </w:div>
    <w:div w:id="625501588">
      <w:bodyDiv w:val="1"/>
      <w:marLeft w:val="0"/>
      <w:marRight w:val="0"/>
      <w:marTop w:val="0"/>
      <w:marBottom w:val="0"/>
      <w:divBdr>
        <w:top w:val="none" w:sz="0" w:space="0" w:color="auto"/>
        <w:left w:val="none" w:sz="0" w:space="0" w:color="auto"/>
        <w:bottom w:val="none" w:sz="0" w:space="0" w:color="auto"/>
        <w:right w:val="none" w:sz="0" w:space="0" w:color="auto"/>
      </w:divBdr>
    </w:div>
    <w:div w:id="648483094">
      <w:bodyDiv w:val="1"/>
      <w:marLeft w:val="0"/>
      <w:marRight w:val="0"/>
      <w:marTop w:val="0"/>
      <w:marBottom w:val="0"/>
      <w:divBdr>
        <w:top w:val="none" w:sz="0" w:space="0" w:color="auto"/>
        <w:left w:val="none" w:sz="0" w:space="0" w:color="auto"/>
        <w:bottom w:val="none" w:sz="0" w:space="0" w:color="auto"/>
        <w:right w:val="none" w:sz="0" w:space="0" w:color="auto"/>
      </w:divBdr>
      <w:divsChild>
        <w:div w:id="1246652719">
          <w:marLeft w:val="0"/>
          <w:marRight w:val="0"/>
          <w:marTop w:val="480"/>
          <w:marBottom w:val="240"/>
          <w:divBdr>
            <w:top w:val="none" w:sz="0" w:space="0" w:color="auto"/>
            <w:left w:val="none" w:sz="0" w:space="0" w:color="auto"/>
            <w:bottom w:val="none" w:sz="0" w:space="0" w:color="auto"/>
            <w:right w:val="none" w:sz="0" w:space="0" w:color="auto"/>
          </w:divBdr>
        </w:div>
        <w:div w:id="1731925148">
          <w:marLeft w:val="0"/>
          <w:marRight w:val="0"/>
          <w:marTop w:val="0"/>
          <w:marBottom w:val="567"/>
          <w:divBdr>
            <w:top w:val="none" w:sz="0" w:space="0" w:color="auto"/>
            <w:left w:val="none" w:sz="0" w:space="0" w:color="auto"/>
            <w:bottom w:val="none" w:sz="0" w:space="0" w:color="auto"/>
            <w:right w:val="none" w:sz="0" w:space="0" w:color="auto"/>
          </w:divBdr>
        </w:div>
      </w:divsChild>
    </w:div>
    <w:div w:id="785002069">
      <w:bodyDiv w:val="1"/>
      <w:marLeft w:val="0"/>
      <w:marRight w:val="0"/>
      <w:marTop w:val="0"/>
      <w:marBottom w:val="0"/>
      <w:divBdr>
        <w:top w:val="none" w:sz="0" w:space="0" w:color="auto"/>
        <w:left w:val="none" w:sz="0" w:space="0" w:color="auto"/>
        <w:bottom w:val="none" w:sz="0" w:space="0" w:color="auto"/>
        <w:right w:val="none" w:sz="0" w:space="0" w:color="auto"/>
      </w:divBdr>
    </w:div>
    <w:div w:id="863055690">
      <w:bodyDiv w:val="1"/>
      <w:marLeft w:val="0"/>
      <w:marRight w:val="0"/>
      <w:marTop w:val="0"/>
      <w:marBottom w:val="0"/>
      <w:divBdr>
        <w:top w:val="none" w:sz="0" w:space="0" w:color="auto"/>
        <w:left w:val="none" w:sz="0" w:space="0" w:color="auto"/>
        <w:bottom w:val="none" w:sz="0" w:space="0" w:color="auto"/>
        <w:right w:val="none" w:sz="0" w:space="0" w:color="auto"/>
      </w:divBdr>
    </w:div>
    <w:div w:id="887103630">
      <w:bodyDiv w:val="1"/>
      <w:marLeft w:val="0"/>
      <w:marRight w:val="0"/>
      <w:marTop w:val="0"/>
      <w:marBottom w:val="0"/>
      <w:divBdr>
        <w:top w:val="none" w:sz="0" w:space="0" w:color="auto"/>
        <w:left w:val="none" w:sz="0" w:space="0" w:color="auto"/>
        <w:bottom w:val="none" w:sz="0" w:space="0" w:color="auto"/>
        <w:right w:val="none" w:sz="0" w:space="0" w:color="auto"/>
      </w:divBdr>
    </w:div>
    <w:div w:id="945427572">
      <w:bodyDiv w:val="1"/>
      <w:marLeft w:val="0"/>
      <w:marRight w:val="0"/>
      <w:marTop w:val="0"/>
      <w:marBottom w:val="0"/>
      <w:divBdr>
        <w:top w:val="none" w:sz="0" w:space="0" w:color="auto"/>
        <w:left w:val="none" w:sz="0" w:space="0" w:color="auto"/>
        <w:bottom w:val="none" w:sz="0" w:space="0" w:color="auto"/>
        <w:right w:val="none" w:sz="0" w:space="0" w:color="auto"/>
      </w:divBdr>
    </w:div>
    <w:div w:id="950283976">
      <w:bodyDiv w:val="1"/>
      <w:marLeft w:val="0"/>
      <w:marRight w:val="0"/>
      <w:marTop w:val="0"/>
      <w:marBottom w:val="0"/>
      <w:divBdr>
        <w:top w:val="none" w:sz="0" w:space="0" w:color="auto"/>
        <w:left w:val="none" w:sz="0" w:space="0" w:color="auto"/>
        <w:bottom w:val="none" w:sz="0" w:space="0" w:color="auto"/>
        <w:right w:val="none" w:sz="0" w:space="0" w:color="auto"/>
      </w:divBdr>
    </w:div>
    <w:div w:id="989284598">
      <w:bodyDiv w:val="1"/>
      <w:marLeft w:val="0"/>
      <w:marRight w:val="0"/>
      <w:marTop w:val="0"/>
      <w:marBottom w:val="0"/>
      <w:divBdr>
        <w:top w:val="none" w:sz="0" w:space="0" w:color="auto"/>
        <w:left w:val="none" w:sz="0" w:space="0" w:color="auto"/>
        <w:bottom w:val="none" w:sz="0" w:space="0" w:color="auto"/>
        <w:right w:val="none" w:sz="0" w:space="0" w:color="auto"/>
      </w:divBdr>
    </w:div>
    <w:div w:id="1026176422">
      <w:bodyDiv w:val="1"/>
      <w:marLeft w:val="0"/>
      <w:marRight w:val="0"/>
      <w:marTop w:val="0"/>
      <w:marBottom w:val="0"/>
      <w:divBdr>
        <w:top w:val="none" w:sz="0" w:space="0" w:color="auto"/>
        <w:left w:val="none" w:sz="0" w:space="0" w:color="auto"/>
        <w:bottom w:val="none" w:sz="0" w:space="0" w:color="auto"/>
        <w:right w:val="none" w:sz="0" w:space="0" w:color="auto"/>
      </w:divBdr>
      <w:divsChild>
        <w:div w:id="543759749">
          <w:marLeft w:val="0"/>
          <w:marRight w:val="0"/>
          <w:marTop w:val="0"/>
          <w:marBottom w:val="0"/>
          <w:divBdr>
            <w:top w:val="none" w:sz="0" w:space="0" w:color="auto"/>
            <w:left w:val="none" w:sz="0" w:space="0" w:color="auto"/>
            <w:bottom w:val="none" w:sz="0" w:space="0" w:color="auto"/>
            <w:right w:val="none" w:sz="0" w:space="0" w:color="auto"/>
          </w:divBdr>
        </w:div>
        <w:div w:id="1997882024">
          <w:marLeft w:val="0"/>
          <w:marRight w:val="0"/>
          <w:marTop w:val="0"/>
          <w:marBottom w:val="0"/>
          <w:divBdr>
            <w:top w:val="none" w:sz="0" w:space="0" w:color="auto"/>
            <w:left w:val="none" w:sz="0" w:space="0" w:color="auto"/>
            <w:bottom w:val="none" w:sz="0" w:space="0" w:color="auto"/>
            <w:right w:val="none" w:sz="0" w:space="0" w:color="auto"/>
          </w:divBdr>
        </w:div>
      </w:divsChild>
    </w:div>
    <w:div w:id="1033388408">
      <w:bodyDiv w:val="1"/>
      <w:marLeft w:val="0"/>
      <w:marRight w:val="0"/>
      <w:marTop w:val="0"/>
      <w:marBottom w:val="0"/>
      <w:divBdr>
        <w:top w:val="none" w:sz="0" w:space="0" w:color="auto"/>
        <w:left w:val="none" w:sz="0" w:space="0" w:color="auto"/>
        <w:bottom w:val="none" w:sz="0" w:space="0" w:color="auto"/>
        <w:right w:val="none" w:sz="0" w:space="0" w:color="auto"/>
      </w:divBdr>
    </w:div>
    <w:div w:id="1049259999">
      <w:bodyDiv w:val="1"/>
      <w:marLeft w:val="0"/>
      <w:marRight w:val="0"/>
      <w:marTop w:val="0"/>
      <w:marBottom w:val="0"/>
      <w:divBdr>
        <w:top w:val="none" w:sz="0" w:space="0" w:color="auto"/>
        <w:left w:val="none" w:sz="0" w:space="0" w:color="auto"/>
        <w:bottom w:val="none" w:sz="0" w:space="0" w:color="auto"/>
        <w:right w:val="none" w:sz="0" w:space="0" w:color="auto"/>
      </w:divBdr>
    </w:div>
    <w:div w:id="1063602623">
      <w:bodyDiv w:val="1"/>
      <w:marLeft w:val="0"/>
      <w:marRight w:val="0"/>
      <w:marTop w:val="0"/>
      <w:marBottom w:val="0"/>
      <w:divBdr>
        <w:top w:val="none" w:sz="0" w:space="0" w:color="auto"/>
        <w:left w:val="none" w:sz="0" w:space="0" w:color="auto"/>
        <w:bottom w:val="none" w:sz="0" w:space="0" w:color="auto"/>
        <w:right w:val="none" w:sz="0" w:space="0" w:color="auto"/>
      </w:divBdr>
    </w:div>
    <w:div w:id="1084842879">
      <w:bodyDiv w:val="1"/>
      <w:marLeft w:val="0"/>
      <w:marRight w:val="0"/>
      <w:marTop w:val="0"/>
      <w:marBottom w:val="0"/>
      <w:divBdr>
        <w:top w:val="none" w:sz="0" w:space="0" w:color="auto"/>
        <w:left w:val="none" w:sz="0" w:space="0" w:color="auto"/>
        <w:bottom w:val="none" w:sz="0" w:space="0" w:color="auto"/>
        <w:right w:val="none" w:sz="0" w:space="0" w:color="auto"/>
      </w:divBdr>
    </w:div>
    <w:div w:id="1142961813">
      <w:bodyDiv w:val="1"/>
      <w:marLeft w:val="0"/>
      <w:marRight w:val="0"/>
      <w:marTop w:val="0"/>
      <w:marBottom w:val="0"/>
      <w:divBdr>
        <w:top w:val="none" w:sz="0" w:space="0" w:color="auto"/>
        <w:left w:val="none" w:sz="0" w:space="0" w:color="auto"/>
        <w:bottom w:val="none" w:sz="0" w:space="0" w:color="auto"/>
        <w:right w:val="none" w:sz="0" w:space="0" w:color="auto"/>
      </w:divBdr>
    </w:div>
    <w:div w:id="1173764920">
      <w:bodyDiv w:val="1"/>
      <w:marLeft w:val="0"/>
      <w:marRight w:val="0"/>
      <w:marTop w:val="0"/>
      <w:marBottom w:val="0"/>
      <w:divBdr>
        <w:top w:val="none" w:sz="0" w:space="0" w:color="auto"/>
        <w:left w:val="none" w:sz="0" w:space="0" w:color="auto"/>
        <w:bottom w:val="none" w:sz="0" w:space="0" w:color="auto"/>
        <w:right w:val="none" w:sz="0" w:space="0" w:color="auto"/>
      </w:divBdr>
    </w:div>
    <w:div w:id="1348019662">
      <w:bodyDiv w:val="1"/>
      <w:marLeft w:val="0"/>
      <w:marRight w:val="0"/>
      <w:marTop w:val="0"/>
      <w:marBottom w:val="0"/>
      <w:divBdr>
        <w:top w:val="none" w:sz="0" w:space="0" w:color="auto"/>
        <w:left w:val="none" w:sz="0" w:space="0" w:color="auto"/>
        <w:bottom w:val="none" w:sz="0" w:space="0" w:color="auto"/>
        <w:right w:val="none" w:sz="0" w:space="0" w:color="auto"/>
      </w:divBdr>
    </w:div>
    <w:div w:id="1490057844">
      <w:bodyDiv w:val="1"/>
      <w:marLeft w:val="0"/>
      <w:marRight w:val="0"/>
      <w:marTop w:val="0"/>
      <w:marBottom w:val="0"/>
      <w:divBdr>
        <w:top w:val="none" w:sz="0" w:space="0" w:color="auto"/>
        <w:left w:val="none" w:sz="0" w:space="0" w:color="auto"/>
        <w:bottom w:val="none" w:sz="0" w:space="0" w:color="auto"/>
        <w:right w:val="none" w:sz="0" w:space="0" w:color="auto"/>
      </w:divBdr>
    </w:div>
    <w:div w:id="1560705073">
      <w:bodyDiv w:val="1"/>
      <w:marLeft w:val="0"/>
      <w:marRight w:val="0"/>
      <w:marTop w:val="0"/>
      <w:marBottom w:val="0"/>
      <w:divBdr>
        <w:top w:val="none" w:sz="0" w:space="0" w:color="auto"/>
        <w:left w:val="none" w:sz="0" w:space="0" w:color="auto"/>
        <w:bottom w:val="none" w:sz="0" w:space="0" w:color="auto"/>
        <w:right w:val="none" w:sz="0" w:space="0" w:color="auto"/>
      </w:divBdr>
    </w:div>
    <w:div w:id="1605915049">
      <w:bodyDiv w:val="1"/>
      <w:marLeft w:val="0"/>
      <w:marRight w:val="0"/>
      <w:marTop w:val="0"/>
      <w:marBottom w:val="0"/>
      <w:divBdr>
        <w:top w:val="none" w:sz="0" w:space="0" w:color="auto"/>
        <w:left w:val="none" w:sz="0" w:space="0" w:color="auto"/>
        <w:bottom w:val="none" w:sz="0" w:space="0" w:color="auto"/>
        <w:right w:val="none" w:sz="0" w:space="0" w:color="auto"/>
      </w:divBdr>
    </w:div>
    <w:div w:id="1612662242">
      <w:bodyDiv w:val="1"/>
      <w:marLeft w:val="0"/>
      <w:marRight w:val="0"/>
      <w:marTop w:val="0"/>
      <w:marBottom w:val="0"/>
      <w:divBdr>
        <w:top w:val="none" w:sz="0" w:space="0" w:color="auto"/>
        <w:left w:val="none" w:sz="0" w:space="0" w:color="auto"/>
        <w:bottom w:val="none" w:sz="0" w:space="0" w:color="auto"/>
        <w:right w:val="none" w:sz="0" w:space="0" w:color="auto"/>
      </w:divBdr>
    </w:div>
    <w:div w:id="1686205245">
      <w:bodyDiv w:val="1"/>
      <w:marLeft w:val="0"/>
      <w:marRight w:val="0"/>
      <w:marTop w:val="0"/>
      <w:marBottom w:val="0"/>
      <w:divBdr>
        <w:top w:val="none" w:sz="0" w:space="0" w:color="auto"/>
        <w:left w:val="none" w:sz="0" w:space="0" w:color="auto"/>
        <w:bottom w:val="none" w:sz="0" w:space="0" w:color="auto"/>
        <w:right w:val="none" w:sz="0" w:space="0" w:color="auto"/>
      </w:divBdr>
    </w:div>
    <w:div w:id="1840192461">
      <w:bodyDiv w:val="1"/>
      <w:marLeft w:val="0"/>
      <w:marRight w:val="0"/>
      <w:marTop w:val="0"/>
      <w:marBottom w:val="0"/>
      <w:divBdr>
        <w:top w:val="none" w:sz="0" w:space="0" w:color="auto"/>
        <w:left w:val="none" w:sz="0" w:space="0" w:color="auto"/>
        <w:bottom w:val="none" w:sz="0" w:space="0" w:color="auto"/>
        <w:right w:val="none" w:sz="0" w:space="0" w:color="auto"/>
      </w:divBdr>
    </w:div>
    <w:div w:id="1865708283">
      <w:bodyDiv w:val="1"/>
      <w:marLeft w:val="0"/>
      <w:marRight w:val="0"/>
      <w:marTop w:val="0"/>
      <w:marBottom w:val="0"/>
      <w:divBdr>
        <w:top w:val="none" w:sz="0" w:space="0" w:color="auto"/>
        <w:left w:val="none" w:sz="0" w:space="0" w:color="auto"/>
        <w:bottom w:val="none" w:sz="0" w:space="0" w:color="auto"/>
        <w:right w:val="none" w:sz="0" w:space="0" w:color="auto"/>
      </w:divBdr>
    </w:div>
    <w:div w:id="2017153357">
      <w:bodyDiv w:val="1"/>
      <w:marLeft w:val="0"/>
      <w:marRight w:val="0"/>
      <w:marTop w:val="0"/>
      <w:marBottom w:val="0"/>
      <w:divBdr>
        <w:top w:val="none" w:sz="0" w:space="0" w:color="auto"/>
        <w:left w:val="none" w:sz="0" w:space="0" w:color="auto"/>
        <w:bottom w:val="none" w:sz="0" w:space="0" w:color="auto"/>
        <w:right w:val="none" w:sz="0" w:space="0" w:color="auto"/>
      </w:divBdr>
      <w:divsChild>
        <w:div w:id="1695498569">
          <w:marLeft w:val="0"/>
          <w:marRight w:val="0"/>
          <w:marTop w:val="480"/>
          <w:marBottom w:val="240"/>
          <w:divBdr>
            <w:top w:val="none" w:sz="0" w:space="0" w:color="auto"/>
            <w:left w:val="none" w:sz="0" w:space="0" w:color="auto"/>
            <w:bottom w:val="none" w:sz="0" w:space="0" w:color="auto"/>
            <w:right w:val="none" w:sz="0" w:space="0" w:color="auto"/>
          </w:divBdr>
        </w:div>
        <w:div w:id="685599821">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0721-patveruma-liku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ermini.lza.lv/akadterm/" TargetMode="External"/><Relationship Id="rId4" Type="http://schemas.openxmlformats.org/officeDocument/2006/relationships/settings" Target="settings.xml"/><Relationship Id="rId9" Type="http://schemas.openxmlformats.org/officeDocument/2006/relationships/hyperlink" Target="https://likumi.lv/doc.php?id=8964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18B01-26E6-4D69-BD81-E3DED810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79000</Words>
  <Characters>45031</Characters>
  <Application>Microsoft Office Word</Application>
  <DocSecurity>0</DocSecurity>
  <Lines>375</Lines>
  <Paragraphs>247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Likumprojekta "Grozījumi Imigrācijas likumā"</vt:lpstr>
      <vt:lpstr>Likumprojekta "Grozījumi Imigrācijas likumā"</vt:lpstr>
    </vt:vector>
  </TitlesOfParts>
  <Company>Organization</Company>
  <LinksUpToDate>false</LinksUpToDate>
  <CharactersWithSpaces>123784</CharactersWithSpaces>
  <SharedDoc>false</SharedDoc>
  <HLinks>
    <vt:vector size="60" baseType="variant">
      <vt:variant>
        <vt:i4>4784138</vt:i4>
      </vt:variant>
      <vt:variant>
        <vt:i4>27</vt:i4>
      </vt:variant>
      <vt:variant>
        <vt:i4>0</vt:i4>
      </vt:variant>
      <vt:variant>
        <vt:i4>5</vt:i4>
      </vt:variant>
      <vt:variant>
        <vt:lpwstr>http://likumi.lv/doc.php?id=203061</vt:lpwstr>
      </vt:variant>
      <vt:variant>
        <vt:lpwstr>p2</vt:lpwstr>
      </vt:variant>
      <vt:variant>
        <vt:i4>5111828</vt:i4>
      </vt:variant>
      <vt:variant>
        <vt:i4>24</vt:i4>
      </vt:variant>
      <vt:variant>
        <vt:i4>0</vt:i4>
      </vt:variant>
      <vt:variant>
        <vt:i4>5</vt:i4>
      </vt:variant>
      <vt:variant>
        <vt:lpwstr>http://likumi.lv/doc.php?id=203061</vt:lpwstr>
      </vt:variant>
      <vt:variant>
        <vt:lpwstr>n5</vt:lpwstr>
      </vt:variant>
      <vt:variant>
        <vt:i4>6291491</vt:i4>
      </vt:variant>
      <vt:variant>
        <vt:i4>21</vt:i4>
      </vt:variant>
      <vt:variant>
        <vt:i4>0</vt:i4>
      </vt:variant>
      <vt:variant>
        <vt:i4>5</vt:i4>
      </vt:variant>
      <vt:variant>
        <vt:lpwstr>http://likumi.lv/doc.php?id=203061</vt:lpwstr>
      </vt:variant>
      <vt:variant>
        <vt:lpwstr>n57.1</vt:lpwstr>
      </vt:variant>
      <vt:variant>
        <vt:i4>6553701</vt:i4>
      </vt:variant>
      <vt:variant>
        <vt:i4>18</vt:i4>
      </vt:variant>
      <vt:variant>
        <vt:i4>0</vt:i4>
      </vt:variant>
      <vt:variant>
        <vt:i4>5</vt:i4>
      </vt:variant>
      <vt:variant>
        <vt:lpwstr>http://termini.lza.lv/akadterm/</vt:lpwstr>
      </vt:variant>
      <vt:variant>
        <vt:lpwstr/>
      </vt:variant>
      <vt:variant>
        <vt:i4>5898310</vt:i4>
      </vt:variant>
      <vt:variant>
        <vt:i4>15</vt:i4>
      </vt:variant>
      <vt:variant>
        <vt:i4>0</vt:i4>
      </vt:variant>
      <vt:variant>
        <vt:i4>5</vt:i4>
      </vt:variant>
      <vt:variant>
        <vt:lpwstr>https://likumi.lv/doc.php?id=89648</vt:lpwstr>
      </vt:variant>
      <vt:variant>
        <vt:lpwstr>p149.15</vt:lpwstr>
      </vt:variant>
      <vt:variant>
        <vt:i4>6160454</vt:i4>
      </vt:variant>
      <vt:variant>
        <vt:i4>12</vt:i4>
      </vt:variant>
      <vt:variant>
        <vt:i4>0</vt:i4>
      </vt:variant>
      <vt:variant>
        <vt:i4>5</vt:i4>
      </vt:variant>
      <vt:variant>
        <vt:lpwstr>https://likumi.lv/doc.php?id=89648</vt:lpwstr>
      </vt:variant>
      <vt:variant>
        <vt:lpwstr>p149.5</vt:lpwstr>
      </vt:variant>
      <vt:variant>
        <vt:i4>6225990</vt:i4>
      </vt:variant>
      <vt:variant>
        <vt:i4>9</vt:i4>
      </vt:variant>
      <vt:variant>
        <vt:i4>0</vt:i4>
      </vt:variant>
      <vt:variant>
        <vt:i4>5</vt:i4>
      </vt:variant>
      <vt:variant>
        <vt:lpwstr>https://likumi.lv/doc.php?id=89648</vt:lpwstr>
      </vt:variant>
      <vt:variant>
        <vt:lpwstr>p149.4</vt:lpwstr>
      </vt:variant>
      <vt:variant>
        <vt:i4>5636167</vt:i4>
      </vt:variant>
      <vt:variant>
        <vt:i4>6</vt:i4>
      </vt:variant>
      <vt:variant>
        <vt:i4>0</vt:i4>
      </vt:variant>
      <vt:variant>
        <vt:i4>5</vt:i4>
      </vt:variant>
      <vt:variant>
        <vt:lpwstr>https://likumi.lv/doc.php?id=89648</vt:lpwstr>
      </vt:variant>
      <vt:variant>
        <vt:lpwstr>p256.1</vt:lpwstr>
      </vt:variant>
      <vt:variant>
        <vt:i4>5505099</vt:i4>
      </vt:variant>
      <vt:variant>
        <vt:i4>3</vt:i4>
      </vt:variant>
      <vt:variant>
        <vt:i4>0</vt:i4>
      </vt:variant>
      <vt:variant>
        <vt:i4>5</vt:i4>
      </vt:variant>
      <vt:variant>
        <vt:lpwstr>https://likumi.lv/doc.php?id=89648</vt:lpwstr>
      </vt:variant>
      <vt:variant>
        <vt:lpwstr>p194.2</vt:lpwstr>
      </vt:variant>
      <vt:variant>
        <vt:i4>6619234</vt:i4>
      </vt:variant>
      <vt:variant>
        <vt:i4>0</vt:i4>
      </vt:variant>
      <vt:variant>
        <vt:i4>0</vt:i4>
      </vt:variant>
      <vt:variant>
        <vt:i4>5</vt:i4>
      </vt:variant>
      <vt:variant>
        <vt:lpwstr>https://likumi.lv/ta/id/60721-patveruma-likums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Imigrācijas likumā"</dc:title>
  <dc:subject>Sākotnējās ietekmes novērtējuma ziņojums (anotācija)</dc:subject>
  <dc:creator>Valsts robežsardze</dc:creator>
  <cp:keywords/>
  <dc:description/>
  <cp:lastModifiedBy>Janis Voitehovics</cp:lastModifiedBy>
  <cp:revision>3</cp:revision>
  <cp:lastPrinted>2017-05-16T09:28:00Z</cp:lastPrinted>
  <dcterms:created xsi:type="dcterms:W3CDTF">2018-05-09T07:09:00Z</dcterms:created>
  <dcterms:modified xsi:type="dcterms:W3CDTF">2018-05-09T12:26:00Z</dcterms:modified>
</cp:coreProperties>
</file>