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696C6" w14:textId="35B1A67A" w:rsidR="003B5122" w:rsidRDefault="005503A8" w:rsidP="00F504D5">
      <w:pPr>
        <w:spacing w:after="0" w:line="240" w:lineRule="auto"/>
        <w:ind w:firstLine="300"/>
        <w:jc w:val="center"/>
        <w:rPr>
          <w:rFonts w:ascii="Times New Roman" w:hAnsi="Times New Roman" w:cs="Times New Roman"/>
          <w:b/>
          <w:sz w:val="24"/>
          <w:szCs w:val="28"/>
        </w:rPr>
      </w:pPr>
      <w:r w:rsidRPr="00826B85">
        <w:rPr>
          <w:rFonts w:ascii="Times New Roman" w:hAnsi="Times New Roman" w:cs="Times New Roman"/>
          <w:b/>
          <w:sz w:val="24"/>
          <w:szCs w:val="28"/>
        </w:rPr>
        <w:t>Ministru kabineta noteikumu projekta „</w:t>
      </w:r>
      <w:r w:rsidR="005C055F" w:rsidRPr="005C055F">
        <w:rPr>
          <w:rFonts w:ascii="Times New Roman" w:hAnsi="Times New Roman" w:cs="Times New Roman"/>
          <w:b/>
          <w:sz w:val="24"/>
          <w:szCs w:val="28"/>
        </w:rPr>
        <w:t>Kārtība, kādā iegūstama, glabājama un izmantojama no Valsts robežsardzes videoinformācijas fiksēšanas iekārtām iegūtā informācija</w:t>
      </w:r>
      <w:r w:rsidRPr="00826B85">
        <w:rPr>
          <w:rFonts w:ascii="Times New Roman" w:hAnsi="Times New Roman" w:cs="Times New Roman"/>
          <w:b/>
          <w:sz w:val="24"/>
          <w:szCs w:val="28"/>
        </w:rPr>
        <w:t>” sākotnējās ietekmes novērtējuma ziņojums (anotācija)</w:t>
      </w:r>
    </w:p>
    <w:p w14:paraId="1F20BAAD" w14:textId="77777777" w:rsidR="005503A8" w:rsidRPr="005118A0" w:rsidRDefault="005503A8" w:rsidP="00F504D5">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4"/>
        <w:gridCol w:w="6511"/>
      </w:tblGrid>
      <w:tr w:rsidR="00685336" w:rsidRPr="005A735D" w14:paraId="06D6047C" w14:textId="77777777" w:rsidTr="00685336">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152F6E2" w14:textId="77777777" w:rsidR="00685336" w:rsidRPr="005A735D" w:rsidRDefault="00685336" w:rsidP="00AD54FB">
            <w:pPr>
              <w:spacing w:after="0" w:line="240" w:lineRule="auto"/>
              <w:ind w:firstLine="300"/>
              <w:jc w:val="center"/>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Tiesību akta projekta anotācijas kopsavilkums</w:t>
            </w:r>
          </w:p>
        </w:tc>
      </w:tr>
      <w:tr w:rsidR="00685336" w:rsidRPr="005A735D" w14:paraId="1AADF211" w14:textId="77777777" w:rsidTr="00660B3A">
        <w:tc>
          <w:tcPr>
            <w:tcW w:w="1405" w:type="pct"/>
            <w:tcBorders>
              <w:top w:val="outset" w:sz="6" w:space="0" w:color="414142"/>
              <w:left w:val="outset" w:sz="6" w:space="0" w:color="414142"/>
              <w:bottom w:val="outset" w:sz="6" w:space="0" w:color="414142"/>
              <w:right w:val="outset" w:sz="6" w:space="0" w:color="414142"/>
            </w:tcBorders>
            <w:hideMark/>
          </w:tcPr>
          <w:p w14:paraId="5B76CE5B" w14:textId="77777777" w:rsidR="00685336" w:rsidRPr="005A735D" w:rsidRDefault="00685336" w:rsidP="005A735D">
            <w:pPr>
              <w:spacing w:after="0" w:line="240" w:lineRule="auto"/>
              <w:ind w:right="198"/>
              <w:jc w:val="both"/>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Mērķis, risinājums un projekta spēkā stāšanās laiks (500 zīmes bez atstarpēm)</w:t>
            </w:r>
          </w:p>
        </w:tc>
        <w:tc>
          <w:tcPr>
            <w:tcW w:w="3595" w:type="pct"/>
            <w:tcBorders>
              <w:top w:val="outset" w:sz="6" w:space="0" w:color="414142"/>
              <w:left w:val="outset" w:sz="6" w:space="0" w:color="414142"/>
              <w:bottom w:val="outset" w:sz="6" w:space="0" w:color="414142"/>
              <w:right w:val="outset" w:sz="6" w:space="0" w:color="414142"/>
            </w:tcBorders>
            <w:hideMark/>
          </w:tcPr>
          <w:p w14:paraId="11BCE889" w14:textId="4789E33A" w:rsidR="00826B85" w:rsidRPr="00826B85" w:rsidRDefault="006743C8" w:rsidP="004B78A7">
            <w:pPr>
              <w:spacing w:after="0" w:line="240" w:lineRule="auto"/>
              <w:jc w:val="both"/>
              <w:rPr>
                <w:rFonts w:ascii="Times New Roman" w:eastAsia="Times New Roman" w:hAnsi="Times New Roman" w:cs="Times New Roman"/>
                <w:sz w:val="24"/>
                <w:szCs w:val="24"/>
                <w:lang w:eastAsia="lv-LV"/>
              </w:rPr>
            </w:pPr>
            <w:r w:rsidRPr="006743C8">
              <w:rPr>
                <w:rFonts w:ascii="Times New Roman" w:eastAsia="Times New Roman" w:hAnsi="Times New Roman" w:cs="Times New Roman"/>
                <w:sz w:val="24"/>
                <w:szCs w:val="24"/>
                <w:lang w:eastAsia="lv-LV"/>
              </w:rPr>
              <w:t xml:space="preserve">Ministru kabineta noteikumu projekta „Kārtība, kādā iegūstama, glabājama un izmantojama no Valsts robežsardzes videoinformācijas fiksēšanas iekārtām iegūtā informācija” </w:t>
            </w:r>
            <w:r>
              <w:rPr>
                <w:rFonts w:ascii="Times New Roman" w:eastAsia="Times New Roman" w:hAnsi="Times New Roman" w:cs="Times New Roman"/>
                <w:sz w:val="24"/>
                <w:szCs w:val="24"/>
                <w:lang w:eastAsia="lv-LV"/>
              </w:rPr>
              <w:t xml:space="preserve">(turpmāk – </w:t>
            </w:r>
            <w:r w:rsidR="0045368B">
              <w:rPr>
                <w:rFonts w:ascii="Times New Roman" w:eastAsia="Times New Roman" w:hAnsi="Times New Roman" w:cs="Times New Roman"/>
                <w:sz w:val="24"/>
                <w:szCs w:val="24"/>
                <w:lang w:eastAsia="lv-LV"/>
              </w:rPr>
              <w:t xml:space="preserve">MK </w:t>
            </w:r>
            <w:r>
              <w:rPr>
                <w:rFonts w:ascii="Times New Roman" w:eastAsia="Times New Roman" w:hAnsi="Times New Roman" w:cs="Times New Roman"/>
                <w:sz w:val="24"/>
                <w:szCs w:val="24"/>
                <w:lang w:eastAsia="lv-LV"/>
              </w:rPr>
              <w:t xml:space="preserve">noteikumu projekts) </w:t>
            </w:r>
            <w:r w:rsidR="00826B85" w:rsidRPr="00826B85">
              <w:rPr>
                <w:rFonts w:ascii="Times New Roman" w:eastAsia="Times New Roman" w:hAnsi="Times New Roman" w:cs="Times New Roman"/>
                <w:sz w:val="24"/>
                <w:szCs w:val="24"/>
                <w:lang w:eastAsia="lv-LV"/>
              </w:rPr>
              <w:t>mērķis ir:</w:t>
            </w:r>
          </w:p>
          <w:p w14:paraId="173183FF" w14:textId="5FC2416E" w:rsidR="00826B85" w:rsidRPr="00826B85" w:rsidRDefault="00826B85" w:rsidP="00826B85">
            <w:pPr>
              <w:spacing w:after="0" w:line="240" w:lineRule="auto"/>
              <w:ind w:firstLine="452"/>
              <w:jc w:val="both"/>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1.</w:t>
            </w:r>
            <w:r w:rsidR="003175C7">
              <w:rPr>
                <w:rFonts w:ascii="Times New Roman" w:eastAsia="Times New Roman" w:hAnsi="Times New Roman" w:cs="Times New Roman"/>
                <w:sz w:val="24"/>
                <w:szCs w:val="24"/>
                <w:lang w:eastAsia="lv-LV"/>
              </w:rPr>
              <w:t xml:space="preserve"> </w:t>
            </w:r>
            <w:r w:rsidR="00D21927">
              <w:rPr>
                <w:rFonts w:ascii="Times New Roman" w:eastAsia="Times New Roman" w:hAnsi="Times New Roman" w:cs="Times New Roman"/>
                <w:sz w:val="24"/>
                <w:szCs w:val="24"/>
                <w:lang w:eastAsia="lv-LV"/>
              </w:rPr>
              <w:t>noteikt</w:t>
            </w:r>
            <w:r w:rsidR="003175C7">
              <w:rPr>
                <w:rFonts w:ascii="Times New Roman" w:eastAsia="Times New Roman" w:hAnsi="Times New Roman" w:cs="Times New Roman"/>
                <w:sz w:val="24"/>
                <w:szCs w:val="24"/>
                <w:lang w:eastAsia="lv-LV"/>
              </w:rPr>
              <w:t xml:space="preserve"> </w:t>
            </w:r>
            <w:r w:rsidRPr="00826B85">
              <w:rPr>
                <w:rFonts w:ascii="Times New Roman" w:eastAsia="Times New Roman" w:hAnsi="Times New Roman" w:cs="Times New Roman"/>
                <w:sz w:val="24"/>
                <w:szCs w:val="24"/>
                <w:lang w:eastAsia="lv-LV"/>
              </w:rPr>
              <w:t>kārtību, kādā iegūst informāciju no videoi</w:t>
            </w:r>
            <w:r>
              <w:rPr>
                <w:rFonts w:ascii="Times New Roman" w:eastAsia="Times New Roman" w:hAnsi="Times New Roman" w:cs="Times New Roman"/>
                <w:sz w:val="24"/>
                <w:szCs w:val="24"/>
                <w:lang w:eastAsia="lv-LV"/>
              </w:rPr>
              <w:t>nformācijas fiksēšanas iekārtām;</w:t>
            </w:r>
            <w:r w:rsidRPr="00826B85">
              <w:rPr>
                <w:rFonts w:ascii="Times New Roman" w:eastAsia="Times New Roman" w:hAnsi="Times New Roman" w:cs="Times New Roman"/>
                <w:sz w:val="24"/>
                <w:szCs w:val="24"/>
                <w:lang w:eastAsia="lv-LV"/>
              </w:rPr>
              <w:t xml:space="preserve"> </w:t>
            </w:r>
          </w:p>
          <w:p w14:paraId="5B5A3920" w14:textId="77777777" w:rsidR="00CF5440" w:rsidRDefault="00826B85" w:rsidP="00D21927">
            <w:pPr>
              <w:spacing w:after="0" w:line="240" w:lineRule="auto"/>
              <w:ind w:firstLine="452"/>
              <w:jc w:val="both"/>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D21927">
              <w:rPr>
                <w:rFonts w:ascii="Times New Roman" w:eastAsia="Times New Roman" w:hAnsi="Times New Roman" w:cs="Times New Roman"/>
                <w:sz w:val="24"/>
                <w:szCs w:val="24"/>
                <w:lang w:eastAsia="lv-LV"/>
              </w:rPr>
              <w:t xml:space="preserve">noteikt </w:t>
            </w:r>
            <w:r w:rsidRPr="00826B85">
              <w:rPr>
                <w:rFonts w:ascii="Times New Roman" w:eastAsia="Times New Roman" w:hAnsi="Times New Roman" w:cs="Times New Roman"/>
                <w:sz w:val="24"/>
                <w:szCs w:val="24"/>
                <w:lang w:eastAsia="lv-LV"/>
              </w:rPr>
              <w:t>informācijas, kas iegūta no videoinformācijas fiksēšana</w:t>
            </w:r>
            <w:r>
              <w:rPr>
                <w:rFonts w:ascii="Times New Roman" w:eastAsia="Times New Roman" w:hAnsi="Times New Roman" w:cs="Times New Roman"/>
                <w:sz w:val="24"/>
                <w:szCs w:val="24"/>
                <w:lang w:eastAsia="lv-LV"/>
              </w:rPr>
              <w:t xml:space="preserve">s iekārtām, </w:t>
            </w:r>
            <w:r w:rsidR="00D21927">
              <w:rPr>
                <w:rFonts w:ascii="Times New Roman" w:eastAsia="Times New Roman" w:hAnsi="Times New Roman" w:cs="Times New Roman"/>
                <w:sz w:val="24"/>
                <w:szCs w:val="24"/>
                <w:lang w:eastAsia="lv-LV"/>
              </w:rPr>
              <w:t>apstrādes kārtību.</w:t>
            </w:r>
          </w:p>
          <w:p w14:paraId="77D75392" w14:textId="36884414" w:rsidR="00284F37" w:rsidRPr="005A735D" w:rsidRDefault="00284F37" w:rsidP="00D21927">
            <w:pPr>
              <w:spacing w:after="0" w:line="240" w:lineRule="auto"/>
              <w:ind w:firstLine="452"/>
              <w:jc w:val="both"/>
              <w:rPr>
                <w:rFonts w:ascii="Times New Roman" w:eastAsia="Times New Roman" w:hAnsi="Times New Roman" w:cs="Times New Roman"/>
                <w:sz w:val="24"/>
                <w:szCs w:val="24"/>
                <w:lang w:eastAsia="lv-LV"/>
              </w:rPr>
            </w:pPr>
          </w:p>
        </w:tc>
      </w:tr>
    </w:tbl>
    <w:p w14:paraId="1E2C2A8E" w14:textId="77777777" w:rsidR="00685336" w:rsidRPr="005A735D" w:rsidRDefault="00685336" w:rsidP="005A735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00"/>
        <w:gridCol w:w="2640"/>
        <w:gridCol w:w="63"/>
        <w:gridCol w:w="5752"/>
      </w:tblGrid>
      <w:tr w:rsidR="00873A7C" w:rsidRPr="005A735D" w14:paraId="232782AF" w14:textId="77777777" w:rsidTr="00670710">
        <w:trPr>
          <w:trHeight w:val="405"/>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F693BCA" w14:textId="77777777" w:rsidR="004D15A9" w:rsidRPr="005A735D" w:rsidRDefault="004D15A9" w:rsidP="00F504D5">
            <w:pPr>
              <w:spacing w:after="0" w:line="240" w:lineRule="auto"/>
              <w:jc w:val="center"/>
              <w:rPr>
                <w:rFonts w:ascii="Times New Roman" w:eastAsia="Times New Roman" w:hAnsi="Times New Roman" w:cs="Times New Roman"/>
                <w:b/>
                <w:bCs/>
                <w:sz w:val="24"/>
                <w:szCs w:val="24"/>
                <w:lang w:eastAsia="lv-LV"/>
              </w:rPr>
            </w:pPr>
            <w:r w:rsidRPr="005A735D">
              <w:rPr>
                <w:rFonts w:ascii="Times New Roman" w:eastAsia="Times New Roman" w:hAnsi="Times New Roman" w:cs="Times New Roman"/>
                <w:b/>
                <w:bCs/>
                <w:sz w:val="24"/>
                <w:szCs w:val="24"/>
                <w:lang w:eastAsia="lv-LV"/>
              </w:rPr>
              <w:t>I. Tiesību akta projekta izstrādes nepieciešamība</w:t>
            </w:r>
          </w:p>
        </w:tc>
      </w:tr>
      <w:tr w:rsidR="00873A7C" w:rsidRPr="005A735D" w14:paraId="7CB6CB67" w14:textId="77777777" w:rsidTr="00953EB4">
        <w:trPr>
          <w:trHeight w:val="79"/>
        </w:trPr>
        <w:tc>
          <w:tcPr>
            <w:tcW w:w="331" w:type="pct"/>
            <w:tcBorders>
              <w:top w:val="outset" w:sz="6" w:space="0" w:color="414142"/>
              <w:left w:val="outset" w:sz="6" w:space="0" w:color="414142"/>
              <w:bottom w:val="outset" w:sz="6" w:space="0" w:color="414142"/>
              <w:right w:val="outset" w:sz="6" w:space="0" w:color="414142"/>
            </w:tcBorders>
            <w:hideMark/>
          </w:tcPr>
          <w:p w14:paraId="3DCD464C" w14:textId="77777777" w:rsidR="004D15A9" w:rsidRPr="00826B85" w:rsidRDefault="004D15A9" w:rsidP="005A735D">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1.</w:t>
            </w:r>
          </w:p>
        </w:tc>
        <w:tc>
          <w:tcPr>
            <w:tcW w:w="1458" w:type="pct"/>
            <w:tcBorders>
              <w:top w:val="outset" w:sz="6" w:space="0" w:color="414142"/>
              <w:left w:val="outset" w:sz="6" w:space="0" w:color="414142"/>
              <w:bottom w:val="outset" w:sz="6" w:space="0" w:color="414142"/>
              <w:right w:val="outset" w:sz="6" w:space="0" w:color="414142"/>
            </w:tcBorders>
            <w:hideMark/>
          </w:tcPr>
          <w:p w14:paraId="070E9978" w14:textId="77777777" w:rsidR="004D15A9" w:rsidRPr="00826B85" w:rsidRDefault="004D15A9" w:rsidP="00F504D5">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Pamatojums</w:t>
            </w:r>
          </w:p>
        </w:tc>
        <w:tc>
          <w:tcPr>
            <w:tcW w:w="3211" w:type="pct"/>
            <w:gridSpan w:val="2"/>
            <w:tcBorders>
              <w:top w:val="outset" w:sz="6" w:space="0" w:color="414142"/>
              <w:left w:val="outset" w:sz="6" w:space="0" w:color="414142"/>
              <w:bottom w:val="outset" w:sz="6" w:space="0" w:color="414142"/>
              <w:right w:val="outset" w:sz="6" w:space="0" w:color="414142"/>
            </w:tcBorders>
            <w:hideMark/>
          </w:tcPr>
          <w:p w14:paraId="3C788194" w14:textId="77777777" w:rsidR="004D15A9" w:rsidRDefault="009874A7" w:rsidP="004B78A7">
            <w:pPr>
              <w:tabs>
                <w:tab w:val="left" w:pos="6096"/>
              </w:tabs>
              <w:spacing w:after="0" w:line="240" w:lineRule="auto"/>
              <w:jc w:val="both"/>
              <w:rPr>
                <w:rFonts w:ascii="Times New Roman" w:hAnsi="Times New Roman" w:cs="Times New Roman"/>
                <w:sz w:val="24"/>
                <w:szCs w:val="24"/>
              </w:rPr>
            </w:pPr>
            <w:r w:rsidRPr="00826B85">
              <w:rPr>
                <w:rFonts w:ascii="Times New Roman" w:hAnsi="Times New Roman" w:cs="Times New Roman"/>
                <w:sz w:val="24"/>
                <w:szCs w:val="24"/>
              </w:rPr>
              <w:t>Latvijas Republikas valsts robežas likuma 29.panta trešā daļa.</w:t>
            </w:r>
          </w:p>
          <w:p w14:paraId="56224B7D" w14:textId="66FD1EDA" w:rsidR="00284F37" w:rsidRPr="00826B85" w:rsidRDefault="00284F37" w:rsidP="004B78A7">
            <w:pPr>
              <w:tabs>
                <w:tab w:val="left" w:pos="6096"/>
              </w:tabs>
              <w:spacing w:after="0" w:line="240" w:lineRule="auto"/>
              <w:jc w:val="both"/>
              <w:rPr>
                <w:rFonts w:ascii="Times New Roman" w:eastAsia="Times New Roman" w:hAnsi="Times New Roman" w:cs="Times New Roman"/>
                <w:color w:val="000000"/>
                <w:sz w:val="24"/>
                <w:szCs w:val="24"/>
                <w:lang w:eastAsia="lv-LV"/>
              </w:rPr>
            </w:pPr>
          </w:p>
        </w:tc>
      </w:tr>
      <w:tr w:rsidR="00873A7C" w:rsidRPr="005A735D" w14:paraId="48F0B392" w14:textId="77777777" w:rsidTr="00953EB4">
        <w:trPr>
          <w:trHeight w:val="3068"/>
        </w:trPr>
        <w:tc>
          <w:tcPr>
            <w:tcW w:w="331" w:type="pct"/>
            <w:tcBorders>
              <w:top w:val="outset" w:sz="6" w:space="0" w:color="414142"/>
              <w:left w:val="outset" w:sz="6" w:space="0" w:color="414142"/>
              <w:bottom w:val="outset" w:sz="6" w:space="0" w:color="414142"/>
              <w:right w:val="outset" w:sz="6" w:space="0" w:color="414142"/>
            </w:tcBorders>
            <w:hideMark/>
          </w:tcPr>
          <w:p w14:paraId="0BA63C30" w14:textId="77777777" w:rsidR="004D15A9" w:rsidRPr="005A735D" w:rsidRDefault="004D15A9" w:rsidP="005A735D">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2.</w:t>
            </w:r>
          </w:p>
        </w:tc>
        <w:tc>
          <w:tcPr>
            <w:tcW w:w="1458" w:type="pct"/>
            <w:tcBorders>
              <w:top w:val="outset" w:sz="6" w:space="0" w:color="414142"/>
              <w:left w:val="outset" w:sz="6" w:space="0" w:color="414142"/>
              <w:bottom w:val="outset" w:sz="6" w:space="0" w:color="414142"/>
              <w:right w:val="outset" w:sz="6" w:space="0" w:color="414142"/>
            </w:tcBorders>
            <w:hideMark/>
          </w:tcPr>
          <w:p w14:paraId="035FA408" w14:textId="471038DB" w:rsidR="00E75694" w:rsidRDefault="004D15A9" w:rsidP="00FE5782">
            <w:pPr>
              <w:spacing w:after="0" w:line="240" w:lineRule="auto"/>
              <w:rPr>
                <w:rFonts w:ascii="Times New Roman" w:eastAsia="Times New Roman" w:hAnsi="Times New Roman" w:cs="Times New Roman"/>
                <w:sz w:val="24"/>
                <w:szCs w:val="24"/>
                <w:lang w:eastAsia="lv-LV"/>
              </w:rPr>
            </w:pPr>
            <w:r w:rsidRPr="005A735D">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6C79B7FA" w14:textId="77777777" w:rsidR="00E75694" w:rsidRPr="00E75694" w:rsidRDefault="00E75694" w:rsidP="00E75694">
            <w:pPr>
              <w:rPr>
                <w:rFonts w:ascii="Times New Roman" w:eastAsia="Times New Roman" w:hAnsi="Times New Roman" w:cs="Times New Roman"/>
                <w:sz w:val="24"/>
                <w:szCs w:val="24"/>
                <w:lang w:eastAsia="lv-LV"/>
              </w:rPr>
            </w:pPr>
          </w:p>
          <w:p w14:paraId="075488FD" w14:textId="77777777" w:rsidR="00E75694" w:rsidRPr="00E75694" w:rsidRDefault="00E75694" w:rsidP="00E75694">
            <w:pPr>
              <w:rPr>
                <w:rFonts w:ascii="Times New Roman" w:eastAsia="Times New Roman" w:hAnsi="Times New Roman" w:cs="Times New Roman"/>
                <w:sz w:val="24"/>
                <w:szCs w:val="24"/>
                <w:lang w:eastAsia="lv-LV"/>
              </w:rPr>
            </w:pPr>
          </w:p>
          <w:p w14:paraId="1F577260" w14:textId="77777777" w:rsidR="00E75694" w:rsidRPr="00E75694" w:rsidRDefault="00E75694" w:rsidP="00E75694">
            <w:pPr>
              <w:rPr>
                <w:rFonts w:ascii="Times New Roman" w:eastAsia="Times New Roman" w:hAnsi="Times New Roman" w:cs="Times New Roman"/>
                <w:sz w:val="24"/>
                <w:szCs w:val="24"/>
                <w:lang w:eastAsia="lv-LV"/>
              </w:rPr>
            </w:pPr>
          </w:p>
          <w:p w14:paraId="3421562F" w14:textId="77777777" w:rsidR="00E75694" w:rsidRPr="00E75694" w:rsidRDefault="00E75694" w:rsidP="00E75694">
            <w:pPr>
              <w:rPr>
                <w:rFonts w:ascii="Times New Roman" w:eastAsia="Times New Roman" w:hAnsi="Times New Roman" w:cs="Times New Roman"/>
                <w:sz w:val="24"/>
                <w:szCs w:val="24"/>
                <w:lang w:eastAsia="lv-LV"/>
              </w:rPr>
            </w:pPr>
          </w:p>
          <w:p w14:paraId="195C8326" w14:textId="77777777" w:rsidR="00E75694" w:rsidRPr="00E75694" w:rsidRDefault="00E75694" w:rsidP="00E75694">
            <w:pPr>
              <w:rPr>
                <w:rFonts w:ascii="Times New Roman" w:eastAsia="Times New Roman" w:hAnsi="Times New Roman" w:cs="Times New Roman"/>
                <w:sz w:val="24"/>
                <w:szCs w:val="24"/>
                <w:lang w:eastAsia="lv-LV"/>
              </w:rPr>
            </w:pPr>
          </w:p>
          <w:p w14:paraId="212F1009" w14:textId="77777777" w:rsidR="00E75694" w:rsidRPr="00E75694" w:rsidRDefault="00E75694" w:rsidP="00E75694">
            <w:pPr>
              <w:rPr>
                <w:rFonts w:ascii="Times New Roman" w:eastAsia="Times New Roman" w:hAnsi="Times New Roman" w:cs="Times New Roman"/>
                <w:sz w:val="24"/>
                <w:szCs w:val="24"/>
                <w:lang w:eastAsia="lv-LV"/>
              </w:rPr>
            </w:pPr>
          </w:p>
          <w:p w14:paraId="43170E51" w14:textId="77777777" w:rsidR="00E75694" w:rsidRPr="00E75694" w:rsidRDefault="00E75694" w:rsidP="00E75694">
            <w:pPr>
              <w:rPr>
                <w:rFonts w:ascii="Times New Roman" w:eastAsia="Times New Roman" w:hAnsi="Times New Roman" w:cs="Times New Roman"/>
                <w:sz w:val="24"/>
                <w:szCs w:val="24"/>
                <w:lang w:eastAsia="lv-LV"/>
              </w:rPr>
            </w:pPr>
          </w:p>
          <w:p w14:paraId="4BAD7A72" w14:textId="77777777" w:rsidR="00E75694" w:rsidRPr="00E75694" w:rsidRDefault="00E75694" w:rsidP="00E75694">
            <w:pPr>
              <w:rPr>
                <w:rFonts w:ascii="Times New Roman" w:eastAsia="Times New Roman" w:hAnsi="Times New Roman" w:cs="Times New Roman"/>
                <w:sz w:val="24"/>
                <w:szCs w:val="24"/>
                <w:lang w:eastAsia="lv-LV"/>
              </w:rPr>
            </w:pPr>
          </w:p>
          <w:p w14:paraId="546208DE" w14:textId="0AE4F55F" w:rsidR="004D15A9" w:rsidRPr="00E75694" w:rsidRDefault="004D15A9" w:rsidP="003175C7">
            <w:pPr>
              <w:rPr>
                <w:rFonts w:ascii="Times New Roman" w:eastAsia="Times New Roman" w:hAnsi="Times New Roman" w:cs="Times New Roman"/>
                <w:sz w:val="24"/>
                <w:szCs w:val="24"/>
                <w:lang w:eastAsia="lv-LV"/>
              </w:rPr>
            </w:pPr>
          </w:p>
        </w:tc>
        <w:tc>
          <w:tcPr>
            <w:tcW w:w="3211" w:type="pct"/>
            <w:gridSpan w:val="2"/>
            <w:tcBorders>
              <w:top w:val="outset" w:sz="6" w:space="0" w:color="414142"/>
              <w:left w:val="outset" w:sz="6" w:space="0" w:color="414142"/>
              <w:bottom w:val="outset" w:sz="6" w:space="0" w:color="414142"/>
              <w:right w:val="outset" w:sz="6" w:space="0" w:color="414142"/>
            </w:tcBorders>
            <w:hideMark/>
          </w:tcPr>
          <w:p w14:paraId="0A727E80" w14:textId="22F08D1A" w:rsidR="00826B85" w:rsidRDefault="00826B85" w:rsidP="00F179B7">
            <w:pPr>
              <w:spacing w:after="0" w:line="240" w:lineRule="auto"/>
              <w:ind w:firstLine="539"/>
              <w:jc w:val="both"/>
              <w:rPr>
                <w:rFonts w:ascii="Times New Roman" w:eastAsia="Times New Roman" w:hAnsi="Times New Roman" w:cs="Times New Roman"/>
                <w:bCs/>
                <w:sz w:val="24"/>
                <w:szCs w:val="24"/>
                <w:lang w:eastAsia="lv-LV"/>
              </w:rPr>
            </w:pPr>
            <w:r w:rsidRPr="00826B85">
              <w:rPr>
                <w:rFonts w:ascii="Times New Roman" w:eastAsia="Times New Roman" w:hAnsi="Times New Roman" w:cs="Times New Roman"/>
                <w:bCs/>
                <w:sz w:val="24"/>
                <w:szCs w:val="24"/>
                <w:lang w:eastAsia="lv-LV"/>
              </w:rPr>
              <w:t>2009.gada 16.decembrī stājās spēkā Latvijas Republikas valsts robežas likums.</w:t>
            </w:r>
            <w:r w:rsidR="0049462C">
              <w:rPr>
                <w:rFonts w:ascii="Times New Roman" w:eastAsia="Times New Roman" w:hAnsi="Times New Roman" w:cs="Times New Roman"/>
                <w:bCs/>
                <w:sz w:val="24"/>
                <w:szCs w:val="24"/>
                <w:lang w:eastAsia="lv-LV"/>
              </w:rPr>
              <w:t xml:space="preserve"> </w:t>
            </w:r>
            <w:r w:rsidRPr="00826B85">
              <w:rPr>
                <w:rFonts w:ascii="Times New Roman" w:eastAsia="Times New Roman" w:hAnsi="Times New Roman" w:cs="Times New Roman"/>
                <w:bCs/>
                <w:sz w:val="24"/>
                <w:szCs w:val="24"/>
                <w:lang w:eastAsia="lv-LV"/>
              </w:rPr>
              <w:t xml:space="preserve">Minētā likuma 29.panta (Tehnisko līdzekļu izmantošana robežkontrolē) pirmā daļa paredz, ka Valsts robežsardze savu funkciju nodrošināšanai izmanto </w:t>
            </w:r>
            <w:proofErr w:type="spellStart"/>
            <w:r w:rsidRPr="00826B85">
              <w:rPr>
                <w:rFonts w:ascii="Times New Roman" w:eastAsia="Times New Roman" w:hAnsi="Times New Roman" w:cs="Times New Roman"/>
                <w:bCs/>
                <w:sz w:val="24"/>
                <w:szCs w:val="24"/>
                <w:lang w:eastAsia="lv-LV"/>
              </w:rPr>
              <w:t>robežpārbaudei</w:t>
            </w:r>
            <w:proofErr w:type="spellEnd"/>
            <w:r w:rsidRPr="00826B85">
              <w:rPr>
                <w:rFonts w:ascii="Times New Roman" w:eastAsia="Times New Roman" w:hAnsi="Times New Roman" w:cs="Times New Roman"/>
                <w:bCs/>
                <w:sz w:val="24"/>
                <w:szCs w:val="24"/>
                <w:lang w:eastAsia="lv-LV"/>
              </w:rPr>
              <w:t xml:space="preserve"> un </w:t>
            </w:r>
            <w:proofErr w:type="spellStart"/>
            <w:r w:rsidRPr="00826B85">
              <w:rPr>
                <w:rFonts w:ascii="Times New Roman" w:eastAsia="Times New Roman" w:hAnsi="Times New Roman" w:cs="Times New Roman"/>
                <w:bCs/>
                <w:sz w:val="24"/>
                <w:szCs w:val="24"/>
                <w:lang w:eastAsia="lv-LV"/>
              </w:rPr>
              <w:t>robežuzraudzībai</w:t>
            </w:r>
            <w:proofErr w:type="spellEnd"/>
            <w:r w:rsidRPr="00826B85">
              <w:rPr>
                <w:rFonts w:ascii="Times New Roman" w:eastAsia="Times New Roman" w:hAnsi="Times New Roman" w:cs="Times New Roman"/>
                <w:bCs/>
                <w:sz w:val="24"/>
                <w:szCs w:val="24"/>
                <w:lang w:eastAsia="lv-LV"/>
              </w:rPr>
              <w:t xml:space="preserve"> nepieciešamos tehniskos līdzekļus. Minētā panta trešā daļa noteic, ka Ministru kabinets nosaka kārtību, kādā iegūstama, glabājama un izmantojama no Valsts robežsardzes videoinformācijas fiksēšan</w:t>
            </w:r>
            <w:r w:rsidR="00F179B7">
              <w:rPr>
                <w:rFonts w:ascii="Times New Roman" w:eastAsia="Times New Roman" w:hAnsi="Times New Roman" w:cs="Times New Roman"/>
                <w:bCs/>
                <w:sz w:val="24"/>
                <w:szCs w:val="24"/>
                <w:lang w:eastAsia="lv-LV"/>
              </w:rPr>
              <w:t xml:space="preserve">as iekārtām iegūtā informācija, saskaņā ar ko </w:t>
            </w:r>
            <w:r w:rsidRPr="00826B85">
              <w:rPr>
                <w:rFonts w:ascii="Times New Roman" w:eastAsia="Times New Roman" w:hAnsi="Times New Roman" w:cs="Times New Roman"/>
                <w:bCs/>
                <w:sz w:val="24"/>
                <w:szCs w:val="24"/>
                <w:lang w:eastAsia="lv-LV"/>
              </w:rPr>
              <w:t xml:space="preserve">2010.gada 10.augustā </w:t>
            </w:r>
            <w:r>
              <w:rPr>
                <w:rFonts w:ascii="Times New Roman" w:eastAsia="Times New Roman" w:hAnsi="Times New Roman" w:cs="Times New Roman"/>
                <w:bCs/>
                <w:sz w:val="24"/>
                <w:szCs w:val="24"/>
                <w:lang w:eastAsia="lv-LV"/>
              </w:rPr>
              <w:t xml:space="preserve">tika apstiprināti </w:t>
            </w:r>
            <w:r w:rsidRPr="00826B85">
              <w:rPr>
                <w:rFonts w:ascii="Times New Roman" w:eastAsia="Times New Roman" w:hAnsi="Times New Roman" w:cs="Times New Roman"/>
                <w:bCs/>
                <w:sz w:val="24"/>
                <w:szCs w:val="24"/>
                <w:lang w:eastAsia="lv-LV"/>
              </w:rPr>
              <w:t xml:space="preserve">Ministru kabineta noteikumi Nr.773 </w:t>
            </w:r>
            <w:r>
              <w:rPr>
                <w:rFonts w:ascii="Times New Roman" w:eastAsia="Times New Roman" w:hAnsi="Times New Roman" w:cs="Times New Roman"/>
                <w:bCs/>
                <w:sz w:val="24"/>
                <w:szCs w:val="24"/>
                <w:lang w:eastAsia="lv-LV"/>
              </w:rPr>
              <w:t>“</w:t>
            </w:r>
            <w:r w:rsidRPr="00826B85">
              <w:rPr>
                <w:rFonts w:ascii="Times New Roman" w:eastAsia="Times New Roman" w:hAnsi="Times New Roman" w:cs="Times New Roman"/>
                <w:bCs/>
                <w:sz w:val="24"/>
                <w:szCs w:val="24"/>
                <w:lang w:eastAsia="lv-LV"/>
              </w:rPr>
              <w:t>Kārtība, kādā iegūstama, glabājama un izmantojama no Valsts robežsardzes videoinformācijas fiksēšanas iekārtām iegūtā informācija</w:t>
            </w:r>
            <w:r>
              <w:rPr>
                <w:rFonts w:ascii="Times New Roman" w:eastAsia="Times New Roman" w:hAnsi="Times New Roman" w:cs="Times New Roman"/>
                <w:bCs/>
                <w:sz w:val="24"/>
                <w:szCs w:val="24"/>
                <w:lang w:eastAsia="lv-LV"/>
              </w:rPr>
              <w:t>”</w:t>
            </w:r>
            <w:r w:rsidR="00F4670C">
              <w:rPr>
                <w:rFonts w:ascii="Times New Roman" w:eastAsia="Times New Roman" w:hAnsi="Times New Roman" w:cs="Times New Roman"/>
                <w:bCs/>
                <w:sz w:val="24"/>
                <w:szCs w:val="24"/>
                <w:lang w:eastAsia="lv-LV"/>
              </w:rPr>
              <w:t xml:space="preserve"> (turpmāk – </w:t>
            </w:r>
            <w:r w:rsidR="006743C8">
              <w:rPr>
                <w:rFonts w:ascii="Times New Roman" w:eastAsia="Times New Roman" w:hAnsi="Times New Roman" w:cs="Times New Roman"/>
                <w:bCs/>
                <w:sz w:val="24"/>
                <w:szCs w:val="24"/>
                <w:lang w:eastAsia="lv-LV"/>
              </w:rPr>
              <w:t>Noteikumi</w:t>
            </w:r>
            <w:r w:rsidR="001202AD" w:rsidRPr="00826B85">
              <w:rPr>
                <w:rFonts w:ascii="Times New Roman" w:eastAsia="Times New Roman" w:hAnsi="Times New Roman" w:cs="Times New Roman"/>
                <w:bCs/>
                <w:sz w:val="24"/>
                <w:szCs w:val="24"/>
                <w:lang w:eastAsia="lv-LV"/>
              </w:rPr>
              <w:t xml:space="preserve"> Nr.773</w:t>
            </w:r>
            <w:r w:rsidR="00F4670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w:t>
            </w:r>
          </w:p>
          <w:p w14:paraId="32C65241" w14:textId="20B67CCC" w:rsidR="004B78A7" w:rsidRPr="004B78A7" w:rsidRDefault="001B2611" w:rsidP="00256922">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Ņemot vērā </w:t>
            </w:r>
            <w:r w:rsidRPr="00DD18E3">
              <w:rPr>
                <w:rFonts w:ascii="Times New Roman" w:eastAsia="Times New Roman" w:hAnsi="Times New Roman" w:cs="Times New Roman"/>
                <w:bCs/>
                <w:sz w:val="24"/>
                <w:szCs w:val="24"/>
                <w:lang w:eastAsia="lv-LV"/>
              </w:rPr>
              <w:t>Eiropas Parlamenta un Padomes regul</w:t>
            </w:r>
            <w:r>
              <w:rPr>
                <w:rFonts w:ascii="Times New Roman" w:eastAsia="Times New Roman" w:hAnsi="Times New Roman" w:cs="Times New Roman"/>
                <w:bCs/>
                <w:sz w:val="24"/>
                <w:szCs w:val="24"/>
                <w:lang w:eastAsia="lv-LV"/>
              </w:rPr>
              <w:t>u</w:t>
            </w:r>
            <w:r w:rsidRPr="00DD18E3">
              <w:rPr>
                <w:rFonts w:ascii="Times New Roman" w:eastAsia="Times New Roman" w:hAnsi="Times New Roman" w:cs="Times New Roman"/>
                <w:bCs/>
                <w:sz w:val="24"/>
                <w:szCs w:val="24"/>
                <w:lang w:eastAsia="lv-LV"/>
              </w:rPr>
              <w:t xml:space="preserve"> 2016/679 par fizisku personu aizsardzību attiecībā uz personas datu apstrādi un šādu datu brīvu apriti un ar ko atceļ Direktīvu 95/46/EK (Vispārīgā datu aizsardzības regula)</w:t>
            </w:r>
            <w:r w:rsidR="00F4670C">
              <w:rPr>
                <w:rFonts w:ascii="Times New Roman" w:eastAsia="Times New Roman" w:hAnsi="Times New Roman" w:cs="Times New Roman"/>
                <w:bCs/>
                <w:sz w:val="24"/>
                <w:szCs w:val="24"/>
                <w:lang w:eastAsia="lv-LV"/>
              </w:rPr>
              <w:t xml:space="preserve"> (turpmāk – Regula)</w:t>
            </w:r>
            <w:r>
              <w:rPr>
                <w:rFonts w:ascii="Times New Roman" w:eastAsia="Times New Roman" w:hAnsi="Times New Roman" w:cs="Times New Roman"/>
                <w:bCs/>
                <w:sz w:val="24"/>
                <w:szCs w:val="24"/>
                <w:lang w:eastAsia="lv-LV"/>
              </w:rPr>
              <w:t>, kā arī a</w:t>
            </w:r>
            <w:r w:rsidR="005E5A73">
              <w:rPr>
                <w:rFonts w:ascii="Times New Roman" w:eastAsia="Times New Roman" w:hAnsi="Times New Roman" w:cs="Times New Roman"/>
                <w:bCs/>
                <w:sz w:val="24"/>
                <w:szCs w:val="24"/>
                <w:lang w:eastAsia="lv-LV"/>
              </w:rPr>
              <w:t xml:space="preserve">ktualizējot videonovērošanas </w:t>
            </w:r>
            <w:r w:rsidR="00256922">
              <w:rPr>
                <w:rFonts w:ascii="Times New Roman" w:eastAsia="Times New Roman" w:hAnsi="Times New Roman" w:cs="Times New Roman"/>
                <w:bCs/>
                <w:sz w:val="24"/>
                <w:szCs w:val="24"/>
                <w:lang w:eastAsia="lv-LV"/>
              </w:rPr>
              <w:t>apstrādes</w:t>
            </w:r>
            <w:r w:rsidR="005E5A73">
              <w:rPr>
                <w:rFonts w:ascii="Times New Roman" w:eastAsia="Times New Roman" w:hAnsi="Times New Roman" w:cs="Times New Roman"/>
                <w:bCs/>
                <w:sz w:val="24"/>
                <w:szCs w:val="24"/>
                <w:lang w:eastAsia="lv-LV"/>
              </w:rPr>
              <w:t xml:space="preserve"> mērķus un veicot p</w:t>
            </w:r>
            <w:r w:rsidR="005E5A73" w:rsidRPr="005E5A73">
              <w:rPr>
                <w:rFonts w:ascii="Times New Roman" w:eastAsia="Times New Roman" w:hAnsi="Times New Roman" w:cs="Times New Roman"/>
                <w:bCs/>
                <w:sz w:val="24"/>
                <w:szCs w:val="24"/>
                <w:lang w:eastAsia="lv-LV"/>
              </w:rPr>
              <w:t>ersonas datu apstrādes atbilstības novērtējum</w:t>
            </w:r>
            <w:r w:rsidR="005E5A73">
              <w:rPr>
                <w:rFonts w:ascii="Times New Roman" w:eastAsia="Times New Roman" w:hAnsi="Times New Roman" w:cs="Times New Roman"/>
                <w:bCs/>
                <w:sz w:val="24"/>
                <w:szCs w:val="24"/>
                <w:lang w:eastAsia="lv-LV"/>
              </w:rPr>
              <w:t xml:space="preserve">u Valsts robežsardzē, </w:t>
            </w:r>
            <w:r w:rsidR="00F4670C">
              <w:rPr>
                <w:rFonts w:ascii="Times New Roman" w:eastAsia="Times New Roman" w:hAnsi="Times New Roman" w:cs="Times New Roman"/>
                <w:bCs/>
                <w:sz w:val="24"/>
                <w:szCs w:val="24"/>
                <w:lang w:eastAsia="lv-LV"/>
              </w:rPr>
              <w:t>tika</w:t>
            </w:r>
            <w:r w:rsidR="005E5A73">
              <w:rPr>
                <w:rFonts w:ascii="Times New Roman" w:eastAsia="Times New Roman" w:hAnsi="Times New Roman" w:cs="Times New Roman"/>
                <w:bCs/>
                <w:sz w:val="24"/>
                <w:szCs w:val="24"/>
                <w:lang w:eastAsia="lv-LV"/>
              </w:rPr>
              <w:t xml:space="preserve"> konstatē</w:t>
            </w:r>
            <w:r w:rsidR="00F4670C">
              <w:rPr>
                <w:rFonts w:ascii="Times New Roman" w:eastAsia="Times New Roman" w:hAnsi="Times New Roman" w:cs="Times New Roman"/>
                <w:bCs/>
                <w:sz w:val="24"/>
                <w:szCs w:val="24"/>
                <w:lang w:eastAsia="lv-LV"/>
              </w:rPr>
              <w:t>ts</w:t>
            </w:r>
            <w:r w:rsidR="005E5A73">
              <w:rPr>
                <w:rFonts w:ascii="Times New Roman" w:eastAsia="Times New Roman" w:hAnsi="Times New Roman" w:cs="Times New Roman"/>
                <w:bCs/>
                <w:sz w:val="24"/>
                <w:szCs w:val="24"/>
                <w:lang w:eastAsia="lv-LV"/>
              </w:rPr>
              <w:t xml:space="preserve">, ka </w:t>
            </w:r>
            <w:r w:rsidR="006743C8">
              <w:rPr>
                <w:rFonts w:ascii="Times New Roman" w:eastAsia="Times New Roman" w:hAnsi="Times New Roman" w:cs="Times New Roman"/>
                <w:bCs/>
                <w:sz w:val="24"/>
                <w:szCs w:val="24"/>
                <w:lang w:eastAsia="lv-LV"/>
              </w:rPr>
              <w:t>Noteikumi</w:t>
            </w:r>
            <w:r w:rsidR="001202AD" w:rsidRPr="00826B85">
              <w:rPr>
                <w:rFonts w:ascii="Times New Roman" w:eastAsia="Times New Roman" w:hAnsi="Times New Roman" w:cs="Times New Roman"/>
                <w:bCs/>
                <w:sz w:val="24"/>
                <w:szCs w:val="24"/>
                <w:lang w:eastAsia="lv-LV"/>
              </w:rPr>
              <w:t xml:space="preserve"> Nr.773</w:t>
            </w:r>
            <w:r w:rsidR="00F4670C">
              <w:rPr>
                <w:rFonts w:ascii="Times New Roman" w:eastAsia="Times New Roman" w:hAnsi="Times New Roman" w:cs="Times New Roman"/>
                <w:bCs/>
                <w:sz w:val="24"/>
                <w:szCs w:val="24"/>
                <w:lang w:eastAsia="lv-LV"/>
              </w:rPr>
              <w:t xml:space="preserve"> </w:t>
            </w:r>
            <w:r w:rsidR="00256922">
              <w:rPr>
                <w:rFonts w:ascii="Times New Roman" w:eastAsia="Times New Roman" w:hAnsi="Times New Roman" w:cs="Times New Roman"/>
                <w:bCs/>
                <w:sz w:val="24"/>
                <w:szCs w:val="24"/>
                <w:lang w:eastAsia="lv-LV"/>
              </w:rPr>
              <w:t xml:space="preserve">pilnībā neatspoguļo visus tos videonovērošanas apstrādes mērķus, ko </w:t>
            </w:r>
            <w:r w:rsidR="00FE5782" w:rsidRPr="00FE5782">
              <w:rPr>
                <w:rFonts w:ascii="Times New Roman" w:eastAsia="Times New Roman" w:hAnsi="Times New Roman" w:cs="Times New Roman"/>
                <w:bCs/>
                <w:sz w:val="24"/>
                <w:szCs w:val="24"/>
                <w:lang w:eastAsia="lv-LV"/>
              </w:rPr>
              <w:t>Valsts robežsardze</w:t>
            </w:r>
            <w:r w:rsidR="00FE5782">
              <w:rPr>
                <w:rFonts w:ascii="Times New Roman" w:eastAsia="Times New Roman" w:hAnsi="Times New Roman" w:cs="Times New Roman"/>
                <w:bCs/>
                <w:sz w:val="24"/>
                <w:szCs w:val="24"/>
                <w:lang w:eastAsia="lv-LV"/>
              </w:rPr>
              <w:t xml:space="preserve"> </w:t>
            </w:r>
            <w:r w:rsidR="00256922">
              <w:rPr>
                <w:rFonts w:ascii="Times New Roman" w:eastAsia="Times New Roman" w:hAnsi="Times New Roman" w:cs="Times New Roman"/>
                <w:bCs/>
                <w:sz w:val="24"/>
                <w:szCs w:val="24"/>
                <w:lang w:eastAsia="lv-LV"/>
              </w:rPr>
              <w:t xml:space="preserve">veic </w:t>
            </w:r>
            <w:r w:rsidR="00FE5782">
              <w:rPr>
                <w:rFonts w:ascii="Times New Roman" w:eastAsia="Times New Roman" w:hAnsi="Times New Roman" w:cs="Times New Roman"/>
                <w:bCs/>
                <w:sz w:val="24"/>
                <w:szCs w:val="24"/>
                <w:lang w:eastAsia="lv-LV"/>
              </w:rPr>
              <w:t>savu funkciju nodrošināšanai</w:t>
            </w:r>
            <w:r w:rsidR="00256922">
              <w:rPr>
                <w:rFonts w:ascii="Times New Roman" w:eastAsia="Times New Roman" w:hAnsi="Times New Roman" w:cs="Times New Roman"/>
                <w:bCs/>
                <w:sz w:val="24"/>
                <w:szCs w:val="24"/>
                <w:lang w:eastAsia="lv-LV"/>
              </w:rPr>
              <w:t>.</w:t>
            </w:r>
          </w:p>
          <w:p w14:paraId="0C972F34" w14:textId="5CF933FF" w:rsidR="00251D3C" w:rsidRDefault="00F860F0" w:rsidP="001830D8">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Valsts robežsardze konstatēja, ka </w:t>
            </w:r>
            <w:r w:rsidR="00B9346E">
              <w:rPr>
                <w:rFonts w:ascii="Times New Roman" w:eastAsia="Times New Roman" w:hAnsi="Times New Roman" w:cs="Times New Roman"/>
                <w:bCs/>
                <w:sz w:val="24"/>
                <w:szCs w:val="24"/>
                <w:lang w:eastAsia="lv-LV"/>
              </w:rPr>
              <w:t>ne visas videoinformācijas fiksēšanas iekārtas, no kurām tiek saņemta un apstrādāta videoinformācija, ir Valsts robežsardzes īpašumā. A</w:t>
            </w:r>
            <w:r>
              <w:rPr>
                <w:rFonts w:ascii="Times New Roman" w:eastAsia="Times New Roman" w:hAnsi="Times New Roman" w:cs="Times New Roman"/>
                <w:bCs/>
                <w:sz w:val="24"/>
                <w:szCs w:val="24"/>
                <w:lang w:eastAsia="lv-LV"/>
              </w:rPr>
              <w:t xml:space="preserve">tsevišķos gadījumos </w:t>
            </w:r>
            <w:r w:rsidR="00B9346E" w:rsidRPr="00601498">
              <w:rPr>
                <w:rFonts w:ascii="Times New Roman" w:eastAsia="Times New Roman" w:hAnsi="Times New Roman" w:cs="Times New Roman"/>
                <w:bCs/>
                <w:sz w:val="24"/>
                <w:szCs w:val="24"/>
                <w:lang w:eastAsia="lv-LV"/>
              </w:rPr>
              <w:t>video</w:t>
            </w:r>
            <w:r w:rsidR="00B9346E">
              <w:rPr>
                <w:rFonts w:ascii="Times New Roman" w:eastAsia="Times New Roman" w:hAnsi="Times New Roman" w:cs="Times New Roman"/>
                <w:bCs/>
                <w:sz w:val="24"/>
                <w:szCs w:val="24"/>
                <w:lang w:eastAsia="lv-LV"/>
              </w:rPr>
              <w:t>informācijas fiksēšanas iekārtu īpašnieks ir, piemēram, Nodrošinājuma valsts aģentūra vai</w:t>
            </w:r>
            <w:r>
              <w:rPr>
                <w:rFonts w:ascii="Times New Roman" w:eastAsia="Times New Roman" w:hAnsi="Times New Roman" w:cs="Times New Roman"/>
                <w:bCs/>
                <w:sz w:val="24"/>
                <w:szCs w:val="24"/>
                <w:lang w:eastAsia="lv-LV"/>
              </w:rPr>
              <w:t xml:space="preserve"> </w:t>
            </w:r>
            <w:proofErr w:type="spellStart"/>
            <w:r w:rsidR="00B9346E">
              <w:rPr>
                <w:rFonts w:ascii="Times New Roman" w:eastAsia="Times New Roman" w:hAnsi="Times New Roman" w:cs="Times New Roman"/>
                <w:bCs/>
                <w:sz w:val="24"/>
                <w:szCs w:val="24"/>
                <w:lang w:eastAsia="lv-LV"/>
              </w:rPr>
              <w:t>Iekšlietu</w:t>
            </w:r>
            <w:proofErr w:type="spellEnd"/>
            <w:r w:rsidR="00B9346E">
              <w:rPr>
                <w:rFonts w:ascii="Times New Roman" w:eastAsia="Times New Roman" w:hAnsi="Times New Roman" w:cs="Times New Roman"/>
                <w:bCs/>
                <w:sz w:val="24"/>
                <w:szCs w:val="24"/>
                <w:lang w:eastAsia="lv-LV"/>
              </w:rPr>
              <w:t xml:space="preserve"> ministrijas </w:t>
            </w:r>
            <w:r>
              <w:rPr>
                <w:rFonts w:ascii="Times New Roman" w:eastAsia="Times New Roman" w:hAnsi="Times New Roman" w:cs="Times New Roman"/>
                <w:bCs/>
                <w:sz w:val="24"/>
                <w:szCs w:val="24"/>
                <w:lang w:eastAsia="lv-LV"/>
              </w:rPr>
              <w:lastRenderedPageBreak/>
              <w:t xml:space="preserve">Informācijas centrs, </w:t>
            </w:r>
            <w:r w:rsidR="00B9346E">
              <w:rPr>
                <w:rFonts w:ascii="Times New Roman" w:eastAsia="Times New Roman" w:hAnsi="Times New Roman" w:cs="Times New Roman"/>
                <w:bCs/>
                <w:sz w:val="24"/>
                <w:szCs w:val="24"/>
                <w:lang w:eastAsia="lv-LV"/>
              </w:rPr>
              <w:t xml:space="preserve">bet </w:t>
            </w:r>
            <w:r w:rsidR="00033004">
              <w:rPr>
                <w:rFonts w:ascii="Times New Roman" w:eastAsia="Times New Roman" w:hAnsi="Times New Roman" w:cs="Times New Roman"/>
                <w:bCs/>
                <w:sz w:val="24"/>
                <w:szCs w:val="24"/>
                <w:lang w:eastAsia="lv-LV"/>
              </w:rPr>
              <w:t xml:space="preserve">Valsts robežsardze </w:t>
            </w:r>
            <w:r w:rsidR="00B9346E">
              <w:rPr>
                <w:rFonts w:ascii="Times New Roman" w:eastAsia="Times New Roman" w:hAnsi="Times New Roman" w:cs="Times New Roman"/>
                <w:bCs/>
                <w:sz w:val="24"/>
                <w:szCs w:val="24"/>
                <w:lang w:eastAsia="lv-LV"/>
              </w:rPr>
              <w:t>ir</w:t>
            </w:r>
            <w:r w:rsidR="00B9346E" w:rsidRPr="00601498">
              <w:rPr>
                <w:rFonts w:ascii="Times New Roman" w:eastAsia="Times New Roman" w:hAnsi="Times New Roman" w:cs="Times New Roman"/>
                <w:bCs/>
                <w:sz w:val="24"/>
                <w:szCs w:val="24"/>
                <w:lang w:eastAsia="lv-LV"/>
              </w:rPr>
              <w:t xml:space="preserve"> </w:t>
            </w:r>
            <w:r w:rsidR="00B9346E">
              <w:rPr>
                <w:rFonts w:ascii="Times New Roman" w:eastAsia="Times New Roman" w:hAnsi="Times New Roman" w:cs="Times New Roman"/>
                <w:bCs/>
                <w:sz w:val="24"/>
                <w:szCs w:val="24"/>
                <w:lang w:eastAsia="lv-LV"/>
              </w:rPr>
              <w:t xml:space="preserve">no </w:t>
            </w:r>
            <w:r w:rsidR="00B9346E" w:rsidRPr="00601498">
              <w:rPr>
                <w:rFonts w:ascii="Times New Roman" w:eastAsia="Times New Roman" w:hAnsi="Times New Roman" w:cs="Times New Roman"/>
                <w:bCs/>
                <w:sz w:val="24"/>
                <w:szCs w:val="24"/>
                <w:lang w:eastAsia="lv-LV"/>
              </w:rPr>
              <w:t>video</w:t>
            </w:r>
            <w:r w:rsidR="00B9346E">
              <w:rPr>
                <w:rFonts w:ascii="Times New Roman" w:eastAsia="Times New Roman" w:hAnsi="Times New Roman" w:cs="Times New Roman"/>
                <w:bCs/>
                <w:sz w:val="24"/>
                <w:szCs w:val="24"/>
                <w:lang w:eastAsia="lv-LV"/>
              </w:rPr>
              <w:t>informācijas fiksēšanas iekārtām saņemto datu pārzinis</w:t>
            </w:r>
            <w:r w:rsidR="00033004">
              <w:rPr>
                <w:rFonts w:ascii="Times New Roman" w:eastAsia="Times New Roman" w:hAnsi="Times New Roman" w:cs="Times New Roman"/>
                <w:bCs/>
                <w:sz w:val="24"/>
                <w:szCs w:val="24"/>
                <w:lang w:eastAsia="lv-LV"/>
              </w:rPr>
              <w:t>.</w:t>
            </w:r>
          </w:p>
          <w:p w14:paraId="3B0839C5" w14:textId="47BF90E9" w:rsidR="004B78A7" w:rsidRDefault="006743C8" w:rsidP="001830D8">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Noteikumos</w:t>
            </w:r>
            <w:r w:rsidR="001202AD" w:rsidRPr="00826B85">
              <w:rPr>
                <w:rFonts w:ascii="Times New Roman" w:eastAsia="Times New Roman" w:hAnsi="Times New Roman" w:cs="Times New Roman"/>
                <w:bCs/>
                <w:sz w:val="24"/>
                <w:szCs w:val="24"/>
                <w:lang w:eastAsia="lv-LV"/>
              </w:rPr>
              <w:t xml:space="preserve"> Nr.773</w:t>
            </w:r>
            <w:r w:rsidR="00F4670C">
              <w:rPr>
                <w:rFonts w:ascii="Times New Roman" w:eastAsia="Times New Roman" w:hAnsi="Times New Roman" w:cs="Times New Roman"/>
                <w:bCs/>
                <w:sz w:val="24"/>
                <w:szCs w:val="24"/>
                <w:lang w:eastAsia="lv-LV"/>
              </w:rPr>
              <w:t xml:space="preserve"> noteikts, ka</w:t>
            </w:r>
            <w:r w:rsidR="00251D3C">
              <w:rPr>
                <w:rFonts w:ascii="Times New Roman" w:eastAsia="Times New Roman" w:hAnsi="Times New Roman" w:cs="Times New Roman"/>
                <w:bCs/>
                <w:sz w:val="24"/>
                <w:szCs w:val="24"/>
                <w:lang w:eastAsia="lv-LV"/>
              </w:rPr>
              <w:t xml:space="preserve"> informatīvā zīme </w:t>
            </w:r>
            <w:r w:rsidR="00E14B22">
              <w:rPr>
                <w:rFonts w:ascii="Times New Roman" w:eastAsia="Times New Roman" w:hAnsi="Times New Roman" w:cs="Times New Roman"/>
                <w:bCs/>
                <w:sz w:val="24"/>
                <w:szCs w:val="24"/>
                <w:lang w:eastAsia="lv-LV"/>
              </w:rPr>
              <w:t>informē</w:t>
            </w:r>
            <w:r w:rsidR="00251D3C">
              <w:rPr>
                <w:rFonts w:ascii="Times New Roman" w:eastAsia="Times New Roman" w:hAnsi="Times New Roman" w:cs="Times New Roman"/>
                <w:bCs/>
                <w:sz w:val="24"/>
                <w:szCs w:val="24"/>
                <w:lang w:eastAsia="lv-LV"/>
              </w:rPr>
              <w:t xml:space="preserve">, kad Valsts robežsardze </w:t>
            </w:r>
            <w:r w:rsidR="00E14B22">
              <w:rPr>
                <w:rFonts w:ascii="Times New Roman" w:eastAsia="Times New Roman" w:hAnsi="Times New Roman" w:cs="Times New Roman"/>
                <w:bCs/>
                <w:sz w:val="24"/>
                <w:szCs w:val="24"/>
                <w:lang w:eastAsia="lv-LV"/>
              </w:rPr>
              <w:t xml:space="preserve">veic </w:t>
            </w:r>
            <w:r w:rsidR="00251D3C" w:rsidRPr="00251D3C">
              <w:rPr>
                <w:rFonts w:ascii="Times New Roman" w:eastAsia="Times New Roman" w:hAnsi="Times New Roman" w:cs="Times New Roman"/>
                <w:bCs/>
                <w:sz w:val="24"/>
                <w:szCs w:val="24"/>
                <w:lang w:eastAsia="lv-LV"/>
              </w:rPr>
              <w:t>videonovērošanu robežkontroles nodrošināšanai</w:t>
            </w:r>
            <w:r w:rsidR="00E14B22">
              <w:rPr>
                <w:rFonts w:ascii="Times New Roman" w:eastAsia="Times New Roman" w:hAnsi="Times New Roman" w:cs="Times New Roman"/>
                <w:bCs/>
                <w:sz w:val="24"/>
                <w:szCs w:val="24"/>
                <w:lang w:eastAsia="lv-LV"/>
              </w:rPr>
              <w:t xml:space="preserve"> vai </w:t>
            </w:r>
            <w:r w:rsidR="00E14B22" w:rsidRPr="00E14B22">
              <w:rPr>
                <w:rFonts w:ascii="Times New Roman" w:eastAsia="Times New Roman" w:hAnsi="Times New Roman" w:cs="Times New Roman"/>
                <w:bCs/>
                <w:sz w:val="24"/>
                <w:szCs w:val="24"/>
                <w:lang w:eastAsia="lv-LV"/>
              </w:rPr>
              <w:t>apsardzes nodrošināšanai</w:t>
            </w:r>
            <w:r>
              <w:rPr>
                <w:rFonts w:ascii="Times New Roman" w:eastAsia="Times New Roman" w:hAnsi="Times New Roman" w:cs="Times New Roman"/>
                <w:bCs/>
                <w:sz w:val="24"/>
                <w:szCs w:val="24"/>
                <w:lang w:eastAsia="lv-LV"/>
              </w:rPr>
              <w:t xml:space="preserve">. Savukārt, </w:t>
            </w:r>
            <w:r w:rsidR="0045368B">
              <w:rPr>
                <w:rFonts w:ascii="Times New Roman" w:eastAsia="Times New Roman" w:hAnsi="Times New Roman" w:cs="Times New Roman"/>
                <w:bCs/>
                <w:sz w:val="24"/>
                <w:szCs w:val="24"/>
                <w:lang w:eastAsia="lv-LV"/>
              </w:rPr>
              <w:t xml:space="preserve">MK </w:t>
            </w:r>
            <w:r w:rsidR="00E14B22">
              <w:rPr>
                <w:rFonts w:ascii="Times New Roman" w:eastAsia="Times New Roman" w:hAnsi="Times New Roman" w:cs="Times New Roman"/>
                <w:bCs/>
                <w:sz w:val="24"/>
                <w:szCs w:val="24"/>
                <w:lang w:eastAsia="lv-LV"/>
              </w:rPr>
              <w:t>noteikumu projekt</w:t>
            </w:r>
            <w:r>
              <w:rPr>
                <w:rFonts w:ascii="Times New Roman" w:eastAsia="Times New Roman" w:hAnsi="Times New Roman" w:cs="Times New Roman"/>
                <w:bCs/>
                <w:sz w:val="24"/>
                <w:szCs w:val="24"/>
                <w:lang w:eastAsia="lv-LV"/>
              </w:rPr>
              <w:t>s</w:t>
            </w:r>
            <w:r w:rsidR="00E14B22">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paredz</w:t>
            </w:r>
            <w:r w:rsidR="00E14B22">
              <w:rPr>
                <w:rFonts w:ascii="Times New Roman" w:eastAsia="Times New Roman" w:hAnsi="Times New Roman" w:cs="Times New Roman"/>
                <w:bCs/>
                <w:sz w:val="24"/>
                <w:szCs w:val="24"/>
                <w:lang w:eastAsia="lv-LV"/>
              </w:rPr>
              <w:t xml:space="preserve">, ka </w:t>
            </w:r>
            <w:r w:rsidR="00F4670C">
              <w:rPr>
                <w:rFonts w:ascii="Times New Roman" w:eastAsia="Times New Roman" w:hAnsi="Times New Roman" w:cs="Times New Roman"/>
                <w:bCs/>
                <w:sz w:val="24"/>
                <w:szCs w:val="24"/>
                <w:lang w:eastAsia="lv-LV"/>
              </w:rPr>
              <w:t>informatīvajā zīmē tiks</w:t>
            </w:r>
            <w:r w:rsidR="00E14B22">
              <w:rPr>
                <w:rFonts w:ascii="Times New Roman" w:eastAsia="Times New Roman" w:hAnsi="Times New Roman" w:cs="Times New Roman"/>
                <w:bCs/>
                <w:sz w:val="24"/>
                <w:szCs w:val="24"/>
                <w:lang w:eastAsia="lv-LV"/>
              </w:rPr>
              <w:t xml:space="preserve"> norādī</w:t>
            </w:r>
            <w:r w:rsidR="00F4670C">
              <w:rPr>
                <w:rFonts w:ascii="Times New Roman" w:eastAsia="Times New Roman" w:hAnsi="Times New Roman" w:cs="Times New Roman"/>
                <w:bCs/>
                <w:sz w:val="24"/>
                <w:szCs w:val="24"/>
                <w:lang w:eastAsia="lv-LV"/>
              </w:rPr>
              <w:t>t</w:t>
            </w:r>
            <w:r w:rsidR="00E14B22">
              <w:rPr>
                <w:rFonts w:ascii="Times New Roman" w:eastAsia="Times New Roman" w:hAnsi="Times New Roman" w:cs="Times New Roman"/>
                <w:bCs/>
                <w:sz w:val="24"/>
                <w:szCs w:val="24"/>
                <w:lang w:eastAsia="lv-LV"/>
              </w:rPr>
              <w:t xml:space="preserve">s videonovērošanas </w:t>
            </w:r>
            <w:r w:rsidR="00B9346E">
              <w:rPr>
                <w:rFonts w:ascii="Times New Roman" w:eastAsia="Times New Roman" w:hAnsi="Times New Roman" w:cs="Times New Roman"/>
                <w:bCs/>
                <w:sz w:val="24"/>
                <w:szCs w:val="24"/>
                <w:lang w:eastAsia="lv-LV"/>
              </w:rPr>
              <w:t>datu apstrādes</w:t>
            </w:r>
            <w:r w:rsidR="00E14B22">
              <w:rPr>
                <w:rFonts w:ascii="Times New Roman" w:eastAsia="Times New Roman" w:hAnsi="Times New Roman" w:cs="Times New Roman"/>
                <w:bCs/>
                <w:sz w:val="24"/>
                <w:szCs w:val="24"/>
                <w:lang w:eastAsia="lv-LV"/>
              </w:rPr>
              <w:t xml:space="preserve"> mērķi</w:t>
            </w:r>
            <w:r w:rsidR="00F4670C">
              <w:rPr>
                <w:rFonts w:ascii="Times New Roman" w:eastAsia="Times New Roman" w:hAnsi="Times New Roman" w:cs="Times New Roman"/>
                <w:bCs/>
                <w:sz w:val="24"/>
                <w:szCs w:val="24"/>
                <w:lang w:eastAsia="lv-LV"/>
              </w:rPr>
              <w:t>s</w:t>
            </w:r>
            <w:r w:rsidR="00B9346E">
              <w:rPr>
                <w:rFonts w:ascii="Times New Roman" w:eastAsia="Times New Roman" w:hAnsi="Times New Roman" w:cs="Times New Roman"/>
                <w:bCs/>
                <w:sz w:val="24"/>
                <w:szCs w:val="24"/>
                <w:lang w:eastAsia="lv-LV"/>
              </w:rPr>
              <w:t>, kā arī cita informācija</w:t>
            </w:r>
            <w:r w:rsidR="00E14B22">
              <w:rPr>
                <w:rFonts w:ascii="Times New Roman" w:eastAsia="Times New Roman" w:hAnsi="Times New Roman" w:cs="Times New Roman"/>
                <w:bCs/>
                <w:sz w:val="24"/>
                <w:szCs w:val="24"/>
                <w:lang w:eastAsia="lv-LV"/>
              </w:rPr>
              <w:t xml:space="preserve">, </w:t>
            </w:r>
            <w:r w:rsidR="000C5E37">
              <w:rPr>
                <w:rFonts w:ascii="Times New Roman" w:eastAsia="Times New Roman" w:hAnsi="Times New Roman" w:cs="Times New Roman"/>
                <w:bCs/>
                <w:sz w:val="24"/>
                <w:szCs w:val="24"/>
                <w:lang w:eastAsia="lv-LV"/>
              </w:rPr>
              <w:t>atbilstoši Regulas prasībām</w:t>
            </w:r>
            <w:r w:rsidR="00E14B22">
              <w:rPr>
                <w:rFonts w:ascii="Times New Roman" w:eastAsia="Times New Roman" w:hAnsi="Times New Roman" w:cs="Times New Roman"/>
                <w:bCs/>
                <w:sz w:val="24"/>
                <w:szCs w:val="24"/>
                <w:lang w:eastAsia="lv-LV"/>
              </w:rPr>
              <w:t>.</w:t>
            </w:r>
            <w:r w:rsidR="00033004">
              <w:rPr>
                <w:rFonts w:ascii="Times New Roman" w:eastAsia="Times New Roman" w:hAnsi="Times New Roman" w:cs="Times New Roman"/>
                <w:bCs/>
                <w:sz w:val="24"/>
                <w:szCs w:val="24"/>
                <w:lang w:eastAsia="lv-LV"/>
              </w:rPr>
              <w:t xml:space="preserve"> Ja Valsts robežsardze datu apstrādi veiks kopā ar citu iestādi, tad tas tiks atspoguļots šajā videonovērošanas </w:t>
            </w:r>
            <w:r w:rsidR="00F4670C">
              <w:rPr>
                <w:rFonts w:ascii="Times New Roman" w:eastAsia="Times New Roman" w:hAnsi="Times New Roman" w:cs="Times New Roman"/>
                <w:bCs/>
                <w:sz w:val="24"/>
                <w:szCs w:val="24"/>
                <w:lang w:eastAsia="lv-LV"/>
              </w:rPr>
              <w:t xml:space="preserve">informatīvajā </w:t>
            </w:r>
            <w:r w:rsidR="00033004">
              <w:rPr>
                <w:rFonts w:ascii="Times New Roman" w:eastAsia="Times New Roman" w:hAnsi="Times New Roman" w:cs="Times New Roman"/>
                <w:bCs/>
                <w:sz w:val="24"/>
                <w:szCs w:val="24"/>
                <w:lang w:eastAsia="lv-LV"/>
              </w:rPr>
              <w:t xml:space="preserve">zīmē, pie pārziņiem norādot </w:t>
            </w:r>
            <w:r w:rsidR="00B87057">
              <w:rPr>
                <w:rFonts w:ascii="Times New Roman" w:eastAsia="Times New Roman" w:hAnsi="Times New Roman" w:cs="Times New Roman"/>
                <w:bCs/>
                <w:sz w:val="24"/>
                <w:szCs w:val="24"/>
                <w:lang w:eastAsia="lv-LV"/>
              </w:rPr>
              <w:t>attiecīgās iesaistītās</w:t>
            </w:r>
            <w:r w:rsidR="00033004">
              <w:rPr>
                <w:rFonts w:ascii="Times New Roman" w:eastAsia="Times New Roman" w:hAnsi="Times New Roman" w:cs="Times New Roman"/>
                <w:bCs/>
                <w:sz w:val="24"/>
                <w:szCs w:val="24"/>
                <w:lang w:eastAsia="lv-LV"/>
              </w:rPr>
              <w:t xml:space="preserve"> iestādes.</w:t>
            </w:r>
          </w:p>
          <w:p w14:paraId="2FB91493" w14:textId="6D1F2499" w:rsidR="00797E98" w:rsidRDefault="00797E98" w:rsidP="001830D8">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Videoinformācijas d</w:t>
            </w:r>
            <w:r w:rsidRPr="00797E98">
              <w:rPr>
                <w:rFonts w:ascii="Times New Roman" w:eastAsia="Times New Roman" w:hAnsi="Times New Roman" w:cs="Times New Roman"/>
                <w:bCs/>
                <w:sz w:val="24"/>
                <w:szCs w:val="24"/>
                <w:lang w:eastAsia="lv-LV"/>
              </w:rPr>
              <w:t xml:space="preserve">atu glabāšanas termiņam ir jābūt samērīgam ar mērķiem novērst, atklāt, izmeklēt attiecīgos noziedzīgos nodarījumus, piemēram, personu nelikumīga pārvietošana pāri valsts robežai. Datu izmantošanas rakstura dēļ, proti, Valsts robežsardzes un citu iestāžu, kuras savas kompetences ietvaros veic ar valsts drošību, sabiedrības kārtību vai drošību, vai sabiedrības veselību saistīto pasākumu kontroli uzdevumu izpildes nodrošināšanai, ir nepieciešams </w:t>
            </w:r>
            <w:r>
              <w:rPr>
                <w:rFonts w:ascii="Times New Roman" w:eastAsia="Times New Roman" w:hAnsi="Times New Roman" w:cs="Times New Roman"/>
                <w:bCs/>
                <w:sz w:val="24"/>
                <w:szCs w:val="24"/>
                <w:lang w:eastAsia="lv-LV"/>
              </w:rPr>
              <w:t>videoinformāciju</w:t>
            </w:r>
            <w:r w:rsidRPr="00797E98">
              <w:rPr>
                <w:rFonts w:ascii="Times New Roman" w:eastAsia="Times New Roman" w:hAnsi="Times New Roman" w:cs="Times New Roman"/>
                <w:bCs/>
                <w:sz w:val="24"/>
                <w:szCs w:val="24"/>
                <w:lang w:eastAsia="lv-LV"/>
              </w:rPr>
              <w:t xml:space="preserve"> glabāt pietiekami ilgi, lai varētu datus izmantot izmeklēšanā un veikt analīzi. </w:t>
            </w:r>
          </w:p>
          <w:p w14:paraId="09DF559E" w14:textId="7E3501DC" w:rsidR="00797E98" w:rsidRDefault="00797E98" w:rsidP="001830D8">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w:t>
            </w:r>
            <w:r w:rsidRPr="00797E98">
              <w:rPr>
                <w:rFonts w:ascii="Times New Roman" w:eastAsia="Times New Roman" w:hAnsi="Times New Roman" w:cs="Times New Roman"/>
                <w:bCs/>
                <w:sz w:val="24"/>
                <w:szCs w:val="24"/>
                <w:lang w:eastAsia="lv-LV"/>
              </w:rPr>
              <w:t xml:space="preserve">eicot analīzi par </w:t>
            </w:r>
            <w:r>
              <w:rPr>
                <w:rFonts w:ascii="Times New Roman" w:eastAsia="Times New Roman" w:hAnsi="Times New Roman" w:cs="Times New Roman"/>
                <w:bCs/>
                <w:sz w:val="24"/>
                <w:szCs w:val="24"/>
                <w:lang w:eastAsia="lv-LV"/>
              </w:rPr>
              <w:t>video</w:t>
            </w:r>
            <w:r w:rsidRPr="00797E98">
              <w:rPr>
                <w:rFonts w:ascii="Times New Roman" w:eastAsia="Times New Roman" w:hAnsi="Times New Roman" w:cs="Times New Roman"/>
                <w:bCs/>
                <w:sz w:val="24"/>
                <w:szCs w:val="24"/>
                <w:lang w:eastAsia="lv-LV"/>
              </w:rPr>
              <w:t>informācijas izmantošanu un citu tiesībaizsardzības iestāžu, kuras savas kompetences ietvaros veic ar valsts drošību, sabiedrības kārtību vai drošību vai sabiedrības veselību saistīto pasākumu kontroli veiktajiem pieprasījumiem, secināts, ka vairākumā gadījum</w:t>
            </w:r>
            <w:r w:rsidR="007A5E25">
              <w:rPr>
                <w:rFonts w:ascii="Times New Roman" w:eastAsia="Times New Roman" w:hAnsi="Times New Roman" w:cs="Times New Roman"/>
                <w:bCs/>
                <w:sz w:val="24"/>
                <w:szCs w:val="24"/>
                <w:lang w:eastAsia="lv-LV"/>
              </w:rPr>
              <w:t>u</w:t>
            </w:r>
            <w:bookmarkStart w:id="0" w:name="_GoBack"/>
            <w:bookmarkEnd w:id="0"/>
            <w:r w:rsidRPr="00797E98">
              <w:rPr>
                <w:rFonts w:ascii="Times New Roman" w:eastAsia="Times New Roman" w:hAnsi="Times New Roman" w:cs="Times New Roman"/>
                <w:bCs/>
                <w:sz w:val="24"/>
                <w:szCs w:val="24"/>
                <w:lang w:eastAsia="lv-LV"/>
              </w:rPr>
              <w:t xml:space="preserve"> </w:t>
            </w:r>
            <w:r w:rsidR="0045368B">
              <w:rPr>
                <w:rFonts w:ascii="Times New Roman" w:eastAsia="Times New Roman" w:hAnsi="Times New Roman" w:cs="Times New Roman"/>
                <w:bCs/>
                <w:sz w:val="24"/>
                <w:szCs w:val="24"/>
                <w:lang w:eastAsia="lv-LV"/>
              </w:rPr>
              <w:t>video</w:t>
            </w:r>
            <w:r w:rsidRPr="00797E98">
              <w:rPr>
                <w:rFonts w:ascii="Times New Roman" w:eastAsia="Times New Roman" w:hAnsi="Times New Roman" w:cs="Times New Roman"/>
                <w:bCs/>
                <w:sz w:val="24"/>
                <w:szCs w:val="24"/>
                <w:lang w:eastAsia="lv-LV"/>
              </w:rPr>
              <w:t xml:space="preserve">informācija bija nepieciešama </w:t>
            </w:r>
            <w:r w:rsidR="0045368B">
              <w:rPr>
                <w:rFonts w:ascii="Times New Roman" w:eastAsia="Times New Roman" w:hAnsi="Times New Roman" w:cs="Times New Roman"/>
                <w:bCs/>
                <w:sz w:val="24"/>
                <w:szCs w:val="24"/>
                <w:lang w:eastAsia="lv-LV"/>
              </w:rPr>
              <w:t>par pēdējiem 2 mēnešiem</w:t>
            </w:r>
            <w:r w:rsidRPr="00797E98">
              <w:rPr>
                <w:rFonts w:ascii="Times New Roman" w:eastAsia="Times New Roman" w:hAnsi="Times New Roman" w:cs="Times New Roman"/>
                <w:bCs/>
                <w:sz w:val="24"/>
                <w:szCs w:val="24"/>
                <w:lang w:eastAsia="lv-LV"/>
              </w:rPr>
              <w:t xml:space="preserve">. Pamatā </w:t>
            </w:r>
            <w:r w:rsidR="0045368B">
              <w:rPr>
                <w:rFonts w:ascii="Times New Roman" w:eastAsia="Times New Roman" w:hAnsi="Times New Roman" w:cs="Times New Roman"/>
                <w:bCs/>
                <w:sz w:val="24"/>
                <w:szCs w:val="24"/>
                <w:lang w:eastAsia="lv-LV"/>
              </w:rPr>
              <w:t>video</w:t>
            </w:r>
            <w:r w:rsidRPr="00797E98">
              <w:rPr>
                <w:rFonts w:ascii="Times New Roman" w:eastAsia="Times New Roman" w:hAnsi="Times New Roman" w:cs="Times New Roman"/>
                <w:bCs/>
                <w:sz w:val="24"/>
                <w:szCs w:val="24"/>
                <w:lang w:eastAsia="lv-LV"/>
              </w:rPr>
              <w:t>informācija bija nepieciešama noziedzīgu nodarījumu izmekl</w:t>
            </w:r>
            <w:r w:rsidR="0045368B">
              <w:rPr>
                <w:rFonts w:ascii="Times New Roman" w:eastAsia="Times New Roman" w:hAnsi="Times New Roman" w:cs="Times New Roman"/>
                <w:bCs/>
                <w:sz w:val="24"/>
                <w:szCs w:val="24"/>
                <w:lang w:eastAsia="lv-LV"/>
              </w:rPr>
              <w:t>ēšanai un pierādījumu iegūšanai</w:t>
            </w:r>
            <w:r w:rsidRPr="00797E98">
              <w:rPr>
                <w:rFonts w:ascii="Times New Roman" w:eastAsia="Times New Roman" w:hAnsi="Times New Roman" w:cs="Times New Roman"/>
                <w:bCs/>
                <w:sz w:val="24"/>
                <w:szCs w:val="24"/>
                <w:lang w:eastAsia="lv-LV"/>
              </w:rPr>
              <w:t>. Tādējādi, ievērojot fizisko personu datu apstrādes principus attiecībā uz datu apstrādes ilgumu saistībā ar sasniedzamo mērķi, kā arī, lai nodrošinātu samērīguma principa i</w:t>
            </w:r>
            <w:r w:rsidR="0045368B">
              <w:rPr>
                <w:rFonts w:ascii="Times New Roman" w:eastAsia="Times New Roman" w:hAnsi="Times New Roman" w:cs="Times New Roman"/>
                <w:bCs/>
                <w:sz w:val="24"/>
                <w:szCs w:val="24"/>
                <w:lang w:eastAsia="lv-LV"/>
              </w:rPr>
              <w:t xml:space="preserve">evērošanu, MK noteikumu projekts </w:t>
            </w:r>
            <w:r w:rsidRPr="00797E98">
              <w:rPr>
                <w:rFonts w:ascii="Times New Roman" w:eastAsia="Times New Roman" w:hAnsi="Times New Roman" w:cs="Times New Roman"/>
                <w:bCs/>
                <w:sz w:val="24"/>
                <w:szCs w:val="24"/>
                <w:lang w:eastAsia="lv-LV"/>
              </w:rPr>
              <w:t>paredz</w:t>
            </w:r>
            <w:r w:rsidR="0045368B">
              <w:rPr>
                <w:rFonts w:ascii="Times New Roman" w:eastAsia="Times New Roman" w:hAnsi="Times New Roman" w:cs="Times New Roman"/>
                <w:bCs/>
                <w:sz w:val="24"/>
                <w:szCs w:val="24"/>
                <w:lang w:eastAsia="lv-LV"/>
              </w:rPr>
              <w:t xml:space="preserve"> saglabāt</w:t>
            </w:r>
            <w:r w:rsidRPr="00797E98">
              <w:rPr>
                <w:rFonts w:ascii="Times New Roman" w:eastAsia="Times New Roman" w:hAnsi="Times New Roman" w:cs="Times New Roman"/>
                <w:bCs/>
                <w:sz w:val="24"/>
                <w:szCs w:val="24"/>
                <w:lang w:eastAsia="lv-LV"/>
              </w:rPr>
              <w:t xml:space="preserve"> </w:t>
            </w:r>
            <w:r w:rsidR="0045368B">
              <w:rPr>
                <w:rFonts w:ascii="Times New Roman" w:eastAsia="Times New Roman" w:hAnsi="Times New Roman" w:cs="Times New Roman"/>
                <w:bCs/>
                <w:sz w:val="24"/>
                <w:szCs w:val="24"/>
                <w:lang w:eastAsia="lv-LV"/>
              </w:rPr>
              <w:t>esošo videoinformācijas</w:t>
            </w:r>
            <w:r w:rsidRPr="00797E98">
              <w:rPr>
                <w:rFonts w:ascii="Times New Roman" w:eastAsia="Times New Roman" w:hAnsi="Times New Roman" w:cs="Times New Roman"/>
                <w:bCs/>
                <w:sz w:val="24"/>
                <w:szCs w:val="24"/>
                <w:lang w:eastAsia="lv-LV"/>
              </w:rPr>
              <w:t xml:space="preserve"> glabāšanas termiņu</w:t>
            </w:r>
            <w:r w:rsidR="0045368B">
              <w:rPr>
                <w:rFonts w:ascii="Times New Roman" w:eastAsia="Times New Roman" w:hAnsi="Times New Roman" w:cs="Times New Roman"/>
                <w:bCs/>
                <w:sz w:val="24"/>
                <w:szCs w:val="24"/>
                <w:lang w:eastAsia="lv-LV"/>
              </w:rPr>
              <w:t xml:space="preserve"> 2 mēnešus</w:t>
            </w:r>
            <w:r w:rsidRPr="00797E98">
              <w:rPr>
                <w:rFonts w:ascii="Times New Roman" w:eastAsia="Times New Roman" w:hAnsi="Times New Roman" w:cs="Times New Roman"/>
                <w:bCs/>
                <w:sz w:val="24"/>
                <w:szCs w:val="24"/>
                <w:lang w:eastAsia="lv-LV"/>
              </w:rPr>
              <w:t>.</w:t>
            </w:r>
          </w:p>
          <w:p w14:paraId="16D9B5A3" w14:textId="73BBD617" w:rsidR="00C4352A" w:rsidRDefault="0045368B" w:rsidP="001830D8">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MK n</w:t>
            </w:r>
            <w:r w:rsidR="00C4352A" w:rsidRPr="00C4352A">
              <w:rPr>
                <w:rFonts w:ascii="Times New Roman" w:eastAsia="Times New Roman" w:hAnsi="Times New Roman" w:cs="Times New Roman"/>
                <w:bCs/>
                <w:sz w:val="24"/>
                <w:szCs w:val="24"/>
                <w:lang w:eastAsia="lv-LV"/>
              </w:rPr>
              <w:t xml:space="preserve">oteikumu projektā ietvertais tiesiskais regulējums noteic, ka valsts pārvaldes iestādes, tiesa un prokuratūra noteikto funkciju veikšanai </w:t>
            </w:r>
            <w:r w:rsidR="00C4352A">
              <w:rPr>
                <w:rFonts w:ascii="Times New Roman" w:eastAsia="Times New Roman" w:hAnsi="Times New Roman" w:cs="Times New Roman"/>
                <w:bCs/>
                <w:sz w:val="24"/>
                <w:szCs w:val="24"/>
                <w:lang w:eastAsia="lv-LV"/>
              </w:rPr>
              <w:t>video</w:t>
            </w:r>
            <w:r w:rsidR="00C4352A" w:rsidRPr="00C4352A">
              <w:rPr>
                <w:rFonts w:ascii="Times New Roman" w:eastAsia="Times New Roman" w:hAnsi="Times New Roman" w:cs="Times New Roman"/>
                <w:bCs/>
                <w:sz w:val="24"/>
                <w:szCs w:val="24"/>
                <w:lang w:eastAsia="lv-LV"/>
              </w:rPr>
              <w:t>informāciju varēs saņemt</w:t>
            </w:r>
            <w:r w:rsidR="00C4352A">
              <w:rPr>
                <w:rFonts w:ascii="Times New Roman" w:eastAsia="Times New Roman" w:hAnsi="Times New Roman" w:cs="Times New Roman"/>
                <w:bCs/>
                <w:sz w:val="24"/>
                <w:szCs w:val="24"/>
                <w:lang w:eastAsia="lv-LV"/>
              </w:rPr>
              <w:t>,</w:t>
            </w:r>
            <w:r w:rsidR="00C4352A" w:rsidRPr="00C4352A">
              <w:rPr>
                <w:rFonts w:ascii="Times New Roman" w:eastAsia="Times New Roman" w:hAnsi="Times New Roman" w:cs="Times New Roman"/>
                <w:bCs/>
                <w:sz w:val="24"/>
                <w:szCs w:val="24"/>
                <w:lang w:eastAsia="lv-LV"/>
              </w:rPr>
              <w:t xml:space="preserve"> izmantojot tiešsaistes datu pārraides režīmu. Informācijas apmaiņa starp iestādēm tiks nodrošināta Valsts pārvaldes iekārtas likuma VII nodaļā noteiktajā kārtībā.</w:t>
            </w:r>
          </w:p>
          <w:p w14:paraId="760FE893" w14:textId="77777777" w:rsidR="004B78A7" w:rsidRDefault="00B87057" w:rsidP="00284F37">
            <w:pPr>
              <w:spacing w:after="0" w:line="240" w:lineRule="auto"/>
              <w:ind w:firstLine="539"/>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Ievērojot </w:t>
            </w:r>
            <w:r w:rsidRPr="00B87057">
              <w:rPr>
                <w:rFonts w:ascii="Times New Roman" w:eastAsia="Times New Roman" w:hAnsi="Times New Roman" w:cs="Times New Roman"/>
                <w:bCs/>
                <w:sz w:val="24"/>
                <w:szCs w:val="24"/>
                <w:lang w:eastAsia="lv-LV"/>
              </w:rPr>
              <w:t>Informācijas atklātības likum</w:t>
            </w:r>
            <w:r w:rsidR="00C4352A">
              <w:rPr>
                <w:rFonts w:ascii="Times New Roman" w:eastAsia="Times New Roman" w:hAnsi="Times New Roman" w:cs="Times New Roman"/>
                <w:bCs/>
                <w:sz w:val="24"/>
                <w:szCs w:val="24"/>
                <w:lang w:eastAsia="lv-LV"/>
              </w:rPr>
              <w:t xml:space="preserve">a prasības, </w:t>
            </w:r>
            <w:r w:rsidR="0045368B">
              <w:rPr>
                <w:rFonts w:ascii="Times New Roman" w:eastAsia="Times New Roman" w:hAnsi="Times New Roman" w:cs="Times New Roman"/>
                <w:bCs/>
                <w:sz w:val="24"/>
                <w:szCs w:val="24"/>
                <w:lang w:eastAsia="lv-LV"/>
              </w:rPr>
              <w:t xml:space="preserve">MK </w:t>
            </w:r>
            <w:r w:rsidR="00C4352A">
              <w:rPr>
                <w:rFonts w:ascii="Times New Roman" w:eastAsia="Times New Roman" w:hAnsi="Times New Roman" w:cs="Times New Roman"/>
                <w:bCs/>
                <w:sz w:val="24"/>
                <w:szCs w:val="24"/>
                <w:lang w:eastAsia="lv-LV"/>
              </w:rPr>
              <w:t>noteikumu projektā tiek norādīts</w:t>
            </w:r>
            <w:r>
              <w:rPr>
                <w:rFonts w:ascii="Times New Roman" w:eastAsia="Times New Roman" w:hAnsi="Times New Roman" w:cs="Times New Roman"/>
                <w:bCs/>
                <w:sz w:val="24"/>
                <w:szCs w:val="24"/>
                <w:lang w:eastAsia="lv-LV"/>
              </w:rPr>
              <w:t>, ka iegūstamā v</w:t>
            </w:r>
            <w:r w:rsidRPr="00B87057">
              <w:rPr>
                <w:rFonts w:ascii="Times New Roman" w:eastAsia="Times New Roman" w:hAnsi="Times New Roman" w:cs="Times New Roman"/>
                <w:bCs/>
                <w:sz w:val="24"/>
                <w:szCs w:val="24"/>
                <w:lang w:eastAsia="lv-LV"/>
              </w:rPr>
              <w:t>ideoinformācija ir ierobežotas pieejamības informācija</w:t>
            </w:r>
            <w:r>
              <w:rPr>
                <w:rFonts w:ascii="Times New Roman" w:eastAsia="Times New Roman" w:hAnsi="Times New Roman" w:cs="Times New Roman"/>
                <w:bCs/>
                <w:sz w:val="24"/>
                <w:szCs w:val="24"/>
                <w:lang w:eastAsia="lv-LV"/>
              </w:rPr>
              <w:t>.</w:t>
            </w:r>
          </w:p>
          <w:p w14:paraId="09C0EA7F" w14:textId="35816655" w:rsidR="00284F37" w:rsidRPr="00EF3F86" w:rsidRDefault="00284F37" w:rsidP="00284F37">
            <w:pPr>
              <w:spacing w:after="0" w:line="240" w:lineRule="auto"/>
              <w:ind w:firstLine="539"/>
              <w:jc w:val="both"/>
              <w:rPr>
                <w:rFonts w:ascii="Times New Roman" w:eastAsia="Times New Roman" w:hAnsi="Times New Roman" w:cs="Times New Roman"/>
                <w:bCs/>
                <w:sz w:val="24"/>
                <w:szCs w:val="24"/>
                <w:lang w:eastAsia="lv-LV"/>
              </w:rPr>
            </w:pPr>
          </w:p>
        </w:tc>
      </w:tr>
      <w:tr w:rsidR="00873A7C" w:rsidRPr="005A735D" w14:paraId="4B188B6E" w14:textId="77777777" w:rsidTr="00953EB4">
        <w:trPr>
          <w:trHeight w:val="465"/>
        </w:trPr>
        <w:tc>
          <w:tcPr>
            <w:tcW w:w="331" w:type="pct"/>
            <w:tcBorders>
              <w:top w:val="outset" w:sz="6" w:space="0" w:color="414142"/>
              <w:left w:val="outset" w:sz="6" w:space="0" w:color="414142"/>
              <w:bottom w:val="outset" w:sz="6" w:space="0" w:color="414142"/>
              <w:right w:val="outset" w:sz="6" w:space="0" w:color="414142"/>
            </w:tcBorders>
            <w:hideMark/>
          </w:tcPr>
          <w:p w14:paraId="5525D309" w14:textId="28A6DC32" w:rsidR="004D15A9" w:rsidRPr="00826B85" w:rsidRDefault="004D15A9" w:rsidP="005A735D">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lastRenderedPageBreak/>
              <w:t>3.</w:t>
            </w:r>
          </w:p>
        </w:tc>
        <w:tc>
          <w:tcPr>
            <w:tcW w:w="1458" w:type="pct"/>
            <w:tcBorders>
              <w:top w:val="outset" w:sz="6" w:space="0" w:color="414142"/>
              <w:left w:val="outset" w:sz="6" w:space="0" w:color="414142"/>
              <w:bottom w:val="outset" w:sz="6" w:space="0" w:color="414142"/>
              <w:right w:val="outset" w:sz="6" w:space="0" w:color="414142"/>
            </w:tcBorders>
            <w:hideMark/>
          </w:tcPr>
          <w:p w14:paraId="271DE8CC" w14:textId="77777777" w:rsidR="004D15A9" w:rsidRPr="00826B85" w:rsidRDefault="00A9726D" w:rsidP="00F504D5">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Projekta izstrādē iesaistītās institūcijas un publiskas personas kapitālsabiedrības</w:t>
            </w:r>
          </w:p>
        </w:tc>
        <w:tc>
          <w:tcPr>
            <w:tcW w:w="3211" w:type="pct"/>
            <w:gridSpan w:val="2"/>
            <w:tcBorders>
              <w:top w:val="outset" w:sz="6" w:space="0" w:color="414142"/>
              <w:left w:val="outset" w:sz="6" w:space="0" w:color="414142"/>
              <w:bottom w:val="outset" w:sz="6" w:space="0" w:color="414142"/>
              <w:right w:val="outset" w:sz="6" w:space="0" w:color="414142"/>
            </w:tcBorders>
            <w:hideMark/>
          </w:tcPr>
          <w:p w14:paraId="41789C7F" w14:textId="3D9190AD" w:rsidR="004D15A9" w:rsidRPr="00826B85" w:rsidRDefault="005503A8" w:rsidP="004B78A7">
            <w:pPr>
              <w:spacing w:after="0" w:line="240" w:lineRule="auto"/>
              <w:rPr>
                <w:rFonts w:ascii="Times New Roman" w:eastAsia="Times New Roman" w:hAnsi="Times New Roman" w:cs="Times New Roman"/>
                <w:sz w:val="24"/>
                <w:szCs w:val="24"/>
                <w:lang w:eastAsia="lv-LV"/>
              </w:rPr>
            </w:pPr>
            <w:proofErr w:type="spellStart"/>
            <w:r w:rsidRPr="00826B85">
              <w:rPr>
                <w:rFonts w:ascii="Times New Roman" w:eastAsia="Times New Roman" w:hAnsi="Times New Roman" w:cs="Times New Roman"/>
                <w:sz w:val="24"/>
                <w:szCs w:val="24"/>
                <w:lang w:eastAsia="lv-LV"/>
              </w:rPr>
              <w:t>Iekšlietu</w:t>
            </w:r>
            <w:proofErr w:type="spellEnd"/>
            <w:r w:rsidRPr="00826B85">
              <w:rPr>
                <w:rFonts w:ascii="Times New Roman" w:eastAsia="Times New Roman" w:hAnsi="Times New Roman" w:cs="Times New Roman"/>
                <w:sz w:val="24"/>
                <w:szCs w:val="24"/>
                <w:lang w:eastAsia="lv-LV"/>
              </w:rPr>
              <w:t xml:space="preserve"> ministrija (Valsts robežsardze).</w:t>
            </w:r>
          </w:p>
        </w:tc>
      </w:tr>
      <w:tr w:rsidR="00873A7C" w:rsidRPr="005A735D" w14:paraId="1B633342" w14:textId="77777777" w:rsidTr="00953EB4">
        <w:tc>
          <w:tcPr>
            <w:tcW w:w="331" w:type="pct"/>
            <w:tcBorders>
              <w:top w:val="outset" w:sz="6" w:space="0" w:color="414142"/>
              <w:left w:val="outset" w:sz="6" w:space="0" w:color="414142"/>
              <w:bottom w:val="single" w:sz="4" w:space="0" w:color="auto"/>
              <w:right w:val="outset" w:sz="6" w:space="0" w:color="414142"/>
            </w:tcBorders>
            <w:hideMark/>
          </w:tcPr>
          <w:p w14:paraId="07A9C5E5" w14:textId="77777777" w:rsidR="004D15A9" w:rsidRPr="00826B85" w:rsidRDefault="004D15A9" w:rsidP="005A735D">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lastRenderedPageBreak/>
              <w:t>4.</w:t>
            </w:r>
          </w:p>
        </w:tc>
        <w:tc>
          <w:tcPr>
            <w:tcW w:w="1458" w:type="pct"/>
            <w:tcBorders>
              <w:top w:val="outset" w:sz="6" w:space="0" w:color="414142"/>
              <w:left w:val="outset" w:sz="6" w:space="0" w:color="414142"/>
              <w:bottom w:val="single" w:sz="4" w:space="0" w:color="auto"/>
              <w:right w:val="outset" w:sz="6" w:space="0" w:color="414142"/>
            </w:tcBorders>
            <w:hideMark/>
          </w:tcPr>
          <w:p w14:paraId="171987E2" w14:textId="77777777" w:rsidR="004D15A9" w:rsidRPr="00826B85" w:rsidRDefault="004D15A9" w:rsidP="00F504D5">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Cita informācija</w:t>
            </w:r>
          </w:p>
        </w:tc>
        <w:tc>
          <w:tcPr>
            <w:tcW w:w="3211" w:type="pct"/>
            <w:gridSpan w:val="2"/>
            <w:tcBorders>
              <w:top w:val="outset" w:sz="6" w:space="0" w:color="414142"/>
              <w:left w:val="outset" w:sz="6" w:space="0" w:color="414142"/>
              <w:bottom w:val="single" w:sz="4" w:space="0" w:color="auto"/>
              <w:right w:val="outset" w:sz="6" w:space="0" w:color="414142"/>
            </w:tcBorders>
            <w:hideMark/>
          </w:tcPr>
          <w:p w14:paraId="497EAA97" w14:textId="77777777" w:rsidR="004D15A9" w:rsidRPr="00826B85" w:rsidRDefault="00CA7F10" w:rsidP="004B78A7">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Nav.</w:t>
            </w:r>
          </w:p>
        </w:tc>
      </w:tr>
      <w:tr w:rsidR="00E849E1" w:rsidRPr="005A735D" w14:paraId="5F6F4D97" w14:textId="77777777" w:rsidTr="00E849E1">
        <w:tc>
          <w:tcPr>
            <w:tcW w:w="5000" w:type="pct"/>
            <w:gridSpan w:val="4"/>
            <w:tcBorders>
              <w:top w:val="single" w:sz="4" w:space="0" w:color="auto"/>
              <w:left w:val="nil"/>
              <w:bottom w:val="single" w:sz="4" w:space="0" w:color="auto"/>
              <w:right w:val="nil"/>
            </w:tcBorders>
          </w:tcPr>
          <w:p w14:paraId="07BC5757" w14:textId="77777777" w:rsidR="00284F37" w:rsidRPr="00826B85" w:rsidRDefault="00284F37" w:rsidP="00284F37">
            <w:pPr>
              <w:spacing w:after="0" w:line="240" w:lineRule="auto"/>
              <w:rPr>
                <w:rFonts w:ascii="Times New Roman" w:eastAsia="Times New Roman" w:hAnsi="Times New Roman" w:cs="Times New Roman"/>
                <w:sz w:val="24"/>
                <w:szCs w:val="24"/>
                <w:lang w:eastAsia="lv-LV"/>
              </w:rPr>
            </w:pPr>
          </w:p>
        </w:tc>
      </w:tr>
      <w:tr w:rsidR="00E849E1" w:rsidRPr="005A735D" w14:paraId="441FCD3F" w14:textId="5F41D2F3" w:rsidTr="00E849E1">
        <w:tc>
          <w:tcPr>
            <w:tcW w:w="5000" w:type="pct"/>
            <w:gridSpan w:val="4"/>
            <w:tcBorders>
              <w:top w:val="single" w:sz="4" w:space="0" w:color="auto"/>
              <w:left w:val="outset" w:sz="6" w:space="0" w:color="414142"/>
              <w:bottom w:val="outset" w:sz="6" w:space="0" w:color="414142"/>
              <w:right w:val="outset" w:sz="6" w:space="0" w:color="414142"/>
            </w:tcBorders>
          </w:tcPr>
          <w:p w14:paraId="56F58EC8" w14:textId="77777777" w:rsidR="00E849E1" w:rsidRDefault="00E849E1" w:rsidP="00E849E1">
            <w:pPr>
              <w:spacing w:after="0" w:line="240" w:lineRule="auto"/>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 xml:space="preserve">II. Tiesību akta projekta ietekme uz sabiedrību, tautsaimniecības attīstību un </w:t>
            </w:r>
          </w:p>
          <w:p w14:paraId="7B468DE3" w14:textId="25736700" w:rsidR="00E849E1" w:rsidRPr="00826B85" w:rsidRDefault="00E849E1" w:rsidP="00E849E1">
            <w:pPr>
              <w:spacing w:after="0" w:line="240" w:lineRule="auto"/>
              <w:jc w:val="center"/>
              <w:rPr>
                <w:rFonts w:ascii="Times New Roman" w:eastAsia="Times New Roman" w:hAnsi="Times New Roman" w:cs="Times New Roman"/>
                <w:sz w:val="24"/>
                <w:szCs w:val="24"/>
                <w:lang w:eastAsia="lv-LV"/>
              </w:rPr>
            </w:pPr>
            <w:r w:rsidRPr="00B9527F">
              <w:rPr>
                <w:rFonts w:ascii="Times New Roman" w:eastAsia="Times New Roman" w:hAnsi="Times New Roman" w:cs="Times New Roman"/>
                <w:b/>
                <w:bCs/>
                <w:sz w:val="24"/>
                <w:szCs w:val="24"/>
                <w:lang w:eastAsia="lv-LV"/>
              </w:rPr>
              <w:t>administratīvo slogu</w:t>
            </w:r>
          </w:p>
        </w:tc>
      </w:tr>
      <w:tr w:rsidR="00E849E1" w:rsidRPr="005A735D" w14:paraId="5E372C77" w14:textId="2E891643" w:rsidTr="001A7A59">
        <w:tc>
          <w:tcPr>
            <w:tcW w:w="331" w:type="pct"/>
            <w:tcBorders>
              <w:top w:val="outset" w:sz="6" w:space="0" w:color="414142"/>
              <w:left w:val="outset" w:sz="6" w:space="0" w:color="414142"/>
              <w:bottom w:val="single" w:sz="4" w:space="0" w:color="auto"/>
              <w:right w:val="single" w:sz="4" w:space="0" w:color="auto"/>
            </w:tcBorders>
          </w:tcPr>
          <w:p w14:paraId="57AE8BD4" w14:textId="02DBBE26"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1.</w:t>
            </w:r>
          </w:p>
        </w:tc>
        <w:tc>
          <w:tcPr>
            <w:tcW w:w="1458" w:type="pct"/>
            <w:tcBorders>
              <w:top w:val="outset" w:sz="6" w:space="0" w:color="414142"/>
              <w:left w:val="single" w:sz="4" w:space="0" w:color="auto"/>
              <w:bottom w:val="single" w:sz="4" w:space="0" w:color="auto"/>
              <w:right w:val="single" w:sz="4" w:space="0" w:color="auto"/>
            </w:tcBorders>
          </w:tcPr>
          <w:p w14:paraId="754692F5" w14:textId="431A6224"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 xml:space="preserve">Sabiedrības </w:t>
            </w:r>
            <w:proofErr w:type="spellStart"/>
            <w:r w:rsidRPr="00E849E1">
              <w:rPr>
                <w:rFonts w:ascii="Times New Roman" w:eastAsia="Times New Roman" w:hAnsi="Times New Roman" w:cs="Times New Roman"/>
                <w:sz w:val="24"/>
                <w:szCs w:val="28"/>
                <w:lang w:eastAsia="lv-LV"/>
              </w:rPr>
              <w:t>mērķgrupas</w:t>
            </w:r>
            <w:proofErr w:type="spellEnd"/>
            <w:r w:rsidRPr="00E849E1">
              <w:rPr>
                <w:rFonts w:ascii="Times New Roman" w:eastAsia="Times New Roman" w:hAnsi="Times New Roman" w:cs="Times New Roman"/>
                <w:sz w:val="24"/>
                <w:szCs w:val="28"/>
                <w:lang w:eastAsia="lv-LV"/>
              </w:rPr>
              <w:t>, kuras tiesiskais regulējums ietekmē vai varētu ietekmēt</w:t>
            </w:r>
          </w:p>
        </w:tc>
        <w:tc>
          <w:tcPr>
            <w:tcW w:w="3211" w:type="pct"/>
            <w:gridSpan w:val="2"/>
            <w:tcBorders>
              <w:top w:val="outset" w:sz="6" w:space="0" w:color="414142"/>
              <w:left w:val="single" w:sz="4" w:space="0" w:color="auto"/>
              <w:bottom w:val="single" w:sz="4" w:space="0" w:color="auto"/>
              <w:right w:val="outset" w:sz="6" w:space="0" w:color="414142"/>
            </w:tcBorders>
          </w:tcPr>
          <w:p w14:paraId="5C27E014" w14:textId="57D6AA3D" w:rsidR="00BA5827" w:rsidRPr="00E849E1" w:rsidRDefault="00E849E1" w:rsidP="006955BD">
            <w:pPr>
              <w:spacing w:after="0" w:line="240" w:lineRule="auto"/>
              <w:jc w:val="both"/>
              <w:rPr>
                <w:rFonts w:ascii="Times New Roman" w:eastAsia="Times New Roman" w:hAnsi="Times New Roman" w:cs="Times New Roman"/>
                <w:sz w:val="24"/>
                <w:szCs w:val="24"/>
                <w:lang w:eastAsia="lv-LV"/>
              </w:rPr>
            </w:pPr>
            <w:r w:rsidRPr="00BA5827">
              <w:rPr>
                <w:rFonts w:ascii="Times New Roman" w:eastAsia="Times New Roman" w:hAnsi="Times New Roman" w:cs="Times New Roman"/>
                <w:sz w:val="24"/>
                <w:szCs w:val="28"/>
                <w:lang w:eastAsia="lv-LV"/>
              </w:rPr>
              <w:t xml:space="preserve">Normatīvais akts attiecas uz jebkuru </w:t>
            </w:r>
            <w:r w:rsidR="004B78A7" w:rsidRPr="00BA5827">
              <w:rPr>
                <w:rFonts w:ascii="Times New Roman" w:eastAsia="Times New Roman" w:hAnsi="Times New Roman" w:cs="Times New Roman"/>
                <w:sz w:val="24"/>
                <w:szCs w:val="28"/>
                <w:lang w:eastAsia="lv-LV"/>
              </w:rPr>
              <w:t>datu subjektu</w:t>
            </w:r>
            <w:r w:rsidRPr="00BA5827">
              <w:rPr>
                <w:rFonts w:ascii="Times New Roman" w:eastAsia="Times New Roman" w:hAnsi="Times New Roman" w:cs="Times New Roman"/>
                <w:sz w:val="24"/>
                <w:szCs w:val="28"/>
                <w:lang w:eastAsia="lv-LV"/>
              </w:rPr>
              <w:t xml:space="preserve">, </w:t>
            </w:r>
            <w:r w:rsidR="00BA5827" w:rsidRPr="00BA5827">
              <w:rPr>
                <w:rFonts w:ascii="Times New Roman" w:eastAsia="Times New Roman" w:hAnsi="Times New Roman" w:cs="Times New Roman"/>
                <w:sz w:val="24"/>
                <w:szCs w:val="28"/>
                <w:lang w:eastAsia="lv-LV"/>
              </w:rPr>
              <w:t>kas nokļūst videonovērošanas kameru redzes lokā un kura dat</w:t>
            </w:r>
            <w:r w:rsidR="00723C4A">
              <w:rPr>
                <w:rFonts w:ascii="Times New Roman" w:eastAsia="Times New Roman" w:hAnsi="Times New Roman" w:cs="Times New Roman"/>
                <w:sz w:val="24"/>
                <w:szCs w:val="28"/>
                <w:lang w:eastAsia="lv-LV"/>
              </w:rPr>
              <w:t>i</w:t>
            </w:r>
            <w:r w:rsidR="00BA5827" w:rsidRPr="00BA5827">
              <w:rPr>
                <w:rFonts w:ascii="Times New Roman" w:eastAsia="Times New Roman" w:hAnsi="Times New Roman" w:cs="Times New Roman"/>
                <w:sz w:val="24"/>
                <w:szCs w:val="28"/>
                <w:lang w:eastAsia="lv-LV"/>
              </w:rPr>
              <w:t xml:space="preserve"> </w:t>
            </w:r>
            <w:r w:rsidR="00723C4A">
              <w:rPr>
                <w:rFonts w:ascii="Times New Roman" w:eastAsia="Times New Roman" w:hAnsi="Times New Roman" w:cs="Times New Roman"/>
                <w:sz w:val="24"/>
                <w:szCs w:val="28"/>
                <w:lang w:eastAsia="lv-LV"/>
              </w:rPr>
              <w:t xml:space="preserve">var tikt </w:t>
            </w:r>
            <w:r w:rsidR="00BA5827" w:rsidRPr="00BA5827">
              <w:rPr>
                <w:rFonts w:ascii="Times New Roman" w:eastAsia="Times New Roman" w:hAnsi="Times New Roman" w:cs="Times New Roman"/>
                <w:sz w:val="24"/>
                <w:szCs w:val="28"/>
                <w:lang w:eastAsia="lv-LV"/>
              </w:rPr>
              <w:t>apstrādā</w:t>
            </w:r>
            <w:r w:rsidR="00723C4A">
              <w:rPr>
                <w:rFonts w:ascii="Times New Roman" w:eastAsia="Times New Roman" w:hAnsi="Times New Roman" w:cs="Times New Roman"/>
                <w:sz w:val="24"/>
                <w:szCs w:val="28"/>
                <w:lang w:eastAsia="lv-LV"/>
              </w:rPr>
              <w:t>ti</w:t>
            </w:r>
            <w:r w:rsidR="00E81DB3">
              <w:rPr>
                <w:rFonts w:ascii="Times New Roman" w:eastAsia="Times New Roman" w:hAnsi="Times New Roman" w:cs="Times New Roman"/>
                <w:sz w:val="24"/>
                <w:szCs w:val="28"/>
                <w:lang w:eastAsia="lv-LV"/>
              </w:rPr>
              <w:t>.</w:t>
            </w:r>
          </w:p>
        </w:tc>
      </w:tr>
      <w:tr w:rsidR="00E849E1" w:rsidRPr="005A735D" w14:paraId="3D5ED725" w14:textId="782E9C6C" w:rsidTr="001A7A59">
        <w:tc>
          <w:tcPr>
            <w:tcW w:w="331" w:type="pct"/>
            <w:tcBorders>
              <w:top w:val="outset" w:sz="6" w:space="0" w:color="414142"/>
              <w:left w:val="outset" w:sz="6" w:space="0" w:color="414142"/>
              <w:bottom w:val="single" w:sz="4" w:space="0" w:color="auto"/>
              <w:right w:val="single" w:sz="4" w:space="0" w:color="auto"/>
            </w:tcBorders>
          </w:tcPr>
          <w:p w14:paraId="4DAE9389" w14:textId="6BF090BF"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2.</w:t>
            </w:r>
          </w:p>
        </w:tc>
        <w:tc>
          <w:tcPr>
            <w:tcW w:w="1458" w:type="pct"/>
            <w:tcBorders>
              <w:top w:val="outset" w:sz="6" w:space="0" w:color="414142"/>
              <w:left w:val="single" w:sz="4" w:space="0" w:color="auto"/>
              <w:bottom w:val="single" w:sz="4" w:space="0" w:color="auto"/>
              <w:right w:val="single" w:sz="4" w:space="0" w:color="auto"/>
            </w:tcBorders>
          </w:tcPr>
          <w:p w14:paraId="0DF62DA8" w14:textId="06EDD392"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Tiesiskā regulējuma ietekme uz tautsaimniecību un administratīvo slogu</w:t>
            </w:r>
          </w:p>
        </w:tc>
        <w:tc>
          <w:tcPr>
            <w:tcW w:w="3211" w:type="pct"/>
            <w:gridSpan w:val="2"/>
            <w:tcBorders>
              <w:top w:val="outset" w:sz="6" w:space="0" w:color="414142"/>
              <w:left w:val="single" w:sz="4" w:space="0" w:color="auto"/>
              <w:bottom w:val="single" w:sz="4" w:space="0" w:color="auto"/>
              <w:right w:val="outset" w:sz="6" w:space="0" w:color="414142"/>
            </w:tcBorders>
          </w:tcPr>
          <w:p w14:paraId="2F33DAB0" w14:textId="6CDA35F8"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Administratīvais slogs būtiski nemainās.</w:t>
            </w:r>
          </w:p>
        </w:tc>
      </w:tr>
      <w:tr w:rsidR="00E849E1" w:rsidRPr="005A735D" w14:paraId="57AF3E9B" w14:textId="6E4695FF" w:rsidTr="001A7A59">
        <w:tc>
          <w:tcPr>
            <w:tcW w:w="331" w:type="pct"/>
            <w:tcBorders>
              <w:top w:val="outset" w:sz="6" w:space="0" w:color="414142"/>
              <w:left w:val="outset" w:sz="6" w:space="0" w:color="414142"/>
              <w:bottom w:val="single" w:sz="4" w:space="0" w:color="auto"/>
              <w:right w:val="single" w:sz="4" w:space="0" w:color="auto"/>
            </w:tcBorders>
          </w:tcPr>
          <w:p w14:paraId="5CFC5755" w14:textId="0A555233"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3.</w:t>
            </w:r>
          </w:p>
        </w:tc>
        <w:tc>
          <w:tcPr>
            <w:tcW w:w="1458" w:type="pct"/>
            <w:tcBorders>
              <w:top w:val="outset" w:sz="6" w:space="0" w:color="414142"/>
              <w:left w:val="single" w:sz="4" w:space="0" w:color="auto"/>
              <w:bottom w:val="single" w:sz="4" w:space="0" w:color="auto"/>
              <w:right w:val="single" w:sz="4" w:space="0" w:color="auto"/>
            </w:tcBorders>
          </w:tcPr>
          <w:p w14:paraId="6BFC7889" w14:textId="063F1F9C"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Administratīvo izmaksu monetārs novērtējums</w:t>
            </w:r>
          </w:p>
        </w:tc>
        <w:tc>
          <w:tcPr>
            <w:tcW w:w="3211" w:type="pct"/>
            <w:gridSpan w:val="2"/>
            <w:tcBorders>
              <w:top w:val="outset" w:sz="6" w:space="0" w:color="414142"/>
              <w:left w:val="single" w:sz="4" w:space="0" w:color="auto"/>
              <w:bottom w:val="single" w:sz="4" w:space="0" w:color="auto"/>
              <w:right w:val="outset" w:sz="6" w:space="0" w:color="414142"/>
            </w:tcBorders>
          </w:tcPr>
          <w:p w14:paraId="24F5379F" w14:textId="3EAC562D"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Projekts šo jomu neskar.</w:t>
            </w:r>
          </w:p>
        </w:tc>
      </w:tr>
      <w:tr w:rsidR="00E849E1" w:rsidRPr="005A735D" w14:paraId="7EF0C0EE" w14:textId="77018084" w:rsidTr="001A7A59">
        <w:tc>
          <w:tcPr>
            <w:tcW w:w="331" w:type="pct"/>
            <w:tcBorders>
              <w:top w:val="outset" w:sz="6" w:space="0" w:color="414142"/>
              <w:left w:val="outset" w:sz="6" w:space="0" w:color="414142"/>
              <w:bottom w:val="single" w:sz="4" w:space="0" w:color="auto"/>
              <w:right w:val="single" w:sz="4" w:space="0" w:color="auto"/>
            </w:tcBorders>
          </w:tcPr>
          <w:p w14:paraId="441BF0C6" w14:textId="7472C028"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4.</w:t>
            </w:r>
          </w:p>
        </w:tc>
        <w:tc>
          <w:tcPr>
            <w:tcW w:w="1458" w:type="pct"/>
            <w:tcBorders>
              <w:top w:val="outset" w:sz="6" w:space="0" w:color="414142"/>
              <w:left w:val="single" w:sz="4" w:space="0" w:color="auto"/>
              <w:bottom w:val="single" w:sz="4" w:space="0" w:color="auto"/>
              <w:right w:val="single" w:sz="4" w:space="0" w:color="auto"/>
            </w:tcBorders>
          </w:tcPr>
          <w:p w14:paraId="6FF4FC36" w14:textId="7142A721"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Cita informācija</w:t>
            </w:r>
          </w:p>
        </w:tc>
        <w:tc>
          <w:tcPr>
            <w:tcW w:w="3211" w:type="pct"/>
            <w:gridSpan w:val="2"/>
            <w:tcBorders>
              <w:top w:val="outset" w:sz="6" w:space="0" w:color="414142"/>
              <w:left w:val="single" w:sz="4" w:space="0" w:color="auto"/>
              <w:bottom w:val="single" w:sz="4" w:space="0" w:color="auto"/>
              <w:right w:val="outset" w:sz="6" w:space="0" w:color="414142"/>
            </w:tcBorders>
          </w:tcPr>
          <w:p w14:paraId="0FAC36C6" w14:textId="25128CB5" w:rsidR="00E849E1" w:rsidRPr="00E849E1" w:rsidRDefault="00E849E1" w:rsidP="00E849E1">
            <w:pPr>
              <w:spacing w:after="0" w:line="240" w:lineRule="auto"/>
              <w:rPr>
                <w:rFonts w:ascii="Times New Roman" w:eastAsia="Times New Roman" w:hAnsi="Times New Roman" w:cs="Times New Roman"/>
                <w:sz w:val="24"/>
                <w:szCs w:val="24"/>
                <w:lang w:eastAsia="lv-LV"/>
              </w:rPr>
            </w:pPr>
            <w:r w:rsidRPr="00E849E1">
              <w:rPr>
                <w:rFonts w:ascii="Times New Roman" w:eastAsia="Times New Roman" w:hAnsi="Times New Roman" w:cs="Times New Roman"/>
                <w:sz w:val="24"/>
                <w:szCs w:val="28"/>
                <w:lang w:eastAsia="lv-LV"/>
              </w:rPr>
              <w:t>Nav.</w:t>
            </w:r>
          </w:p>
        </w:tc>
      </w:tr>
      <w:tr w:rsidR="00953EB4" w:rsidRPr="005A735D" w14:paraId="354C76AD" w14:textId="77777777" w:rsidTr="00953EB4">
        <w:tc>
          <w:tcPr>
            <w:tcW w:w="5000" w:type="pct"/>
            <w:gridSpan w:val="4"/>
            <w:tcBorders>
              <w:top w:val="single" w:sz="4" w:space="0" w:color="auto"/>
              <w:left w:val="nil"/>
              <w:bottom w:val="single" w:sz="4" w:space="0" w:color="auto"/>
              <w:right w:val="nil"/>
            </w:tcBorders>
          </w:tcPr>
          <w:p w14:paraId="556F98F9" w14:textId="77777777" w:rsidR="00953EB4" w:rsidRPr="00826B85" w:rsidRDefault="00953EB4" w:rsidP="005C055F">
            <w:pPr>
              <w:spacing w:after="0" w:line="240" w:lineRule="auto"/>
              <w:ind w:firstLine="540"/>
              <w:jc w:val="center"/>
              <w:rPr>
                <w:rFonts w:ascii="Times New Roman" w:eastAsia="Times New Roman" w:hAnsi="Times New Roman" w:cs="Times New Roman"/>
                <w:sz w:val="24"/>
                <w:szCs w:val="24"/>
                <w:lang w:eastAsia="lv-LV"/>
              </w:rPr>
            </w:pPr>
          </w:p>
        </w:tc>
      </w:tr>
      <w:tr w:rsidR="00953EB4" w:rsidRPr="005A735D" w14:paraId="6008C1AF" w14:textId="0387C894" w:rsidTr="00953EB4">
        <w:tc>
          <w:tcPr>
            <w:tcW w:w="5000" w:type="pct"/>
            <w:gridSpan w:val="4"/>
            <w:tcBorders>
              <w:top w:val="single" w:sz="4" w:space="0" w:color="auto"/>
              <w:left w:val="outset" w:sz="6" w:space="0" w:color="414142"/>
              <w:bottom w:val="outset" w:sz="6" w:space="0" w:color="414142"/>
              <w:right w:val="outset" w:sz="6" w:space="0" w:color="414142"/>
            </w:tcBorders>
            <w:vAlign w:val="center"/>
          </w:tcPr>
          <w:p w14:paraId="0B26758A" w14:textId="222FDEAD" w:rsidR="00953EB4" w:rsidRPr="00826B85" w:rsidRDefault="00953EB4" w:rsidP="00953EB4">
            <w:pPr>
              <w:spacing w:after="0" w:line="240" w:lineRule="auto"/>
              <w:ind w:left="90"/>
              <w:jc w:val="center"/>
              <w:rPr>
                <w:rFonts w:ascii="Times New Roman" w:eastAsia="Times New Roman" w:hAnsi="Times New Roman" w:cs="Times New Roman"/>
                <w:sz w:val="24"/>
                <w:szCs w:val="24"/>
                <w:lang w:eastAsia="lv-LV"/>
              </w:rPr>
            </w:pPr>
            <w:r w:rsidRPr="00B9527F">
              <w:rPr>
                <w:rFonts w:ascii="Times New Roman" w:eastAsia="Times New Roman" w:hAnsi="Times New Roman" w:cs="Times New Roman"/>
                <w:b/>
                <w:bCs/>
                <w:sz w:val="24"/>
                <w:szCs w:val="24"/>
                <w:lang w:eastAsia="lv-LV"/>
              </w:rPr>
              <w:t>III. Tiesību akta projekta ietekme uz valsts budžetu un pašvaldību budžetiem</w:t>
            </w:r>
          </w:p>
        </w:tc>
      </w:tr>
      <w:tr w:rsidR="00953EB4" w:rsidRPr="005A735D" w14:paraId="49EE3869" w14:textId="21E7CF03" w:rsidTr="00953EB4">
        <w:tc>
          <w:tcPr>
            <w:tcW w:w="5000" w:type="pct"/>
            <w:gridSpan w:val="4"/>
            <w:tcBorders>
              <w:top w:val="outset" w:sz="6" w:space="0" w:color="414142"/>
              <w:left w:val="outset" w:sz="6" w:space="0" w:color="414142"/>
              <w:bottom w:val="outset" w:sz="6" w:space="0" w:color="414142"/>
              <w:right w:val="outset" w:sz="6" w:space="0" w:color="414142"/>
            </w:tcBorders>
            <w:vAlign w:val="center"/>
          </w:tcPr>
          <w:p w14:paraId="54FD66AD" w14:textId="26314F97" w:rsidR="00953EB4" w:rsidRPr="00826B85" w:rsidRDefault="00953EB4" w:rsidP="00953EB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w:t>
            </w:r>
            <w:r w:rsidRPr="00B9527F">
              <w:rPr>
                <w:rFonts w:ascii="Times New Roman" w:eastAsia="Times New Roman" w:hAnsi="Times New Roman" w:cs="Times New Roman"/>
                <w:bCs/>
                <w:sz w:val="24"/>
                <w:szCs w:val="24"/>
                <w:lang w:eastAsia="lv-LV"/>
              </w:rPr>
              <w:t>rojekts šo jomu neskar</w:t>
            </w:r>
          </w:p>
        </w:tc>
      </w:tr>
      <w:tr w:rsidR="00953EB4" w:rsidRPr="005A735D" w14:paraId="5A10A315" w14:textId="6D3CEFAC" w:rsidTr="00953EB4">
        <w:tc>
          <w:tcPr>
            <w:tcW w:w="5000" w:type="pct"/>
            <w:gridSpan w:val="4"/>
            <w:tcBorders>
              <w:top w:val="outset" w:sz="6" w:space="0" w:color="414142"/>
              <w:left w:val="nil"/>
              <w:bottom w:val="outset" w:sz="6" w:space="0" w:color="414142"/>
              <w:right w:val="nil"/>
            </w:tcBorders>
          </w:tcPr>
          <w:p w14:paraId="55C38275" w14:textId="77777777" w:rsidR="00953EB4" w:rsidRPr="00826B85" w:rsidRDefault="00953EB4" w:rsidP="00E849E1">
            <w:pPr>
              <w:spacing w:after="0" w:line="240" w:lineRule="auto"/>
              <w:rPr>
                <w:rFonts w:ascii="Times New Roman" w:eastAsia="Times New Roman" w:hAnsi="Times New Roman" w:cs="Times New Roman"/>
                <w:sz w:val="24"/>
                <w:szCs w:val="24"/>
                <w:lang w:eastAsia="lv-LV"/>
              </w:rPr>
            </w:pPr>
          </w:p>
        </w:tc>
      </w:tr>
      <w:tr w:rsidR="00953EB4" w:rsidRPr="005A735D" w14:paraId="0DD9E972" w14:textId="6CA42A08" w:rsidTr="00953EB4">
        <w:tc>
          <w:tcPr>
            <w:tcW w:w="5000" w:type="pct"/>
            <w:gridSpan w:val="4"/>
            <w:tcBorders>
              <w:top w:val="outset" w:sz="6" w:space="0" w:color="414142"/>
              <w:left w:val="outset" w:sz="6" w:space="0" w:color="414142"/>
              <w:bottom w:val="single" w:sz="4" w:space="0" w:color="auto"/>
              <w:right w:val="outset" w:sz="6" w:space="0" w:color="414142"/>
            </w:tcBorders>
          </w:tcPr>
          <w:p w14:paraId="70ED68AB" w14:textId="68066DE1" w:rsidR="00953EB4" w:rsidRPr="00826B85" w:rsidRDefault="00953EB4" w:rsidP="00953EB4">
            <w:pPr>
              <w:spacing w:after="0" w:line="240" w:lineRule="auto"/>
              <w:jc w:val="center"/>
              <w:rPr>
                <w:rFonts w:ascii="Times New Roman" w:eastAsia="Times New Roman" w:hAnsi="Times New Roman" w:cs="Times New Roman"/>
                <w:sz w:val="24"/>
                <w:szCs w:val="24"/>
                <w:lang w:eastAsia="lv-LV"/>
              </w:rPr>
            </w:pPr>
            <w:r w:rsidRPr="008E3881">
              <w:rPr>
                <w:rFonts w:ascii="Times New Roman" w:eastAsia="Times New Roman" w:hAnsi="Times New Roman"/>
                <w:b/>
                <w:bCs/>
                <w:sz w:val="24"/>
                <w:szCs w:val="24"/>
                <w:lang w:eastAsia="lv-LV"/>
              </w:rPr>
              <w:t>IV. Tiesību akta projekta ietekme uz spēkā esošo tiesību normu sistēmu</w:t>
            </w:r>
          </w:p>
        </w:tc>
      </w:tr>
      <w:tr w:rsidR="00E849E1" w:rsidRPr="005A735D" w14:paraId="04A62B7D" w14:textId="17D7B508" w:rsidTr="002C02D0">
        <w:tc>
          <w:tcPr>
            <w:tcW w:w="331" w:type="pct"/>
            <w:tcBorders>
              <w:top w:val="single" w:sz="4" w:space="0" w:color="auto"/>
              <w:left w:val="outset" w:sz="6" w:space="0" w:color="414142"/>
              <w:bottom w:val="outset" w:sz="6" w:space="0" w:color="414142"/>
              <w:right w:val="single" w:sz="4" w:space="0" w:color="auto"/>
            </w:tcBorders>
          </w:tcPr>
          <w:p w14:paraId="49B37541" w14:textId="26DFA882" w:rsidR="00E849E1" w:rsidRPr="00826B85" w:rsidRDefault="00E849E1" w:rsidP="00E849E1">
            <w:pPr>
              <w:spacing w:after="0" w:line="240" w:lineRule="auto"/>
              <w:rPr>
                <w:rFonts w:ascii="Times New Roman" w:eastAsia="Times New Roman" w:hAnsi="Times New Roman" w:cs="Times New Roman"/>
                <w:sz w:val="24"/>
                <w:szCs w:val="24"/>
                <w:lang w:eastAsia="lv-LV"/>
              </w:rPr>
            </w:pPr>
            <w:r w:rsidRPr="000103AC">
              <w:rPr>
                <w:rFonts w:ascii="Times New Roman" w:eastAsia="Times New Roman" w:hAnsi="Times New Roman"/>
                <w:sz w:val="24"/>
                <w:szCs w:val="24"/>
                <w:lang w:eastAsia="lv-LV"/>
              </w:rPr>
              <w:t>1.</w:t>
            </w:r>
          </w:p>
        </w:tc>
        <w:tc>
          <w:tcPr>
            <w:tcW w:w="1458" w:type="pct"/>
            <w:tcBorders>
              <w:top w:val="single" w:sz="4" w:space="0" w:color="auto"/>
              <w:left w:val="single" w:sz="4" w:space="0" w:color="auto"/>
              <w:bottom w:val="outset" w:sz="6" w:space="0" w:color="414142"/>
              <w:right w:val="single" w:sz="4" w:space="0" w:color="auto"/>
            </w:tcBorders>
          </w:tcPr>
          <w:p w14:paraId="46CDDD00" w14:textId="6D505426" w:rsidR="00E849E1" w:rsidRPr="004B78A7" w:rsidRDefault="00E849E1" w:rsidP="00E849E1">
            <w:pPr>
              <w:spacing w:after="0" w:line="240" w:lineRule="auto"/>
              <w:rPr>
                <w:rFonts w:ascii="Times New Roman" w:eastAsia="Times New Roman" w:hAnsi="Times New Roman" w:cs="Times New Roman"/>
                <w:sz w:val="24"/>
                <w:szCs w:val="24"/>
                <w:lang w:eastAsia="lv-LV"/>
              </w:rPr>
            </w:pPr>
            <w:r w:rsidRPr="004B78A7">
              <w:rPr>
                <w:rFonts w:ascii="Times New Roman" w:eastAsia="Times New Roman" w:hAnsi="Times New Roman"/>
                <w:sz w:val="24"/>
                <w:szCs w:val="24"/>
                <w:lang w:eastAsia="lv-LV"/>
              </w:rPr>
              <w:t>Saistītie tiesību aktu projekti</w:t>
            </w:r>
          </w:p>
        </w:tc>
        <w:tc>
          <w:tcPr>
            <w:tcW w:w="3211" w:type="pct"/>
            <w:gridSpan w:val="2"/>
            <w:tcBorders>
              <w:top w:val="single" w:sz="4" w:space="0" w:color="auto"/>
              <w:left w:val="single" w:sz="4" w:space="0" w:color="auto"/>
              <w:bottom w:val="outset" w:sz="6" w:space="0" w:color="414142"/>
              <w:right w:val="outset" w:sz="6" w:space="0" w:color="414142"/>
            </w:tcBorders>
          </w:tcPr>
          <w:p w14:paraId="4948B89E" w14:textId="3DB92D3E" w:rsidR="00E849E1" w:rsidRPr="004B78A7" w:rsidRDefault="00E849E1" w:rsidP="00E849E1">
            <w:pPr>
              <w:spacing w:after="0" w:line="240" w:lineRule="auto"/>
              <w:rPr>
                <w:rFonts w:ascii="Times New Roman" w:eastAsia="Times New Roman" w:hAnsi="Times New Roman" w:cs="Times New Roman"/>
                <w:sz w:val="24"/>
                <w:szCs w:val="24"/>
                <w:lang w:eastAsia="lv-LV"/>
              </w:rPr>
            </w:pPr>
            <w:r w:rsidRPr="004B78A7">
              <w:rPr>
                <w:rFonts w:ascii="Times New Roman" w:hAnsi="Times New Roman"/>
                <w:sz w:val="24"/>
                <w:szCs w:val="24"/>
              </w:rPr>
              <w:t>Nav.</w:t>
            </w:r>
          </w:p>
        </w:tc>
      </w:tr>
      <w:tr w:rsidR="00E849E1" w:rsidRPr="005A735D" w14:paraId="7BAFDBB4" w14:textId="4306FF36" w:rsidTr="002C02D0">
        <w:tc>
          <w:tcPr>
            <w:tcW w:w="331" w:type="pct"/>
            <w:tcBorders>
              <w:top w:val="outset" w:sz="6" w:space="0" w:color="414142"/>
              <w:left w:val="outset" w:sz="6" w:space="0" w:color="414142"/>
              <w:bottom w:val="outset" w:sz="6" w:space="0" w:color="414142"/>
              <w:right w:val="single" w:sz="4" w:space="0" w:color="auto"/>
            </w:tcBorders>
          </w:tcPr>
          <w:p w14:paraId="41D3F6CD" w14:textId="04096BAF" w:rsidR="00E849E1" w:rsidRPr="00826B85" w:rsidRDefault="00E849E1" w:rsidP="00E849E1">
            <w:pPr>
              <w:spacing w:after="0" w:line="240" w:lineRule="auto"/>
              <w:rPr>
                <w:rFonts w:ascii="Times New Roman" w:eastAsia="Times New Roman" w:hAnsi="Times New Roman" w:cs="Times New Roman"/>
                <w:sz w:val="24"/>
                <w:szCs w:val="24"/>
                <w:lang w:eastAsia="lv-LV"/>
              </w:rPr>
            </w:pPr>
            <w:r w:rsidRPr="000103AC">
              <w:rPr>
                <w:rFonts w:ascii="Times New Roman" w:eastAsia="Times New Roman" w:hAnsi="Times New Roman"/>
                <w:sz w:val="24"/>
                <w:szCs w:val="24"/>
                <w:lang w:eastAsia="lv-LV"/>
              </w:rPr>
              <w:t>2.</w:t>
            </w:r>
          </w:p>
        </w:tc>
        <w:tc>
          <w:tcPr>
            <w:tcW w:w="1458" w:type="pct"/>
            <w:tcBorders>
              <w:top w:val="outset" w:sz="6" w:space="0" w:color="414142"/>
              <w:left w:val="single" w:sz="4" w:space="0" w:color="auto"/>
              <w:bottom w:val="outset" w:sz="6" w:space="0" w:color="414142"/>
              <w:right w:val="single" w:sz="4" w:space="0" w:color="auto"/>
            </w:tcBorders>
          </w:tcPr>
          <w:p w14:paraId="26C136C4" w14:textId="7874C8FA" w:rsidR="00E849E1" w:rsidRPr="00826B85" w:rsidRDefault="00E849E1" w:rsidP="00E849E1">
            <w:pPr>
              <w:spacing w:after="0" w:line="240" w:lineRule="auto"/>
              <w:rPr>
                <w:rFonts w:ascii="Times New Roman" w:eastAsia="Times New Roman" w:hAnsi="Times New Roman" w:cs="Times New Roman"/>
                <w:sz w:val="24"/>
                <w:szCs w:val="24"/>
                <w:lang w:eastAsia="lv-LV"/>
              </w:rPr>
            </w:pPr>
            <w:r w:rsidRPr="000103AC">
              <w:rPr>
                <w:rFonts w:ascii="Times New Roman" w:eastAsia="Times New Roman" w:hAnsi="Times New Roman"/>
                <w:sz w:val="24"/>
                <w:szCs w:val="24"/>
                <w:lang w:eastAsia="lv-LV"/>
              </w:rPr>
              <w:t>Atbildīgā institūcija</w:t>
            </w:r>
          </w:p>
        </w:tc>
        <w:tc>
          <w:tcPr>
            <w:tcW w:w="3211" w:type="pct"/>
            <w:gridSpan w:val="2"/>
            <w:tcBorders>
              <w:top w:val="outset" w:sz="6" w:space="0" w:color="414142"/>
              <w:left w:val="single" w:sz="4" w:space="0" w:color="auto"/>
              <w:bottom w:val="outset" w:sz="6" w:space="0" w:color="414142"/>
              <w:right w:val="outset" w:sz="6" w:space="0" w:color="414142"/>
            </w:tcBorders>
          </w:tcPr>
          <w:p w14:paraId="7E79A456" w14:textId="24E07E89" w:rsidR="00E849E1" w:rsidRPr="00826B85" w:rsidRDefault="00E849E1" w:rsidP="00E849E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Valsts robežsardze</w:t>
            </w:r>
          </w:p>
        </w:tc>
      </w:tr>
      <w:tr w:rsidR="00E849E1" w:rsidRPr="005A735D" w14:paraId="6C9D4CA9" w14:textId="54BE59E4" w:rsidTr="002C02D0">
        <w:tc>
          <w:tcPr>
            <w:tcW w:w="331" w:type="pct"/>
            <w:tcBorders>
              <w:top w:val="outset" w:sz="6" w:space="0" w:color="414142"/>
              <w:left w:val="outset" w:sz="6" w:space="0" w:color="414142"/>
              <w:bottom w:val="outset" w:sz="6" w:space="0" w:color="414142"/>
              <w:right w:val="single" w:sz="4" w:space="0" w:color="auto"/>
            </w:tcBorders>
          </w:tcPr>
          <w:p w14:paraId="5379396F" w14:textId="799A66A3" w:rsidR="00E849E1" w:rsidRPr="00826B85" w:rsidRDefault="00E849E1" w:rsidP="00E849E1">
            <w:pPr>
              <w:spacing w:after="0" w:line="240" w:lineRule="auto"/>
              <w:rPr>
                <w:rFonts w:ascii="Times New Roman" w:eastAsia="Times New Roman" w:hAnsi="Times New Roman" w:cs="Times New Roman"/>
                <w:sz w:val="24"/>
                <w:szCs w:val="24"/>
                <w:lang w:eastAsia="lv-LV"/>
              </w:rPr>
            </w:pPr>
            <w:r w:rsidRPr="000103AC">
              <w:rPr>
                <w:rFonts w:ascii="Times New Roman" w:eastAsia="Times New Roman" w:hAnsi="Times New Roman"/>
                <w:sz w:val="24"/>
                <w:szCs w:val="24"/>
                <w:lang w:eastAsia="lv-LV"/>
              </w:rPr>
              <w:t>3.</w:t>
            </w:r>
          </w:p>
        </w:tc>
        <w:tc>
          <w:tcPr>
            <w:tcW w:w="1458" w:type="pct"/>
            <w:tcBorders>
              <w:top w:val="outset" w:sz="6" w:space="0" w:color="414142"/>
              <w:left w:val="single" w:sz="4" w:space="0" w:color="auto"/>
              <w:bottom w:val="outset" w:sz="6" w:space="0" w:color="414142"/>
              <w:right w:val="single" w:sz="4" w:space="0" w:color="auto"/>
            </w:tcBorders>
          </w:tcPr>
          <w:p w14:paraId="1400FC7B" w14:textId="3360676A" w:rsidR="00E849E1" w:rsidRPr="00826B85" w:rsidRDefault="00E849E1" w:rsidP="00E849E1">
            <w:pPr>
              <w:spacing w:after="0" w:line="240" w:lineRule="auto"/>
              <w:rPr>
                <w:rFonts w:ascii="Times New Roman" w:eastAsia="Times New Roman" w:hAnsi="Times New Roman" w:cs="Times New Roman"/>
                <w:sz w:val="24"/>
                <w:szCs w:val="24"/>
                <w:lang w:eastAsia="lv-LV"/>
              </w:rPr>
            </w:pPr>
            <w:r w:rsidRPr="000103AC">
              <w:rPr>
                <w:rFonts w:ascii="Times New Roman" w:eastAsia="Times New Roman" w:hAnsi="Times New Roman"/>
                <w:sz w:val="24"/>
                <w:szCs w:val="24"/>
                <w:lang w:eastAsia="lv-LV"/>
              </w:rPr>
              <w:t>Cita informācija</w:t>
            </w:r>
          </w:p>
        </w:tc>
        <w:tc>
          <w:tcPr>
            <w:tcW w:w="3211" w:type="pct"/>
            <w:gridSpan w:val="2"/>
            <w:tcBorders>
              <w:top w:val="outset" w:sz="6" w:space="0" w:color="414142"/>
              <w:left w:val="single" w:sz="4" w:space="0" w:color="auto"/>
              <w:bottom w:val="outset" w:sz="6" w:space="0" w:color="414142"/>
              <w:right w:val="outset" w:sz="6" w:space="0" w:color="414142"/>
            </w:tcBorders>
          </w:tcPr>
          <w:p w14:paraId="258B6728" w14:textId="5363030B" w:rsidR="00E849E1" w:rsidRPr="00E849E1" w:rsidRDefault="00E849E1" w:rsidP="00E849E1">
            <w:pPr>
              <w:spacing w:after="0" w:line="240" w:lineRule="auto"/>
              <w:contextualSpacing/>
              <w:rPr>
                <w:rFonts w:ascii="Times New Roman" w:eastAsia="Times New Roman" w:hAnsi="Times New Roman"/>
                <w:sz w:val="24"/>
                <w:szCs w:val="24"/>
                <w:lang w:eastAsia="lv-LV"/>
              </w:rPr>
            </w:pPr>
            <w:r w:rsidRPr="000103AC">
              <w:rPr>
                <w:rFonts w:ascii="Times New Roman" w:eastAsia="Times New Roman" w:hAnsi="Times New Roman"/>
                <w:sz w:val="24"/>
                <w:szCs w:val="24"/>
                <w:lang w:eastAsia="lv-LV"/>
              </w:rPr>
              <w:t>Nav.</w:t>
            </w:r>
          </w:p>
        </w:tc>
      </w:tr>
      <w:tr w:rsidR="005C055F" w:rsidRPr="005A735D" w14:paraId="3A7C43C0" w14:textId="77777777" w:rsidTr="005C055F">
        <w:tc>
          <w:tcPr>
            <w:tcW w:w="5000" w:type="pct"/>
            <w:gridSpan w:val="4"/>
            <w:tcBorders>
              <w:top w:val="outset" w:sz="6" w:space="0" w:color="414142"/>
              <w:left w:val="nil"/>
              <w:bottom w:val="outset" w:sz="6" w:space="0" w:color="414142"/>
              <w:right w:val="nil"/>
            </w:tcBorders>
          </w:tcPr>
          <w:p w14:paraId="5B2BCD9F" w14:textId="77777777" w:rsidR="005C055F" w:rsidRPr="00826B85" w:rsidRDefault="005C055F" w:rsidP="005C055F">
            <w:pPr>
              <w:spacing w:after="0" w:line="240" w:lineRule="auto"/>
              <w:ind w:firstLine="540"/>
              <w:jc w:val="center"/>
              <w:rPr>
                <w:rFonts w:ascii="Times New Roman" w:eastAsia="Times New Roman" w:hAnsi="Times New Roman" w:cs="Times New Roman"/>
                <w:sz w:val="24"/>
                <w:szCs w:val="24"/>
                <w:lang w:eastAsia="lv-LV"/>
              </w:rPr>
            </w:pPr>
          </w:p>
        </w:tc>
      </w:tr>
      <w:tr w:rsidR="005C055F" w:rsidRPr="005A735D" w14:paraId="55E04987" w14:textId="77777777" w:rsidTr="005C055F">
        <w:tc>
          <w:tcPr>
            <w:tcW w:w="5000" w:type="pct"/>
            <w:gridSpan w:val="4"/>
            <w:tcBorders>
              <w:top w:val="outset" w:sz="6" w:space="0" w:color="414142"/>
              <w:left w:val="outset" w:sz="6" w:space="0" w:color="414142"/>
              <w:bottom w:val="single" w:sz="4" w:space="0" w:color="auto"/>
              <w:right w:val="outset" w:sz="6" w:space="0" w:color="414142"/>
            </w:tcBorders>
          </w:tcPr>
          <w:p w14:paraId="1CA3E04A" w14:textId="02D7B5DE" w:rsidR="005C055F" w:rsidRPr="00826B85" w:rsidRDefault="005C055F" w:rsidP="005C055F">
            <w:pPr>
              <w:tabs>
                <w:tab w:val="left" w:pos="2130"/>
              </w:tabs>
              <w:spacing w:after="0" w:line="240" w:lineRule="auto"/>
              <w:ind w:firstLine="540"/>
              <w:jc w:val="center"/>
              <w:rPr>
                <w:rFonts w:ascii="Times New Roman" w:eastAsia="Times New Roman" w:hAnsi="Times New Roman" w:cs="Times New Roman"/>
                <w:sz w:val="24"/>
                <w:szCs w:val="24"/>
                <w:lang w:eastAsia="lv-LV"/>
              </w:rPr>
            </w:pPr>
            <w:r w:rsidRPr="00B9527F">
              <w:rPr>
                <w:rFonts w:ascii="Times New Roman" w:eastAsia="Times New Roman" w:hAnsi="Times New Roman" w:cs="Times New Roman"/>
                <w:b/>
                <w:bCs/>
                <w:sz w:val="24"/>
                <w:szCs w:val="24"/>
                <w:lang w:eastAsia="lv-LV"/>
              </w:rPr>
              <w:t>V. Tiesību akta projekta atbilstība Latvijas Republikas starptautiskajām saistībām</w:t>
            </w:r>
          </w:p>
        </w:tc>
      </w:tr>
      <w:tr w:rsidR="005C055F" w:rsidRPr="005A735D" w14:paraId="0F70A192" w14:textId="77777777" w:rsidTr="006202B4">
        <w:tc>
          <w:tcPr>
            <w:tcW w:w="5000" w:type="pct"/>
            <w:gridSpan w:val="4"/>
            <w:tcBorders>
              <w:top w:val="outset" w:sz="6" w:space="0" w:color="414142"/>
              <w:left w:val="outset" w:sz="6" w:space="0" w:color="414142"/>
              <w:bottom w:val="outset" w:sz="6" w:space="0" w:color="414142"/>
              <w:right w:val="outset" w:sz="6" w:space="0" w:color="414142"/>
            </w:tcBorders>
            <w:vAlign w:val="center"/>
          </w:tcPr>
          <w:p w14:paraId="51323D90" w14:textId="1C6DD6AF" w:rsidR="005C055F" w:rsidRPr="00826B85" w:rsidRDefault="00953EB4" w:rsidP="005C055F">
            <w:pPr>
              <w:spacing w:after="0" w:line="240" w:lineRule="auto"/>
              <w:ind w:firstLine="540"/>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Projekts šo jomu neskar</w:t>
            </w:r>
          </w:p>
        </w:tc>
      </w:tr>
      <w:tr w:rsidR="005C055F" w:rsidRPr="005A735D" w14:paraId="4AD299BD" w14:textId="77777777" w:rsidTr="005C055F">
        <w:tc>
          <w:tcPr>
            <w:tcW w:w="5000" w:type="pct"/>
            <w:gridSpan w:val="4"/>
            <w:tcBorders>
              <w:top w:val="outset" w:sz="6" w:space="0" w:color="414142"/>
              <w:left w:val="nil"/>
              <w:bottom w:val="outset" w:sz="6" w:space="0" w:color="414142"/>
              <w:right w:val="nil"/>
            </w:tcBorders>
          </w:tcPr>
          <w:p w14:paraId="34FF8D0A" w14:textId="77777777" w:rsidR="005C055F" w:rsidRPr="00826B85" w:rsidRDefault="005C055F" w:rsidP="005C055F">
            <w:pPr>
              <w:spacing w:after="0" w:line="240" w:lineRule="auto"/>
              <w:ind w:firstLine="540"/>
              <w:jc w:val="center"/>
              <w:rPr>
                <w:rFonts w:ascii="Times New Roman" w:eastAsia="Times New Roman" w:hAnsi="Times New Roman" w:cs="Times New Roman"/>
                <w:sz w:val="24"/>
                <w:szCs w:val="24"/>
                <w:lang w:eastAsia="lv-LV"/>
              </w:rPr>
            </w:pPr>
          </w:p>
        </w:tc>
      </w:tr>
      <w:tr w:rsidR="005C055F" w:rsidRPr="005A735D" w14:paraId="4BBD0C3D" w14:textId="77777777" w:rsidTr="005C055F">
        <w:tc>
          <w:tcPr>
            <w:tcW w:w="5000" w:type="pct"/>
            <w:gridSpan w:val="4"/>
            <w:tcBorders>
              <w:top w:val="outset" w:sz="6" w:space="0" w:color="414142"/>
              <w:left w:val="outset" w:sz="6" w:space="0" w:color="414142"/>
              <w:bottom w:val="single" w:sz="4" w:space="0" w:color="auto"/>
              <w:right w:val="outset" w:sz="6" w:space="0" w:color="414142"/>
            </w:tcBorders>
          </w:tcPr>
          <w:p w14:paraId="144F92BD" w14:textId="3A2A464C" w:rsidR="005C055F" w:rsidRPr="00826B85" w:rsidRDefault="005C055F" w:rsidP="005C055F">
            <w:pPr>
              <w:spacing w:after="0" w:line="240" w:lineRule="auto"/>
              <w:ind w:firstLine="540"/>
              <w:jc w:val="center"/>
              <w:rPr>
                <w:rFonts w:ascii="Times New Roman" w:eastAsia="Times New Roman" w:hAnsi="Times New Roman" w:cs="Times New Roman"/>
                <w:sz w:val="24"/>
                <w:szCs w:val="24"/>
                <w:lang w:eastAsia="lv-LV"/>
              </w:rPr>
            </w:pPr>
            <w:r w:rsidRPr="00B9527F">
              <w:rPr>
                <w:rFonts w:ascii="Times New Roman" w:eastAsia="Times New Roman" w:hAnsi="Times New Roman" w:cs="Times New Roman"/>
                <w:b/>
                <w:bCs/>
                <w:sz w:val="24"/>
                <w:szCs w:val="24"/>
                <w:lang w:eastAsia="lv-LV"/>
              </w:rPr>
              <w:t>VI. Sabiedrības līdzdalība un komunikācijas aktivitātes</w:t>
            </w:r>
          </w:p>
        </w:tc>
      </w:tr>
      <w:tr w:rsidR="00953EB4" w:rsidRPr="005A735D" w14:paraId="5DF27F8E" w14:textId="3E51A85A" w:rsidTr="00953EB4">
        <w:tc>
          <w:tcPr>
            <w:tcW w:w="331" w:type="pct"/>
            <w:tcBorders>
              <w:top w:val="outset" w:sz="6" w:space="0" w:color="414142"/>
              <w:left w:val="outset" w:sz="6" w:space="0" w:color="414142"/>
              <w:bottom w:val="single" w:sz="4" w:space="0" w:color="auto"/>
              <w:right w:val="single" w:sz="4" w:space="0" w:color="auto"/>
            </w:tcBorders>
          </w:tcPr>
          <w:p w14:paraId="4A594680" w14:textId="1083A418"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1.</w:t>
            </w:r>
          </w:p>
        </w:tc>
        <w:tc>
          <w:tcPr>
            <w:tcW w:w="1458" w:type="pct"/>
            <w:tcBorders>
              <w:top w:val="outset" w:sz="6" w:space="0" w:color="414142"/>
              <w:left w:val="single" w:sz="4" w:space="0" w:color="auto"/>
              <w:bottom w:val="single" w:sz="4" w:space="0" w:color="auto"/>
              <w:right w:val="single" w:sz="4" w:space="0" w:color="auto"/>
            </w:tcBorders>
          </w:tcPr>
          <w:p w14:paraId="4F3FBDAB" w14:textId="253AF8D9"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Plānotās sabiedrības līdzdalības un komunikācijas aktivitātes saistībā ar projektu</w:t>
            </w:r>
          </w:p>
        </w:tc>
        <w:tc>
          <w:tcPr>
            <w:tcW w:w="3211" w:type="pct"/>
            <w:gridSpan w:val="2"/>
            <w:tcBorders>
              <w:top w:val="outset" w:sz="6" w:space="0" w:color="414142"/>
              <w:left w:val="single" w:sz="4" w:space="0" w:color="auto"/>
              <w:bottom w:val="single" w:sz="4" w:space="0" w:color="auto"/>
              <w:right w:val="outset" w:sz="6" w:space="0" w:color="414142"/>
            </w:tcBorders>
          </w:tcPr>
          <w:p w14:paraId="5DB45E4F" w14:textId="12B7FB5B" w:rsidR="00953EB4" w:rsidRPr="00826B85" w:rsidRDefault="00953EB4" w:rsidP="0045368B">
            <w:pPr>
              <w:spacing w:after="0" w:line="240" w:lineRule="auto"/>
              <w:jc w:val="both"/>
              <w:rPr>
                <w:rFonts w:ascii="Times New Roman" w:eastAsia="Times New Roman" w:hAnsi="Times New Roman" w:cs="Times New Roman"/>
                <w:sz w:val="24"/>
                <w:szCs w:val="24"/>
                <w:lang w:eastAsia="lv-LV"/>
              </w:rPr>
            </w:pPr>
            <w:r w:rsidRPr="00723C4A">
              <w:rPr>
                <w:rFonts w:ascii="Times New Roman" w:eastAsia="Times New Roman" w:hAnsi="Times New Roman"/>
                <w:sz w:val="24"/>
                <w:szCs w:val="24"/>
                <w:lang w:eastAsia="lv-LV"/>
              </w:rPr>
              <w:t xml:space="preserve">Sabiedrības līdzdalība nav plānota, jo </w:t>
            </w:r>
            <w:r w:rsidR="0045368B">
              <w:rPr>
                <w:rFonts w:ascii="Times New Roman" w:eastAsia="Times New Roman" w:hAnsi="Times New Roman"/>
                <w:sz w:val="24"/>
                <w:szCs w:val="24"/>
                <w:lang w:eastAsia="lv-LV"/>
              </w:rPr>
              <w:t xml:space="preserve">MK </w:t>
            </w:r>
            <w:r w:rsidR="00723C4A" w:rsidRPr="00723C4A">
              <w:rPr>
                <w:rFonts w:ascii="Times New Roman" w:eastAsia="Times New Roman" w:hAnsi="Times New Roman"/>
                <w:sz w:val="24"/>
                <w:szCs w:val="24"/>
                <w:lang w:eastAsia="lv-LV"/>
              </w:rPr>
              <w:t xml:space="preserve">noteikumu projekts būtiski nemainīs esošo </w:t>
            </w:r>
            <w:r w:rsidRPr="00723C4A">
              <w:rPr>
                <w:rFonts w:ascii="Times New Roman" w:eastAsia="Times New Roman" w:hAnsi="Times New Roman"/>
                <w:sz w:val="24"/>
                <w:szCs w:val="24"/>
                <w:lang w:eastAsia="lv-LV"/>
              </w:rPr>
              <w:t xml:space="preserve"> </w:t>
            </w:r>
            <w:r w:rsidR="00723C4A" w:rsidRPr="00723C4A">
              <w:rPr>
                <w:rFonts w:ascii="Times New Roman" w:eastAsia="Times New Roman" w:hAnsi="Times New Roman"/>
                <w:sz w:val="24"/>
                <w:szCs w:val="24"/>
                <w:lang w:eastAsia="lv-LV"/>
              </w:rPr>
              <w:t xml:space="preserve">normatīvo regulējumu </w:t>
            </w:r>
            <w:r w:rsidRPr="00723C4A">
              <w:rPr>
                <w:rFonts w:ascii="Times New Roman" w:eastAsia="Times New Roman" w:hAnsi="Times New Roman"/>
                <w:sz w:val="24"/>
                <w:szCs w:val="24"/>
                <w:lang w:eastAsia="lv-LV"/>
              </w:rPr>
              <w:t>un sabiedrību kopumā neietekmēs.</w:t>
            </w:r>
          </w:p>
        </w:tc>
      </w:tr>
      <w:tr w:rsidR="00953EB4" w:rsidRPr="005A735D" w14:paraId="0D7F9CB7" w14:textId="203F00C6" w:rsidTr="00953EB4">
        <w:tc>
          <w:tcPr>
            <w:tcW w:w="331" w:type="pct"/>
            <w:tcBorders>
              <w:top w:val="outset" w:sz="6" w:space="0" w:color="414142"/>
              <w:left w:val="outset" w:sz="6" w:space="0" w:color="414142"/>
              <w:bottom w:val="single" w:sz="4" w:space="0" w:color="auto"/>
              <w:right w:val="single" w:sz="4" w:space="0" w:color="auto"/>
            </w:tcBorders>
          </w:tcPr>
          <w:p w14:paraId="33D50077" w14:textId="005F942A"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2.</w:t>
            </w:r>
          </w:p>
        </w:tc>
        <w:tc>
          <w:tcPr>
            <w:tcW w:w="1458" w:type="pct"/>
            <w:tcBorders>
              <w:top w:val="outset" w:sz="6" w:space="0" w:color="414142"/>
              <w:left w:val="single" w:sz="4" w:space="0" w:color="auto"/>
              <w:bottom w:val="single" w:sz="4" w:space="0" w:color="auto"/>
              <w:right w:val="single" w:sz="4" w:space="0" w:color="auto"/>
            </w:tcBorders>
          </w:tcPr>
          <w:p w14:paraId="03A17659" w14:textId="6DC3BF49"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Sabiedrības līdzdalība projekta izstrādē</w:t>
            </w:r>
          </w:p>
        </w:tc>
        <w:tc>
          <w:tcPr>
            <w:tcW w:w="3211" w:type="pct"/>
            <w:gridSpan w:val="2"/>
            <w:tcBorders>
              <w:top w:val="outset" w:sz="6" w:space="0" w:color="414142"/>
              <w:left w:val="single" w:sz="4" w:space="0" w:color="auto"/>
              <w:bottom w:val="single" w:sz="4" w:space="0" w:color="auto"/>
              <w:right w:val="single" w:sz="4" w:space="0" w:color="auto"/>
            </w:tcBorders>
          </w:tcPr>
          <w:p w14:paraId="2C0D5D75" w14:textId="098E3DEC" w:rsidR="00953EB4" w:rsidRPr="00826B85" w:rsidRDefault="00953EB4" w:rsidP="00953EB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P</w:t>
            </w:r>
            <w:r w:rsidRPr="000103AC">
              <w:rPr>
                <w:rFonts w:ascii="Times New Roman" w:eastAsia="Times New Roman" w:hAnsi="Times New Roman"/>
                <w:sz w:val="24"/>
                <w:szCs w:val="24"/>
                <w:lang w:eastAsia="lv-LV"/>
              </w:rPr>
              <w:t>rojekts šo jomu neskar.</w:t>
            </w:r>
          </w:p>
        </w:tc>
      </w:tr>
      <w:tr w:rsidR="00953EB4" w:rsidRPr="005A735D" w14:paraId="641C1ACD" w14:textId="5E1ADCB8" w:rsidTr="00953EB4">
        <w:tc>
          <w:tcPr>
            <w:tcW w:w="331" w:type="pct"/>
            <w:tcBorders>
              <w:top w:val="outset" w:sz="6" w:space="0" w:color="414142"/>
              <w:left w:val="outset" w:sz="6" w:space="0" w:color="414142"/>
              <w:bottom w:val="single" w:sz="4" w:space="0" w:color="auto"/>
              <w:right w:val="single" w:sz="4" w:space="0" w:color="auto"/>
            </w:tcBorders>
          </w:tcPr>
          <w:p w14:paraId="61BE7F07" w14:textId="30EA45E6"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3.</w:t>
            </w:r>
          </w:p>
        </w:tc>
        <w:tc>
          <w:tcPr>
            <w:tcW w:w="1458" w:type="pct"/>
            <w:tcBorders>
              <w:top w:val="outset" w:sz="6" w:space="0" w:color="414142"/>
              <w:left w:val="single" w:sz="4" w:space="0" w:color="auto"/>
              <w:bottom w:val="single" w:sz="4" w:space="0" w:color="auto"/>
              <w:right w:val="single" w:sz="4" w:space="0" w:color="auto"/>
            </w:tcBorders>
          </w:tcPr>
          <w:p w14:paraId="60E396F4" w14:textId="2688671E"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Sabiedrības līdzdalības rezultāti</w:t>
            </w:r>
          </w:p>
        </w:tc>
        <w:tc>
          <w:tcPr>
            <w:tcW w:w="3211" w:type="pct"/>
            <w:gridSpan w:val="2"/>
            <w:tcBorders>
              <w:top w:val="outset" w:sz="6" w:space="0" w:color="414142"/>
              <w:left w:val="single" w:sz="4" w:space="0" w:color="auto"/>
              <w:bottom w:val="single" w:sz="4" w:space="0" w:color="auto"/>
              <w:right w:val="single" w:sz="4" w:space="0" w:color="auto"/>
            </w:tcBorders>
          </w:tcPr>
          <w:p w14:paraId="47925563" w14:textId="59E8A637" w:rsidR="00953EB4" w:rsidRPr="00826B85" w:rsidRDefault="00953EB4" w:rsidP="00953EB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P</w:t>
            </w:r>
            <w:r w:rsidRPr="000103AC">
              <w:rPr>
                <w:rFonts w:ascii="Times New Roman" w:eastAsia="Times New Roman" w:hAnsi="Times New Roman"/>
                <w:sz w:val="24"/>
                <w:szCs w:val="24"/>
                <w:lang w:eastAsia="lv-LV"/>
              </w:rPr>
              <w:t>rojekts šo jomu neskar.</w:t>
            </w:r>
          </w:p>
        </w:tc>
      </w:tr>
      <w:tr w:rsidR="00953EB4" w:rsidRPr="005A735D" w14:paraId="00C4B683" w14:textId="5D571322" w:rsidTr="00953EB4">
        <w:tc>
          <w:tcPr>
            <w:tcW w:w="331" w:type="pct"/>
            <w:tcBorders>
              <w:top w:val="outset" w:sz="6" w:space="0" w:color="414142"/>
              <w:left w:val="outset" w:sz="6" w:space="0" w:color="414142"/>
              <w:bottom w:val="single" w:sz="4" w:space="0" w:color="auto"/>
              <w:right w:val="single" w:sz="4" w:space="0" w:color="auto"/>
            </w:tcBorders>
          </w:tcPr>
          <w:p w14:paraId="1CFBBE6A" w14:textId="4D3D6E49"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4.</w:t>
            </w:r>
          </w:p>
        </w:tc>
        <w:tc>
          <w:tcPr>
            <w:tcW w:w="1458" w:type="pct"/>
            <w:tcBorders>
              <w:top w:val="outset" w:sz="6" w:space="0" w:color="414142"/>
              <w:left w:val="single" w:sz="4" w:space="0" w:color="auto"/>
              <w:bottom w:val="single" w:sz="4" w:space="0" w:color="auto"/>
              <w:right w:val="single" w:sz="4" w:space="0" w:color="auto"/>
            </w:tcBorders>
          </w:tcPr>
          <w:p w14:paraId="3F353905" w14:textId="48BCCC59"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Cita informācija</w:t>
            </w:r>
          </w:p>
        </w:tc>
        <w:tc>
          <w:tcPr>
            <w:tcW w:w="3211" w:type="pct"/>
            <w:gridSpan w:val="2"/>
            <w:tcBorders>
              <w:top w:val="outset" w:sz="6" w:space="0" w:color="414142"/>
              <w:left w:val="single" w:sz="4" w:space="0" w:color="auto"/>
              <w:bottom w:val="single" w:sz="4" w:space="0" w:color="auto"/>
              <w:right w:val="single" w:sz="4" w:space="0" w:color="auto"/>
            </w:tcBorders>
          </w:tcPr>
          <w:p w14:paraId="7085DA89" w14:textId="0DF84668" w:rsidR="00953EB4" w:rsidRPr="00826B85" w:rsidRDefault="00953EB4" w:rsidP="00953EB4">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Nav.</w:t>
            </w:r>
          </w:p>
        </w:tc>
      </w:tr>
      <w:tr w:rsidR="00953EB4" w:rsidRPr="005A735D" w14:paraId="45DA7986" w14:textId="77777777" w:rsidTr="00953EB4">
        <w:tc>
          <w:tcPr>
            <w:tcW w:w="5000" w:type="pct"/>
            <w:gridSpan w:val="4"/>
            <w:tcBorders>
              <w:top w:val="single" w:sz="4" w:space="0" w:color="auto"/>
              <w:left w:val="nil"/>
              <w:bottom w:val="single" w:sz="4" w:space="0" w:color="auto"/>
              <w:right w:val="nil"/>
            </w:tcBorders>
          </w:tcPr>
          <w:p w14:paraId="25AF0188" w14:textId="77777777" w:rsidR="00953EB4" w:rsidRPr="00826B85" w:rsidRDefault="00953EB4" w:rsidP="005C055F">
            <w:pPr>
              <w:spacing w:after="0" w:line="240" w:lineRule="auto"/>
              <w:rPr>
                <w:rFonts w:ascii="Times New Roman" w:eastAsia="Times New Roman" w:hAnsi="Times New Roman" w:cs="Times New Roman"/>
                <w:sz w:val="24"/>
                <w:szCs w:val="24"/>
                <w:lang w:eastAsia="lv-LV"/>
              </w:rPr>
            </w:pPr>
          </w:p>
        </w:tc>
      </w:tr>
      <w:tr w:rsidR="005C055F" w:rsidRPr="005A735D" w14:paraId="2DFAA81E" w14:textId="77777777" w:rsidTr="005A6EE0">
        <w:trPr>
          <w:trHeight w:val="375"/>
        </w:trPr>
        <w:tc>
          <w:tcPr>
            <w:tcW w:w="0" w:type="auto"/>
            <w:gridSpan w:val="4"/>
            <w:tcBorders>
              <w:top w:val="single" w:sz="4" w:space="0" w:color="auto"/>
              <w:left w:val="outset" w:sz="6" w:space="0" w:color="414142"/>
              <w:bottom w:val="outset" w:sz="6" w:space="0" w:color="414142"/>
              <w:right w:val="outset" w:sz="6" w:space="0" w:color="414142"/>
            </w:tcBorders>
            <w:vAlign w:val="center"/>
            <w:hideMark/>
          </w:tcPr>
          <w:p w14:paraId="579FF158" w14:textId="77777777" w:rsidR="005C055F" w:rsidRPr="00826B85" w:rsidRDefault="005C055F" w:rsidP="005C055F">
            <w:pPr>
              <w:spacing w:after="0" w:line="240" w:lineRule="auto"/>
              <w:jc w:val="center"/>
              <w:rPr>
                <w:rFonts w:ascii="Times New Roman" w:eastAsia="Times New Roman" w:hAnsi="Times New Roman" w:cs="Times New Roman"/>
                <w:b/>
                <w:bCs/>
                <w:sz w:val="24"/>
                <w:szCs w:val="24"/>
                <w:lang w:eastAsia="lv-LV"/>
              </w:rPr>
            </w:pPr>
            <w:r w:rsidRPr="00826B85">
              <w:rPr>
                <w:rFonts w:ascii="Times New Roman" w:eastAsia="Times New Roman" w:hAnsi="Times New Roman" w:cs="Times New Roman"/>
                <w:b/>
                <w:bCs/>
                <w:sz w:val="24"/>
                <w:szCs w:val="24"/>
                <w:lang w:eastAsia="lv-LV"/>
              </w:rPr>
              <w:t>VII. Tiesību akta projekta izpildes nodrošināšana un tās ietekme uz institūcijām</w:t>
            </w:r>
          </w:p>
        </w:tc>
      </w:tr>
      <w:tr w:rsidR="005C055F" w:rsidRPr="005A735D" w14:paraId="21190CF0" w14:textId="77777777" w:rsidTr="00953EB4">
        <w:trPr>
          <w:trHeight w:val="420"/>
        </w:trPr>
        <w:tc>
          <w:tcPr>
            <w:tcW w:w="331" w:type="pct"/>
            <w:tcBorders>
              <w:top w:val="outset" w:sz="6" w:space="0" w:color="414142"/>
              <w:left w:val="outset" w:sz="6" w:space="0" w:color="414142"/>
              <w:bottom w:val="outset" w:sz="6" w:space="0" w:color="414142"/>
              <w:right w:val="outset" w:sz="6" w:space="0" w:color="414142"/>
            </w:tcBorders>
            <w:hideMark/>
          </w:tcPr>
          <w:p w14:paraId="04105700"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1.</w:t>
            </w:r>
          </w:p>
        </w:tc>
        <w:tc>
          <w:tcPr>
            <w:tcW w:w="1493" w:type="pct"/>
            <w:gridSpan w:val="2"/>
            <w:tcBorders>
              <w:top w:val="outset" w:sz="6" w:space="0" w:color="414142"/>
              <w:left w:val="outset" w:sz="6" w:space="0" w:color="414142"/>
              <w:bottom w:val="outset" w:sz="6" w:space="0" w:color="414142"/>
              <w:right w:val="outset" w:sz="6" w:space="0" w:color="414142"/>
            </w:tcBorders>
            <w:hideMark/>
          </w:tcPr>
          <w:p w14:paraId="01E65526"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Projekta izpildē iesaistītās institūcijas</w:t>
            </w:r>
          </w:p>
        </w:tc>
        <w:tc>
          <w:tcPr>
            <w:tcW w:w="3176" w:type="pct"/>
            <w:tcBorders>
              <w:top w:val="outset" w:sz="6" w:space="0" w:color="414142"/>
              <w:left w:val="outset" w:sz="6" w:space="0" w:color="414142"/>
              <w:bottom w:val="outset" w:sz="6" w:space="0" w:color="414142"/>
              <w:right w:val="outset" w:sz="6" w:space="0" w:color="414142"/>
            </w:tcBorders>
            <w:hideMark/>
          </w:tcPr>
          <w:p w14:paraId="7C5D447B" w14:textId="7BF7695D" w:rsidR="005C055F" w:rsidRPr="00826B85" w:rsidRDefault="005C055F" w:rsidP="00953EB4">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Valsts robežsardze</w:t>
            </w:r>
            <w:r w:rsidR="00940AA8">
              <w:rPr>
                <w:rFonts w:ascii="Times New Roman" w:eastAsia="Times New Roman" w:hAnsi="Times New Roman" w:cs="Times New Roman"/>
                <w:sz w:val="24"/>
                <w:szCs w:val="24"/>
                <w:lang w:eastAsia="lv-LV"/>
              </w:rPr>
              <w:t xml:space="preserve">, </w:t>
            </w:r>
            <w:proofErr w:type="spellStart"/>
            <w:r w:rsidR="00940AA8" w:rsidRPr="00940AA8">
              <w:rPr>
                <w:rFonts w:ascii="Times New Roman" w:eastAsia="Times New Roman" w:hAnsi="Times New Roman" w:cs="Times New Roman"/>
                <w:sz w:val="24"/>
                <w:szCs w:val="24"/>
                <w:lang w:eastAsia="lv-LV"/>
              </w:rPr>
              <w:t>Iekšlietu</w:t>
            </w:r>
            <w:proofErr w:type="spellEnd"/>
            <w:r w:rsidR="00940AA8" w:rsidRPr="00940AA8">
              <w:rPr>
                <w:rFonts w:ascii="Times New Roman" w:eastAsia="Times New Roman" w:hAnsi="Times New Roman" w:cs="Times New Roman"/>
                <w:sz w:val="24"/>
                <w:szCs w:val="24"/>
                <w:lang w:eastAsia="lv-LV"/>
              </w:rPr>
              <w:t xml:space="preserve"> ministrijas Informācijas centrs, Nodrošinājuma valsts aģentūra</w:t>
            </w:r>
            <w:r w:rsidRPr="00826B85">
              <w:rPr>
                <w:rFonts w:ascii="Times New Roman" w:eastAsia="Times New Roman" w:hAnsi="Times New Roman" w:cs="Times New Roman"/>
                <w:sz w:val="24"/>
                <w:szCs w:val="24"/>
                <w:lang w:eastAsia="lv-LV"/>
              </w:rPr>
              <w:t>.</w:t>
            </w:r>
          </w:p>
        </w:tc>
      </w:tr>
      <w:tr w:rsidR="005C055F" w:rsidRPr="005A735D" w14:paraId="6D027F38" w14:textId="77777777" w:rsidTr="00953EB4">
        <w:trPr>
          <w:trHeight w:val="450"/>
        </w:trPr>
        <w:tc>
          <w:tcPr>
            <w:tcW w:w="331" w:type="pct"/>
            <w:tcBorders>
              <w:top w:val="outset" w:sz="6" w:space="0" w:color="414142"/>
              <w:left w:val="outset" w:sz="6" w:space="0" w:color="414142"/>
              <w:bottom w:val="outset" w:sz="6" w:space="0" w:color="414142"/>
              <w:right w:val="outset" w:sz="6" w:space="0" w:color="414142"/>
            </w:tcBorders>
            <w:hideMark/>
          </w:tcPr>
          <w:p w14:paraId="59120D1B"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lastRenderedPageBreak/>
              <w:t>2.</w:t>
            </w:r>
          </w:p>
        </w:tc>
        <w:tc>
          <w:tcPr>
            <w:tcW w:w="1493" w:type="pct"/>
            <w:gridSpan w:val="2"/>
            <w:tcBorders>
              <w:top w:val="outset" w:sz="6" w:space="0" w:color="414142"/>
              <w:left w:val="outset" w:sz="6" w:space="0" w:color="414142"/>
              <w:bottom w:val="outset" w:sz="6" w:space="0" w:color="414142"/>
              <w:right w:val="outset" w:sz="6" w:space="0" w:color="414142"/>
            </w:tcBorders>
            <w:hideMark/>
          </w:tcPr>
          <w:p w14:paraId="248DAE4F"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 xml:space="preserve">Projekta izpildes ietekme uz pārvaldes funkcijām un institucionālo struktūru. </w:t>
            </w:r>
          </w:p>
          <w:p w14:paraId="6A64DCF2"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176" w:type="pct"/>
            <w:tcBorders>
              <w:top w:val="outset" w:sz="6" w:space="0" w:color="414142"/>
              <w:left w:val="outset" w:sz="6" w:space="0" w:color="414142"/>
              <w:bottom w:val="outset" w:sz="6" w:space="0" w:color="414142"/>
              <w:right w:val="outset" w:sz="6" w:space="0" w:color="414142"/>
            </w:tcBorders>
            <w:hideMark/>
          </w:tcPr>
          <w:p w14:paraId="3C430D39" w14:textId="77777777" w:rsidR="00953EB4" w:rsidRPr="00D9458F" w:rsidRDefault="00953EB4" w:rsidP="00953EB4">
            <w:pPr>
              <w:tabs>
                <w:tab w:val="center" w:pos="4153"/>
                <w:tab w:val="right" w:pos="8306"/>
              </w:tabs>
              <w:spacing w:after="0" w:line="240" w:lineRule="auto"/>
              <w:contextualSpacing/>
              <w:jc w:val="both"/>
              <w:rPr>
                <w:rFonts w:ascii="Times New Roman" w:hAnsi="Times New Roman"/>
                <w:sz w:val="24"/>
                <w:szCs w:val="24"/>
              </w:rPr>
            </w:pPr>
            <w:r w:rsidRPr="00D9458F">
              <w:rPr>
                <w:rFonts w:ascii="Times New Roman" w:hAnsi="Times New Roman"/>
                <w:sz w:val="24"/>
                <w:szCs w:val="24"/>
              </w:rPr>
              <w:t>Jaunu institūciju izveide, esošu institūciju likvidācija vai reorganizācija nebūs nepieciešama.</w:t>
            </w:r>
          </w:p>
          <w:p w14:paraId="396B4E12" w14:textId="77777777" w:rsidR="00953EB4" w:rsidRDefault="00953EB4" w:rsidP="00953EB4">
            <w:pPr>
              <w:spacing w:after="0" w:line="240" w:lineRule="auto"/>
              <w:rPr>
                <w:rFonts w:ascii="Times New Roman" w:eastAsia="Times New Roman" w:hAnsi="Times New Roman" w:cs="Times New Roman"/>
                <w:sz w:val="24"/>
                <w:szCs w:val="24"/>
                <w:lang w:eastAsia="lv-LV"/>
              </w:rPr>
            </w:pPr>
          </w:p>
          <w:p w14:paraId="3A7D1E5C" w14:textId="735F2496" w:rsidR="005C055F" w:rsidRPr="00826B85" w:rsidRDefault="005C055F" w:rsidP="00953EB4">
            <w:pPr>
              <w:spacing w:after="0" w:line="240" w:lineRule="auto"/>
              <w:rPr>
                <w:rFonts w:ascii="Times New Roman" w:eastAsia="Times New Roman" w:hAnsi="Times New Roman" w:cs="Times New Roman"/>
                <w:sz w:val="24"/>
                <w:szCs w:val="24"/>
                <w:lang w:eastAsia="lv-LV"/>
              </w:rPr>
            </w:pPr>
          </w:p>
        </w:tc>
      </w:tr>
      <w:tr w:rsidR="005C055F" w:rsidRPr="005A735D" w14:paraId="3E4F97F4" w14:textId="77777777" w:rsidTr="00953EB4">
        <w:trPr>
          <w:trHeight w:val="166"/>
        </w:trPr>
        <w:tc>
          <w:tcPr>
            <w:tcW w:w="331" w:type="pct"/>
            <w:tcBorders>
              <w:top w:val="outset" w:sz="6" w:space="0" w:color="414142"/>
              <w:left w:val="outset" w:sz="6" w:space="0" w:color="414142"/>
              <w:bottom w:val="outset" w:sz="6" w:space="0" w:color="414142"/>
              <w:right w:val="outset" w:sz="6" w:space="0" w:color="414142"/>
            </w:tcBorders>
            <w:hideMark/>
          </w:tcPr>
          <w:p w14:paraId="13D77258"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3.</w:t>
            </w:r>
          </w:p>
        </w:tc>
        <w:tc>
          <w:tcPr>
            <w:tcW w:w="1493" w:type="pct"/>
            <w:gridSpan w:val="2"/>
            <w:tcBorders>
              <w:top w:val="outset" w:sz="6" w:space="0" w:color="414142"/>
              <w:left w:val="outset" w:sz="6" w:space="0" w:color="414142"/>
              <w:bottom w:val="outset" w:sz="6" w:space="0" w:color="414142"/>
              <w:right w:val="outset" w:sz="6" w:space="0" w:color="414142"/>
            </w:tcBorders>
            <w:hideMark/>
          </w:tcPr>
          <w:p w14:paraId="4B4A5C21" w14:textId="77777777" w:rsidR="005C055F" w:rsidRPr="00826B85" w:rsidRDefault="005C055F" w:rsidP="005C055F">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Cita informācija</w:t>
            </w:r>
          </w:p>
        </w:tc>
        <w:tc>
          <w:tcPr>
            <w:tcW w:w="3176" w:type="pct"/>
            <w:tcBorders>
              <w:top w:val="outset" w:sz="6" w:space="0" w:color="414142"/>
              <w:left w:val="outset" w:sz="6" w:space="0" w:color="414142"/>
              <w:bottom w:val="outset" w:sz="6" w:space="0" w:color="414142"/>
              <w:right w:val="outset" w:sz="6" w:space="0" w:color="414142"/>
            </w:tcBorders>
            <w:hideMark/>
          </w:tcPr>
          <w:p w14:paraId="7EBD46BC" w14:textId="77777777" w:rsidR="005C055F" w:rsidRPr="00826B85" w:rsidRDefault="005C055F" w:rsidP="00953EB4">
            <w:pPr>
              <w:spacing w:after="0" w:line="240" w:lineRule="auto"/>
              <w:rPr>
                <w:rFonts w:ascii="Times New Roman" w:eastAsia="Times New Roman" w:hAnsi="Times New Roman" w:cs="Times New Roman"/>
                <w:sz w:val="24"/>
                <w:szCs w:val="24"/>
                <w:lang w:eastAsia="lv-LV"/>
              </w:rPr>
            </w:pPr>
            <w:r w:rsidRPr="00826B85">
              <w:rPr>
                <w:rFonts w:ascii="Times New Roman" w:eastAsia="Times New Roman" w:hAnsi="Times New Roman" w:cs="Times New Roman"/>
                <w:sz w:val="24"/>
                <w:szCs w:val="24"/>
                <w:lang w:eastAsia="lv-LV"/>
              </w:rPr>
              <w:t>Nav.</w:t>
            </w:r>
          </w:p>
        </w:tc>
      </w:tr>
    </w:tbl>
    <w:p w14:paraId="0E8536A6" w14:textId="77777777" w:rsidR="006F7336" w:rsidRDefault="006F7336" w:rsidP="005A735D">
      <w:pPr>
        <w:spacing w:after="0" w:line="240" w:lineRule="auto"/>
        <w:rPr>
          <w:rFonts w:ascii="Times New Roman" w:hAnsi="Times New Roman" w:cs="Times New Roman"/>
          <w:sz w:val="24"/>
          <w:szCs w:val="24"/>
        </w:rPr>
      </w:pPr>
    </w:p>
    <w:p w14:paraId="278E2AF7" w14:textId="77777777" w:rsidR="00A17D5C" w:rsidRPr="005A735D" w:rsidRDefault="00A17D5C" w:rsidP="005A735D">
      <w:pPr>
        <w:spacing w:after="0" w:line="240" w:lineRule="auto"/>
        <w:rPr>
          <w:rFonts w:ascii="Times New Roman" w:hAnsi="Times New Roman" w:cs="Times New Roman"/>
          <w:sz w:val="24"/>
          <w:szCs w:val="24"/>
        </w:rPr>
      </w:pPr>
    </w:p>
    <w:p w14:paraId="1413031A" w14:textId="77777777" w:rsidR="00DA5A0F" w:rsidRPr="005A735D" w:rsidRDefault="00DA5A0F" w:rsidP="00F504D5">
      <w:pPr>
        <w:pStyle w:val="StyleRight"/>
        <w:spacing w:after="0"/>
        <w:ind w:firstLine="0"/>
        <w:jc w:val="both"/>
        <w:rPr>
          <w:sz w:val="24"/>
          <w:szCs w:val="24"/>
        </w:rPr>
      </w:pPr>
      <w:r w:rsidRPr="005A735D">
        <w:rPr>
          <w:sz w:val="24"/>
          <w:szCs w:val="24"/>
        </w:rPr>
        <w:t>Iesniedzējs:</w:t>
      </w:r>
    </w:p>
    <w:p w14:paraId="386AA6DB" w14:textId="745833C8" w:rsidR="005D70C7" w:rsidRPr="005D70C7" w:rsidRDefault="005503A8" w:rsidP="005D70C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Iekšlietu</w:t>
      </w:r>
      <w:proofErr w:type="spellEnd"/>
      <w:r w:rsidR="005D70C7" w:rsidRPr="005D70C7">
        <w:rPr>
          <w:rFonts w:ascii="Times New Roman" w:eastAsia="Times New Roman" w:hAnsi="Times New Roman" w:cs="Times New Roman"/>
          <w:sz w:val="24"/>
          <w:szCs w:val="24"/>
        </w:rPr>
        <w:t xml:space="preserve"> ministrijas </w:t>
      </w:r>
    </w:p>
    <w:p w14:paraId="2345DC67" w14:textId="4FEC0B56" w:rsidR="00716AC1" w:rsidRDefault="005D70C7" w:rsidP="005503A8">
      <w:pPr>
        <w:spacing w:after="0" w:line="240" w:lineRule="auto"/>
        <w:jc w:val="both"/>
        <w:rPr>
          <w:sz w:val="24"/>
          <w:szCs w:val="24"/>
        </w:rPr>
      </w:pPr>
      <w:r w:rsidRPr="005D70C7">
        <w:rPr>
          <w:rFonts w:ascii="Times New Roman" w:eastAsia="Times New Roman" w:hAnsi="Times New Roman" w:cs="Times New Roman"/>
          <w:sz w:val="24"/>
          <w:szCs w:val="24"/>
        </w:rPr>
        <w:t>valsts sekretārs</w:t>
      </w:r>
      <w:r w:rsidRPr="005D70C7">
        <w:rPr>
          <w:rFonts w:ascii="Times New Roman" w:eastAsia="Times New Roman" w:hAnsi="Times New Roman" w:cs="Times New Roman"/>
          <w:sz w:val="24"/>
          <w:szCs w:val="24"/>
        </w:rPr>
        <w:tab/>
      </w:r>
      <w:r w:rsidRPr="005D70C7">
        <w:rPr>
          <w:rFonts w:ascii="Times New Roman" w:eastAsia="Times New Roman" w:hAnsi="Times New Roman" w:cs="Times New Roman"/>
          <w:sz w:val="24"/>
          <w:szCs w:val="24"/>
        </w:rPr>
        <w:tab/>
      </w:r>
      <w:r w:rsidRPr="005D70C7">
        <w:rPr>
          <w:rFonts w:ascii="Times New Roman" w:eastAsia="Times New Roman" w:hAnsi="Times New Roman" w:cs="Times New Roman"/>
          <w:sz w:val="24"/>
          <w:szCs w:val="24"/>
        </w:rPr>
        <w:tab/>
      </w:r>
      <w:r w:rsidRPr="005D70C7">
        <w:rPr>
          <w:rFonts w:ascii="Times New Roman" w:eastAsia="Times New Roman" w:hAnsi="Times New Roman" w:cs="Times New Roman"/>
          <w:sz w:val="24"/>
          <w:szCs w:val="24"/>
        </w:rPr>
        <w:tab/>
      </w:r>
      <w:r w:rsidRPr="005D70C7">
        <w:rPr>
          <w:rFonts w:ascii="Times New Roman" w:eastAsia="Times New Roman" w:hAnsi="Times New Roman" w:cs="Times New Roman"/>
          <w:sz w:val="24"/>
          <w:szCs w:val="24"/>
        </w:rPr>
        <w:tab/>
      </w:r>
      <w:r w:rsidRPr="005D70C7">
        <w:rPr>
          <w:rFonts w:ascii="Times New Roman" w:eastAsia="Times New Roman" w:hAnsi="Times New Roman" w:cs="Times New Roman"/>
          <w:sz w:val="24"/>
          <w:szCs w:val="24"/>
        </w:rPr>
        <w:tab/>
      </w:r>
      <w:r w:rsidRPr="005D70C7">
        <w:rPr>
          <w:rFonts w:ascii="Times New Roman" w:eastAsia="Times New Roman" w:hAnsi="Times New Roman" w:cs="Times New Roman"/>
          <w:sz w:val="24"/>
          <w:szCs w:val="24"/>
        </w:rPr>
        <w:tab/>
      </w:r>
      <w:r w:rsidR="005503A8" w:rsidRPr="005503A8">
        <w:rPr>
          <w:rFonts w:ascii="Times New Roman" w:eastAsia="Times New Roman" w:hAnsi="Times New Roman" w:cs="Times New Roman"/>
          <w:sz w:val="24"/>
          <w:szCs w:val="24"/>
        </w:rPr>
        <w:t>D</w:t>
      </w:r>
      <w:r w:rsidR="005503A8">
        <w:rPr>
          <w:rFonts w:ascii="Times New Roman" w:eastAsia="Times New Roman" w:hAnsi="Times New Roman" w:cs="Times New Roman"/>
          <w:sz w:val="24"/>
          <w:szCs w:val="24"/>
        </w:rPr>
        <w:t xml:space="preserve">imitrijs </w:t>
      </w:r>
      <w:r w:rsidR="005503A8" w:rsidRPr="005503A8">
        <w:rPr>
          <w:rFonts w:ascii="Times New Roman" w:eastAsia="Times New Roman" w:hAnsi="Times New Roman" w:cs="Times New Roman"/>
          <w:sz w:val="24"/>
          <w:szCs w:val="24"/>
        </w:rPr>
        <w:t>Trofimovs</w:t>
      </w:r>
    </w:p>
    <w:p w14:paraId="4A2522AD" w14:textId="77777777" w:rsidR="00A17D5C" w:rsidRDefault="00A17D5C" w:rsidP="005D70C7">
      <w:pPr>
        <w:pStyle w:val="StyleRight"/>
        <w:spacing w:after="0"/>
        <w:ind w:firstLine="0"/>
        <w:jc w:val="both"/>
        <w:rPr>
          <w:sz w:val="24"/>
          <w:szCs w:val="24"/>
        </w:rPr>
      </w:pPr>
    </w:p>
    <w:p w14:paraId="51CBC448" w14:textId="77777777" w:rsidR="00A30101" w:rsidRDefault="00A30101" w:rsidP="005D70C7">
      <w:pPr>
        <w:pStyle w:val="StyleRight"/>
        <w:spacing w:after="0"/>
        <w:ind w:firstLine="0"/>
        <w:jc w:val="both"/>
        <w:rPr>
          <w:sz w:val="24"/>
          <w:szCs w:val="24"/>
        </w:rPr>
      </w:pPr>
    </w:p>
    <w:p w14:paraId="1135DAD9" w14:textId="77777777" w:rsidR="00A30101" w:rsidRDefault="00A30101" w:rsidP="005D70C7">
      <w:pPr>
        <w:pStyle w:val="StyleRight"/>
        <w:spacing w:after="0"/>
        <w:ind w:firstLine="0"/>
        <w:jc w:val="both"/>
        <w:rPr>
          <w:sz w:val="24"/>
          <w:szCs w:val="24"/>
        </w:rPr>
      </w:pPr>
    </w:p>
    <w:p w14:paraId="55384DCC" w14:textId="77777777" w:rsidR="009353DC" w:rsidRDefault="009353DC" w:rsidP="005503A8">
      <w:pPr>
        <w:spacing w:after="0" w:line="240" w:lineRule="auto"/>
        <w:rPr>
          <w:rFonts w:ascii="Times New Roman" w:hAnsi="Times New Roman" w:cs="Times New Roman"/>
          <w:sz w:val="20"/>
        </w:rPr>
      </w:pPr>
    </w:p>
    <w:p w14:paraId="6C0D6565" w14:textId="77777777" w:rsidR="009353DC" w:rsidRDefault="009353DC" w:rsidP="005503A8">
      <w:pPr>
        <w:spacing w:after="0" w:line="240" w:lineRule="auto"/>
        <w:rPr>
          <w:rFonts w:ascii="Times New Roman" w:hAnsi="Times New Roman" w:cs="Times New Roman"/>
          <w:sz w:val="20"/>
        </w:rPr>
      </w:pPr>
    </w:p>
    <w:p w14:paraId="58F7CF2C" w14:textId="77777777" w:rsidR="009353DC" w:rsidRDefault="009353DC" w:rsidP="005503A8">
      <w:pPr>
        <w:spacing w:after="0" w:line="240" w:lineRule="auto"/>
        <w:rPr>
          <w:rFonts w:ascii="Times New Roman" w:hAnsi="Times New Roman" w:cs="Times New Roman"/>
          <w:sz w:val="20"/>
        </w:rPr>
      </w:pPr>
    </w:p>
    <w:p w14:paraId="35D3B203" w14:textId="77777777" w:rsidR="009353DC" w:rsidRDefault="009353DC" w:rsidP="005503A8">
      <w:pPr>
        <w:spacing w:after="0" w:line="240" w:lineRule="auto"/>
        <w:rPr>
          <w:rFonts w:ascii="Times New Roman" w:hAnsi="Times New Roman" w:cs="Times New Roman"/>
          <w:sz w:val="20"/>
        </w:rPr>
      </w:pPr>
    </w:p>
    <w:p w14:paraId="1560ED91" w14:textId="77777777" w:rsidR="009353DC" w:rsidRDefault="009353DC" w:rsidP="005503A8">
      <w:pPr>
        <w:spacing w:after="0" w:line="240" w:lineRule="auto"/>
        <w:rPr>
          <w:rFonts w:ascii="Times New Roman" w:hAnsi="Times New Roman" w:cs="Times New Roman"/>
          <w:sz w:val="20"/>
        </w:rPr>
      </w:pPr>
    </w:p>
    <w:p w14:paraId="42868A4C" w14:textId="77777777" w:rsidR="009353DC" w:rsidRDefault="009353DC" w:rsidP="005503A8">
      <w:pPr>
        <w:spacing w:after="0" w:line="240" w:lineRule="auto"/>
        <w:rPr>
          <w:rFonts w:ascii="Times New Roman" w:hAnsi="Times New Roman" w:cs="Times New Roman"/>
          <w:sz w:val="20"/>
        </w:rPr>
      </w:pPr>
    </w:p>
    <w:p w14:paraId="3E746F69" w14:textId="77777777" w:rsidR="009353DC" w:rsidRDefault="009353DC" w:rsidP="005503A8">
      <w:pPr>
        <w:spacing w:after="0" w:line="240" w:lineRule="auto"/>
        <w:rPr>
          <w:rFonts w:ascii="Times New Roman" w:hAnsi="Times New Roman" w:cs="Times New Roman"/>
          <w:sz w:val="20"/>
        </w:rPr>
      </w:pPr>
    </w:p>
    <w:p w14:paraId="13E2D4E8" w14:textId="77777777" w:rsidR="009353DC" w:rsidRDefault="009353DC" w:rsidP="005503A8">
      <w:pPr>
        <w:spacing w:after="0" w:line="240" w:lineRule="auto"/>
        <w:rPr>
          <w:rFonts w:ascii="Times New Roman" w:hAnsi="Times New Roman" w:cs="Times New Roman"/>
          <w:sz w:val="20"/>
        </w:rPr>
      </w:pPr>
    </w:p>
    <w:p w14:paraId="000E7FE2" w14:textId="77777777" w:rsidR="009353DC" w:rsidRDefault="009353DC" w:rsidP="005503A8">
      <w:pPr>
        <w:spacing w:after="0" w:line="240" w:lineRule="auto"/>
        <w:rPr>
          <w:rFonts w:ascii="Times New Roman" w:hAnsi="Times New Roman" w:cs="Times New Roman"/>
          <w:sz w:val="20"/>
        </w:rPr>
      </w:pPr>
    </w:p>
    <w:p w14:paraId="474CAC09" w14:textId="77777777" w:rsidR="009353DC" w:rsidRDefault="009353DC" w:rsidP="005503A8">
      <w:pPr>
        <w:spacing w:after="0" w:line="240" w:lineRule="auto"/>
        <w:rPr>
          <w:rFonts w:ascii="Times New Roman" w:hAnsi="Times New Roman" w:cs="Times New Roman"/>
          <w:sz w:val="20"/>
        </w:rPr>
      </w:pPr>
    </w:p>
    <w:p w14:paraId="6370B22E" w14:textId="77777777" w:rsidR="009353DC" w:rsidRDefault="009353DC" w:rsidP="005503A8">
      <w:pPr>
        <w:spacing w:after="0" w:line="240" w:lineRule="auto"/>
        <w:rPr>
          <w:rFonts w:ascii="Times New Roman" w:hAnsi="Times New Roman" w:cs="Times New Roman"/>
          <w:sz w:val="20"/>
        </w:rPr>
      </w:pPr>
    </w:p>
    <w:p w14:paraId="75707F2D" w14:textId="77777777" w:rsidR="009353DC" w:rsidRDefault="009353DC" w:rsidP="005503A8">
      <w:pPr>
        <w:spacing w:after="0" w:line="240" w:lineRule="auto"/>
        <w:rPr>
          <w:rFonts w:ascii="Times New Roman" w:hAnsi="Times New Roman" w:cs="Times New Roman"/>
          <w:sz w:val="20"/>
        </w:rPr>
      </w:pPr>
    </w:p>
    <w:p w14:paraId="77CBD3D6" w14:textId="77777777" w:rsidR="009353DC" w:rsidRDefault="009353DC" w:rsidP="005503A8">
      <w:pPr>
        <w:spacing w:after="0" w:line="240" w:lineRule="auto"/>
        <w:rPr>
          <w:rFonts w:ascii="Times New Roman" w:hAnsi="Times New Roman" w:cs="Times New Roman"/>
          <w:sz w:val="20"/>
        </w:rPr>
      </w:pPr>
    </w:p>
    <w:p w14:paraId="618AA78F" w14:textId="77777777" w:rsidR="009353DC" w:rsidRDefault="009353DC" w:rsidP="005503A8">
      <w:pPr>
        <w:spacing w:after="0" w:line="240" w:lineRule="auto"/>
        <w:rPr>
          <w:rFonts w:ascii="Times New Roman" w:hAnsi="Times New Roman" w:cs="Times New Roman"/>
          <w:sz w:val="20"/>
        </w:rPr>
      </w:pPr>
    </w:p>
    <w:p w14:paraId="1F4B0BAB" w14:textId="77777777" w:rsidR="009353DC" w:rsidRDefault="009353DC" w:rsidP="005503A8">
      <w:pPr>
        <w:spacing w:after="0" w:line="240" w:lineRule="auto"/>
        <w:rPr>
          <w:rFonts w:ascii="Times New Roman" w:hAnsi="Times New Roman" w:cs="Times New Roman"/>
          <w:sz w:val="20"/>
        </w:rPr>
      </w:pPr>
    </w:p>
    <w:p w14:paraId="1D0B561F" w14:textId="77777777" w:rsidR="009353DC" w:rsidRDefault="009353DC" w:rsidP="005503A8">
      <w:pPr>
        <w:spacing w:after="0" w:line="240" w:lineRule="auto"/>
        <w:rPr>
          <w:rFonts w:ascii="Times New Roman" w:hAnsi="Times New Roman" w:cs="Times New Roman"/>
          <w:sz w:val="20"/>
        </w:rPr>
      </w:pPr>
    </w:p>
    <w:p w14:paraId="56F3A32D" w14:textId="77777777" w:rsidR="009353DC" w:rsidRDefault="009353DC" w:rsidP="005503A8">
      <w:pPr>
        <w:spacing w:after="0" w:line="240" w:lineRule="auto"/>
        <w:rPr>
          <w:rFonts w:ascii="Times New Roman" w:hAnsi="Times New Roman" w:cs="Times New Roman"/>
          <w:sz w:val="20"/>
        </w:rPr>
      </w:pPr>
    </w:p>
    <w:p w14:paraId="5BC7CCDD" w14:textId="77777777" w:rsidR="009353DC" w:rsidRDefault="009353DC" w:rsidP="005503A8">
      <w:pPr>
        <w:spacing w:after="0" w:line="240" w:lineRule="auto"/>
        <w:rPr>
          <w:rFonts w:ascii="Times New Roman" w:hAnsi="Times New Roman" w:cs="Times New Roman"/>
          <w:sz w:val="20"/>
        </w:rPr>
      </w:pPr>
    </w:p>
    <w:p w14:paraId="1B0B1A1F" w14:textId="77777777" w:rsidR="009353DC" w:rsidRDefault="009353DC" w:rsidP="005503A8">
      <w:pPr>
        <w:spacing w:after="0" w:line="240" w:lineRule="auto"/>
        <w:rPr>
          <w:rFonts w:ascii="Times New Roman" w:hAnsi="Times New Roman" w:cs="Times New Roman"/>
          <w:sz w:val="20"/>
        </w:rPr>
      </w:pPr>
    </w:p>
    <w:p w14:paraId="13F5D6F4" w14:textId="77777777" w:rsidR="009353DC" w:rsidRDefault="009353DC" w:rsidP="005503A8">
      <w:pPr>
        <w:spacing w:after="0" w:line="240" w:lineRule="auto"/>
        <w:rPr>
          <w:rFonts w:ascii="Times New Roman" w:hAnsi="Times New Roman" w:cs="Times New Roman"/>
          <w:sz w:val="20"/>
        </w:rPr>
      </w:pPr>
    </w:p>
    <w:p w14:paraId="59441140" w14:textId="77777777" w:rsidR="009353DC" w:rsidRDefault="009353DC" w:rsidP="005503A8">
      <w:pPr>
        <w:spacing w:after="0" w:line="240" w:lineRule="auto"/>
        <w:rPr>
          <w:rFonts w:ascii="Times New Roman" w:hAnsi="Times New Roman" w:cs="Times New Roman"/>
          <w:sz w:val="20"/>
        </w:rPr>
      </w:pPr>
    </w:p>
    <w:p w14:paraId="2356B073" w14:textId="77777777" w:rsidR="009353DC" w:rsidRDefault="009353DC" w:rsidP="005503A8">
      <w:pPr>
        <w:spacing w:after="0" w:line="240" w:lineRule="auto"/>
        <w:rPr>
          <w:rFonts w:ascii="Times New Roman" w:hAnsi="Times New Roman" w:cs="Times New Roman"/>
          <w:sz w:val="20"/>
        </w:rPr>
      </w:pPr>
    </w:p>
    <w:p w14:paraId="4FBBEA58" w14:textId="77777777" w:rsidR="009353DC" w:rsidRDefault="009353DC" w:rsidP="005503A8">
      <w:pPr>
        <w:spacing w:after="0" w:line="240" w:lineRule="auto"/>
        <w:rPr>
          <w:rFonts w:ascii="Times New Roman" w:hAnsi="Times New Roman" w:cs="Times New Roman"/>
          <w:sz w:val="20"/>
        </w:rPr>
      </w:pPr>
    </w:p>
    <w:p w14:paraId="7719FF24" w14:textId="77777777" w:rsidR="009353DC" w:rsidRDefault="009353DC" w:rsidP="005503A8">
      <w:pPr>
        <w:spacing w:after="0" w:line="240" w:lineRule="auto"/>
        <w:rPr>
          <w:rFonts w:ascii="Times New Roman" w:hAnsi="Times New Roman" w:cs="Times New Roman"/>
          <w:sz w:val="20"/>
        </w:rPr>
      </w:pPr>
    </w:p>
    <w:p w14:paraId="3B5E0BBA" w14:textId="77777777" w:rsidR="009353DC" w:rsidRDefault="009353DC" w:rsidP="005503A8">
      <w:pPr>
        <w:spacing w:after="0" w:line="240" w:lineRule="auto"/>
        <w:rPr>
          <w:rFonts w:ascii="Times New Roman" w:hAnsi="Times New Roman" w:cs="Times New Roman"/>
          <w:sz w:val="20"/>
        </w:rPr>
      </w:pPr>
    </w:p>
    <w:p w14:paraId="21F4BDF5" w14:textId="77777777" w:rsidR="009353DC" w:rsidRDefault="009353DC" w:rsidP="005503A8">
      <w:pPr>
        <w:spacing w:after="0" w:line="240" w:lineRule="auto"/>
        <w:rPr>
          <w:rFonts w:ascii="Times New Roman" w:hAnsi="Times New Roman" w:cs="Times New Roman"/>
          <w:sz w:val="20"/>
        </w:rPr>
      </w:pPr>
    </w:p>
    <w:p w14:paraId="45281C3F" w14:textId="77777777" w:rsidR="009353DC" w:rsidRDefault="009353DC" w:rsidP="005503A8">
      <w:pPr>
        <w:spacing w:after="0" w:line="240" w:lineRule="auto"/>
        <w:rPr>
          <w:rFonts w:ascii="Times New Roman" w:hAnsi="Times New Roman" w:cs="Times New Roman"/>
          <w:sz w:val="20"/>
        </w:rPr>
      </w:pPr>
    </w:p>
    <w:p w14:paraId="2ED0783A" w14:textId="77777777" w:rsidR="009353DC" w:rsidRDefault="009353DC" w:rsidP="005503A8">
      <w:pPr>
        <w:spacing w:after="0" w:line="240" w:lineRule="auto"/>
        <w:rPr>
          <w:rFonts w:ascii="Times New Roman" w:hAnsi="Times New Roman" w:cs="Times New Roman"/>
          <w:sz w:val="20"/>
        </w:rPr>
      </w:pPr>
    </w:p>
    <w:p w14:paraId="0EA10CA9" w14:textId="77777777" w:rsidR="009353DC" w:rsidRDefault="009353DC" w:rsidP="005503A8">
      <w:pPr>
        <w:spacing w:after="0" w:line="240" w:lineRule="auto"/>
        <w:rPr>
          <w:rFonts w:ascii="Times New Roman" w:hAnsi="Times New Roman" w:cs="Times New Roman"/>
          <w:sz w:val="20"/>
        </w:rPr>
      </w:pPr>
    </w:p>
    <w:p w14:paraId="536F5CBA" w14:textId="77777777" w:rsidR="009353DC" w:rsidRDefault="009353DC" w:rsidP="005503A8">
      <w:pPr>
        <w:spacing w:after="0" w:line="240" w:lineRule="auto"/>
        <w:rPr>
          <w:rFonts w:ascii="Times New Roman" w:hAnsi="Times New Roman" w:cs="Times New Roman"/>
          <w:sz w:val="20"/>
        </w:rPr>
      </w:pPr>
    </w:p>
    <w:p w14:paraId="72452149" w14:textId="77777777" w:rsidR="009353DC" w:rsidRDefault="009353DC" w:rsidP="005503A8">
      <w:pPr>
        <w:spacing w:after="0" w:line="240" w:lineRule="auto"/>
        <w:rPr>
          <w:rFonts w:ascii="Times New Roman" w:hAnsi="Times New Roman" w:cs="Times New Roman"/>
          <w:sz w:val="20"/>
        </w:rPr>
      </w:pPr>
    </w:p>
    <w:p w14:paraId="611AE5ED" w14:textId="77777777" w:rsidR="009353DC" w:rsidRDefault="009353DC" w:rsidP="005503A8">
      <w:pPr>
        <w:spacing w:after="0" w:line="240" w:lineRule="auto"/>
        <w:rPr>
          <w:rFonts w:ascii="Times New Roman" w:hAnsi="Times New Roman" w:cs="Times New Roman"/>
          <w:sz w:val="20"/>
        </w:rPr>
      </w:pPr>
    </w:p>
    <w:p w14:paraId="5FF3B167" w14:textId="77777777" w:rsidR="009353DC" w:rsidRDefault="009353DC" w:rsidP="005503A8">
      <w:pPr>
        <w:spacing w:after="0" w:line="240" w:lineRule="auto"/>
        <w:rPr>
          <w:rFonts w:ascii="Times New Roman" w:hAnsi="Times New Roman" w:cs="Times New Roman"/>
          <w:sz w:val="20"/>
        </w:rPr>
      </w:pPr>
    </w:p>
    <w:p w14:paraId="22E9A35F" w14:textId="77777777" w:rsidR="009353DC" w:rsidRDefault="009353DC" w:rsidP="005503A8">
      <w:pPr>
        <w:spacing w:after="0" w:line="240" w:lineRule="auto"/>
        <w:rPr>
          <w:rFonts w:ascii="Times New Roman" w:hAnsi="Times New Roman" w:cs="Times New Roman"/>
          <w:sz w:val="20"/>
        </w:rPr>
      </w:pPr>
    </w:p>
    <w:p w14:paraId="782D3D03" w14:textId="77777777" w:rsidR="009353DC" w:rsidRDefault="009353DC" w:rsidP="005503A8">
      <w:pPr>
        <w:spacing w:after="0" w:line="240" w:lineRule="auto"/>
        <w:rPr>
          <w:rFonts w:ascii="Times New Roman" w:hAnsi="Times New Roman" w:cs="Times New Roman"/>
          <w:sz w:val="20"/>
        </w:rPr>
      </w:pPr>
    </w:p>
    <w:p w14:paraId="7A8AA38F" w14:textId="77777777" w:rsidR="009353DC" w:rsidRDefault="009353DC" w:rsidP="005503A8">
      <w:pPr>
        <w:spacing w:after="0" w:line="240" w:lineRule="auto"/>
        <w:rPr>
          <w:rFonts w:ascii="Times New Roman" w:hAnsi="Times New Roman" w:cs="Times New Roman"/>
          <w:sz w:val="20"/>
        </w:rPr>
      </w:pPr>
    </w:p>
    <w:p w14:paraId="28943AAA" w14:textId="77777777" w:rsidR="005503A8" w:rsidRDefault="005503A8" w:rsidP="005503A8">
      <w:pPr>
        <w:spacing w:after="0" w:line="240" w:lineRule="auto"/>
        <w:rPr>
          <w:rFonts w:ascii="Times New Roman" w:hAnsi="Times New Roman" w:cs="Times New Roman"/>
          <w:sz w:val="20"/>
        </w:rPr>
      </w:pPr>
      <w:r w:rsidRPr="005503A8">
        <w:rPr>
          <w:rFonts w:ascii="Times New Roman" w:hAnsi="Times New Roman" w:cs="Times New Roman"/>
          <w:sz w:val="20"/>
        </w:rPr>
        <w:t>L.Bružiks</w:t>
      </w:r>
      <w:r>
        <w:rPr>
          <w:rFonts w:ascii="Times New Roman" w:hAnsi="Times New Roman" w:cs="Times New Roman"/>
          <w:sz w:val="20"/>
        </w:rPr>
        <w:t xml:space="preserve"> </w:t>
      </w:r>
      <w:r w:rsidRPr="005503A8">
        <w:rPr>
          <w:rFonts w:ascii="Times New Roman" w:hAnsi="Times New Roman" w:cs="Times New Roman"/>
          <w:sz w:val="20"/>
        </w:rPr>
        <w:t xml:space="preserve">67075627, </w:t>
      </w:r>
    </w:p>
    <w:p w14:paraId="376482CF" w14:textId="599B667F" w:rsidR="004D15A9" w:rsidRPr="004B024F" w:rsidRDefault="005503A8" w:rsidP="005503A8">
      <w:pPr>
        <w:spacing w:after="0" w:line="240" w:lineRule="auto"/>
        <w:rPr>
          <w:rFonts w:ascii="Times New Roman" w:hAnsi="Times New Roman" w:cs="Times New Roman"/>
          <w:sz w:val="20"/>
        </w:rPr>
      </w:pPr>
      <w:r w:rsidRPr="005503A8">
        <w:rPr>
          <w:rFonts w:ascii="Times New Roman" w:hAnsi="Times New Roman" w:cs="Times New Roman"/>
          <w:sz w:val="20"/>
        </w:rPr>
        <w:t>lauris.bruziks@rs.gov.lv</w:t>
      </w:r>
    </w:p>
    <w:sectPr w:rsidR="004D15A9" w:rsidRPr="004B024F" w:rsidSect="0003172F">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9046A" w14:textId="77777777" w:rsidR="00321CC5" w:rsidRDefault="00321CC5" w:rsidP="004D15A9">
      <w:pPr>
        <w:spacing w:after="0" w:line="240" w:lineRule="auto"/>
      </w:pPr>
      <w:r>
        <w:separator/>
      </w:r>
    </w:p>
  </w:endnote>
  <w:endnote w:type="continuationSeparator" w:id="0">
    <w:p w14:paraId="5CCB4A4B" w14:textId="77777777" w:rsidR="00321CC5" w:rsidRDefault="00321CC5"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nsolas">
    <w:panose1 w:val="020B0609020204030204"/>
    <w:charset w:val="BA"/>
    <w:family w:val="modern"/>
    <w:pitch w:val="fixed"/>
    <w:sig w:usb0="E00002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D15B" w14:textId="77777777" w:rsidR="00442C7B" w:rsidRDefault="00442C7B" w:rsidP="00501910">
    <w:pPr>
      <w:pStyle w:val="Footer"/>
      <w:rPr>
        <w:rFonts w:ascii="Times New Roman" w:hAnsi="Times New Roman" w:cs="Times New Roman"/>
        <w:color w:val="000000" w:themeColor="text1"/>
        <w:sz w:val="20"/>
        <w:szCs w:val="20"/>
      </w:rPr>
    </w:pPr>
  </w:p>
  <w:p w14:paraId="544D49AD" w14:textId="1AE96BC3" w:rsidR="00442C7B" w:rsidRPr="00826B85" w:rsidRDefault="007A5E25" w:rsidP="007A5E25">
    <w:pPr>
      <w:spacing w:after="0" w:line="240" w:lineRule="auto"/>
      <w:jc w:val="both"/>
      <w:rPr>
        <w:rFonts w:ascii="Times New Roman" w:hAnsi="Times New Roman" w:cs="Times New Roman"/>
        <w:sz w:val="20"/>
        <w:szCs w:val="20"/>
      </w:rPr>
    </w:pPr>
    <w:r w:rsidRPr="007A5E25">
      <w:rPr>
        <w:rFonts w:ascii="Times New Roman" w:hAnsi="Times New Roman" w:cs="Times New Roman"/>
        <w:color w:val="000000" w:themeColor="text1"/>
        <w:sz w:val="20"/>
        <w:szCs w:val="20"/>
      </w:rPr>
      <w:t>IEM</w:t>
    </w:r>
    <w:r>
      <w:rPr>
        <w:rFonts w:ascii="Times New Roman" w:hAnsi="Times New Roman" w:cs="Times New Roman"/>
        <w:color w:val="000000" w:themeColor="text1"/>
        <w:sz w:val="20"/>
        <w:szCs w:val="20"/>
      </w:rPr>
      <w:t>An</w:t>
    </w:r>
    <w:r w:rsidRPr="007A5E25">
      <w:rPr>
        <w:rFonts w:ascii="Times New Roman" w:hAnsi="Times New Roman" w:cs="Times New Roman"/>
        <w:color w:val="000000" w:themeColor="text1"/>
        <w:sz w:val="20"/>
        <w:szCs w:val="20"/>
      </w:rPr>
      <w:t>ot_061218_VNS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FAEF0" w14:textId="77777777" w:rsidR="00442C7B" w:rsidRDefault="00442C7B" w:rsidP="002D58E4">
    <w:pPr>
      <w:spacing w:after="0" w:line="240" w:lineRule="auto"/>
      <w:jc w:val="both"/>
      <w:rPr>
        <w:rFonts w:ascii="Times New Roman" w:hAnsi="Times New Roman" w:cs="Times New Roman"/>
        <w:color w:val="000000" w:themeColor="text1"/>
        <w:sz w:val="20"/>
        <w:szCs w:val="20"/>
      </w:rPr>
    </w:pPr>
  </w:p>
  <w:p w14:paraId="7E87121D" w14:textId="46724339" w:rsidR="00442C7B" w:rsidRPr="00B01D63" w:rsidRDefault="007A5E25" w:rsidP="007A5E25">
    <w:pPr>
      <w:spacing w:after="0" w:line="240" w:lineRule="auto"/>
      <w:jc w:val="both"/>
      <w:rPr>
        <w:rFonts w:ascii="Times New Roman" w:hAnsi="Times New Roman" w:cs="Times New Roman"/>
        <w:sz w:val="20"/>
        <w:szCs w:val="20"/>
      </w:rPr>
    </w:pPr>
    <w:r w:rsidRPr="007A5E25">
      <w:rPr>
        <w:rFonts w:ascii="Times New Roman" w:hAnsi="Times New Roman" w:cs="Times New Roman"/>
        <w:color w:val="000000" w:themeColor="text1"/>
        <w:sz w:val="20"/>
        <w:szCs w:val="20"/>
      </w:rPr>
      <w:t>IEM</w:t>
    </w:r>
    <w:r>
      <w:rPr>
        <w:rFonts w:ascii="Times New Roman" w:hAnsi="Times New Roman" w:cs="Times New Roman"/>
        <w:color w:val="000000" w:themeColor="text1"/>
        <w:sz w:val="20"/>
        <w:szCs w:val="20"/>
      </w:rPr>
      <w:t>An</w:t>
    </w:r>
    <w:r w:rsidRPr="007A5E25">
      <w:rPr>
        <w:rFonts w:ascii="Times New Roman" w:hAnsi="Times New Roman" w:cs="Times New Roman"/>
        <w:color w:val="000000" w:themeColor="text1"/>
        <w:sz w:val="20"/>
        <w:szCs w:val="20"/>
      </w:rPr>
      <w:t>ot_</w:t>
    </w:r>
    <w:r>
      <w:rPr>
        <w:rFonts w:ascii="Times New Roman" w:hAnsi="Times New Roman" w:cs="Times New Roman"/>
        <w:color w:val="000000" w:themeColor="text1"/>
        <w:sz w:val="20"/>
        <w:szCs w:val="20"/>
      </w:rPr>
      <w:t>0612</w:t>
    </w:r>
    <w:r w:rsidRPr="007A5E25">
      <w:rPr>
        <w:rFonts w:ascii="Times New Roman" w:hAnsi="Times New Roman" w:cs="Times New Roman"/>
        <w:color w:val="000000" w:themeColor="text1"/>
        <w:sz w:val="20"/>
        <w:szCs w:val="20"/>
      </w:rPr>
      <w:t>18_VNS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E11AC" w14:textId="77777777" w:rsidR="00321CC5" w:rsidRDefault="00321CC5" w:rsidP="004D15A9">
      <w:pPr>
        <w:spacing w:after="0" w:line="240" w:lineRule="auto"/>
      </w:pPr>
      <w:r>
        <w:separator/>
      </w:r>
    </w:p>
  </w:footnote>
  <w:footnote w:type="continuationSeparator" w:id="0">
    <w:p w14:paraId="36A2F1C6" w14:textId="77777777" w:rsidR="00321CC5" w:rsidRDefault="00321CC5"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51895"/>
      <w:docPartObj>
        <w:docPartGallery w:val="Page Numbers (Top of Page)"/>
        <w:docPartUnique/>
      </w:docPartObj>
    </w:sdtPr>
    <w:sdtEndPr>
      <w:rPr>
        <w:rFonts w:ascii="Times New Roman" w:hAnsi="Times New Roman" w:cs="Times New Roman"/>
        <w:sz w:val="24"/>
        <w:szCs w:val="24"/>
      </w:rPr>
    </w:sdtEndPr>
    <w:sdtContent>
      <w:p w14:paraId="790D9987" w14:textId="77777777" w:rsidR="00442C7B" w:rsidRPr="004D15A9" w:rsidRDefault="00442C7B">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7A5E25">
          <w:rPr>
            <w:rFonts w:ascii="Times New Roman" w:hAnsi="Times New Roman" w:cs="Times New Roman"/>
            <w:noProof/>
            <w:sz w:val="24"/>
            <w:szCs w:val="24"/>
          </w:rPr>
          <w:t>4</w:t>
        </w:r>
        <w:r w:rsidRPr="004D15A9">
          <w:rPr>
            <w:rFonts w:ascii="Times New Roman" w:hAnsi="Times New Roman" w:cs="Times New Roman"/>
            <w:sz w:val="24"/>
            <w:szCs w:val="24"/>
          </w:rPr>
          <w:fldChar w:fldCharType="end"/>
        </w:r>
      </w:p>
    </w:sdtContent>
  </w:sdt>
  <w:p w14:paraId="19C7CC20" w14:textId="77777777" w:rsidR="00442C7B" w:rsidRDefault="00442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360"/>
    <w:multiLevelType w:val="hybridMultilevel"/>
    <w:tmpl w:val="1B1C4AD6"/>
    <w:lvl w:ilvl="0" w:tplc="B83AFEF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nsid w:val="15081AF8"/>
    <w:multiLevelType w:val="hybridMultilevel"/>
    <w:tmpl w:val="3970C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7F23ADC"/>
    <w:multiLevelType w:val="hybridMultilevel"/>
    <w:tmpl w:val="E87C8A44"/>
    <w:lvl w:ilvl="0" w:tplc="C14C0158">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3">
    <w:nsid w:val="3BEC161C"/>
    <w:multiLevelType w:val="hybridMultilevel"/>
    <w:tmpl w:val="C7662FA6"/>
    <w:lvl w:ilvl="0" w:tplc="6F383650">
      <w:start w:val="1"/>
      <w:numFmt w:val="decimal"/>
      <w:lvlText w:val="%1)"/>
      <w:lvlJc w:val="left"/>
      <w:pPr>
        <w:ind w:left="720" w:hanging="360"/>
      </w:pPr>
      <w:rPr>
        <w:rFonts w:ascii="Calibri" w:eastAsia="Calibri"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54922381"/>
    <w:multiLevelType w:val="hybridMultilevel"/>
    <w:tmpl w:val="9360687C"/>
    <w:lvl w:ilvl="0" w:tplc="448E594E">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A2A16CC"/>
    <w:multiLevelType w:val="hybridMultilevel"/>
    <w:tmpl w:val="CBC6F4F0"/>
    <w:lvl w:ilvl="0" w:tplc="8C4CAE36">
      <w:start w:val="1"/>
      <w:numFmt w:val="decimal"/>
      <w:lvlText w:val="%1)"/>
      <w:lvlJc w:val="left"/>
      <w:pPr>
        <w:ind w:left="614" w:hanging="360"/>
      </w:pPr>
      <w:rPr>
        <w:rFonts w:hint="default"/>
      </w:rPr>
    </w:lvl>
    <w:lvl w:ilvl="1" w:tplc="04260019" w:tentative="1">
      <w:start w:val="1"/>
      <w:numFmt w:val="lowerLetter"/>
      <w:lvlText w:val="%2."/>
      <w:lvlJc w:val="left"/>
      <w:pPr>
        <w:ind w:left="1334" w:hanging="360"/>
      </w:pPr>
    </w:lvl>
    <w:lvl w:ilvl="2" w:tplc="0426001B" w:tentative="1">
      <w:start w:val="1"/>
      <w:numFmt w:val="lowerRoman"/>
      <w:lvlText w:val="%3."/>
      <w:lvlJc w:val="right"/>
      <w:pPr>
        <w:ind w:left="2054" w:hanging="180"/>
      </w:pPr>
    </w:lvl>
    <w:lvl w:ilvl="3" w:tplc="0426000F" w:tentative="1">
      <w:start w:val="1"/>
      <w:numFmt w:val="decimal"/>
      <w:lvlText w:val="%4."/>
      <w:lvlJc w:val="left"/>
      <w:pPr>
        <w:ind w:left="2774" w:hanging="360"/>
      </w:pPr>
    </w:lvl>
    <w:lvl w:ilvl="4" w:tplc="04260019" w:tentative="1">
      <w:start w:val="1"/>
      <w:numFmt w:val="lowerLetter"/>
      <w:lvlText w:val="%5."/>
      <w:lvlJc w:val="left"/>
      <w:pPr>
        <w:ind w:left="3494" w:hanging="360"/>
      </w:pPr>
    </w:lvl>
    <w:lvl w:ilvl="5" w:tplc="0426001B" w:tentative="1">
      <w:start w:val="1"/>
      <w:numFmt w:val="lowerRoman"/>
      <w:lvlText w:val="%6."/>
      <w:lvlJc w:val="right"/>
      <w:pPr>
        <w:ind w:left="4214" w:hanging="180"/>
      </w:pPr>
    </w:lvl>
    <w:lvl w:ilvl="6" w:tplc="0426000F" w:tentative="1">
      <w:start w:val="1"/>
      <w:numFmt w:val="decimal"/>
      <w:lvlText w:val="%7."/>
      <w:lvlJc w:val="left"/>
      <w:pPr>
        <w:ind w:left="4934" w:hanging="360"/>
      </w:pPr>
    </w:lvl>
    <w:lvl w:ilvl="7" w:tplc="04260019" w:tentative="1">
      <w:start w:val="1"/>
      <w:numFmt w:val="lowerLetter"/>
      <w:lvlText w:val="%8."/>
      <w:lvlJc w:val="left"/>
      <w:pPr>
        <w:ind w:left="5654" w:hanging="360"/>
      </w:pPr>
    </w:lvl>
    <w:lvl w:ilvl="8" w:tplc="0426001B" w:tentative="1">
      <w:start w:val="1"/>
      <w:numFmt w:val="lowerRoman"/>
      <w:lvlText w:val="%9."/>
      <w:lvlJc w:val="right"/>
      <w:pPr>
        <w:ind w:left="6374" w:hanging="180"/>
      </w:pPr>
    </w:lvl>
  </w:abstractNum>
  <w:abstractNum w:abstractNumId="6">
    <w:nsid w:val="733C1E5B"/>
    <w:multiLevelType w:val="hybridMultilevel"/>
    <w:tmpl w:val="162254E4"/>
    <w:lvl w:ilvl="0" w:tplc="342E4254">
      <w:numFmt w:val="bullet"/>
      <w:lvlText w:val="-"/>
      <w:lvlJc w:val="left"/>
      <w:pPr>
        <w:ind w:left="644" w:hanging="360"/>
      </w:pPr>
      <w:rPr>
        <w:rFonts w:ascii="Times New Roman" w:eastAsia="Times New Roman" w:hAnsi="Times New Roman" w:cs="Times New Roman" w:hint="default"/>
        <w:b/>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nsid w:val="73670772"/>
    <w:multiLevelType w:val="hybridMultilevel"/>
    <w:tmpl w:val="C410393A"/>
    <w:lvl w:ilvl="0" w:tplc="93964594">
      <w:start w:val="1"/>
      <w:numFmt w:val="decimal"/>
      <w:lvlText w:val="%1)"/>
      <w:lvlJc w:val="left"/>
      <w:pPr>
        <w:ind w:left="974" w:hanging="360"/>
      </w:pPr>
      <w:rPr>
        <w:rFonts w:hint="default"/>
      </w:rPr>
    </w:lvl>
    <w:lvl w:ilvl="1" w:tplc="04260019" w:tentative="1">
      <w:start w:val="1"/>
      <w:numFmt w:val="lowerLetter"/>
      <w:lvlText w:val="%2."/>
      <w:lvlJc w:val="left"/>
      <w:pPr>
        <w:ind w:left="1694" w:hanging="360"/>
      </w:pPr>
    </w:lvl>
    <w:lvl w:ilvl="2" w:tplc="0426001B" w:tentative="1">
      <w:start w:val="1"/>
      <w:numFmt w:val="lowerRoman"/>
      <w:lvlText w:val="%3."/>
      <w:lvlJc w:val="right"/>
      <w:pPr>
        <w:ind w:left="2414" w:hanging="180"/>
      </w:pPr>
    </w:lvl>
    <w:lvl w:ilvl="3" w:tplc="0426000F" w:tentative="1">
      <w:start w:val="1"/>
      <w:numFmt w:val="decimal"/>
      <w:lvlText w:val="%4."/>
      <w:lvlJc w:val="left"/>
      <w:pPr>
        <w:ind w:left="3134" w:hanging="360"/>
      </w:pPr>
    </w:lvl>
    <w:lvl w:ilvl="4" w:tplc="04260019" w:tentative="1">
      <w:start w:val="1"/>
      <w:numFmt w:val="lowerLetter"/>
      <w:lvlText w:val="%5."/>
      <w:lvlJc w:val="left"/>
      <w:pPr>
        <w:ind w:left="3854" w:hanging="360"/>
      </w:pPr>
    </w:lvl>
    <w:lvl w:ilvl="5" w:tplc="0426001B" w:tentative="1">
      <w:start w:val="1"/>
      <w:numFmt w:val="lowerRoman"/>
      <w:lvlText w:val="%6."/>
      <w:lvlJc w:val="right"/>
      <w:pPr>
        <w:ind w:left="4574" w:hanging="180"/>
      </w:pPr>
    </w:lvl>
    <w:lvl w:ilvl="6" w:tplc="0426000F" w:tentative="1">
      <w:start w:val="1"/>
      <w:numFmt w:val="decimal"/>
      <w:lvlText w:val="%7."/>
      <w:lvlJc w:val="left"/>
      <w:pPr>
        <w:ind w:left="5294" w:hanging="360"/>
      </w:pPr>
    </w:lvl>
    <w:lvl w:ilvl="7" w:tplc="04260019" w:tentative="1">
      <w:start w:val="1"/>
      <w:numFmt w:val="lowerLetter"/>
      <w:lvlText w:val="%8."/>
      <w:lvlJc w:val="left"/>
      <w:pPr>
        <w:ind w:left="6014" w:hanging="360"/>
      </w:pPr>
    </w:lvl>
    <w:lvl w:ilvl="8" w:tplc="0426001B" w:tentative="1">
      <w:start w:val="1"/>
      <w:numFmt w:val="lowerRoman"/>
      <w:lvlText w:val="%9."/>
      <w:lvlJc w:val="right"/>
      <w:pPr>
        <w:ind w:left="6734" w:hanging="180"/>
      </w:pPr>
    </w:lvl>
  </w:abstractNum>
  <w:abstractNum w:abstractNumId="8">
    <w:nsid w:val="761C518F"/>
    <w:multiLevelType w:val="hybridMultilevel"/>
    <w:tmpl w:val="55AC25F2"/>
    <w:lvl w:ilvl="0" w:tplc="04260001">
      <w:start w:val="1"/>
      <w:numFmt w:val="bullet"/>
      <w:lvlText w:val=""/>
      <w:lvlJc w:val="left"/>
      <w:pPr>
        <w:ind w:left="1259" w:hanging="360"/>
      </w:pPr>
      <w:rPr>
        <w:rFonts w:ascii="Symbol" w:hAnsi="Symbol" w:hint="default"/>
      </w:rPr>
    </w:lvl>
    <w:lvl w:ilvl="1" w:tplc="04260003" w:tentative="1">
      <w:start w:val="1"/>
      <w:numFmt w:val="bullet"/>
      <w:lvlText w:val="o"/>
      <w:lvlJc w:val="left"/>
      <w:pPr>
        <w:ind w:left="1979" w:hanging="360"/>
      </w:pPr>
      <w:rPr>
        <w:rFonts w:ascii="Courier New" w:hAnsi="Courier New" w:cs="Courier New" w:hint="default"/>
      </w:rPr>
    </w:lvl>
    <w:lvl w:ilvl="2" w:tplc="04260005" w:tentative="1">
      <w:start w:val="1"/>
      <w:numFmt w:val="bullet"/>
      <w:lvlText w:val=""/>
      <w:lvlJc w:val="left"/>
      <w:pPr>
        <w:ind w:left="2699" w:hanging="360"/>
      </w:pPr>
      <w:rPr>
        <w:rFonts w:ascii="Wingdings" w:hAnsi="Wingdings" w:hint="default"/>
      </w:rPr>
    </w:lvl>
    <w:lvl w:ilvl="3" w:tplc="04260001" w:tentative="1">
      <w:start w:val="1"/>
      <w:numFmt w:val="bullet"/>
      <w:lvlText w:val=""/>
      <w:lvlJc w:val="left"/>
      <w:pPr>
        <w:ind w:left="3419" w:hanging="360"/>
      </w:pPr>
      <w:rPr>
        <w:rFonts w:ascii="Symbol" w:hAnsi="Symbol" w:hint="default"/>
      </w:rPr>
    </w:lvl>
    <w:lvl w:ilvl="4" w:tplc="04260003" w:tentative="1">
      <w:start w:val="1"/>
      <w:numFmt w:val="bullet"/>
      <w:lvlText w:val="o"/>
      <w:lvlJc w:val="left"/>
      <w:pPr>
        <w:ind w:left="4139" w:hanging="360"/>
      </w:pPr>
      <w:rPr>
        <w:rFonts w:ascii="Courier New" w:hAnsi="Courier New" w:cs="Courier New" w:hint="default"/>
      </w:rPr>
    </w:lvl>
    <w:lvl w:ilvl="5" w:tplc="04260005" w:tentative="1">
      <w:start w:val="1"/>
      <w:numFmt w:val="bullet"/>
      <w:lvlText w:val=""/>
      <w:lvlJc w:val="left"/>
      <w:pPr>
        <w:ind w:left="4859" w:hanging="360"/>
      </w:pPr>
      <w:rPr>
        <w:rFonts w:ascii="Wingdings" w:hAnsi="Wingdings" w:hint="default"/>
      </w:rPr>
    </w:lvl>
    <w:lvl w:ilvl="6" w:tplc="04260001" w:tentative="1">
      <w:start w:val="1"/>
      <w:numFmt w:val="bullet"/>
      <w:lvlText w:val=""/>
      <w:lvlJc w:val="left"/>
      <w:pPr>
        <w:ind w:left="5579" w:hanging="360"/>
      </w:pPr>
      <w:rPr>
        <w:rFonts w:ascii="Symbol" w:hAnsi="Symbol" w:hint="default"/>
      </w:rPr>
    </w:lvl>
    <w:lvl w:ilvl="7" w:tplc="04260003" w:tentative="1">
      <w:start w:val="1"/>
      <w:numFmt w:val="bullet"/>
      <w:lvlText w:val="o"/>
      <w:lvlJc w:val="left"/>
      <w:pPr>
        <w:ind w:left="6299" w:hanging="360"/>
      </w:pPr>
      <w:rPr>
        <w:rFonts w:ascii="Courier New" w:hAnsi="Courier New" w:cs="Courier New" w:hint="default"/>
      </w:rPr>
    </w:lvl>
    <w:lvl w:ilvl="8" w:tplc="04260005" w:tentative="1">
      <w:start w:val="1"/>
      <w:numFmt w:val="bullet"/>
      <w:lvlText w:val=""/>
      <w:lvlJc w:val="left"/>
      <w:pPr>
        <w:ind w:left="7019" w:hanging="360"/>
      </w:pPr>
      <w:rPr>
        <w:rFonts w:ascii="Wingdings" w:hAnsi="Wingdings" w:hint="default"/>
      </w:rPr>
    </w:lvl>
  </w:abstractNum>
  <w:abstractNum w:abstractNumId="9">
    <w:nsid w:val="7E1A6E0C"/>
    <w:multiLevelType w:val="hybridMultilevel"/>
    <w:tmpl w:val="8F68FB6C"/>
    <w:lvl w:ilvl="0" w:tplc="9AC2772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5"/>
  </w:num>
  <w:num w:numId="7">
    <w:abstractNumId w:val="9"/>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0926"/>
    <w:rsid w:val="0000093C"/>
    <w:rsid w:val="00000A07"/>
    <w:rsid w:val="00001FFD"/>
    <w:rsid w:val="00005295"/>
    <w:rsid w:val="000061EB"/>
    <w:rsid w:val="000073FE"/>
    <w:rsid w:val="00013F85"/>
    <w:rsid w:val="00014322"/>
    <w:rsid w:val="00020B55"/>
    <w:rsid w:val="00021B47"/>
    <w:rsid w:val="00023AF7"/>
    <w:rsid w:val="000260E6"/>
    <w:rsid w:val="00031256"/>
    <w:rsid w:val="0003172F"/>
    <w:rsid w:val="00032728"/>
    <w:rsid w:val="00033004"/>
    <w:rsid w:val="0003762E"/>
    <w:rsid w:val="0003779E"/>
    <w:rsid w:val="00037C9A"/>
    <w:rsid w:val="0004088E"/>
    <w:rsid w:val="000418B2"/>
    <w:rsid w:val="0004241C"/>
    <w:rsid w:val="00042787"/>
    <w:rsid w:val="00042796"/>
    <w:rsid w:val="00050D8B"/>
    <w:rsid w:val="00052793"/>
    <w:rsid w:val="00052F2E"/>
    <w:rsid w:val="00052F7C"/>
    <w:rsid w:val="0005366E"/>
    <w:rsid w:val="00055A80"/>
    <w:rsid w:val="00064FDA"/>
    <w:rsid w:val="00065136"/>
    <w:rsid w:val="00065E45"/>
    <w:rsid w:val="00066968"/>
    <w:rsid w:val="00075D9C"/>
    <w:rsid w:val="000873AB"/>
    <w:rsid w:val="0009153D"/>
    <w:rsid w:val="00092D36"/>
    <w:rsid w:val="000932C1"/>
    <w:rsid w:val="00093CB0"/>
    <w:rsid w:val="0009644D"/>
    <w:rsid w:val="00096665"/>
    <w:rsid w:val="000978B2"/>
    <w:rsid w:val="000A1795"/>
    <w:rsid w:val="000A20DC"/>
    <w:rsid w:val="000A2519"/>
    <w:rsid w:val="000A3BE5"/>
    <w:rsid w:val="000B4DF4"/>
    <w:rsid w:val="000B5D6F"/>
    <w:rsid w:val="000B627E"/>
    <w:rsid w:val="000B683A"/>
    <w:rsid w:val="000B6E77"/>
    <w:rsid w:val="000B703A"/>
    <w:rsid w:val="000B789D"/>
    <w:rsid w:val="000C59B6"/>
    <w:rsid w:val="000C5E37"/>
    <w:rsid w:val="000D0162"/>
    <w:rsid w:val="000D07F3"/>
    <w:rsid w:val="000D0BBF"/>
    <w:rsid w:val="000D3A32"/>
    <w:rsid w:val="000E27C6"/>
    <w:rsid w:val="000F2363"/>
    <w:rsid w:val="000F51BE"/>
    <w:rsid w:val="000F52C6"/>
    <w:rsid w:val="00101CD5"/>
    <w:rsid w:val="00104580"/>
    <w:rsid w:val="00104DA7"/>
    <w:rsid w:val="00105C21"/>
    <w:rsid w:val="001076E9"/>
    <w:rsid w:val="0011031F"/>
    <w:rsid w:val="001112E1"/>
    <w:rsid w:val="00116DF3"/>
    <w:rsid w:val="001202AD"/>
    <w:rsid w:val="0012177C"/>
    <w:rsid w:val="0012251A"/>
    <w:rsid w:val="0012377F"/>
    <w:rsid w:val="0012432A"/>
    <w:rsid w:val="0012605B"/>
    <w:rsid w:val="0012792B"/>
    <w:rsid w:val="00130A0C"/>
    <w:rsid w:val="0013760C"/>
    <w:rsid w:val="0014513D"/>
    <w:rsid w:val="001523BC"/>
    <w:rsid w:val="00152991"/>
    <w:rsid w:val="001561F2"/>
    <w:rsid w:val="00162269"/>
    <w:rsid w:val="00164A34"/>
    <w:rsid w:val="0016688C"/>
    <w:rsid w:val="00170344"/>
    <w:rsid w:val="001704B9"/>
    <w:rsid w:val="00170D72"/>
    <w:rsid w:val="0017336B"/>
    <w:rsid w:val="00174A5F"/>
    <w:rsid w:val="00180101"/>
    <w:rsid w:val="001830D8"/>
    <w:rsid w:val="00183D00"/>
    <w:rsid w:val="001845D0"/>
    <w:rsid w:val="0018601D"/>
    <w:rsid w:val="0019020C"/>
    <w:rsid w:val="00193B2C"/>
    <w:rsid w:val="001943C7"/>
    <w:rsid w:val="00194F60"/>
    <w:rsid w:val="0019773F"/>
    <w:rsid w:val="001979DD"/>
    <w:rsid w:val="001A0EA8"/>
    <w:rsid w:val="001A1EEC"/>
    <w:rsid w:val="001A2A23"/>
    <w:rsid w:val="001A4159"/>
    <w:rsid w:val="001A5455"/>
    <w:rsid w:val="001A5D48"/>
    <w:rsid w:val="001A78CF"/>
    <w:rsid w:val="001A790C"/>
    <w:rsid w:val="001B2611"/>
    <w:rsid w:val="001B581F"/>
    <w:rsid w:val="001B64BB"/>
    <w:rsid w:val="001B7CFB"/>
    <w:rsid w:val="001C20BA"/>
    <w:rsid w:val="001C2861"/>
    <w:rsid w:val="001C5CC6"/>
    <w:rsid w:val="001C6C97"/>
    <w:rsid w:val="001D31DC"/>
    <w:rsid w:val="001D383C"/>
    <w:rsid w:val="001D409A"/>
    <w:rsid w:val="001D43F2"/>
    <w:rsid w:val="001D722E"/>
    <w:rsid w:val="001E1D2E"/>
    <w:rsid w:val="001E286D"/>
    <w:rsid w:val="001E425C"/>
    <w:rsid w:val="001E7F37"/>
    <w:rsid w:val="001F1036"/>
    <w:rsid w:val="001F1185"/>
    <w:rsid w:val="001F29D5"/>
    <w:rsid w:val="001F2C1E"/>
    <w:rsid w:val="001F5BB2"/>
    <w:rsid w:val="001F6132"/>
    <w:rsid w:val="001F618F"/>
    <w:rsid w:val="001F6571"/>
    <w:rsid w:val="002001EB"/>
    <w:rsid w:val="0020298F"/>
    <w:rsid w:val="00204974"/>
    <w:rsid w:val="00205571"/>
    <w:rsid w:val="00205F18"/>
    <w:rsid w:val="002062A9"/>
    <w:rsid w:val="002139F3"/>
    <w:rsid w:val="00214C30"/>
    <w:rsid w:val="00220C32"/>
    <w:rsid w:val="00220FF4"/>
    <w:rsid w:val="00222F44"/>
    <w:rsid w:val="00226083"/>
    <w:rsid w:val="002273B3"/>
    <w:rsid w:val="0022799F"/>
    <w:rsid w:val="002345CF"/>
    <w:rsid w:val="00235BD5"/>
    <w:rsid w:val="00235C9F"/>
    <w:rsid w:val="00242C6C"/>
    <w:rsid w:val="00245FE9"/>
    <w:rsid w:val="00246BDC"/>
    <w:rsid w:val="00247852"/>
    <w:rsid w:val="00247B68"/>
    <w:rsid w:val="00251D3C"/>
    <w:rsid w:val="00252405"/>
    <w:rsid w:val="00256922"/>
    <w:rsid w:val="0025763F"/>
    <w:rsid w:val="00260025"/>
    <w:rsid w:val="00260EF5"/>
    <w:rsid w:val="002615C3"/>
    <w:rsid w:val="002628F7"/>
    <w:rsid w:val="00262C44"/>
    <w:rsid w:val="00263C4E"/>
    <w:rsid w:val="0026473A"/>
    <w:rsid w:val="00270852"/>
    <w:rsid w:val="00275322"/>
    <w:rsid w:val="002802FD"/>
    <w:rsid w:val="00280A35"/>
    <w:rsid w:val="002832CC"/>
    <w:rsid w:val="00283BA8"/>
    <w:rsid w:val="00284A6B"/>
    <w:rsid w:val="00284B9F"/>
    <w:rsid w:val="00284F37"/>
    <w:rsid w:val="00287D80"/>
    <w:rsid w:val="00291D0A"/>
    <w:rsid w:val="0029510C"/>
    <w:rsid w:val="00295527"/>
    <w:rsid w:val="002A397E"/>
    <w:rsid w:val="002A5584"/>
    <w:rsid w:val="002A568E"/>
    <w:rsid w:val="002A6686"/>
    <w:rsid w:val="002A66BF"/>
    <w:rsid w:val="002B16ED"/>
    <w:rsid w:val="002B326C"/>
    <w:rsid w:val="002B3AC0"/>
    <w:rsid w:val="002B479A"/>
    <w:rsid w:val="002B53D6"/>
    <w:rsid w:val="002C0115"/>
    <w:rsid w:val="002C2A03"/>
    <w:rsid w:val="002C3692"/>
    <w:rsid w:val="002C4238"/>
    <w:rsid w:val="002C4DD1"/>
    <w:rsid w:val="002C7C27"/>
    <w:rsid w:val="002D252A"/>
    <w:rsid w:val="002D2B34"/>
    <w:rsid w:val="002D39AA"/>
    <w:rsid w:val="002D5152"/>
    <w:rsid w:val="002D516C"/>
    <w:rsid w:val="002D58E4"/>
    <w:rsid w:val="002D59A9"/>
    <w:rsid w:val="002D7438"/>
    <w:rsid w:val="002D77FE"/>
    <w:rsid w:val="002E0531"/>
    <w:rsid w:val="002E1DA3"/>
    <w:rsid w:val="002E2543"/>
    <w:rsid w:val="002E43AF"/>
    <w:rsid w:val="002E593C"/>
    <w:rsid w:val="002F08D0"/>
    <w:rsid w:val="002F1309"/>
    <w:rsid w:val="002F2071"/>
    <w:rsid w:val="00300754"/>
    <w:rsid w:val="00301326"/>
    <w:rsid w:val="00301AE6"/>
    <w:rsid w:val="00303642"/>
    <w:rsid w:val="00305E5D"/>
    <w:rsid w:val="003079A3"/>
    <w:rsid w:val="003079AE"/>
    <w:rsid w:val="0031219E"/>
    <w:rsid w:val="003175C7"/>
    <w:rsid w:val="003179CC"/>
    <w:rsid w:val="00317AE9"/>
    <w:rsid w:val="00321CC5"/>
    <w:rsid w:val="0032319B"/>
    <w:rsid w:val="00324464"/>
    <w:rsid w:val="00330A3F"/>
    <w:rsid w:val="00335A77"/>
    <w:rsid w:val="003365EF"/>
    <w:rsid w:val="00340157"/>
    <w:rsid w:val="00340E7E"/>
    <w:rsid w:val="00340F8B"/>
    <w:rsid w:val="00341660"/>
    <w:rsid w:val="00341845"/>
    <w:rsid w:val="00342E75"/>
    <w:rsid w:val="00344436"/>
    <w:rsid w:val="00344E0A"/>
    <w:rsid w:val="00345ED2"/>
    <w:rsid w:val="00347ABF"/>
    <w:rsid w:val="00347C71"/>
    <w:rsid w:val="00347D4A"/>
    <w:rsid w:val="00351148"/>
    <w:rsid w:val="00361246"/>
    <w:rsid w:val="003619AE"/>
    <w:rsid w:val="00366879"/>
    <w:rsid w:val="00371ABA"/>
    <w:rsid w:val="00371C9E"/>
    <w:rsid w:val="0037372D"/>
    <w:rsid w:val="00373C69"/>
    <w:rsid w:val="00374B8F"/>
    <w:rsid w:val="00374E7B"/>
    <w:rsid w:val="0037522D"/>
    <w:rsid w:val="00385F9C"/>
    <w:rsid w:val="00386B4F"/>
    <w:rsid w:val="003922B0"/>
    <w:rsid w:val="00393A74"/>
    <w:rsid w:val="00394159"/>
    <w:rsid w:val="00396A95"/>
    <w:rsid w:val="00397E14"/>
    <w:rsid w:val="003A085E"/>
    <w:rsid w:val="003A15E2"/>
    <w:rsid w:val="003A2A0B"/>
    <w:rsid w:val="003A4256"/>
    <w:rsid w:val="003A59EF"/>
    <w:rsid w:val="003B4D01"/>
    <w:rsid w:val="003B5122"/>
    <w:rsid w:val="003B5458"/>
    <w:rsid w:val="003C1E6C"/>
    <w:rsid w:val="003C2D21"/>
    <w:rsid w:val="003D01F7"/>
    <w:rsid w:val="003D1971"/>
    <w:rsid w:val="003D3891"/>
    <w:rsid w:val="003D3D75"/>
    <w:rsid w:val="003E0690"/>
    <w:rsid w:val="003E0A66"/>
    <w:rsid w:val="003E6D32"/>
    <w:rsid w:val="003E7AC3"/>
    <w:rsid w:val="003F06E4"/>
    <w:rsid w:val="003F0FD5"/>
    <w:rsid w:val="003F301D"/>
    <w:rsid w:val="003F370B"/>
    <w:rsid w:val="003F59F6"/>
    <w:rsid w:val="003F64D8"/>
    <w:rsid w:val="003F7D13"/>
    <w:rsid w:val="00401A91"/>
    <w:rsid w:val="004022EB"/>
    <w:rsid w:val="00402D35"/>
    <w:rsid w:val="004054A3"/>
    <w:rsid w:val="00405A57"/>
    <w:rsid w:val="00406F3C"/>
    <w:rsid w:val="00407E40"/>
    <w:rsid w:val="00411C99"/>
    <w:rsid w:val="00413EDA"/>
    <w:rsid w:val="00414B95"/>
    <w:rsid w:val="00421A13"/>
    <w:rsid w:val="00425488"/>
    <w:rsid w:val="004271CF"/>
    <w:rsid w:val="00436076"/>
    <w:rsid w:val="004406E1"/>
    <w:rsid w:val="00442C7B"/>
    <w:rsid w:val="00443241"/>
    <w:rsid w:val="0044536F"/>
    <w:rsid w:val="00451CD9"/>
    <w:rsid w:val="0045368B"/>
    <w:rsid w:val="00457548"/>
    <w:rsid w:val="00467257"/>
    <w:rsid w:val="00485214"/>
    <w:rsid w:val="004879EE"/>
    <w:rsid w:val="004906AA"/>
    <w:rsid w:val="00490942"/>
    <w:rsid w:val="004912D7"/>
    <w:rsid w:val="0049140A"/>
    <w:rsid w:val="0049462C"/>
    <w:rsid w:val="00497C80"/>
    <w:rsid w:val="004A1AAF"/>
    <w:rsid w:val="004A345E"/>
    <w:rsid w:val="004A3C29"/>
    <w:rsid w:val="004A402E"/>
    <w:rsid w:val="004A474D"/>
    <w:rsid w:val="004A6439"/>
    <w:rsid w:val="004A6D50"/>
    <w:rsid w:val="004A6D58"/>
    <w:rsid w:val="004B024F"/>
    <w:rsid w:val="004B1241"/>
    <w:rsid w:val="004B49AE"/>
    <w:rsid w:val="004B4EA3"/>
    <w:rsid w:val="004B510C"/>
    <w:rsid w:val="004B6A50"/>
    <w:rsid w:val="004B78A7"/>
    <w:rsid w:val="004B7903"/>
    <w:rsid w:val="004C0652"/>
    <w:rsid w:val="004C154B"/>
    <w:rsid w:val="004C2056"/>
    <w:rsid w:val="004C2D08"/>
    <w:rsid w:val="004C3117"/>
    <w:rsid w:val="004C38EB"/>
    <w:rsid w:val="004C6E83"/>
    <w:rsid w:val="004D15A9"/>
    <w:rsid w:val="004D4B5E"/>
    <w:rsid w:val="004D4F32"/>
    <w:rsid w:val="004D5E04"/>
    <w:rsid w:val="004D638A"/>
    <w:rsid w:val="004D732C"/>
    <w:rsid w:val="004D76BC"/>
    <w:rsid w:val="004E2B68"/>
    <w:rsid w:val="004E5650"/>
    <w:rsid w:val="004E5BC8"/>
    <w:rsid w:val="004E5E9F"/>
    <w:rsid w:val="004F1761"/>
    <w:rsid w:val="004F1E42"/>
    <w:rsid w:val="004F2048"/>
    <w:rsid w:val="004F5237"/>
    <w:rsid w:val="004F695E"/>
    <w:rsid w:val="004F6A45"/>
    <w:rsid w:val="00500B08"/>
    <w:rsid w:val="00501910"/>
    <w:rsid w:val="00501EB0"/>
    <w:rsid w:val="00504884"/>
    <w:rsid w:val="00506D83"/>
    <w:rsid w:val="00506E0A"/>
    <w:rsid w:val="0051188A"/>
    <w:rsid w:val="005118A0"/>
    <w:rsid w:val="00512075"/>
    <w:rsid w:val="0051237F"/>
    <w:rsid w:val="00513849"/>
    <w:rsid w:val="00513E0A"/>
    <w:rsid w:val="00514E11"/>
    <w:rsid w:val="00514E4B"/>
    <w:rsid w:val="0051736D"/>
    <w:rsid w:val="00521E7A"/>
    <w:rsid w:val="0052269C"/>
    <w:rsid w:val="00525C01"/>
    <w:rsid w:val="0052651B"/>
    <w:rsid w:val="0053124E"/>
    <w:rsid w:val="005313B4"/>
    <w:rsid w:val="005319E8"/>
    <w:rsid w:val="00532963"/>
    <w:rsid w:val="00532C62"/>
    <w:rsid w:val="00532FB8"/>
    <w:rsid w:val="005336BD"/>
    <w:rsid w:val="00534FD8"/>
    <w:rsid w:val="00536CBD"/>
    <w:rsid w:val="005370C2"/>
    <w:rsid w:val="005376A9"/>
    <w:rsid w:val="00540494"/>
    <w:rsid w:val="0054100F"/>
    <w:rsid w:val="00545059"/>
    <w:rsid w:val="00546C50"/>
    <w:rsid w:val="00546CDB"/>
    <w:rsid w:val="00546E5D"/>
    <w:rsid w:val="0054782B"/>
    <w:rsid w:val="005503A8"/>
    <w:rsid w:val="00554A83"/>
    <w:rsid w:val="00555795"/>
    <w:rsid w:val="00560F62"/>
    <w:rsid w:val="00562B9C"/>
    <w:rsid w:val="0056416B"/>
    <w:rsid w:val="005672A1"/>
    <w:rsid w:val="00567688"/>
    <w:rsid w:val="00571471"/>
    <w:rsid w:val="005725E6"/>
    <w:rsid w:val="005808A6"/>
    <w:rsid w:val="00583A62"/>
    <w:rsid w:val="00590EA0"/>
    <w:rsid w:val="0059254E"/>
    <w:rsid w:val="0059487C"/>
    <w:rsid w:val="00595707"/>
    <w:rsid w:val="00595746"/>
    <w:rsid w:val="00595CEE"/>
    <w:rsid w:val="005A1051"/>
    <w:rsid w:val="005A5539"/>
    <w:rsid w:val="005A6EE0"/>
    <w:rsid w:val="005A735D"/>
    <w:rsid w:val="005B1CB9"/>
    <w:rsid w:val="005C055F"/>
    <w:rsid w:val="005D0F51"/>
    <w:rsid w:val="005D317F"/>
    <w:rsid w:val="005D37FC"/>
    <w:rsid w:val="005D4E8A"/>
    <w:rsid w:val="005D58CD"/>
    <w:rsid w:val="005D612B"/>
    <w:rsid w:val="005D6444"/>
    <w:rsid w:val="005D70C7"/>
    <w:rsid w:val="005E0A88"/>
    <w:rsid w:val="005E16CC"/>
    <w:rsid w:val="005E3EF6"/>
    <w:rsid w:val="005E5A73"/>
    <w:rsid w:val="005E5E05"/>
    <w:rsid w:val="005F07D2"/>
    <w:rsid w:val="005F1C62"/>
    <w:rsid w:val="005F3DE4"/>
    <w:rsid w:val="005F4AF4"/>
    <w:rsid w:val="005F4DCD"/>
    <w:rsid w:val="005F6F0C"/>
    <w:rsid w:val="00600487"/>
    <w:rsid w:val="00601498"/>
    <w:rsid w:val="00601D39"/>
    <w:rsid w:val="00603165"/>
    <w:rsid w:val="0060369A"/>
    <w:rsid w:val="00604CA7"/>
    <w:rsid w:val="0060674E"/>
    <w:rsid w:val="00624636"/>
    <w:rsid w:val="0062578C"/>
    <w:rsid w:val="006311B8"/>
    <w:rsid w:val="006313BF"/>
    <w:rsid w:val="006369F5"/>
    <w:rsid w:val="006378AE"/>
    <w:rsid w:val="00643285"/>
    <w:rsid w:val="006443DD"/>
    <w:rsid w:val="00644BC7"/>
    <w:rsid w:val="006453A1"/>
    <w:rsid w:val="0064684B"/>
    <w:rsid w:val="00646934"/>
    <w:rsid w:val="006469CC"/>
    <w:rsid w:val="00647EA4"/>
    <w:rsid w:val="0065023C"/>
    <w:rsid w:val="006504B7"/>
    <w:rsid w:val="006573B8"/>
    <w:rsid w:val="00660B3A"/>
    <w:rsid w:val="00666EA4"/>
    <w:rsid w:val="00666EA5"/>
    <w:rsid w:val="006670F6"/>
    <w:rsid w:val="00667592"/>
    <w:rsid w:val="00670710"/>
    <w:rsid w:val="00670BBA"/>
    <w:rsid w:val="006743C8"/>
    <w:rsid w:val="00675FFA"/>
    <w:rsid w:val="0067628F"/>
    <w:rsid w:val="0068219E"/>
    <w:rsid w:val="006823F5"/>
    <w:rsid w:val="00683126"/>
    <w:rsid w:val="00685336"/>
    <w:rsid w:val="0068617D"/>
    <w:rsid w:val="00691269"/>
    <w:rsid w:val="006917C5"/>
    <w:rsid w:val="006920FC"/>
    <w:rsid w:val="00692230"/>
    <w:rsid w:val="006955BD"/>
    <w:rsid w:val="00695B05"/>
    <w:rsid w:val="00695DD3"/>
    <w:rsid w:val="006A2C24"/>
    <w:rsid w:val="006A33C0"/>
    <w:rsid w:val="006B1049"/>
    <w:rsid w:val="006B1EAD"/>
    <w:rsid w:val="006B307C"/>
    <w:rsid w:val="006B4BCE"/>
    <w:rsid w:val="006B6616"/>
    <w:rsid w:val="006C24F6"/>
    <w:rsid w:val="006C2F74"/>
    <w:rsid w:val="006C3721"/>
    <w:rsid w:val="006C3C25"/>
    <w:rsid w:val="006D0038"/>
    <w:rsid w:val="006D25B1"/>
    <w:rsid w:val="006D2832"/>
    <w:rsid w:val="006D4310"/>
    <w:rsid w:val="006D6FFD"/>
    <w:rsid w:val="006D7A51"/>
    <w:rsid w:val="006E0C66"/>
    <w:rsid w:val="006E114F"/>
    <w:rsid w:val="006E1ABF"/>
    <w:rsid w:val="006E2C2E"/>
    <w:rsid w:val="006E3EC1"/>
    <w:rsid w:val="006E4697"/>
    <w:rsid w:val="006E626E"/>
    <w:rsid w:val="006E6777"/>
    <w:rsid w:val="006E6D46"/>
    <w:rsid w:val="006F1C4A"/>
    <w:rsid w:val="006F34AC"/>
    <w:rsid w:val="006F3B39"/>
    <w:rsid w:val="006F4A9B"/>
    <w:rsid w:val="006F7336"/>
    <w:rsid w:val="00700604"/>
    <w:rsid w:val="00702DBB"/>
    <w:rsid w:val="0071152B"/>
    <w:rsid w:val="0071388D"/>
    <w:rsid w:val="007154B6"/>
    <w:rsid w:val="00716AC1"/>
    <w:rsid w:val="00720F71"/>
    <w:rsid w:val="007211DA"/>
    <w:rsid w:val="00723C4A"/>
    <w:rsid w:val="007309A3"/>
    <w:rsid w:val="00730D77"/>
    <w:rsid w:val="00731412"/>
    <w:rsid w:val="00731D57"/>
    <w:rsid w:val="00733B40"/>
    <w:rsid w:val="007368C1"/>
    <w:rsid w:val="007371FF"/>
    <w:rsid w:val="00741B56"/>
    <w:rsid w:val="00743048"/>
    <w:rsid w:val="00752571"/>
    <w:rsid w:val="0075569D"/>
    <w:rsid w:val="00756A2E"/>
    <w:rsid w:val="0075706E"/>
    <w:rsid w:val="007628B4"/>
    <w:rsid w:val="007633D9"/>
    <w:rsid w:val="00766546"/>
    <w:rsid w:val="00766D46"/>
    <w:rsid w:val="00766E80"/>
    <w:rsid w:val="00766F0F"/>
    <w:rsid w:val="00770A8B"/>
    <w:rsid w:val="007761A2"/>
    <w:rsid w:val="00777982"/>
    <w:rsid w:val="00781377"/>
    <w:rsid w:val="00781816"/>
    <w:rsid w:val="00785253"/>
    <w:rsid w:val="00785639"/>
    <w:rsid w:val="007909E2"/>
    <w:rsid w:val="00793435"/>
    <w:rsid w:val="00795E8D"/>
    <w:rsid w:val="0079602B"/>
    <w:rsid w:val="00797E98"/>
    <w:rsid w:val="00797FB0"/>
    <w:rsid w:val="007A0C02"/>
    <w:rsid w:val="007A2833"/>
    <w:rsid w:val="007A4EDA"/>
    <w:rsid w:val="007A5968"/>
    <w:rsid w:val="007A5E25"/>
    <w:rsid w:val="007A62CD"/>
    <w:rsid w:val="007B1F47"/>
    <w:rsid w:val="007B24AA"/>
    <w:rsid w:val="007B276C"/>
    <w:rsid w:val="007B4202"/>
    <w:rsid w:val="007B5864"/>
    <w:rsid w:val="007B613A"/>
    <w:rsid w:val="007B72B6"/>
    <w:rsid w:val="007B79E6"/>
    <w:rsid w:val="007B7C01"/>
    <w:rsid w:val="007C000B"/>
    <w:rsid w:val="007C3E1E"/>
    <w:rsid w:val="007C4352"/>
    <w:rsid w:val="007C50E1"/>
    <w:rsid w:val="007C6457"/>
    <w:rsid w:val="007D0838"/>
    <w:rsid w:val="007D483A"/>
    <w:rsid w:val="007D5068"/>
    <w:rsid w:val="007D5202"/>
    <w:rsid w:val="007E670B"/>
    <w:rsid w:val="007F0825"/>
    <w:rsid w:val="007F1A81"/>
    <w:rsid w:val="007F7AED"/>
    <w:rsid w:val="008031B6"/>
    <w:rsid w:val="0080508B"/>
    <w:rsid w:val="008106AE"/>
    <w:rsid w:val="00810EAC"/>
    <w:rsid w:val="0081203F"/>
    <w:rsid w:val="00812A1E"/>
    <w:rsid w:val="0082095E"/>
    <w:rsid w:val="008211EE"/>
    <w:rsid w:val="008214F5"/>
    <w:rsid w:val="008260EF"/>
    <w:rsid w:val="00826948"/>
    <w:rsid w:val="00826B85"/>
    <w:rsid w:val="00826D2E"/>
    <w:rsid w:val="00826EBA"/>
    <w:rsid w:val="00831C69"/>
    <w:rsid w:val="008320AF"/>
    <w:rsid w:val="008326E4"/>
    <w:rsid w:val="00834307"/>
    <w:rsid w:val="00836565"/>
    <w:rsid w:val="00841136"/>
    <w:rsid w:val="0084179E"/>
    <w:rsid w:val="0084616E"/>
    <w:rsid w:val="008462DF"/>
    <w:rsid w:val="00846A28"/>
    <w:rsid w:val="008549B5"/>
    <w:rsid w:val="00854DE1"/>
    <w:rsid w:val="00863999"/>
    <w:rsid w:val="00863D0F"/>
    <w:rsid w:val="00863DAC"/>
    <w:rsid w:val="008650B4"/>
    <w:rsid w:val="00866183"/>
    <w:rsid w:val="0086781D"/>
    <w:rsid w:val="00867AD0"/>
    <w:rsid w:val="008724FB"/>
    <w:rsid w:val="00873A7C"/>
    <w:rsid w:val="008751E0"/>
    <w:rsid w:val="00877E0C"/>
    <w:rsid w:val="0088127B"/>
    <w:rsid w:val="008833CD"/>
    <w:rsid w:val="008862F4"/>
    <w:rsid w:val="008868E7"/>
    <w:rsid w:val="008950D3"/>
    <w:rsid w:val="00895B6F"/>
    <w:rsid w:val="008963DF"/>
    <w:rsid w:val="00896B65"/>
    <w:rsid w:val="008A29D7"/>
    <w:rsid w:val="008A2EBA"/>
    <w:rsid w:val="008A6590"/>
    <w:rsid w:val="008B081E"/>
    <w:rsid w:val="008B1707"/>
    <w:rsid w:val="008B20A3"/>
    <w:rsid w:val="008B4165"/>
    <w:rsid w:val="008B54B8"/>
    <w:rsid w:val="008B5D06"/>
    <w:rsid w:val="008B6587"/>
    <w:rsid w:val="008B68A8"/>
    <w:rsid w:val="008C098A"/>
    <w:rsid w:val="008C12EC"/>
    <w:rsid w:val="008C1745"/>
    <w:rsid w:val="008C24B4"/>
    <w:rsid w:val="008C2B1D"/>
    <w:rsid w:val="008C66ED"/>
    <w:rsid w:val="008C6A00"/>
    <w:rsid w:val="008C7A40"/>
    <w:rsid w:val="008D1AA5"/>
    <w:rsid w:val="008D592F"/>
    <w:rsid w:val="008D59B7"/>
    <w:rsid w:val="008E1248"/>
    <w:rsid w:val="008E3AD4"/>
    <w:rsid w:val="008E5CA9"/>
    <w:rsid w:val="008E78EF"/>
    <w:rsid w:val="008F0559"/>
    <w:rsid w:val="008F3812"/>
    <w:rsid w:val="008F4EE1"/>
    <w:rsid w:val="008F5BAE"/>
    <w:rsid w:val="00900A2C"/>
    <w:rsid w:val="009010F3"/>
    <w:rsid w:val="00902431"/>
    <w:rsid w:val="00902804"/>
    <w:rsid w:val="00902975"/>
    <w:rsid w:val="00903B98"/>
    <w:rsid w:val="009047F8"/>
    <w:rsid w:val="00904A9D"/>
    <w:rsid w:val="0090575E"/>
    <w:rsid w:val="0091366B"/>
    <w:rsid w:val="009167F3"/>
    <w:rsid w:val="00924E5B"/>
    <w:rsid w:val="009254BF"/>
    <w:rsid w:val="00925E21"/>
    <w:rsid w:val="009314C3"/>
    <w:rsid w:val="009320B7"/>
    <w:rsid w:val="00932209"/>
    <w:rsid w:val="00932853"/>
    <w:rsid w:val="00932C23"/>
    <w:rsid w:val="009353DC"/>
    <w:rsid w:val="00936CB1"/>
    <w:rsid w:val="00937E9E"/>
    <w:rsid w:val="009406BD"/>
    <w:rsid w:val="00940AA8"/>
    <w:rsid w:val="00942DE8"/>
    <w:rsid w:val="00943620"/>
    <w:rsid w:val="00945F72"/>
    <w:rsid w:val="00947202"/>
    <w:rsid w:val="00947887"/>
    <w:rsid w:val="00952E23"/>
    <w:rsid w:val="009538E8"/>
    <w:rsid w:val="00953A63"/>
    <w:rsid w:val="00953EB4"/>
    <w:rsid w:val="0095662E"/>
    <w:rsid w:val="00960C42"/>
    <w:rsid w:val="0096217B"/>
    <w:rsid w:val="009628F8"/>
    <w:rsid w:val="00965630"/>
    <w:rsid w:val="009674AD"/>
    <w:rsid w:val="00967E8E"/>
    <w:rsid w:val="00972CB7"/>
    <w:rsid w:val="00973B69"/>
    <w:rsid w:val="00974334"/>
    <w:rsid w:val="009803D0"/>
    <w:rsid w:val="009848B1"/>
    <w:rsid w:val="00984DE8"/>
    <w:rsid w:val="00986501"/>
    <w:rsid w:val="009874A7"/>
    <w:rsid w:val="00990AD6"/>
    <w:rsid w:val="00992716"/>
    <w:rsid w:val="00996CFC"/>
    <w:rsid w:val="009A208F"/>
    <w:rsid w:val="009A262D"/>
    <w:rsid w:val="009A2752"/>
    <w:rsid w:val="009A3D50"/>
    <w:rsid w:val="009A3F17"/>
    <w:rsid w:val="009A7065"/>
    <w:rsid w:val="009B041E"/>
    <w:rsid w:val="009B0D0D"/>
    <w:rsid w:val="009B5711"/>
    <w:rsid w:val="009C0099"/>
    <w:rsid w:val="009C0A7A"/>
    <w:rsid w:val="009C0F4A"/>
    <w:rsid w:val="009C3F7B"/>
    <w:rsid w:val="009C4C7E"/>
    <w:rsid w:val="009D0A7C"/>
    <w:rsid w:val="009D1B31"/>
    <w:rsid w:val="009D2941"/>
    <w:rsid w:val="009D342C"/>
    <w:rsid w:val="009D482E"/>
    <w:rsid w:val="009D4F10"/>
    <w:rsid w:val="009D5F85"/>
    <w:rsid w:val="009D67C1"/>
    <w:rsid w:val="009D7ACD"/>
    <w:rsid w:val="009E2458"/>
    <w:rsid w:val="009E2E50"/>
    <w:rsid w:val="009E3BFA"/>
    <w:rsid w:val="009F011C"/>
    <w:rsid w:val="009F216E"/>
    <w:rsid w:val="009F3694"/>
    <w:rsid w:val="009F752E"/>
    <w:rsid w:val="009F7DA1"/>
    <w:rsid w:val="009F7EF6"/>
    <w:rsid w:val="00A062D6"/>
    <w:rsid w:val="00A077A3"/>
    <w:rsid w:val="00A12760"/>
    <w:rsid w:val="00A131ED"/>
    <w:rsid w:val="00A13217"/>
    <w:rsid w:val="00A14CED"/>
    <w:rsid w:val="00A15134"/>
    <w:rsid w:val="00A15B3D"/>
    <w:rsid w:val="00A17D5C"/>
    <w:rsid w:val="00A20BDE"/>
    <w:rsid w:val="00A21270"/>
    <w:rsid w:val="00A22838"/>
    <w:rsid w:val="00A2364D"/>
    <w:rsid w:val="00A239EC"/>
    <w:rsid w:val="00A24061"/>
    <w:rsid w:val="00A242A8"/>
    <w:rsid w:val="00A24395"/>
    <w:rsid w:val="00A244E4"/>
    <w:rsid w:val="00A30101"/>
    <w:rsid w:val="00A32D5B"/>
    <w:rsid w:val="00A331B0"/>
    <w:rsid w:val="00A33975"/>
    <w:rsid w:val="00A33C3B"/>
    <w:rsid w:val="00A419EA"/>
    <w:rsid w:val="00A4311F"/>
    <w:rsid w:val="00A473C6"/>
    <w:rsid w:val="00A477FF"/>
    <w:rsid w:val="00A504B0"/>
    <w:rsid w:val="00A52180"/>
    <w:rsid w:val="00A52D30"/>
    <w:rsid w:val="00A54F8F"/>
    <w:rsid w:val="00A556B4"/>
    <w:rsid w:val="00A55C4F"/>
    <w:rsid w:val="00A568F2"/>
    <w:rsid w:val="00A60A25"/>
    <w:rsid w:val="00A623FD"/>
    <w:rsid w:val="00A63CA9"/>
    <w:rsid w:val="00A70BE9"/>
    <w:rsid w:val="00A71D5F"/>
    <w:rsid w:val="00A72103"/>
    <w:rsid w:val="00A726E9"/>
    <w:rsid w:val="00A739C2"/>
    <w:rsid w:val="00A7672F"/>
    <w:rsid w:val="00A77AE1"/>
    <w:rsid w:val="00A77CC7"/>
    <w:rsid w:val="00A8486B"/>
    <w:rsid w:val="00A85623"/>
    <w:rsid w:val="00A85CE8"/>
    <w:rsid w:val="00A870C8"/>
    <w:rsid w:val="00A91389"/>
    <w:rsid w:val="00A941B9"/>
    <w:rsid w:val="00A9726D"/>
    <w:rsid w:val="00A97DDC"/>
    <w:rsid w:val="00AA16FF"/>
    <w:rsid w:val="00AA342D"/>
    <w:rsid w:val="00AA51C6"/>
    <w:rsid w:val="00AA53DE"/>
    <w:rsid w:val="00AB16BD"/>
    <w:rsid w:val="00AB2C9A"/>
    <w:rsid w:val="00AB30A0"/>
    <w:rsid w:val="00AB3523"/>
    <w:rsid w:val="00AB6BE8"/>
    <w:rsid w:val="00AB7988"/>
    <w:rsid w:val="00AC3143"/>
    <w:rsid w:val="00AC3F4D"/>
    <w:rsid w:val="00AD1083"/>
    <w:rsid w:val="00AD54FB"/>
    <w:rsid w:val="00AD711E"/>
    <w:rsid w:val="00AD77DD"/>
    <w:rsid w:val="00AD7869"/>
    <w:rsid w:val="00AE2393"/>
    <w:rsid w:val="00AE6476"/>
    <w:rsid w:val="00AE6A03"/>
    <w:rsid w:val="00AE6A25"/>
    <w:rsid w:val="00AF127D"/>
    <w:rsid w:val="00AF1C57"/>
    <w:rsid w:val="00AF1E42"/>
    <w:rsid w:val="00AF5C14"/>
    <w:rsid w:val="00AF7B4F"/>
    <w:rsid w:val="00B00CF1"/>
    <w:rsid w:val="00B01360"/>
    <w:rsid w:val="00B01D63"/>
    <w:rsid w:val="00B10D10"/>
    <w:rsid w:val="00B11078"/>
    <w:rsid w:val="00B15400"/>
    <w:rsid w:val="00B1758D"/>
    <w:rsid w:val="00B17B58"/>
    <w:rsid w:val="00B2066E"/>
    <w:rsid w:val="00B20F88"/>
    <w:rsid w:val="00B232C4"/>
    <w:rsid w:val="00B232EA"/>
    <w:rsid w:val="00B23C94"/>
    <w:rsid w:val="00B26E05"/>
    <w:rsid w:val="00B26E70"/>
    <w:rsid w:val="00B30BD5"/>
    <w:rsid w:val="00B33A72"/>
    <w:rsid w:val="00B5081C"/>
    <w:rsid w:val="00B5193C"/>
    <w:rsid w:val="00B52986"/>
    <w:rsid w:val="00B5325B"/>
    <w:rsid w:val="00B543BE"/>
    <w:rsid w:val="00B55051"/>
    <w:rsid w:val="00B626C9"/>
    <w:rsid w:val="00B64782"/>
    <w:rsid w:val="00B66A61"/>
    <w:rsid w:val="00B70E6A"/>
    <w:rsid w:val="00B713E3"/>
    <w:rsid w:val="00B73EF0"/>
    <w:rsid w:val="00B754D1"/>
    <w:rsid w:val="00B7577F"/>
    <w:rsid w:val="00B76224"/>
    <w:rsid w:val="00B76DEA"/>
    <w:rsid w:val="00B818AB"/>
    <w:rsid w:val="00B8466F"/>
    <w:rsid w:val="00B85B8E"/>
    <w:rsid w:val="00B87057"/>
    <w:rsid w:val="00B87F69"/>
    <w:rsid w:val="00B90911"/>
    <w:rsid w:val="00B92B57"/>
    <w:rsid w:val="00B9346E"/>
    <w:rsid w:val="00B94C2F"/>
    <w:rsid w:val="00B979EC"/>
    <w:rsid w:val="00B97B0C"/>
    <w:rsid w:val="00BA299C"/>
    <w:rsid w:val="00BA5827"/>
    <w:rsid w:val="00BA6230"/>
    <w:rsid w:val="00BB04E7"/>
    <w:rsid w:val="00BB0B23"/>
    <w:rsid w:val="00BB1F46"/>
    <w:rsid w:val="00BB60EA"/>
    <w:rsid w:val="00BB77A2"/>
    <w:rsid w:val="00BC10DD"/>
    <w:rsid w:val="00BC233B"/>
    <w:rsid w:val="00BC27C3"/>
    <w:rsid w:val="00BD0083"/>
    <w:rsid w:val="00BD16F1"/>
    <w:rsid w:val="00BD2A76"/>
    <w:rsid w:val="00BD5502"/>
    <w:rsid w:val="00BE1DA8"/>
    <w:rsid w:val="00BE5E2A"/>
    <w:rsid w:val="00BF14BB"/>
    <w:rsid w:val="00BF227C"/>
    <w:rsid w:val="00BF2A44"/>
    <w:rsid w:val="00BF381F"/>
    <w:rsid w:val="00BF5A90"/>
    <w:rsid w:val="00BF6B32"/>
    <w:rsid w:val="00C0169D"/>
    <w:rsid w:val="00C01917"/>
    <w:rsid w:val="00C058B9"/>
    <w:rsid w:val="00C0628F"/>
    <w:rsid w:val="00C12C7A"/>
    <w:rsid w:val="00C15AA5"/>
    <w:rsid w:val="00C15D27"/>
    <w:rsid w:val="00C235CA"/>
    <w:rsid w:val="00C240D5"/>
    <w:rsid w:val="00C24142"/>
    <w:rsid w:val="00C25867"/>
    <w:rsid w:val="00C33AC4"/>
    <w:rsid w:val="00C341A5"/>
    <w:rsid w:val="00C34251"/>
    <w:rsid w:val="00C344E2"/>
    <w:rsid w:val="00C3482C"/>
    <w:rsid w:val="00C34993"/>
    <w:rsid w:val="00C3649D"/>
    <w:rsid w:val="00C368DC"/>
    <w:rsid w:val="00C3788D"/>
    <w:rsid w:val="00C37D20"/>
    <w:rsid w:val="00C40735"/>
    <w:rsid w:val="00C40877"/>
    <w:rsid w:val="00C431B2"/>
    <w:rsid w:val="00C4352A"/>
    <w:rsid w:val="00C47A3B"/>
    <w:rsid w:val="00C5564D"/>
    <w:rsid w:val="00C56E2A"/>
    <w:rsid w:val="00C57149"/>
    <w:rsid w:val="00C60DB6"/>
    <w:rsid w:val="00C61B9C"/>
    <w:rsid w:val="00C62FDE"/>
    <w:rsid w:val="00C64FAE"/>
    <w:rsid w:val="00C651CF"/>
    <w:rsid w:val="00C656AE"/>
    <w:rsid w:val="00C65E66"/>
    <w:rsid w:val="00C701F7"/>
    <w:rsid w:val="00C72F85"/>
    <w:rsid w:val="00C747E2"/>
    <w:rsid w:val="00C74E2E"/>
    <w:rsid w:val="00C75F93"/>
    <w:rsid w:val="00C77DEF"/>
    <w:rsid w:val="00C77DF4"/>
    <w:rsid w:val="00C801E1"/>
    <w:rsid w:val="00C82192"/>
    <w:rsid w:val="00C840CB"/>
    <w:rsid w:val="00C856B3"/>
    <w:rsid w:val="00C85BFC"/>
    <w:rsid w:val="00C8732A"/>
    <w:rsid w:val="00C90AC2"/>
    <w:rsid w:val="00C945CA"/>
    <w:rsid w:val="00CA2D08"/>
    <w:rsid w:val="00CA2EE8"/>
    <w:rsid w:val="00CA3FC6"/>
    <w:rsid w:val="00CA4682"/>
    <w:rsid w:val="00CA6E0F"/>
    <w:rsid w:val="00CA7F10"/>
    <w:rsid w:val="00CB0717"/>
    <w:rsid w:val="00CB35AC"/>
    <w:rsid w:val="00CB44B0"/>
    <w:rsid w:val="00CB6FEB"/>
    <w:rsid w:val="00CC11F2"/>
    <w:rsid w:val="00CC169C"/>
    <w:rsid w:val="00CC2F6C"/>
    <w:rsid w:val="00CC3A68"/>
    <w:rsid w:val="00CC6512"/>
    <w:rsid w:val="00CD08B7"/>
    <w:rsid w:val="00CD33B2"/>
    <w:rsid w:val="00CD3BD8"/>
    <w:rsid w:val="00CD5E9E"/>
    <w:rsid w:val="00CD6269"/>
    <w:rsid w:val="00CE0C64"/>
    <w:rsid w:val="00CE15CF"/>
    <w:rsid w:val="00CE17EC"/>
    <w:rsid w:val="00CE2FF7"/>
    <w:rsid w:val="00CE6B0D"/>
    <w:rsid w:val="00CE71A7"/>
    <w:rsid w:val="00CE746A"/>
    <w:rsid w:val="00CF02B2"/>
    <w:rsid w:val="00CF4553"/>
    <w:rsid w:val="00CF503F"/>
    <w:rsid w:val="00CF5440"/>
    <w:rsid w:val="00CF5AA7"/>
    <w:rsid w:val="00CF6F0D"/>
    <w:rsid w:val="00D01572"/>
    <w:rsid w:val="00D05642"/>
    <w:rsid w:val="00D0663C"/>
    <w:rsid w:val="00D07F4D"/>
    <w:rsid w:val="00D1003C"/>
    <w:rsid w:val="00D11FFA"/>
    <w:rsid w:val="00D13EEB"/>
    <w:rsid w:val="00D14338"/>
    <w:rsid w:val="00D167C9"/>
    <w:rsid w:val="00D21927"/>
    <w:rsid w:val="00D2380E"/>
    <w:rsid w:val="00D251B2"/>
    <w:rsid w:val="00D266A1"/>
    <w:rsid w:val="00D276D8"/>
    <w:rsid w:val="00D27932"/>
    <w:rsid w:val="00D313D5"/>
    <w:rsid w:val="00D32F62"/>
    <w:rsid w:val="00D33D0C"/>
    <w:rsid w:val="00D35AD6"/>
    <w:rsid w:val="00D47C5D"/>
    <w:rsid w:val="00D50FE5"/>
    <w:rsid w:val="00D515E8"/>
    <w:rsid w:val="00D51BBA"/>
    <w:rsid w:val="00D5239E"/>
    <w:rsid w:val="00D5256D"/>
    <w:rsid w:val="00D54294"/>
    <w:rsid w:val="00D57FFE"/>
    <w:rsid w:val="00D61615"/>
    <w:rsid w:val="00D64AE4"/>
    <w:rsid w:val="00D64C49"/>
    <w:rsid w:val="00D64CBD"/>
    <w:rsid w:val="00D651E1"/>
    <w:rsid w:val="00D65884"/>
    <w:rsid w:val="00D661A3"/>
    <w:rsid w:val="00D67C68"/>
    <w:rsid w:val="00D81C19"/>
    <w:rsid w:val="00D83FD6"/>
    <w:rsid w:val="00D85014"/>
    <w:rsid w:val="00D8533F"/>
    <w:rsid w:val="00D85A82"/>
    <w:rsid w:val="00D90E19"/>
    <w:rsid w:val="00D91CEB"/>
    <w:rsid w:val="00D91E7C"/>
    <w:rsid w:val="00D944EA"/>
    <w:rsid w:val="00D94855"/>
    <w:rsid w:val="00D959AA"/>
    <w:rsid w:val="00DA0C07"/>
    <w:rsid w:val="00DA5804"/>
    <w:rsid w:val="00DA596D"/>
    <w:rsid w:val="00DA5A0F"/>
    <w:rsid w:val="00DA757C"/>
    <w:rsid w:val="00DA7CD0"/>
    <w:rsid w:val="00DB0BC6"/>
    <w:rsid w:val="00DB1D59"/>
    <w:rsid w:val="00DB1DA8"/>
    <w:rsid w:val="00DB1E66"/>
    <w:rsid w:val="00DB2422"/>
    <w:rsid w:val="00DB3580"/>
    <w:rsid w:val="00DB4355"/>
    <w:rsid w:val="00DB4365"/>
    <w:rsid w:val="00DB4DF4"/>
    <w:rsid w:val="00DB5135"/>
    <w:rsid w:val="00DB7D28"/>
    <w:rsid w:val="00DC2349"/>
    <w:rsid w:val="00DC3CCE"/>
    <w:rsid w:val="00DC51A0"/>
    <w:rsid w:val="00DC7FC8"/>
    <w:rsid w:val="00DD074F"/>
    <w:rsid w:val="00DD18E3"/>
    <w:rsid w:val="00DD2B70"/>
    <w:rsid w:val="00DD48C9"/>
    <w:rsid w:val="00DD53EB"/>
    <w:rsid w:val="00DD5BE7"/>
    <w:rsid w:val="00DD7125"/>
    <w:rsid w:val="00DD7EAB"/>
    <w:rsid w:val="00DE382F"/>
    <w:rsid w:val="00DE7A6E"/>
    <w:rsid w:val="00DF04A9"/>
    <w:rsid w:val="00DF15A5"/>
    <w:rsid w:val="00DF40EC"/>
    <w:rsid w:val="00E00A0D"/>
    <w:rsid w:val="00E03AD0"/>
    <w:rsid w:val="00E04F2F"/>
    <w:rsid w:val="00E11C15"/>
    <w:rsid w:val="00E12FE6"/>
    <w:rsid w:val="00E14B22"/>
    <w:rsid w:val="00E155C5"/>
    <w:rsid w:val="00E15681"/>
    <w:rsid w:val="00E15921"/>
    <w:rsid w:val="00E1753F"/>
    <w:rsid w:val="00E2346A"/>
    <w:rsid w:val="00E24855"/>
    <w:rsid w:val="00E32801"/>
    <w:rsid w:val="00E365F9"/>
    <w:rsid w:val="00E40219"/>
    <w:rsid w:val="00E4318E"/>
    <w:rsid w:val="00E44303"/>
    <w:rsid w:val="00E44DBD"/>
    <w:rsid w:val="00E44E0D"/>
    <w:rsid w:val="00E44EEF"/>
    <w:rsid w:val="00E46478"/>
    <w:rsid w:val="00E468CC"/>
    <w:rsid w:val="00E476FC"/>
    <w:rsid w:val="00E504FD"/>
    <w:rsid w:val="00E53106"/>
    <w:rsid w:val="00E564F4"/>
    <w:rsid w:val="00E61200"/>
    <w:rsid w:val="00E6323D"/>
    <w:rsid w:val="00E65704"/>
    <w:rsid w:val="00E65F5A"/>
    <w:rsid w:val="00E6782D"/>
    <w:rsid w:val="00E71092"/>
    <w:rsid w:val="00E74F83"/>
    <w:rsid w:val="00E75694"/>
    <w:rsid w:val="00E75DFC"/>
    <w:rsid w:val="00E76AD1"/>
    <w:rsid w:val="00E805B6"/>
    <w:rsid w:val="00E81DB3"/>
    <w:rsid w:val="00E83D21"/>
    <w:rsid w:val="00E849E1"/>
    <w:rsid w:val="00E86601"/>
    <w:rsid w:val="00E86A75"/>
    <w:rsid w:val="00E905C4"/>
    <w:rsid w:val="00E9734C"/>
    <w:rsid w:val="00EA2436"/>
    <w:rsid w:val="00EA4B89"/>
    <w:rsid w:val="00EA5AE0"/>
    <w:rsid w:val="00EB0E20"/>
    <w:rsid w:val="00EB4C60"/>
    <w:rsid w:val="00EB5DA3"/>
    <w:rsid w:val="00EC4A15"/>
    <w:rsid w:val="00ED0D5E"/>
    <w:rsid w:val="00ED1731"/>
    <w:rsid w:val="00ED25CD"/>
    <w:rsid w:val="00ED6143"/>
    <w:rsid w:val="00ED6C3C"/>
    <w:rsid w:val="00ED7056"/>
    <w:rsid w:val="00ED70A8"/>
    <w:rsid w:val="00EE3031"/>
    <w:rsid w:val="00EE3E3D"/>
    <w:rsid w:val="00EE3F00"/>
    <w:rsid w:val="00EF22B9"/>
    <w:rsid w:val="00EF39B9"/>
    <w:rsid w:val="00EF3F86"/>
    <w:rsid w:val="00EF51D7"/>
    <w:rsid w:val="00EF53E1"/>
    <w:rsid w:val="00EF6FD5"/>
    <w:rsid w:val="00F01139"/>
    <w:rsid w:val="00F0126E"/>
    <w:rsid w:val="00F01FB0"/>
    <w:rsid w:val="00F03151"/>
    <w:rsid w:val="00F03906"/>
    <w:rsid w:val="00F04295"/>
    <w:rsid w:val="00F077F2"/>
    <w:rsid w:val="00F0790A"/>
    <w:rsid w:val="00F13AC2"/>
    <w:rsid w:val="00F13C1D"/>
    <w:rsid w:val="00F13EAF"/>
    <w:rsid w:val="00F1492F"/>
    <w:rsid w:val="00F179B7"/>
    <w:rsid w:val="00F17B46"/>
    <w:rsid w:val="00F17D3F"/>
    <w:rsid w:val="00F20313"/>
    <w:rsid w:val="00F228AA"/>
    <w:rsid w:val="00F23D71"/>
    <w:rsid w:val="00F261E7"/>
    <w:rsid w:val="00F26C27"/>
    <w:rsid w:val="00F27E8E"/>
    <w:rsid w:val="00F37F1C"/>
    <w:rsid w:val="00F42E7C"/>
    <w:rsid w:val="00F4501D"/>
    <w:rsid w:val="00F4670C"/>
    <w:rsid w:val="00F47DEB"/>
    <w:rsid w:val="00F504D5"/>
    <w:rsid w:val="00F51A23"/>
    <w:rsid w:val="00F54321"/>
    <w:rsid w:val="00F554F9"/>
    <w:rsid w:val="00F55C68"/>
    <w:rsid w:val="00F569AF"/>
    <w:rsid w:val="00F57869"/>
    <w:rsid w:val="00F62EF1"/>
    <w:rsid w:val="00F62FB4"/>
    <w:rsid w:val="00F6606D"/>
    <w:rsid w:val="00F66275"/>
    <w:rsid w:val="00F6704E"/>
    <w:rsid w:val="00F749E7"/>
    <w:rsid w:val="00F766E9"/>
    <w:rsid w:val="00F80FCC"/>
    <w:rsid w:val="00F8515D"/>
    <w:rsid w:val="00F860F0"/>
    <w:rsid w:val="00F86C0F"/>
    <w:rsid w:val="00F9240B"/>
    <w:rsid w:val="00F92B2D"/>
    <w:rsid w:val="00F9692E"/>
    <w:rsid w:val="00F96A3A"/>
    <w:rsid w:val="00FA1323"/>
    <w:rsid w:val="00FA2392"/>
    <w:rsid w:val="00FA735F"/>
    <w:rsid w:val="00FB0535"/>
    <w:rsid w:val="00FB0656"/>
    <w:rsid w:val="00FB6D49"/>
    <w:rsid w:val="00FB6DE3"/>
    <w:rsid w:val="00FC157F"/>
    <w:rsid w:val="00FC37DD"/>
    <w:rsid w:val="00FC3DE3"/>
    <w:rsid w:val="00FC4354"/>
    <w:rsid w:val="00FC4485"/>
    <w:rsid w:val="00FD07E7"/>
    <w:rsid w:val="00FD1424"/>
    <w:rsid w:val="00FD15D5"/>
    <w:rsid w:val="00FD2173"/>
    <w:rsid w:val="00FD2251"/>
    <w:rsid w:val="00FD2924"/>
    <w:rsid w:val="00FD2E5F"/>
    <w:rsid w:val="00FD3B36"/>
    <w:rsid w:val="00FD500B"/>
    <w:rsid w:val="00FD5338"/>
    <w:rsid w:val="00FE29D4"/>
    <w:rsid w:val="00FE2DAC"/>
    <w:rsid w:val="00FE5782"/>
    <w:rsid w:val="00FE61D7"/>
    <w:rsid w:val="00FE7630"/>
    <w:rsid w:val="00FE7C1D"/>
    <w:rsid w:val="00FF0496"/>
    <w:rsid w:val="00FF4BF4"/>
    <w:rsid w:val="00FF4F65"/>
    <w:rsid w:val="00FF53F8"/>
    <w:rsid w:val="00FF6761"/>
    <w:rsid w:val="00FF68D7"/>
    <w:rsid w:val="00FF7A8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41945"/>
  <w15:docId w15:val="{2E228C6E-C7AC-497B-B38B-3FF00AE7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styleId="FootnoteText">
    <w:name w:val="footnote text"/>
    <w:basedOn w:val="Normal"/>
    <w:link w:val="FootnoteTextChar"/>
    <w:uiPriority w:val="99"/>
    <w:semiHidden/>
    <w:unhideWhenUsed/>
    <w:rsid w:val="00152991"/>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152991"/>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152991"/>
    <w:rPr>
      <w:vertAlign w:val="superscript"/>
    </w:rPr>
  </w:style>
  <w:style w:type="character" w:customStyle="1" w:styleId="spelle">
    <w:name w:val="spelle"/>
    <w:rsid w:val="00152991"/>
  </w:style>
  <w:style w:type="character" w:styleId="Hyperlink">
    <w:name w:val="Hyperlink"/>
    <w:basedOn w:val="DefaultParagraphFont"/>
    <w:uiPriority w:val="99"/>
    <w:unhideWhenUsed/>
    <w:rsid w:val="00DC7FC8"/>
    <w:rPr>
      <w:color w:val="0000FF" w:themeColor="hyperlink"/>
      <w:u w:val="single"/>
    </w:rPr>
  </w:style>
  <w:style w:type="paragraph" w:customStyle="1" w:styleId="naiskr">
    <w:name w:val="naiskr"/>
    <w:basedOn w:val="Normal"/>
    <w:rsid w:val="00B52986"/>
    <w:pPr>
      <w:spacing w:before="75" w:after="75" w:line="240" w:lineRule="auto"/>
    </w:pPr>
    <w:rPr>
      <w:rFonts w:ascii="Times New Roman" w:eastAsia="Times New Roman" w:hAnsi="Times New Roman" w:cs="Times New Roman"/>
      <w:sz w:val="24"/>
      <w:szCs w:val="24"/>
      <w:lang w:eastAsia="lv-LV"/>
    </w:rPr>
  </w:style>
  <w:style w:type="paragraph" w:customStyle="1" w:styleId="Default">
    <w:name w:val="Default"/>
    <w:rsid w:val="00B5298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semiHidden/>
    <w:unhideWhenUsed/>
    <w:rsid w:val="00AB2C9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B2C9A"/>
    <w:rPr>
      <w:rFonts w:ascii="Calibri" w:hAnsi="Calibri" w:cs="Consolas"/>
      <w:szCs w:val="21"/>
    </w:rPr>
  </w:style>
  <w:style w:type="paragraph" w:styleId="ListParagraph">
    <w:name w:val="List Paragraph"/>
    <w:aliases w:val="2,Akapit z listą BS,H&amp;P List Paragraph,Strip"/>
    <w:basedOn w:val="Normal"/>
    <w:link w:val="ListParagraphChar"/>
    <w:uiPriority w:val="34"/>
    <w:qFormat/>
    <w:rsid w:val="00AB2C9A"/>
    <w:pPr>
      <w:spacing w:after="0" w:line="240" w:lineRule="auto"/>
      <w:ind w:left="720"/>
    </w:pPr>
    <w:rPr>
      <w:rFonts w:ascii="Calibri" w:hAnsi="Calibri" w:cs="Times New Roman"/>
    </w:rPr>
  </w:style>
  <w:style w:type="character" w:styleId="CommentReference">
    <w:name w:val="annotation reference"/>
    <w:basedOn w:val="DefaultParagraphFont"/>
    <w:uiPriority w:val="99"/>
    <w:unhideWhenUsed/>
    <w:rsid w:val="00555795"/>
    <w:rPr>
      <w:sz w:val="16"/>
      <w:szCs w:val="16"/>
    </w:rPr>
  </w:style>
  <w:style w:type="paragraph" w:styleId="CommentText">
    <w:name w:val="annotation text"/>
    <w:basedOn w:val="Normal"/>
    <w:link w:val="CommentTextChar"/>
    <w:uiPriority w:val="99"/>
    <w:unhideWhenUsed/>
    <w:rsid w:val="00555795"/>
    <w:pPr>
      <w:spacing w:line="240" w:lineRule="auto"/>
    </w:pPr>
    <w:rPr>
      <w:sz w:val="20"/>
      <w:szCs w:val="20"/>
    </w:rPr>
  </w:style>
  <w:style w:type="character" w:customStyle="1" w:styleId="CommentTextChar">
    <w:name w:val="Comment Text Char"/>
    <w:basedOn w:val="DefaultParagraphFont"/>
    <w:link w:val="CommentText"/>
    <w:uiPriority w:val="99"/>
    <w:rsid w:val="00555795"/>
    <w:rPr>
      <w:sz w:val="20"/>
      <w:szCs w:val="20"/>
    </w:rPr>
  </w:style>
  <w:style w:type="paragraph" w:styleId="CommentSubject">
    <w:name w:val="annotation subject"/>
    <w:basedOn w:val="CommentText"/>
    <w:next w:val="CommentText"/>
    <w:link w:val="CommentSubjectChar"/>
    <w:uiPriority w:val="99"/>
    <w:semiHidden/>
    <w:unhideWhenUsed/>
    <w:rsid w:val="00555795"/>
    <w:rPr>
      <w:b/>
      <w:bCs/>
    </w:rPr>
  </w:style>
  <w:style w:type="character" w:customStyle="1" w:styleId="CommentSubjectChar">
    <w:name w:val="Comment Subject Char"/>
    <w:basedOn w:val="CommentTextChar"/>
    <w:link w:val="CommentSubject"/>
    <w:uiPriority w:val="99"/>
    <w:semiHidden/>
    <w:rsid w:val="00555795"/>
    <w:rPr>
      <w:b/>
      <w:bCs/>
      <w:sz w:val="20"/>
      <w:szCs w:val="20"/>
    </w:rPr>
  </w:style>
  <w:style w:type="paragraph" w:customStyle="1" w:styleId="tv2131">
    <w:name w:val="tv2131"/>
    <w:basedOn w:val="Normal"/>
    <w:rsid w:val="000932C1"/>
    <w:pPr>
      <w:spacing w:after="0" w:line="360" w:lineRule="auto"/>
      <w:ind w:firstLine="300"/>
    </w:pPr>
    <w:rPr>
      <w:rFonts w:ascii="Times New Roman" w:eastAsia="Times New Roman" w:hAnsi="Times New Roman" w:cs="Times New Roman"/>
      <w:color w:val="414142"/>
      <w:sz w:val="20"/>
      <w:szCs w:val="20"/>
      <w:lang w:eastAsia="lv-LV"/>
    </w:rPr>
  </w:style>
  <w:style w:type="paragraph" w:styleId="Revision">
    <w:name w:val="Revision"/>
    <w:hidden/>
    <w:uiPriority w:val="99"/>
    <w:semiHidden/>
    <w:rsid w:val="00896B65"/>
    <w:pPr>
      <w:spacing w:after="0" w:line="240" w:lineRule="auto"/>
    </w:pPr>
  </w:style>
  <w:style w:type="paragraph" w:styleId="NoSpacing">
    <w:name w:val="No Spacing"/>
    <w:uiPriority w:val="1"/>
    <w:qFormat/>
    <w:rsid w:val="0032319B"/>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9D5F85"/>
    <w:rPr>
      <w:color w:val="808080"/>
      <w:shd w:val="clear" w:color="auto" w:fill="E6E6E6"/>
    </w:rPr>
  </w:style>
  <w:style w:type="character" w:customStyle="1" w:styleId="ListParagraphChar">
    <w:name w:val="List Paragraph Char"/>
    <w:aliases w:val="2 Char,Akapit z listą BS Char,H&amp;P List Paragraph Char,Strip Char"/>
    <w:link w:val="ListParagraph"/>
    <w:uiPriority w:val="34"/>
    <w:locked/>
    <w:rsid w:val="005A735D"/>
    <w:rPr>
      <w:rFonts w:ascii="Calibri" w:hAnsi="Calibri" w:cs="Times New Roman"/>
    </w:rPr>
  </w:style>
  <w:style w:type="table" w:styleId="TableGrid">
    <w:name w:val="Table Grid"/>
    <w:basedOn w:val="TableNormal"/>
    <w:uiPriority w:val="59"/>
    <w:rsid w:val="00956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E76AD1"/>
    <w:pPr>
      <w:spacing w:after="0" w:line="360" w:lineRule="auto"/>
      <w:ind w:firstLine="300"/>
    </w:pPr>
    <w:rPr>
      <w:rFonts w:ascii="Times New Roman" w:eastAsia="Times New Roman" w:hAnsi="Times New Roman" w:cs="Times New Roman"/>
      <w:color w:val="414142"/>
      <w:sz w:val="20"/>
      <w:szCs w:val="20"/>
      <w:lang w:eastAsia="lv-LV"/>
    </w:rPr>
  </w:style>
  <w:style w:type="character" w:styleId="FollowedHyperlink">
    <w:name w:val="FollowedHyperlink"/>
    <w:basedOn w:val="DefaultParagraphFont"/>
    <w:uiPriority w:val="99"/>
    <w:semiHidden/>
    <w:unhideWhenUsed/>
    <w:rsid w:val="006E114F"/>
    <w:rPr>
      <w:color w:val="800080" w:themeColor="followedHyperlink"/>
      <w:u w:val="single"/>
    </w:rPr>
  </w:style>
  <w:style w:type="character" w:customStyle="1" w:styleId="UnresolvedMention2">
    <w:name w:val="Unresolved Mention2"/>
    <w:basedOn w:val="DefaultParagraphFont"/>
    <w:uiPriority w:val="99"/>
    <w:semiHidden/>
    <w:unhideWhenUsed/>
    <w:rsid w:val="000F2363"/>
    <w:rPr>
      <w:color w:val="808080"/>
      <w:shd w:val="clear" w:color="auto" w:fill="E6E6E6"/>
    </w:rPr>
  </w:style>
  <w:style w:type="character" w:customStyle="1" w:styleId="Neatrisintapieminana1">
    <w:name w:val="Neatrisināta pieminēšana1"/>
    <w:basedOn w:val="DefaultParagraphFont"/>
    <w:uiPriority w:val="99"/>
    <w:semiHidden/>
    <w:unhideWhenUsed/>
    <w:rsid w:val="009314C3"/>
    <w:rPr>
      <w:color w:val="808080"/>
      <w:shd w:val="clear" w:color="auto" w:fill="E6E6E6"/>
    </w:rPr>
  </w:style>
  <w:style w:type="character" w:customStyle="1" w:styleId="UnresolvedMention">
    <w:name w:val="Unresolved Mention"/>
    <w:basedOn w:val="DefaultParagraphFont"/>
    <w:uiPriority w:val="99"/>
    <w:semiHidden/>
    <w:unhideWhenUsed/>
    <w:rsid w:val="00567688"/>
    <w:rPr>
      <w:color w:val="605E5C"/>
      <w:shd w:val="clear" w:color="auto" w:fill="E1DFDD"/>
    </w:rPr>
  </w:style>
  <w:style w:type="paragraph" w:customStyle="1" w:styleId="CharCharChar">
    <w:name w:val="Char Char Char"/>
    <w:basedOn w:val="Normal"/>
    <w:rsid w:val="00826B85"/>
    <w:pPr>
      <w:spacing w:before="40" w:after="0" w:line="240" w:lineRule="auto"/>
    </w:pPr>
    <w:rPr>
      <w:rFonts w:ascii="Times New Roman" w:eastAsia="Times New Roman" w:hAnsi="Times New Roman" w:cs="Times New Roman"/>
      <w:sz w:val="28"/>
      <w:szCs w:val="20"/>
    </w:rPr>
  </w:style>
  <w:style w:type="paragraph" w:customStyle="1" w:styleId="naisf">
    <w:name w:val="naisf"/>
    <w:basedOn w:val="Normal"/>
    <w:rsid w:val="00826B85"/>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052">
      <w:bodyDiv w:val="1"/>
      <w:marLeft w:val="0"/>
      <w:marRight w:val="0"/>
      <w:marTop w:val="0"/>
      <w:marBottom w:val="0"/>
      <w:divBdr>
        <w:top w:val="none" w:sz="0" w:space="0" w:color="auto"/>
        <w:left w:val="none" w:sz="0" w:space="0" w:color="auto"/>
        <w:bottom w:val="none" w:sz="0" w:space="0" w:color="auto"/>
        <w:right w:val="none" w:sz="0" w:space="0" w:color="auto"/>
      </w:divBdr>
    </w:div>
    <w:div w:id="80638117">
      <w:bodyDiv w:val="1"/>
      <w:marLeft w:val="0"/>
      <w:marRight w:val="0"/>
      <w:marTop w:val="0"/>
      <w:marBottom w:val="0"/>
      <w:divBdr>
        <w:top w:val="none" w:sz="0" w:space="0" w:color="auto"/>
        <w:left w:val="none" w:sz="0" w:space="0" w:color="auto"/>
        <w:bottom w:val="none" w:sz="0" w:space="0" w:color="auto"/>
        <w:right w:val="none" w:sz="0" w:space="0" w:color="auto"/>
      </w:divBdr>
      <w:divsChild>
        <w:div w:id="938685040">
          <w:marLeft w:val="0"/>
          <w:marRight w:val="0"/>
          <w:marTop w:val="0"/>
          <w:marBottom w:val="0"/>
          <w:divBdr>
            <w:top w:val="none" w:sz="0" w:space="0" w:color="auto"/>
            <w:left w:val="none" w:sz="0" w:space="0" w:color="auto"/>
            <w:bottom w:val="none" w:sz="0" w:space="0" w:color="auto"/>
            <w:right w:val="none" w:sz="0" w:space="0" w:color="auto"/>
          </w:divBdr>
          <w:divsChild>
            <w:div w:id="1982421760">
              <w:marLeft w:val="0"/>
              <w:marRight w:val="0"/>
              <w:marTop w:val="0"/>
              <w:marBottom w:val="0"/>
              <w:divBdr>
                <w:top w:val="none" w:sz="0" w:space="0" w:color="auto"/>
                <w:left w:val="none" w:sz="0" w:space="0" w:color="auto"/>
                <w:bottom w:val="none" w:sz="0" w:space="0" w:color="auto"/>
                <w:right w:val="none" w:sz="0" w:space="0" w:color="auto"/>
              </w:divBdr>
              <w:divsChild>
                <w:div w:id="2030637280">
                  <w:marLeft w:val="0"/>
                  <w:marRight w:val="0"/>
                  <w:marTop w:val="0"/>
                  <w:marBottom w:val="0"/>
                  <w:divBdr>
                    <w:top w:val="none" w:sz="0" w:space="0" w:color="auto"/>
                    <w:left w:val="none" w:sz="0" w:space="0" w:color="auto"/>
                    <w:bottom w:val="none" w:sz="0" w:space="0" w:color="auto"/>
                    <w:right w:val="none" w:sz="0" w:space="0" w:color="auto"/>
                  </w:divBdr>
                  <w:divsChild>
                    <w:div w:id="132260900">
                      <w:marLeft w:val="0"/>
                      <w:marRight w:val="0"/>
                      <w:marTop w:val="0"/>
                      <w:marBottom w:val="0"/>
                      <w:divBdr>
                        <w:top w:val="none" w:sz="0" w:space="0" w:color="auto"/>
                        <w:left w:val="none" w:sz="0" w:space="0" w:color="auto"/>
                        <w:bottom w:val="none" w:sz="0" w:space="0" w:color="auto"/>
                        <w:right w:val="none" w:sz="0" w:space="0" w:color="auto"/>
                      </w:divBdr>
                      <w:divsChild>
                        <w:div w:id="228266676">
                          <w:marLeft w:val="0"/>
                          <w:marRight w:val="0"/>
                          <w:marTop w:val="0"/>
                          <w:marBottom w:val="0"/>
                          <w:divBdr>
                            <w:top w:val="none" w:sz="0" w:space="0" w:color="auto"/>
                            <w:left w:val="none" w:sz="0" w:space="0" w:color="auto"/>
                            <w:bottom w:val="none" w:sz="0" w:space="0" w:color="auto"/>
                            <w:right w:val="none" w:sz="0" w:space="0" w:color="auto"/>
                          </w:divBdr>
                          <w:divsChild>
                            <w:div w:id="11492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57588658">
      <w:bodyDiv w:val="1"/>
      <w:marLeft w:val="0"/>
      <w:marRight w:val="0"/>
      <w:marTop w:val="0"/>
      <w:marBottom w:val="0"/>
      <w:divBdr>
        <w:top w:val="none" w:sz="0" w:space="0" w:color="auto"/>
        <w:left w:val="none" w:sz="0" w:space="0" w:color="auto"/>
        <w:bottom w:val="none" w:sz="0" w:space="0" w:color="auto"/>
        <w:right w:val="none" w:sz="0" w:space="0" w:color="auto"/>
      </w:divBdr>
    </w:div>
    <w:div w:id="399207303">
      <w:bodyDiv w:val="1"/>
      <w:marLeft w:val="0"/>
      <w:marRight w:val="0"/>
      <w:marTop w:val="0"/>
      <w:marBottom w:val="0"/>
      <w:divBdr>
        <w:top w:val="none" w:sz="0" w:space="0" w:color="auto"/>
        <w:left w:val="none" w:sz="0" w:space="0" w:color="auto"/>
        <w:bottom w:val="none" w:sz="0" w:space="0" w:color="auto"/>
        <w:right w:val="none" w:sz="0" w:space="0" w:color="auto"/>
      </w:divBdr>
      <w:divsChild>
        <w:div w:id="654384708">
          <w:marLeft w:val="0"/>
          <w:marRight w:val="0"/>
          <w:marTop w:val="0"/>
          <w:marBottom w:val="0"/>
          <w:divBdr>
            <w:top w:val="none" w:sz="0" w:space="0" w:color="auto"/>
            <w:left w:val="none" w:sz="0" w:space="0" w:color="auto"/>
            <w:bottom w:val="none" w:sz="0" w:space="0" w:color="auto"/>
            <w:right w:val="none" w:sz="0" w:space="0" w:color="auto"/>
          </w:divBdr>
          <w:divsChild>
            <w:div w:id="1783375215">
              <w:marLeft w:val="0"/>
              <w:marRight w:val="0"/>
              <w:marTop w:val="0"/>
              <w:marBottom w:val="0"/>
              <w:divBdr>
                <w:top w:val="none" w:sz="0" w:space="0" w:color="auto"/>
                <w:left w:val="none" w:sz="0" w:space="0" w:color="auto"/>
                <w:bottom w:val="none" w:sz="0" w:space="0" w:color="auto"/>
                <w:right w:val="none" w:sz="0" w:space="0" w:color="auto"/>
              </w:divBdr>
              <w:divsChild>
                <w:div w:id="398940092">
                  <w:marLeft w:val="0"/>
                  <w:marRight w:val="0"/>
                  <w:marTop w:val="0"/>
                  <w:marBottom w:val="0"/>
                  <w:divBdr>
                    <w:top w:val="none" w:sz="0" w:space="0" w:color="auto"/>
                    <w:left w:val="none" w:sz="0" w:space="0" w:color="auto"/>
                    <w:bottom w:val="none" w:sz="0" w:space="0" w:color="auto"/>
                    <w:right w:val="none" w:sz="0" w:space="0" w:color="auto"/>
                  </w:divBdr>
                  <w:divsChild>
                    <w:div w:id="1468861585">
                      <w:marLeft w:val="0"/>
                      <w:marRight w:val="0"/>
                      <w:marTop w:val="0"/>
                      <w:marBottom w:val="0"/>
                      <w:divBdr>
                        <w:top w:val="none" w:sz="0" w:space="0" w:color="auto"/>
                        <w:left w:val="none" w:sz="0" w:space="0" w:color="auto"/>
                        <w:bottom w:val="none" w:sz="0" w:space="0" w:color="auto"/>
                        <w:right w:val="none" w:sz="0" w:space="0" w:color="auto"/>
                      </w:divBdr>
                      <w:divsChild>
                        <w:div w:id="2072657856">
                          <w:marLeft w:val="0"/>
                          <w:marRight w:val="0"/>
                          <w:marTop w:val="0"/>
                          <w:marBottom w:val="0"/>
                          <w:divBdr>
                            <w:top w:val="none" w:sz="0" w:space="0" w:color="auto"/>
                            <w:left w:val="none" w:sz="0" w:space="0" w:color="auto"/>
                            <w:bottom w:val="none" w:sz="0" w:space="0" w:color="auto"/>
                            <w:right w:val="none" w:sz="0" w:space="0" w:color="auto"/>
                          </w:divBdr>
                          <w:divsChild>
                            <w:div w:id="14009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926626">
      <w:bodyDiv w:val="1"/>
      <w:marLeft w:val="0"/>
      <w:marRight w:val="0"/>
      <w:marTop w:val="0"/>
      <w:marBottom w:val="0"/>
      <w:divBdr>
        <w:top w:val="none" w:sz="0" w:space="0" w:color="auto"/>
        <w:left w:val="none" w:sz="0" w:space="0" w:color="auto"/>
        <w:bottom w:val="none" w:sz="0" w:space="0" w:color="auto"/>
        <w:right w:val="none" w:sz="0" w:space="0" w:color="auto"/>
      </w:divBdr>
    </w:div>
    <w:div w:id="474881943">
      <w:bodyDiv w:val="1"/>
      <w:marLeft w:val="0"/>
      <w:marRight w:val="0"/>
      <w:marTop w:val="0"/>
      <w:marBottom w:val="0"/>
      <w:divBdr>
        <w:top w:val="none" w:sz="0" w:space="0" w:color="auto"/>
        <w:left w:val="none" w:sz="0" w:space="0" w:color="auto"/>
        <w:bottom w:val="none" w:sz="0" w:space="0" w:color="auto"/>
        <w:right w:val="none" w:sz="0" w:space="0" w:color="auto"/>
      </w:divBdr>
    </w:div>
    <w:div w:id="561793014">
      <w:bodyDiv w:val="1"/>
      <w:marLeft w:val="0"/>
      <w:marRight w:val="0"/>
      <w:marTop w:val="0"/>
      <w:marBottom w:val="0"/>
      <w:divBdr>
        <w:top w:val="none" w:sz="0" w:space="0" w:color="auto"/>
        <w:left w:val="none" w:sz="0" w:space="0" w:color="auto"/>
        <w:bottom w:val="none" w:sz="0" w:space="0" w:color="auto"/>
        <w:right w:val="none" w:sz="0" w:space="0" w:color="auto"/>
      </w:divBdr>
    </w:div>
    <w:div w:id="641543255">
      <w:bodyDiv w:val="1"/>
      <w:marLeft w:val="0"/>
      <w:marRight w:val="0"/>
      <w:marTop w:val="0"/>
      <w:marBottom w:val="0"/>
      <w:divBdr>
        <w:top w:val="none" w:sz="0" w:space="0" w:color="auto"/>
        <w:left w:val="none" w:sz="0" w:space="0" w:color="auto"/>
        <w:bottom w:val="none" w:sz="0" w:space="0" w:color="auto"/>
        <w:right w:val="none" w:sz="0" w:space="0" w:color="auto"/>
      </w:divBdr>
      <w:divsChild>
        <w:div w:id="89743498">
          <w:marLeft w:val="0"/>
          <w:marRight w:val="0"/>
          <w:marTop w:val="0"/>
          <w:marBottom w:val="0"/>
          <w:divBdr>
            <w:top w:val="none" w:sz="0" w:space="0" w:color="auto"/>
            <w:left w:val="none" w:sz="0" w:space="0" w:color="auto"/>
            <w:bottom w:val="none" w:sz="0" w:space="0" w:color="auto"/>
            <w:right w:val="none" w:sz="0" w:space="0" w:color="auto"/>
          </w:divBdr>
          <w:divsChild>
            <w:div w:id="2035841833">
              <w:marLeft w:val="0"/>
              <w:marRight w:val="0"/>
              <w:marTop w:val="0"/>
              <w:marBottom w:val="0"/>
              <w:divBdr>
                <w:top w:val="none" w:sz="0" w:space="0" w:color="auto"/>
                <w:left w:val="none" w:sz="0" w:space="0" w:color="auto"/>
                <w:bottom w:val="none" w:sz="0" w:space="0" w:color="auto"/>
                <w:right w:val="none" w:sz="0" w:space="0" w:color="auto"/>
              </w:divBdr>
              <w:divsChild>
                <w:div w:id="172376869">
                  <w:marLeft w:val="0"/>
                  <w:marRight w:val="0"/>
                  <w:marTop w:val="0"/>
                  <w:marBottom w:val="0"/>
                  <w:divBdr>
                    <w:top w:val="none" w:sz="0" w:space="0" w:color="auto"/>
                    <w:left w:val="none" w:sz="0" w:space="0" w:color="auto"/>
                    <w:bottom w:val="none" w:sz="0" w:space="0" w:color="auto"/>
                    <w:right w:val="none" w:sz="0" w:space="0" w:color="auto"/>
                  </w:divBdr>
                  <w:divsChild>
                    <w:div w:id="675771190">
                      <w:marLeft w:val="0"/>
                      <w:marRight w:val="0"/>
                      <w:marTop w:val="0"/>
                      <w:marBottom w:val="0"/>
                      <w:divBdr>
                        <w:top w:val="none" w:sz="0" w:space="0" w:color="auto"/>
                        <w:left w:val="none" w:sz="0" w:space="0" w:color="auto"/>
                        <w:bottom w:val="none" w:sz="0" w:space="0" w:color="auto"/>
                        <w:right w:val="none" w:sz="0" w:space="0" w:color="auto"/>
                      </w:divBdr>
                      <w:divsChild>
                        <w:div w:id="1068461681">
                          <w:marLeft w:val="0"/>
                          <w:marRight w:val="0"/>
                          <w:marTop w:val="0"/>
                          <w:marBottom w:val="0"/>
                          <w:divBdr>
                            <w:top w:val="none" w:sz="0" w:space="0" w:color="auto"/>
                            <w:left w:val="none" w:sz="0" w:space="0" w:color="auto"/>
                            <w:bottom w:val="none" w:sz="0" w:space="0" w:color="auto"/>
                            <w:right w:val="none" w:sz="0" w:space="0" w:color="auto"/>
                          </w:divBdr>
                          <w:divsChild>
                            <w:div w:id="171530243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79385">
      <w:bodyDiv w:val="1"/>
      <w:marLeft w:val="0"/>
      <w:marRight w:val="0"/>
      <w:marTop w:val="0"/>
      <w:marBottom w:val="0"/>
      <w:divBdr>
        <w:top w:val="none" w:sz="0" w:space="0" w:color="auto"/>
        <w:left w:val="none" w:sz="0" w:space="0" w:color="auto"/>
        <w:bottom w:val="none" w:sz="0" w:space="0" w:color="auto"/>
        <w:right w:val="none" w:sz="0" w:space="0" w:color="auto"/>
      </w:divBdr>
    </w:div>
    <w:div w:id="672226727">
      <w:bodyDiv w:val="1"/>
      <w:marLeft w:val="0"/>
      <w:marRight w:val="0"/>
      <w:marTop w:val="0"/>
      <w:marBottom w:val="0"/>
      <w:divBdr>
        <w:top w:val="none" w:sz="0" w:space="0" w:color="auto"/>
        <w:left w:val="none" w:sz="0" w:space="0" w:color="auto"/>
        <w:bottom w:val="none" w:sz="0" w:space="0" w:color="auto"/>
        <w:right w:val="none" w:sz="0" w:space="0" w:color="auto"/>
      </w:divBdr>
    </w:div>
    <w:div w:id="710148262">
      <w:bodyDiv w:val="1"/>
      <w:marLeft w:val="0"/>
      <w:marRight w:val="0"/>
      <w:marTop w:val="0"/>
      <w:marBottom w:val="0"/>
      <w:divBdr>
        <w:top w:val="none" w:sz="0" w:space="0" w:color="auto"/>
        <w:left w:val="none" w:sz="0" w:space="0" w:color="auto"/>
        <w:bottom w:val="none" w:sz="0" w:space="0" w:color="auto"/>
        <w:right w:val="none" w:sz="0" w:space="0" w:color="auto"/>
      </w:divBdr>
    </w:div>
    <w:div w:id="1094861649">
      <w:bodyDiv w:val="1"/>
      <w:marLeft w:val="0"/>
      <w:marRight w:val="0"/>
      <w:marTop w:val="0"/>
      <w:marBottom w:val="0"/>
      <w:divBdr>
        <w:top w:val="none" w:sz="0" w:space="0" w:color="auto"/>
        <w:left w:val="none" w:sz="0" w:space="0" w:color="auto"/>
        <w:bottom w:val="none" w:sz="0" w:space="0" w:color="auto"/>
        <w:right w:val="none" w:sz="0" w:space="0" w:color="auto"/>
      </w:divBdr>
      <w:divsChild>
        <w:div w:id="432014418">
          <w:marLeft w:val="0"/>
          <w:marRight w:val="0"/>
          <w:marTop w:val="0"/>
          <w:marBottom w:val="0"/>
          <w:divBdr>
            <w:top w:val="none" w:sz="0" w:space="0" w:color="auto"/>
            <w:left w:val="none" w:sz="0" w:space="0" w:color="auto"/>
            <w:bottom w:val="none" w:sz="0" w:space="0" w:color="auto"/>
            <w:right w:val="none" w:sz="0" w:space="0" w:color="auto"/>
          </w:divBdr>
          <w:divsChild>
            <w:div w:id="535121519">
              <w:marLeft w:val="0"/>
              <w:marRight w:val="0"/>
              <w:marTop w:val="0"/>
              <w:marBottom w:val="0"/>
              <w:divBdr>
                <w:top w:val="none" w:sz="0" w:space="0" w:color="auto"/>
                <w:left w:val="none" w:sz="0" w:space="0" w:color="auto"/>
                <w:bottom w:val="none" w:sz="0" w:space="0" w:color="auto"/>
                <w:right w:val="none" w:sz="0" w:space="0" w:color="auto"/>
              </w:divBdr>
              <w:divsChild>
                <w:div w:id="1693603627">
                  <w:marLeft w:val="0"/>
                  <w:marRight w:val="0"/>
                  <w:marTop w:val="0"/>
                  <w:marBottom w:val="0"/>
                  <w:divBdr>
                    <w:top w:val="none" w:sz="0" w:space="0" w:color="auto"/>
                    <w:left w:val="none" w:sz="0" w:space="0" w:color="auto"/>
                    <w:bottom w:val="none" w:sz="0" w:space="0" w:color="auto"/>
                    <w:right w:val="none" w:sz="0" w:space="0" w:color="auto"/>
                  </w:divBdr>
                  <w:divsChild>
                    <w:div w:id="753549586">
                      <w:marLeft w:val="0"/>
                      <w:marRight w:val="0"/>
                      <w:marTop w:val="0"/>
                      <w:marBottom w:val="0"/>
                      <w:divBdr>
                        <w:top w:val="none" w:sz="0" w:space="0" w:color="auto"/>
                        <w:left w:val="none" w:sz="0" w:space="0" w:color="auto"/>
                        <w:bottom w:val="none" w:sz="0" w:space="0" w:color="auto"/>
                        <w:right w:val="none" w:sz="0" w:space="0" w:color="auto"/>
                      </w:divBdr>
                      <w:divsChild>
                        <w:div w:id="1820488500">
                          <w:marLeft w:val="0"/>
                          <w:marRight w:val="0"/>
                          <w:marTop w:val="0"/>
                          <w:marBottom w:val="0"/>
                          <w:divBdr>
                            <w:top w:val="none" w:sz="0" w:space="0" w:color="auto"/>
                            <w:left w:val="none" w:sz="0" w:space="0" w:color="auto"/>
                            <w:bottom w:val="none" w:sz="0" w:space="0" w:color="auto"/>
                            <w:right w:val="none" w:sz="0" w:space="0" w:color="auto"/>
                          </w:divBdr>
                          <w:divsChild>
                            <w:div w:id="5916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677093">
      <w:bodyDiv w:val="1"/>
      <w:marLeft w:val="0"/>
      <w:marRight w:val="0"/>
      <w:marTop w:val="0"/>
      <w:marBottom w:val="0"/>
      <w:divBdr>
        <w:top w:val="none" w:sz="0" w:space="0" w:color="auto"/>
        <w:left w:val="none" w:sz="0" w:space="0" w:color="auto"/>
        <w:bottom w:val="none" w:sz="0" w:space="0" w:color="auto"/>
        <w:right w:val="none" w:sz="0" w:space="0" w:color="auto"/>
      </w:divBdr>
      <w:divsChild>
        <w:div w:id="755908834">
          <w:marLeft w:val="0"/>
          <w:marRight w:val="0"/>
          <w:marTop w:val="0"/>
          <w:marBottom w:val="0"/>
          <w:divBdr>
            <w:top w:val="none" w:sz="0" w:space="0" w:color="auto"/>
            <w:left w:val="none" w:sz="0" w:space="0" w:color="auto"/>
            <w:bottom w:val="none" w:sz="0" w:space="0" w:color="auto"/>
            <w:right w:val="none" w:sz="0" w:space="0" w:color="auto"/>
          </w:divBdr>
          <w:divsChild>
            <w:div w:id="1094470502">
              <w:marLeft w:val="0"/>
              <w:marRight w:val="0"/>
              <w:marTop w:val="0"/>
              <w:marBottom w:val="0"/>
              <w:divBdr>
                <w:top w:val="none" w:sz="0" w:space="0" w:color="auto"/>
                <w:left w:val="none" w:sz="0" w:space="0" w:color="auto"/>
                <w:bottom w:val="none" w:sz="0" w:space="0" w:color="auto"/>
                <w:right w:val="none" w:sz="0" w:space="0" w:color="auto"/>
              </w:divBdr>
              <w:divsChild>
                <w:div w:id="1331130921">
                  <w:marLeft w:val="0"/>
                  <w:marRight w:val="0"/>
                  <w:marTop w:val="0"/>
                  <w:marBottom w:val="0"/>
                  <w:divBdr>
                    <w:top w:val="none" w:sz="0" w:space="0" w:color="auto"/>
                    <w:left w:val="none" w:sz="0" w:space="0" w:color="auto"/>
                    <w:bottom w:val="none" w:sz="0" w:space="0" w:color="auto"/>
                    <w:right w:val="none" w:sz="0" w:space="0" w:color="auto"/>
                  </w:divBdr>
                  <w:divsChild>
                    <w:div w:id="1706443119">
                      <w:marLeft w:val="0"/>
                      <w:marRight w:val="0"/>
                      <w:marTop w:val="0"/>
                      <w:marBottom w:val="0"/>
                      <w:divBdr>
                        <w:top w:val="none" w:sz="0" w:space="0" w:color="auto"/>
                        <w:left w:val="none" w:sz="0" w:space="0" w:color="auto"/>
                        <w:bottom w:val="none" w:sz="0" w:space="0" w:color="auto"/>
                        <w:right w:val="none" w:sz="0" w:space="0" w:color="auto"/>
                      </w:divBdr>
                      <w:divsChild>
                        <w:div w:id="1728383053">
                          <w:marLeft w:val="0"/>
                          <w:marRight w:val="0"/>
                          <w:marTop w:val="0"/>
                          <w:marBottom w:val="0"/>
                          <w:divBdr>
                            <w:top w:val="none" w:sz="0" w:space="0" w:color="auto"/>
                            <w:left w:val="none" w:sz="0" w:space="0" w:color="auto"/>
                            <w:bottom w:val="none" w:sz="0" w:space="0" w:color="auto"/>
                            <w:right w:val="none" w:sz="0" w:space="0" w:color="auto"/>
                          </w:divBdr>
                          <w:divsChild>
                            <w:div w:id="17664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4966">
      <w:bodyDiv w:val="1"/>
      <w:marLeft w:val="0"/>
      <w:marRight w:val="0"/>
      <w:marTop w:val="0"/>
      <w:marBottom w:val="0"/>
      <w:divBdr>
        <w:top w:val="none" w:sz="0" w:space="0" w:color="auto"/>
        <w:left w:val="none" w:sz="0" w:space="0" w:color="auto"/>
        <w:bottom w:val="none" w:sz="0" w:space="0" w:color="auto"/>
        <w:right w:val="none" w:sz="0" w:space="0" w:color="auto"/>
      </w:divBdr>
    </w:div>
    <w:div w:id="1427077643">
      <w:bodyDiv w:val="1"/>
      <w:marLeft w:val="0"/>
      <w:marRight w:val="0"/>
      <w:marTop w:val="0"/>
      <w:marBottom w:val="0"/>
      <w:divBdr>
        <w:top w:val="none" w:sz="0" w:space="0" w:color="auto"/>
        <w:left w:val="none" w:sz="0" w:space="0" w:color="auto"/>
        <w:bottom w:val="none" w:sz="0" w:space="0" w:color="auto"/>
        <w:right w:val="none" w:sz="0" w:space="0" w:color="auto"/>
      </w:divBdr>
    </w:div>
    <w:div w:id="1499692157">
      <w:bodyDiv w:val="1"/>
      <w:marLeft w:val="0"/>
      <w:marRight w:val="0"/>
      <w:marTop w:val="0"/>
      <w:marBottom w:val="0"/>
      <w:divBdr>
        <w:top w:val="none" w:sz="0" w:space="0" w:color="auto"/>
        <w:left w:val="none" w:sz="0" w:space="0" w:color="auto"/>
        <w:bottom w:val="none" w:sz="0" w:space="0" w:color="auto"/>
        <w:right w:val="none" w:sz="0" w:space="0" w:color="auto"/>
      </w:divBdr>
    </w:div>
    <w:div w:id="1574120464">
      <w:bodyDiv w:val="1"/>
      <w:marLeft w:val="0"/>
      <w:marRight w:val="0"/>
      <w:marTop w:val="0"/>
      <w:marBottom w:val="0"/>
      <w:divBdr>
        <w:top w:val="none" w:sz="0" w:space="0" w:color="auto"/>
        <w:left w:val="none" w:sz="0" w:space="0" w:color="auto"/>
        <w:bottom w:val="none" w:sz="0" w:space="0" w:color="auto"/>
        <w:right w:val="none" w:sz="0" w:space="0" w:color="auto"/>
      </w:divBdr>
    </w:div>
    <w:div w:id="1576626791">
      <w:bodyDiv w:val="1"/>
      <w:marLeft w:val="0"/>
      <w:marRight w:val="0"/>
      <w:marTop w:val="0"/>
      <w:marBottom w:val="0"/>
      <w:divBdr>
        <w:top w:val="none" w:sz="0" w:space="0" w:color="auto"/>
        <w:left w:val="none" w:sz="0" w:space="0" w:color="auto"/>
        <w:bottom w:val="none" w:sz="0" w:space="0" w:color="auto"/>
        <w:right w:val="none" w:sz="0" w:space="0" w:color="auto"/>
      </w:divBdr>
      <w:divsChild>
        <w:div w:id="453794835">
          <w:marLeft w:val="0"/>
          <w:marRight w:val="0"/>
          <w:marTop w:val="0"/>
          <w:marBottom w:val="0"/>
          <w:divBdr>
            <w:top w:val="none" w:sz="0" w:space="0" w:color="auto"/>
            <w:left w:val="none" w:sz="0" w:space="0" w:color="auto"/>
            <w:bottom w:val="none" w:sz="0" w:space="0" w:color="auto"/>
            <w:right w:val="none" w:sz="0" w:space="0" w:color="auto"/>
          </w:divBdr>
          <w:divsChild>
            <w:div w:id="113446980">
              <w:marLeft w:val="0"/>
              <w:marRight w:val="0"/>
              <w:marTop w:val="0"/>
              <w:marBottom w:val="0"/>
              <w:divBdr>
                <w:top w:val="none" w:sz="0" w:space="0" w:color="auto"/>
                <w:left w:val="none" w:sz="0" w:space="0" w:color="auto"/>
                <w:bottom w:val="none" w:sz="0" w:space="0" w:color="auto"/>
                <w:right w:val="none" w:sz="0" w:space="0" w:color="auto"/>
              </w:divBdr>
              <w:divsChild>
                <w:div w:id="585921868">
                  <w:marLeft w:val="0"/>
                  <w:marRight w:val="0"/>
                  <w:marTop w:val="0"/>
                  <w:marBottom w:val="0"/>
                  <w:divBdr>
                    <w:top w:val="none" w:sz="0" w:space="0" w:color="auto"/>
                    <w:left w:val="none" w:sz="0" w:space="0" w:color="auto"/>
                    <w:bottom w:val="none" w:sz="0" w:space="0" w:color="auto"/>
                    <w:right w:val="none" w:sz="0" w:space="0" w:color="auto"/>
                  </w:divBdr>
                  <w:divsChild>
                    <w:div w:id="1190333291">
                      <w:marLeft w:val="0"/>
                      <w:marRight w:val="0"/>
                      <w:marTop w:val="0"/>
                      <w:marBottom w:val="0"/>
                      <w:divBdr>
                        <w:top w:val="none" w:sz="0" w:space="0" w:color="auto"/>
                        <w:left w:val="none" w:sz="0" w:space="0" w:color="auto"/>
                        <w:bottom w:val="none" w:sz="0" w:space="0" w:color="auto"/>
                        <w:right w:val="none" w:sz="0" w:space="0" w:color="auto"/>
                      </w:divBdr>
                      <w:divsChild>
                        <w:div w:id="1204253382">
                          <w:marLeft w:val="0"/>
                          <w:marRight w:val="0"/>
                          <w:marTop w:val="0"/>
                          <w:marBottom w:val="0"/>
                          <w:divBdr>
                            <w:top w:val="none" w:sz="0" w:space="0" w:color="auto"/>
                            <w:left w:val="none" w:sz="0" w:space="0" w:color="auto"/>
                            <w:bottom w:val="none" w:sz="0" w:space="0" w:color="auto"/>
                            <w:right w:val="none" w:sz="0" w:space="0" w:color="auto"/>
                          </w:divBdr>
                          <w:divsChild>
                            <w:div w:id="11968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873123">
      <w:bodyDiv w:val="1"/>
      <w:marLeft w:val="0"/>
      <w:marRight w:val="0"/>
      <w:marTop w:val="0"/>
      <w:marBottom w:val="0"/>
      <w:divBdr>
        <w:top w:val="none" w:sz="0" w:space="0" w:color="auto"/>
        <w:left w:val="none" w:sz="0" w:space="0" w:color="auto"/>
        <w:bottom w:val="none" w:sz="0" w:space="0" w:color="auto"/>
        <w:right w:val="none" w:sz="0" w:space="0" w:color="auto"/>
      </w:divBdr>
    </w:div>
    <w:div w:id="1654680051">
      <w:bodyDiv w:val="1"/>
      <w:marLeft w:val="0"/>
      <w:marRight w:val="0"/>
      <w:marTop w:val="0"/>
      <w:marBottom w:val="0"/>
      <w:divBdr>
        <w:top w:val="none" w:sz="0" w:space="0" w:color="auto"/>
        <w:left w:val="none" w:sz="0" w:space="0" w:color="auto"/>
        <w:bottom w:val="none" w:sz="0" w:space="0" w:color="auto"/>
        <w:right w:val="none" w:sz="0" w:space="0" w:color="auto"/>
      </w:divBdr>
    </w:div>
    <w:div w:id="1942519152">
      <w:bodyDiv w:val="1"/>
      <w:marLeft w:val="0"/>
      <w:marRight w:val="0"/>
      <w:marTop w:val="0"/>
      <w:marBottom w:val="0"/>
      <w:divBdr>
        <w:top w:val="none" w:sz="0" w:space="0" w:color="auto"/>
        <w:left w:val="none" w:sz="0" w:space="0" w:color="auto"/>
        <w:bottom w:val="none" w:sz="0" w:space="0" w:color="auto"/>
        <w:right w:val="none" w:sz="0" w:space="0" w:color="auto"/>
      </w:divBdr>
      <w:divsChild>
        <w:div w:id="367142270">
          <w:marLeft w:val="0"/>
          <w:marRight w:val="0"/>
          <w:marTop w:val="0"/>
          <w:marBottom w:val="0"/>
          <w:divBdr>
            <w:top w:val="none" w:sz="0" w:space="0" w:color="auto"/>
            <w:left w:val="none" w:sz="0" w:space="0" w:color="auto"/>
            <w:bottom w:val="none" w:sz="0" w:space="0" w:color="auto"/>
            <w:right w:val="none" w:sz="0" w:space="0" w:color="auto"/>
          </w:divBdr>
          <w:divsChild>
            <w:div w:id="1265383689">
              <w:marLeft w:val="0"/>
              <w:marRight w:val="0"/>
              <w:marTop w:val="0"/>
              <w:marBottom w:val="0"/>
              <w:divBdr>
                <w:top w:val="none" w:sz="0" w:space="0" w:color="auto"/>
                <w:left w:val="none" w:sz="0" w:space="0" w:color="auto"/>
                <w:bottom w:val="none" w:sz="0" w:space="0" w:color="auto"/>
                <w:right w:val="none" w:sz="0" w:space="0" w:color="auto"/>
              </w:divBdr>
              <w:divsChild>
                <w:div w:id="527063612">
                  <w:marLeft w:val="0"/>
                  <w:marRight w:val="0"/>
                  <w:marTop w:val="0"/>
                  <w:marBottom w:val="0"/>
                  <w:divBdr>
                    <w:top w:val="none" w:sz="0" w:space="0" w:color="auto"/>
                    <w:left w:val="none" w:sz="0" w:space="0" w:color="auto"/>
                    <w:bottom w:val="none" w:sz="0" w:space="0" w:color="auto"/>
                    <w:right w:val="none" w:sz="0" w:space="0" w:color="auto"/>
                  </w:divBdr>
                  <w:divsChild>
                    <w:div w:id="1489592861">
                      <w:marLeft w:val="0"/>
                      <w:marRight w:val="0"/>
                      <w:marTop w:val="0"/>
                      <w:marBottom w:val="0"/>
                      <w:divBdr>
                        <w:top w:val="none" w:sz="0" w:space="0" w:color="auto"/>
                        <w:left w:val="none" w:sz="0" w:space="0" w:color="auto"/>
                        <w:bottom w:val="none" w:sz="0" w:space="0" w:color="auto"/>
                        <w:right w:val="none" w:sz="0" w:space="0" w:color="auto"/>
                      </w:divBdr>
                      <w:divsChild>
                        <w:div w:id="1840149441">
                          <w:marLeft w:val="0"/>
                          <w:marRight w:val="0"/>
                          <w:marTop w:val="0"/>
                          <w:marBottom w:val="0"/>
                          <w:divBdr>
                            <w:top w:val="none" w:sz="0" w:space="0" w:color="auto"/>
                            <w:left w:val="none" w:sz="0" w:space="0" w:color="auto"/>
                            <w:bottom w:val="none" w:sz="0" w:space="0" w:color="auto"/>
                            <w:right w:val="none" w:sz="0" w:space="0" w:color="auto"/>
                          </w:divBdr>
                          <w:divsChild>
                            <w:div w:id="8320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3201">
      <w:bodyDiv w:val="1"/>
      <w:marLeft w:val="0"/>
      <w:marRight w:val="0"/>
      <w:marTop w:val="0"/>
      <w:marBottom w:val="0"/>
      <w:divBdr>
        <w:top w:val="none" w:sz="0" w:space="0" w:color="auto"/>
        <w:left w:val="none" w:sz="0" w:space="0" w:color="auto"/>
        <w:bottom w:val="none" w:sz="0" w:space="0" w:color="auto"/>
        <w:right w:val="none" w:sz="0" w:space="0" w:color="auto"/>
      </w:divBdr>
      <w:divsChild>
        <w:div w:id="2072537499">
          <w:marLeft w:val="0"/>
          <w:marRight w:val="0"/>
          <w:marTop w:val="0"/>
          <w:marBottom w:val="0"/>
          <w:divBdr>
            <w:top w:val="none" w:sz="0" w:space="0" w:color="auto"/>
            <w:left w:val="none" w:sz="0" w:space="0" w:color="auto"/>
            <w:bottom w:val="none" w:sz="0" w:space="0" w:color="auto"/>
            <w:right w:val="none" w:sz="0" w:space="0" w:color="auto"/>
          </w:divBdr>
          <w:divsChild>
            <w:div w:id="1513102758">
              <w:marLeft w:val="0"/>
              <w:marRight w:val="0"/>
              <w:marTop w:val="0"/>
              <w:marBottom w:val="0"/>
              <w:divBdr>
                <w:top w:val="none" w:sz="0" w:space="0" w:color="auto"/>
                <w:left w:val="none" w:sz="0" w:space="0" w:color="auto"/>
                <w:bottom w:val="none" w:sz="0" w:space="0" w:color="auto"/>
                <w:right w:val="none" w:sz="0" w:space="0" w:color="auto"/>
              </w:divBdr>
              <w:divsChild>
                <w:div w:id="856693310">
                  <w:marLeft w:val="0"/>
                  <w:marRight w:val="0"/>
                  <w:marTop w:val="0"/>
                  <w:marBottom w:val="0"/>
                  <w:divBdr>
                    <w:top w:val="none" w:sz="0" w:space="0" w:color="auto"/>
                    <w:left w:val="none" w:sz="0" w:space="0" w:color="auto"/>
                    <w:bottom w:val="none" w:sz="0" w:space="0" w:color="auto"/>
                    <w:right w:val="none" w:sz="0" w:space="0" w:color="auto"/>
                  </w:divBdr>
                  <w:divsChild>
                    <w:div w:id="1753434552">
                      <w:marLeft w:val="0"/>
                      <w:marRight w:val="0"/>
                      <w:marTop w:val="0"/>
                      <w:marBottom w:val="0"/>
                      <w:divBdr>
                        <w:top w:val="none" w:sz="0" w:space="0" w:color="auto"/>
                        <w:left w:val="none" w:sz="0" w:space="0" w:color="auto"/>
                        <w:bottom w:val="none" w:sz="0" w:space="0" w:color="auto"/>
                        <w:right w:val="none" w:sz="0" w:space="0" w:color="auto"/>
                      </w:divBdr>
                      <w:divsChild>
                        <w:div w:id="970594119">
                          <w:marLeft w:val="0"/>
                          <w:marRight w:val="0"/>
                          <w:marTop w:val="0"/>
                          <w:marBottom w:val="0"/>
                          <w:divBdr>
                            <w:top w:val="none" w:sz="0" w:space="0" w:color="auto"/>
                            <w:left w:val="none" w:sz="0" w:space="0" w:color="auto"/>
                            <w:bottom w:val="none" w:sz="0" w:space="0" w:color="auto"/>
                            <w:right w:val="none" w:sz="0" w:space="0" w:color="auto"/>
                          </w:divBdr>
                          <w:divsChild>
                            <w:div w:id="335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3354">
      <w:bodyDiv w:val="1"/>
      <w:marLeft w:val="0"/>
      <w:marRight w:val="0"/>
      <w:marTop w:val="0"/>
      <w:marBottom w:val="0"/>
      <w:divBdr>
        <w:top w:val="none" w:sz="0" w:space="0" w:color="auto"/>
        <w:left w:val="none" w:sz="0" w:space="0" w:color="auto"/>
        <w:bottom w:val="none" w:sz="0" w:space="0" w:color="auto"/>
        <w:right w:val="none" w:sz="0" w:space="0" w:color="auto"/>
      </w:divBdr>
    </w:div>
    <w:div w:id="2018649753">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7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EDE3-4E24-429C-B9E4-268F7E8B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6BF501-ACD8-4C0D-9D86-D5868FED5797}">
  <ds:schemaRefs>
    <ds:schemaRef ds:uri="http://schemas.microsoft.com/office/2006/metadata/properties"/>
  </ds:schemaRefs>
</ds:datastoreItem>
</file>

<file path=customXml/itemProps3.xml><?xml version="1.0" encoding="utf-8"?>
<ds:datastoreItem xmlns:ds="http://schemas.openxmlformats.org/officeDocument/2006/customXml" ds:itemID="{CE2699AB-2886-4C46-8991-FD7589362CC7}">
  <ds:schemaRefs>
    <ds:schemaRef ds:uri="http://schemas.microsoft.com/sharepoint/v3/contenttype/forms"/>
  </ds:schemaRefs>
</ds:datastoreItem>
</file>

<file path=customXml/itemProps4.xml><?xml version="1.0" encoding="utf-8"?>
<ds:datastoreItem xmlns:ds="http://schemas.openxmlformats.org/officeDocument/2006/customXml" ds:itemID="{84637A6F-25B6-462F-8260-EF35776A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9762</TotalTime>
  <Pages>4</Pages>
  <Words>4622</Words>
  <Characters>2635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"Noteikumi par zvērināta notāra palīga eksāmena kārtību un nepieciešamo zināšanu apjomu" sākotnējās ietekmes novērtējuma ziņojums (anotācija)</vt:lpstr>
      <vt:lpstr>Ministru kabineta noteikumu projekta "Noteikumi par zvērināta notāra palīga eksāmena kārtību un nepieciešamo zināšanu apjomu" sākotnējās ietekmes novērtējuma ziņojums (anotācija)</vt:lpstr>
    </vt:vector>
  </TitlesOfParts>
  <Company>Tieslietu ministrija</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zvērināta notāra palīga eksāmena kārtību un nepieciešamo zināšanu apjomu" sākotnējās ietekmes novērtējuma ziņojums (anotācija)</dc:title>
  <dc:subject>Anotācija</dc:subject>
  <dc:creator>Kristīne Alberinga</dc:creator>
  <dc:description>67036835, kristine.alberinga@tm.gov.lv</dc:description>
  <cp:lastModifiedBy>Lauris Bružiks</cp:lastModifiedBy>
  <cp:revision>20</cp:revision>
  <cp:lastPrinted>2018-11-12T07:52:00Z</cp:lastPrinted>
  <dcterms:created xsi:type="dcterms:W3CDTF">2018-08-13T07:59:00Z</dcterms:created>
  <dcterms:modified xsi:type="dcterms:W3CDTF">2018-12-06T11:59:00Z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