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04" w:rsidRDefault="004A7C02" w:rsidP="004A7C02">
      <w:pPr>
        <w:widowControl w:val="0"/>
        <w:tabs>
          <w:tab w:val="left" w:pos="525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center" w:pos="4942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r w:rsidRPr="004A7C02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B6493FA" wp14:editId="5C8DCEBC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1552575" cy="1552575"/>
            <wp:effectExtent l="0" t="0" r="9525" b="9525"/>
            <wp:wrapNone/>
            <wp:docPr id="3" name="Picture 3" descr="D: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C02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740F84F" wp14:editId="2282CBC3">
            <wp:simplePos x="0" y="0"/>
            <wp:positionH relativeFrom="column">
              <wp:posOffset>112395</wp:posOffset>
            </wp:positionH>
            <wp:positionV relativeFrom="paragraph">
              <wp:posOffset>-1905</wp:posOffset>
            </wp:positionV>
            <wp:extent cx="1857375" cy="1857375"/>
            <wp:effectExtent l="0" t="0" r="0" b="0"/>
            <wp:wrapNone/>
            <wp:docPr id="2" name="Picture 2" descr="C:\Users\agris.galvanovskis\Desktop\LOGO\vp_e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s.galvanovskis\Desktop\LOGO\vp_emble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313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inline distT="0" distB="0" distL="0" distR="0" wp14:anchorId="0ECFC23F" wp14:editId="535BAC86">
            <wp:extent cx="1428750" cy="1577406"/>
            <wp:effectExtent l="0" t="0" r="0" b="3810"/>
            <wp:docPr id="1" name="Attēls 1" descr="C:\Users\Karolina.Matrosova\Desktop\LOGO\vpk_logo_2560x1440ZELTS_caurspidi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.Matrosova\Desktop\LOGO\vpk_logo_2560x1440ZELTS_caurspidig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018" cy="158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04" w:rsidRDefault="006D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6D3304" w:rsidRDefault="006D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6D3304" w:rsidRDefault="006D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6D3304" w:rsidRDefault="00AF3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AB77852" wp14:editId="0B8FAAB3">
            <wp:simplePos x="0" y="0"/>
            <wp:positionH relativeFrom="margin">
              <wp:align>center</wp:align>
            </wp:positionH>
            <wp:positionV relativeFrom="paragraph">
              <wp:posOffset>15152</wp:posOffset>
            </wp:positionV>
            <wp:extent cx="4981903" cy="6083825"/>
            <wp:effectExtent l="0" t="0" r="0" b="0"/>
            <wp:wrapNone/>
            <wp:docPr id="7" name="Attēls 1" descr="C:\Users\Karolina.Matrosova\Desktop\LOGO\vpk_logo_2560x1440ZELTS_caurspidig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 descr="C:\Users\Karolina.Matrosova\Desktop\LOGO\vpk_logo_2560x1440ZELTS_caurspidigs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23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903" cy="608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EBE">
        <w:rPr>
          <w:rFonts w:ascii="TimesNewRomanPSMT" w:hAnsi="TimesNewRomanPSMT" w:cs="TimesNewRomanPSMT"/>
          <w:color w:val="000000"/>
          <w:sz w:val="36"/>
          <w:szCs w:val="36"/>
        </w:rPr>
        <w:t>VALSTS POLICIJAS KOLEDŽAS TENISA TURNĪRS</w:t>
      </w:r>
    </w:p>
    <w:p w:rsidR="006D3304" w:rsidRDefault="006D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6D3304" w:rsidRDefault="00B3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6"/>
          <w:szCs w:val="26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Valsts policijas koledžas tenisa turnīra nolikums</w:t>
      </w:r>
    </w:p>
    <w:p w:rsidR="006D3304" w:rsidRDefault="006D33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852302"/>
          <w:sz w:val="26"/>
          <w:szCs w:val="26"/>
        </w:rPr>
      </w:pPr>
    </w:p>
    <w:p w:rsidR="00360991" w:rsidRDefault="0036099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852302"/>
          <w:sz w:val="26"/>
          <w:szCs w:val="26"/>
        </w:rPr>
      </w:pPr>
    </w:p>
    <w:p w:rsidR="006D3304" w:rsidRDefault="00B33EB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6"/>
          <w:szCs w:val="26"/>
        </w:rPr>
      </w:pPr>
      <w:r>
        <w:rPr>
          <w:rFonts w:ascii="TimesNewRomanPSMT" w:hAnsi="TimesNewRomanPSMT" w:cs="TimesNewRomanPSMT"/>
          <w:b/>
          <w:bCs/>
          <w:color w:val="000000"/>
          <w:sz w:val="26"/>
          <w:szCs w:val="26"/>
        </w:rPr>
        <w:t>I. Vispārīgie jautājumi</w:t>
      </w:r>
    </w:p>
    <w:p w:rsidR="006D3304" w:rsidRDefault="006D330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75548F" w:rsidRDefault="0075548F" w:rsidP="0075548F">
      <w:pPr>
        <w:widowControl w:val="0"/>
        <w:numPr>
          <w:ilvl w:val="0"/>
          <w:numId w:val="1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453" w:firstLine="87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Šis nolikums nosaka kārtību, kādā norisinās Valsts policijas koledžas ( turpmāk-Koledžas) 2019. gada Koledžas meistarsacīkstes tenisā (turpmāk–Sacensības). </w:t>
      </w:r>
      <w:r w:rsidR="00260C95">
        <w:rPr>
          <w:rFonts w:ascii="TimesNewRomanPSMT" w:hAnsi="TimesNewRomanPSMT" w:cs="TimesNewRomanPSMT"/>
          <w:color w:val="000000"/>
          <w:sz w:val="26"/>
          <w:szCs w:val="26"/>
        </w:rPr>
        <w:t>Sacensības starp tiesībsargājošajām</w:t>
      </w: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institūcijām. Sacensībās piedalās vīrieši un sievietes.</w:t>
      </w: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75548F" w:rsidRDefault="0075548F" w:rsidP="0075548F">
      <w:pPr>
        <w:widowControl w:val="0"/>
        <w:numPr>
          <w:ilvl w:val="0"/>
          <w:numId w:val="2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453" w:firstLine="87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Sacensības tiek rīkotas ar mērķi veicināt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tiesībsargā</w:t>
      </w:r>
      <w:r w:rsidR="005A216D">
        <w:rPr>
          <w:rFonts w:ascii="TimesNewRomanPSMT" w:hAnsi="TimesNewRomanPSMT" w:cs="TimesNewRomanPSMT"/>
          <w:color w:val="000000"/>
          <w:sz w:val="26"/>
          <w:szCs w:val="26"/>
        </w:rPr>
        <w:t>jošo</w:t>
      </w:r>
      <w:proofErr w:type="spellEnd"/>
      <w:r w:rsidR="005A216D">
        <w:rPr>
          <w:rFonts w:ascii="TimesNewRomanPSMT" w:hAnsi="TimesNewRomanPSMT" w:cs="TimesNewRomanPSMT"/>
          <w:color w:val="000000"/>
          <w:sz w:val="26"/>
          <w:szCs w:val="26"/>
        </w:rPr>
        <w:t xml:space="preserve"> institūciju saliedēšanu un </w:t>
      </w:r>
      <w:r>
        <w:rPr>
          <w:rFonts w:ascii="TimesNewRomanPSMT" w:hAnsi="TimesNewRomanPSMT" w:cs="TimesNewRomanPSMT"/>
          <w:color w:val="000000"/>
          <w:sz w:val="26"/>
          <w:szCs w:val="26"/>
        </w:rPr>
        <w:t>tenisistu meistarības izaugsmi.</w:t>
      </w: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75548F" w:rsidRDefault="0075548F" w:rsidP="0075548F">
      <w:pPr>
        <w:widowControl w:val="0"/>
        <w:numPr>
          <w:ilvl w:val="0"/>
          <w:numId w:val="3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453" w:firstLine="87"/>
        <w:jc w:val="both"/>
        <w:rPr>
          <w:rFonts w:ascii="TimesNewRomanPSMT" w:hAnsi="TimesNewRomanPSMT" w:cs="TimesNewRomanPSMT"/>
          <w:sz w:val="26"/>
          <w:szCs w:val="26"/>
        </w:rPr>
      </w:pPr>
      <w:r w:rsidRPr="0075548F">
        <w:rPr>
          <w:rFonts w:ascii="TimesNewRomanPSMT" w:hAnsi="TimesNewRomanPSMT" w:cs="TimesNewRomanPSMT"/>
          <w:sz w:val="26"/>
          <w:szCs w:val="26"/>
        </w:rPr>
        <w:t xml:space="preserve">Sacensību uzdevums ir noskaidrot labākos tiesībsargājošo institūciju tenisistus sieviešu un vīriešu konkurencē. </w:t>
      </w:r>
    </w:p>
    <w:p w:rsidR="0075548F" w:rsidRP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Default="0075548F" w:rsidP="0075548F">
      <w:pPr>
        <w:widowControl w:val="0"/>
        <w:numPr>
          <w:ilvl w:val="0"/>
          <w:numId w:val="4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453" w:firstLine="87"/>
        <w:jc w:val="both"/>
        <w:rPr>
          <w:rFonts w:ascii="TimesNewRomanPSMT" w:hAnsi="TimesNewRomanPSMT" w:cs="TimesNewRomanPSMT"/>
          <w:sz w:val="26"/>
          <w:szCs w:val="26"/>
        </w:rPr>
      </w:pPr>
      <w:r w:rsidRPr="0075548F">
        <w:rPr>
          <w:rFonts w:ascii="TimesNewRomanPSMT" w:hAnsi="TimesNewRomanPSMT" w:cs="TimesNewRomanPSMT"/>
          <w:sz w:val="26"/>
          <w:szCs w:val="26"/>
        </w:rPr>
        <w:t>Sacensības o</w:t>
      </w:r>
      <w:r w:rsidR="00E74761">
        <w:rPr>
          <w:rFonts w:ascii="TimesNewRomanPSMT" w:hAnsi="TimesNewRomanPSMT" w:cs="TimesNewRomanPSMT"/>
          <w:sz w:val="26"/>
          <w:szCs w:val="26"/>
        </w:rPr>
        <w:t>rganizē Koledža</w:t>
      </w:r>
      <w:r w:rsidRPr="0075548F">
        <w:rPr>
          <w:rFonts w:ascii="TimesNewRomanPSMT" w:hAnsi="TimesNewRomanPSMT" w:cs="TimesNewRomanPSMT"/>
          <w:sz w:val="26"/>
          <w:szCs w:val="26"/>
        </w:rPr>
        <w:t xml:space="preserve"> sadarbībā ar </w:t>
      </w:r>
      <w:r w:rsidR="00364865">
        <w:rPr>
          <w:rFonts w:ascii="TimesNewRomanPSMT" w:hAnsi="TimesNewRomanPSMT" w:cs="TimesNewRomanPSMT"/>
          <w:sz w:val="26"/>
          <w:szCs w:val="26"/>
        </w:rPr>
        <w:t xml:space="preserve">Valsts polciju un </w:t>
      </w:r>
      <w:r w:rsidRPr="0075548F">
        <w:rPr>
          <w:rFonts w:ascii="TimesNewRomanPSMT" w:hAnsi="TimesNewRomanPSMT" w:cs="TimesNewRomanPSMT"/>
          <w:sz w:val="26"/>
          <w:szCs w:val="26"/>
        </w:rPr>
        <w:t>Latvijas Iek</w:t>
      </w:r>
      <w:r>
        <w:rPr>
          <w:rFonts w:ascii="TimesNewRomanPSMT" w:hAnsi="TimesNewRomanPSMT" w:cs="TimesNewRomanPSMT"/>
          <w:sz w:val="26"/>
          <w:szCs w:val="26"/>
        </w:rPr>
        <w:t>š</w:t>
      </w:r>
      <w:r w:rsidR="00364865">
        <w:rPr>
          <w:rFonts w:ascii="TimesNewRomanPSMT" w:hAnsi="TimesNewRomanPSMT" w:cs="TimesNewRomanPSMT"/>
          <w:sz w:val="26"/>
          <w:szCs w:val="26"/>
        </w:rPr>
        <w:t>lietu darbinieku arodbiedrību.</w:t>
      </w: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P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Pr="0075548F" w:rsidRDefault="0075548F" w:rsidP="0075548F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t>II. Sacensību norises vieta un laiks</w:t>
      </w: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Default="0075548F" w:rsidP="00AD3849">
      <w:pPr>
        <w:pStyle w:val="Sarakstarindkopa"/>
        <w:widowControl w:val="0"/>
        <w:numPr>
          <w:ilvl w:val="0"/>
          <w:numId w:val="4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AD3849">
        <w:rPr>
          <w:rFonts w:ascii="TimesNewRomanPSMT" w:hAnsi="TimesNewRomanPSMT" w:cs="TimesNewRomanPSMT"/>
          <w:sz w:val="26"/>
          <w:szCs w:val="26"/>
        </w:rPr>
        <w:t>Sacensības notiek no 2019.gada ( trīs dienas, piektdiena, sestdiena, svētdiena)</w:t>
      </w:r>
    </w:p>
    <w:p w:rsidR="00364865" w:rsidRPr="00AD3849" w:rsidRDefault="00364865" w:rsidP="00364865">
      <w:pPr>
        <w:pStyle w:val="Sarakstarindkopa"/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AD3849" w:rsidRPr="000B5390" w:rsidRDefault="0084475A" w:rsidP="00AD3849">
      <w:pPr>
        <w:pStyle w:val="Sarakstarindkopa"/>
        <w:widowControl w:val="0"/>
        <w:numPr>
          <w:ilvl w:val="0"/>
          <w:numId w:val="4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0B5390">
        <w:rPr>
          <w:rFonts w:ascii="TimesNewRomanPSMT" w:hAnsi="TimesNewRomanPSMT" w:cs="TimesNewRomanPSMT"/>
          <w:color w:val="000000" w:themeColor="text1"/>
          <w:sz w:val="26"/>
          <w:szCs w:val="26"/>
        </w:rPr>
        <w:t>Sacensību direktors Agris Galvanovskis</w:t>
      </w:r>
    </w:p>
    <w:p w:rsidR="00AD3849" w:rsidRDefault="00AD3849" w:rsidP="00AD3849">
      <w:pPr>
        <w:pStyle w:val="Sarakstarindkopa"/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6"/>
          <w:szCs w:val="26"/>
        </w:rPr>
      </w:pPr>
    </w:p>
    <w:p w:rsidR="0075548F" w:rsidRPr="00AD3849" w:rsidRDefault="0075548F" w:rsidP="00AD3849">
      <w:pPr>
        <w:pStyle w:val="Sarakstarindkopa"/>
        <w:widowControl w:val="0"/>
        <w:numPr>
          <w:ilvl w:val="0"/>
          <w:numId w:val="4"/>
        </w:numPr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6"/>
          <w:szCs w:val="26"/>
        </w:rPr>
      </w:pPr>
      <w:r w:rsidRPr="00AD3849">
        <w:rPr>
          <w:rFonts w:ascii="TimesNewRomanPSMT" w:hAnsi="TimesNewRomanPSMT" w:cs="TimesNewRomanPSMT"/>
          <w:sz w:val="26"/>
          <w:szCs w:val="26"/>
        </w:rPr>
        <w:t xml:space="preserve">Sacensību sākums 2019.gada  plkst. 09.00 atbilstoši spēļu grafikam, ko apstiprina galvenais tiesnesis. </w:t>
      </w:r>
    </w:p>
    <w:p w:rsidR="0075548F" w:rsidRPr="00AD3849" w:rsidRDefault="00AD3849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color w:val="FF0000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r w:rsidRPr="000B5390">
        <w:rPr>
          <w:rFonts w:ascii="TimesNewRomanPSMT" w:hAnsi="TimesNewRomanPSMT" w:cs="TimesNewRomanPSMT"/>
          <w:color w:val="000000" w:themeColor="text1"/>
          <w:sz w:val="26"/>
          <w:szCs w:val="26"/>
        </w:rPr>
        <w:t>7.1. Noteikt par sace</w:t>
      </w:r>
      <w:r w:rsidR="004A7C02" w:rsidRPr="000B5390">
        <w:rPr>
          <w:rFonts w:ascii="TimesNewRomanPSMT" w:hAnsi="TimesNewRomanPSMT" w:cs="TimesNewRomanPSMT"/>
          <w:color w:val="000000" w:themeColor="text1"/>
          <w:sz w:val="26"/>
          <w:szCs w:val="26"/>
        </w:rPr>
        <w:t>nsību galveno tiesn</w:t>
      </w:r>
      <w:r w:rsidR="00190305">
        <w:rPr>
          <w:rFonts w:ascii="TimesNewRomanPSMT" w:hAnsi="TimesNewRomanPSMT" w:cs="TimesNewRomanPSMT"/>
          <w:color w:val="000000" w:themeColor="text1"/>
          <w:sz w:val="26"/>
          <w:szCs w:val="26"/>
        </w:rPr>
        <w:t>es</w:t>
      </w:r>
      <w:r w:rsidR="004A7C02" w:rsidRPr="000B5390">
        <w:rPr>
          <w:rFonts w:ascii="TimesNewRomanPSMT" w:hAnsi="TimesNewRomanPSMT" w:cs="TimesNewRomanPSMT"/>
          <w:color w:val="000000" w:themeColor="text1"/>
          <w:sz w:val="26"/>
          <w:szCs w:val="26"/>
        </w:rPr>
        <w:t>i Juri Egli</w:t>
      </w:r>
      <w:r w:rsidR="00487E00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</w:p>
    <w:p w:rsidR="00AD3849" w:rsidRDefault="00AD3849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color w:val="FF0000"/>
          <w:sz w:val="26"/>
          <w:szCs w:val="26"/>
        </w:rPr>
      </w:pPr>
      <w:r w:rsidRPr="00AD3849">
        <w:rPr>
          <w:rFonts w:ascii="TimesNewRomanPSMT" w:hAnsi="TimesNewRomanPSMT" w:cs="TimesNewRomanPSMT"/>
          <w:color w:val="FF0000"/>
          <w:sz w:val="26"/>
          <w:szCs w:val="26"/>
        </w:rPr>
        <w:tab/>
      </w:r>
      <w:r w:rsidRPr="00E13C1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7.2. Noteikt par </w:t>
      </w:r>
      <w:r w:rsidR="000B5390" w:rsidRPr="00E13C1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sacensību sekretāru Diānu </w:t>
      </w:r>
      <w:proofErr w:type="spellStart"/>
      <w:r w:rsidR="000B5390" w:rsidRPr="00E13C1C">
        <w:rPr>
          <w:rFonts w:ascii="TimesNewRomanPSMT" w:hAnsi="TimesNewRomanPSMT" w:cs="TimesNewRomanPSMT"/>
          <w:color w:val="000000" w:themeColor="text1"/>
          <w:sz w:val="26"/>
          <w:szCs w:val="26"/>
        </w:rPr>
        <w:t>Timšāni</w:t>
      </w:r>
      <w:proofErr w:type="spellEnd"/>
      <w:r w:rsidR="00E13C1C" w:rsidRPr="00E13C1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 un Egitu </w:t>
      </w:r>
      <w:proofErr w:type="spellStart"/>
      <w:r w:rsidR="00E13C1C" w:rsidRPr="00E13C1C">
        <w:rPr>
          <w:rFonts w:ascii="TimesNewRomanPSMT" w:hAnsi="TimesNewRomanPSMT" w:cs="TimesNewRomanPSMT"/>
          <w:color w:val="000000" w:themeColor="text1"/>
          <w:sz w:val="26"/>
          <w:szCs w:val="26"/>
        </w:rPr>
        <w:t>Mačevsku</w:t>
      </w:r>
      <w:proofErr w:type="spellEnd"/>
      <w:r w:rsidR="00487E00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</w:p>
    <w:p w:rsidR="00AD3849" w:rsidRPr="00190305" w:rsidRDefault="00AD3849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color w:val="FF0000"/>
          <w:sz w:val="26"/>
          <w:szCs w:val="26"/>
        </w:rPr>
        <w:tab/>
      </w:r>
      <w:r w:rsidRPr="00190305">
        <w:rPr>
          <w:rFonts w:ascii="TimesNewRomanPSMT" w:hAnsi="TimesNewRomanPSMT" w:cs="TimesNewRomanPSMT"/>
          <w:sz w:val="26"/>
          <w:szCs w:val="26"/>
        </w:rPr>
        <w:t>7.</w:t>
      </w:r>
      <w:r w:rsidR="000B5390" w:rsidRPr="00190305">
        <w:rPr>
          <w:rFonts w:ascii="TimesNewRomanPSMT" w:hAnsi="TimesNewRomanPSMT" w:cs="TimesNewRomanPSMT"/>
          <w:sz w:val="26"/>
          <w:szCs w:val="26"/>
        </w:rPr>
        <w:t>3. Sacensības tiesā</w:t>
      </w:r>
      <w:r w:rsidR="00190305">
        <w:rPr>
          <w:rFonts w:ascii="TimesNewRomanPSMT" w:hAnsi="TimesNewRomanPSMT" w:cs="TimesNewRomanPSMT"/>
          <w:sz w:val="26"/>
          <w:szCs w:val="26"/>
        </w:rPr>
        <w:t xml:space="preserve"> Elvijs </w:t>
      </w:r>
      <w:proofErr w:type="spellStart"/>
      <w:r w:rsidR="00190305">
        <w:rPr>
          <w:rFonts w:ascii="TimesNewRomanPSMT" w:hAnsi="TimesNewRomanPSMT" w:cs="TimesNewRomanPSMT"/>
          <w:sz w:val="26"/>
          <w:szCs w:val="26"/>
        </w:rPr>
        <w:t>Lilientāls</w:t>
      </w:r>
      <w:proofErr w:type="spellEnd"/>
      <w:r w:rsidR="00190305">
        <w:rPr>
          <w:rFonts w:ascii="TimesNewRomanPSMT" w:hAnsi="TimesNewRomanPSMT" w:cs="TimesNewRomanPSMT"/>
          <w:sz w:val="26"/>
          <w:szCs w:val="26"/>
        </w:rPr>
        <w:t xml:space="preserve">, </w:t>
      </w:r>
      <w:r w:rsidR="00190305" w:rsidRPr="00190305">
        <w:rPr>
          <w:rFonts w:ascii="TimesNewRomanPSMT" w:hAnsi="TimesNewRomanPSMT" w:cs="TimesNewRomanPSMT"/>
          <w:sz w:val="26"/>
          <w:szCs w:val="26"/>
        </w:rPr>
        <w:t xml:space="preserve">Nauris </w:t>
      </w:r>
      <w:proofErr w:type="spellStart"/>
      <w:r w:rsidR="00190305" w:rsidRPr="00190305">
        <w:rPr>
          <w:rFonts w:ascii="TimesNewRomanPSMT" w:hAnsi="TimesNewRomanPSMT" w:cs="TimesNewRomanPSMT"/>
          <w:sz w:val="26"/>
          <w:szCs w:val="26"/>
        </w:rPr>
        <w:t>Nemme</w:t>
      </w:r>
      <w:proofErr w:type="spellEnd"/>
      <w:r w:rsidR="00190305">
        <w:rPr>
          <w:rFonts w:ascii="TimesNewRomanPSMT" w:hAnsi="TimesNewRomanPSMT" w:cs="TimesNewRomanPSMT"/>
          <w:sz w:val="26"/>
          <w:szCs w:val="26"/>
        </w:rPr>
        <w:t xml:space="preserve">, Marija </w:t>
      </w:r>
      <w:proofErr w:type="spellStart"/>
      <w:r w:rsidR="00190305">
        <w:rPr>
          <w:rFonts w:ascii="TimesNewRomanPSMT" w:hAnsi="TimesNewRomanPSMT" w:cs="TimesNewRomanPSMT"/>
          <w:sz w:val="26"/>
          <w:szCs w:val="26"/>
        </w:rPr>
        <w:t>Kļukina</w:t>
      </w:r>
      <w:proofErr w:type="spellEnd"/>
      <w:r w:rsidR="00487E00">
        <w:rPr>
          <w:rFonts w:ascii="TimesNewRomanPSMT" w:hAnsi="TimesNewRomanPSMT" w:cs="TimesNewRomanPSMT"/>
          <w:sz w:val="26"/>
          <w:szCs w:val="26"/>
        </w:rPr>
        <w:t>.</w:t>
      </w:r>
      <w:r w:rsidR="000B5390" w:rsidRPr="00190305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75548F" w:rsidRPr="00190305" w:rsidRDefault="000B5390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  <w:r w:rsidRPr="00190305">
        <w:rPr>
          <w:rFonts w:ascii="TimesNewRomanPSMT" w:hAnsi="TimesNewRomanPSMT" w:cs="TimesNewRomanPSMT"/>
          <w:sz w:val="26"/>
          <w:szCs w:val="26"/>
        </w:rPr>
        <w:t xml:space="preserve"> </w:t>
      </w:r>
      <w:r w:rsidRPr="00190305">
        <w:rPr>
          <w:rFonts w:ascii="TimesNewRomanPSMT" w:hAnsi="TimesNewRomanPSMT" w:cs="TimesNewRomanPSMT"/>
          <w:sz w:val="26"/>
          <w:szCs w:val="26"/>
        </w:rPr>
        <w:tab/>
        <w:t>7.4. Sacensības notiek Rīgā</w:t>
      </w:r>
      <w:r w:rsidR="00487E00">
        <w:rPr>
          <w:rFonts w:ascii="TimesNewRomanPSMT" w:hAnsi="TimesNewRomanPSMT" w:cs="TimesNewRomanPSMT"/>
          <w:sz w:val="26"/>
          <w:szCs w:val="26"/>
        </w:rPr>
        <w:t>.</w:t>
      </w:r>
    </w:p>
    <w:p w:rsidR="0075548F" w:rsidRPr="00190305" w:rsidRDefault="0075548F" w:rsidP="00E74761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P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NewRomanPSMT" w:hAnsi="TimesNewRomanPSMT" w:cs="TimesNewRomanPSMT"/>
          <w:sz w:val="26"/>
          <w:szCs w:val="26"/>
        </w:rPr>
      </w:pPr>
    </w:p>
    <w:p w:rsidR="0075548F" w:rsidRPr="0075548F" w:rsidRDefault="0075548F" w:rsidP="0075548F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lastRenderedPageBreak/>
        <w:t>III. Sacensību dalībnieki,</w:t>
      </w:r>
      <w:r w:rsidRPr="0075548F">
        <w:rPr>
          <w:rFonts w:ascii="TimesNewRomanPSMT" w:eastAsia="Times New Roman" w:hAnsi="TimesNewRomanPSMT" w:cs="TimesNewRomanPSMT"/>
          <w:b/>
          <w:bCs/>
          <w:i/>
          <w:iCs/>
          <w:color w:val="000000"/>
          <w:sz w:val="26"/>
          <w:szCs w:val="26"/>
        </w:rPr>
        <w:t xml:space="preserve"> </w:t>
      </w:r>
      <w:r w:rsidRPr="0075548F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t>programma un nosacījumi</w:t>
      </w:r>
    </w:p>
    <w:p w:rsidR="0075548F" w:rsidRDefault="0075548F" w:rsidP="0075548F">
      <w:pPr>
        <w:widowControl w:val="0"/>
        <w:tabs>
          <w:tab w:val="left" w:pos="54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190305" w:rsidRDefault="00E74761" w:rsidP="00104726">
      <w:pPr>
        <w:pStyle w:val="Sarakstarindkop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NewRomanPSMT" w:eastAsia="Times New Roman" w:hAnsi="TimesNewRomanPSMT" w:cs="TimesNewRomanPSMT"/>
          <w:color w:val="FF0000"/>
          <w:sz w:val="26"/>
          <w:szCs w:val="26"/>
        </w:rPr>
      </w:pPr>
      <w:r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 </w:t>
      </w:r>
      <w:r w:rsidR="0075548F" w:rsidRPr="00E74761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Koledžas rīkotajās sacensībās piedalās </w:t>
      </w:r>
      <w:proofErr w:type="spellStart"/>
      <w:r w:rsidR="0075548F" w:rsidRPr="00E74761">
        <w:rPr>
          <w:rFonts w:ascii="TimesNewRomanPSMT" w:eastAsia="Times New Roman" w:hAnsi="TimesNewRomanPSMT" w:cs="TimesNewRomanPSMT"/>
          <w:color w:val="000000"/>
          <w:sz w:val="26"/>
          <w:szCs w:val="26"/>
        </w:rPr>
        <w:t>tiesībsargājošo</w:t>
      </w:r>
      <w:proofErr w:type="spellEnd"/>
      <w:r w:rsidR="0075548F" w:rsidRPr="00E74761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 institūcijas amatpersona</w:t>
      </w:r>
      <w:r w:rsidR="0075548F" w:rsidRPr="00190305">
        <w:rPr>
          <w:rFonts w:ascii="TimesNewRomanPSMT" w:eastAsia="Times New Roman" w:hAnsi="TimesNewRomanPSMT" w:cs="TimesNewRomanPSMT"/>
          <w:sz w:val="26"/>
          <w:szCs w:val="26"/>
        </w:rPr>
        <w:t>s.</w:t>
      </w:r>
      <w:r w:rsidRPr="00190305">
        <w:rPr>
          <w:rFonts w:ascii="TimesNewRomanPSMT" w:eastAsia="Times New Roman" w:hAnsi="TimesNewRomanPSMT" w:cs="TimesNewRomanPSMT"/>
          <w:sz w:val="26"/>
          <w:szCs w:val="26"/>
        </w:rPr>
        <w:t xml:space="preserve"> </w:t>
      </w:r>
    </w:p>
    <w:p w:rsidR="00190305" w:rsidRPr="00190305" w:rsidRDefault="00190305" w:rsidP="0010472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FF0000"/>
          <w:sz w:val="26"/>
          <w:szCs w:val="26"/>
        </w:rPr>
      </w:pPr>
    </w:p>
    <w:p w:rsidR="00190305" w:rsidRPr="00190305" w:rsidRDefault="00190305" w:rsidP="00104726">
      <w:pPr>
        <w:pStyle w:val="Sarakstarindkopa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NewRomanPSMT" w:eastAsia="Times New Roman" w:hAnsi="TimesNewRomanPSMT" w:cs="TimesNewRomanPSMT"/>
          <w:color w:val="FF0000"/>
          <w:sz w:val="26"/>
          <w:szCs w:val="26"/>
        </w:rPr>
      </w:pPr>
      <w:r w:rsidRPr="00190305">
        <w:rPr>
          <w:rFonts w:ascii="TimesNewRomanPSMT" w:eastAsia="Times New Roman" w:hAnsi="TimesNewRomanPSMT" w:cs="TimesNewRomanPSMT"/>
          <w:color w:val="000000"/>
          <w:sz w:val="26"/>
          <w:szCs w:val="26"/>
        </w:rPr>
        <w:t>Sacensības notiek vienspēlēs.</w:t>
      </w:r>
    </w:p>
    <w:p w:rsidR="0075548F" w:rsidRPr="00E13C1C" w:rsidRDefault="0075548F" w:rsidP="0010472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NewRomanPSMT" w:eastAsia="Times New Roman" w:hAnsi="TimesNewRomanPSMT" w:cs="TimesNewRomanPSMT"/>
          <w:color w:val="002060"/>
          <w:sz w:val="26"/>
          <w:szCs w:val="26"/>
        </w:rPr>
      </w:pPr>
    </w:p>
    <w:p w:rsidR="0075548F" w:rsidRPr="00E13C1C" w:rsidRDefault="0075548F" w:rsidP="00104726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Vīriešu grupās piedalās amatpersonas no tiesībsargājošajām institūcijām ( + 2 </w:t>
      </w:r>
      <w:proofErr w:type="spellStart"/>
      <w:r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>wild</w:t>
      </w:r>
      <w:proofErr w:type="spellEnd"/>
      <w:r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 </w:t>
      </w:r>
      <w:proofErr w:type="spellStart"/>
      <w:r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>card</w:t>
      </w:r>
      <w:proofErr w:type="spellEnd"/>
      <w:r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>).</w:t>
      </w:r>
    </w:p>
    <w:p w:rsidR="0075548F" w:rsidRPr="0075548F" w:rsidRDefault="0075548F" w:rsidP="0010472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E13C1C" w:rsidRDefault="00AF3DC4" w:rsidP="00104726">
      <w:pPr>
        <w:widowControl w:val="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6B4853E" wp14:editId="4668736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981575" cy="6083300"/>
            <wp:effectExtent l="0" t="0" r="9525" b="0"/>
            <wp:wrapNone/>
            <wp:docPr id="10" name="Attēls 1" descr="C:\Users\Karolina.Matrosova\Desktop\LOGO\vpk_logo_2560x1440ZELTS_caurspidig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 descr="C:\Users\Karolina.Matrosova\Desktop\LOGO\vpk_logo_2560x1440ZELTS_caurspidigs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23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8F" w:rsidRP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Sieviešu grupās piedalās amatpersonas no tiesībsargājošajām institūcijām (2 wild card). </w:t>
      </w:r>
    </w:p>
    <w:p w:rsidR="0075548F" w:rsidRPr="0075548F" w:rsidRDefault="0075548F" w:rsidP="0010472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75548F" w:rsidRDefault="0075548F" w:rsidP="00104726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Wild card ieguvējus nosaka sacensību direktors.</w:t>
      </w:r>
    </w:p>
    <w:p w:rsidR="0075548F" w:rsidRPr="0075548F" w:rsidRDefault="0075548F" w:rsidP="0010472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75548F" w:rsidRDefault="0075548F" w:rsidP="00104726">
      <w:pPr>
        <w:widowControl w:val="0"/>
        <w:numPr>
          <w:ilvl w:val="0"/>
          <w:numId w:val="14"/>
        </w:numPr>
        <w:tabs>
          <w:tab w:val="left" w:pos="540"/>
          <w:tab w:val="left" w:pos="993"/>
          <w:tab w:val="left" w:pos="1620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Sacensību </w:t>
      </w:r>
      <w:r w:rsidR="005A216D">
        <w:rPr>
          <w:rFonts w:ascii="TimesNewRomanPSMT" w:eastAsia="Times New Roman" w:hAnsi="TimesNewRomanPSMT" w:cs="TimesNewRomanPSMT"/>
          <w:color w:val="000000"/>
          <w:sz w:val="26"/>
          <w:szCs w:val="26"/>
        </w:rPr>
        <w:t>noteikumi</w:t>
      </w: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:</w:t>
      </w:r>
    </w:p>
    <w:p w:rsidR="005A216D" w:rsidRDefault="005A216D" w:rsidP="00364865">
      <w:pPr>
        <w:pStyle w:val="Sarakstarindkopa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Sacensības notiek, ievērojot ITF Tenisa sacensību noteikumus, LTS sacensību noteikumus un Tenisa ētikas kodeksu.</w:t>
      </w:r>
    </w:p>
    <w:p w:rsidR="0075548F" w:rsidRPr="00364865" w:rsidRDefault="0075548F" w:rsidP="00364865">
      <w:pPr>
        <w:pStyle w:val="Sarakstarindkopa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364865">
        <w:rPr>
          <w:rFonts w:ascii="TimesNewRomanPSMT" w:eastAsia="Times New Roman" w:hAnsi="TimesNewRomanPSMT" w:cs="TimesNewRomanPSMT"/>
          <w:color w:val="000000"/>
          <w:sz w:val="26"/>
          <w:szCs w:val="26"/>
        </w:rPr>
        <w:t>spēli spēl</w:t>
      </w:r>
      <w:r w:rsidR="00487E00">
        <w:rPr>
          <w:rFonts w:ascii="TimesNewRomanPSMT" w:eastAsia="Times New Roman" w:hAnsi="TimesNewRomanPSMT" w:cs="TimesNewRomanPSMT"/>
          <w:color w:val="000000"/>
          <w:sz w:val="26"/>
          <w:szCs w:val="26"/>
        </w:rPr>
        <w:t>ē līdz diviem uzvarētiem setiem.</w:t>
      </w:r>
    </w:p>
    <w:p w:rsidR="0075548F" w:rsidRPr="00190305" w:rsidRDefault="0075548F" w:rsidP="00364865">
      <w:pPr>
        <w:pStyle w:val="Sarakstarindkopa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6"/>
          <w:szCs w:val="26"/>
        </w:rPr>
      </w:pPr>
      <w:r w:rsidRPr="00190305">
        <w:rPr>
          <w:rFonts w:ascii="TimesNewRomanPSMT" w:eastAsia="Times New Roman" w:hAnsi="TimesNewRomanPSMT" w:cs="TimesNewRomanPSMT"/>
          <w:sz w:val="26"/>
          <w:szCs w:val="26"/>
        </w:rPr>
        <w:t>sportistam sacensības beidzas pēc vienas zaudē</w:t>
      </w:r>
      <w:r w:rsidR="00190305" w:rsidRPr="00190305">
        <w:rPr>
          <w:rFonts w:ascii="TimesNewRomanPSMT" w:eastAsia="Times New Roman" w:hAnsi="TimesNewRomanPSMT" w:cs="TimesNewRomanPSMT"/>
          <w:sz w:val="26"/>
          <w:szCs w:val="26"/>
        </w:rPr>
        <w:t>tas spēles</w:t>
      </w:r>
      <w:r w:rsidRPr="00190305">
        <w:rPr>
          <w:rFonts w:ascii="TimesNewRomanPSMT" w:eastAsia="Times New Roman" w:hAnsi="TimesNewRomanPSMT" w:cs="TimesNewRomanPSMT"/>
          <w:sz w:val="26"/>
          <w:szCs w:val="26"/>
        </w:rPr>
        <w:t>,</w:t>
      </w:r>
      <w:r w:rsidR="00E74761" w:rsidRPr="00190305">
        <w:rPr>
          <w:rFonts w:ascii="TimesNewRomanPSMT" w:eastAsia="Times New Roman" w:hAnsi="TimesNewRomanPSMT" w:cs="TimesNewRomanPSMT"/>
          <w:sz w:val="26"/>
          <w:szCs w:val="26"/>
        </w:rPr>
        <w:t xml:space="preserve"> (spēles notiek pēc izslēgšanas spēļu principa)</w:t>
      </w:r>
      <w:r w:rsidR="00190305">
        <w:rPr>
          <w:rFonts w:ascii="TimesNewRomanPSMT" w:eastAsia="Times New Roman" w:hAnsi="TimesNewRomanPSMT" w:cs="TimesNewRomanPSMT"/>
          <w:sz w:val="26"/>
          <w:szCs w:val="26"/>
        </w:rPr>
        <w:t>.</w:t>
      </w:r>
    </w:p>
    <w:p w:rsidR="005A216D" w:rsidRPr="00E74761" w:rsidRDefault="005A216D" w:rsidP="00364865">
      <w:pPr>
        <w:pStyle w:val="Sarakstarindkopa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color w:val="FF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Sacensībās spēlē ar HEAD ATP bumbām</w:t>
      </w:r>
    </w:p>
    <w:p w:rsidR="0075548F" w:rsidRDefault="0075548F" w:rsidP="00364865">
      <w:pPr>
        <w:pStyle w:val="Sarakstarindkopa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364865">
        <w:rPr>
          <w:rFonts w:ascii="TimesNewRomanPSMT" w:eastAsia="Times New Roman" w:hAnsi="TimesNewRomanPSMT" w:cs="TimesNewRomanPSMT"/>
          <w:color w:val="000000"/>
          <w:sz w:val="26"/>
          <w:szCs w:val="26"/>
        </w:rPr>
        <w:t>jebkurā setā pie rezultāta 6:6 tiek spēlēts izšķirošais „geims” pēc „Tie-break” sistēmas līdz 7 punktiem.</w:t>
      </w:r>
    </w:p>
    <w:p w:rsidR="00190305" w:rsidRDefault="00190305" w:rsidP="00190305">
      <w:pPr>
        <w:pStyle w:val="Sarakstarindkopa"/>
        <w:widowControl w:val="0"/>
        <w:autoSpaceDE w:val="0"/>
        <w:autoSpaceDN w:val="0"/>
        <w:adjustRightInd w:val="0"/>
        <w:spacing w:after="0" w:line="240" w:lineRule="auto"/>
        <w:ind w:left="2563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90305" w:rsidRPr="00364865" w:rsidRDefault="00190305" w:rsidP="00104726">
      <w:pPr>
        <w:pStyle w:val="Sarakstarindkopa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Informāciju par Sacensību norisi var saņemt pa tālruni: 20454945, 29913853 vai e-pasts</w:t>
      </w:r>
      <w:r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, </w:t>
      </w:r>
      <w:hyperlink r:id="rId10" w:history="1">
        <w:r w:rsidRPr="0078532D">
          <w:rPr>
            <w:rStyle w:val="Hipersaite"/>
            <w:rFonts w:ascii="TimesNewRomanPSMT" w:eastAsia="Times New Roman" w:hAnsi="TimesNewRomanPSMT" w:cs="TimesNewRomanPSMT"/>
            <w:sz w:val="26"/>
            <w:szCs w:val="26"/>
          </w:rPr>
          <w:t>sacensibas@koledza.vp.gov.lv</w:t>
        </w:r>
      </w:hyperlink>
      <w:r>
        <w:rPr>
          <w:rFonts w:ascii="TimesNewRomanPSMT" w:eastAsia="Times New Roman" w:hAnsi="TimesNewRomanPSMT" w:cs="TimesNewRomanPSMT"/>
          <w:color w:val="000000"/>
          <w:sz w:val="26"/>
          <w:szCs w:val="26"/>
        </w:rPr>
        <w:t>.</w:t>
      </w:r>
    </w:p>
    <w:p w:rsidR="0075548F" w:rsidRPr="0075548F" w:rsidRDefault="0075548F" w:rsidP="0075548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75548F" w:rsidRDefault="0075548F" w:rsidP="005A2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90305" w:rsidRDefault="00190305" w:rsidP="001903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75548F" w:rsidRPr="00EF3A1B" w:rsidRDefault="0075548F" w:rsidP="001903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color w:val="FF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t>IV. Dalībnieku pieteikšana Sacensībām</w:t>
      </w:r>
      <w:r w:rsidR="00EF3A1B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t xml:space="preserve"> </w:t>
      </w:r>
      <w:r w:rsidR="00EF3A1B" w:rsidRPr="005A216D">
        <w:rPr>
          <w:rFonts w:ascii="TimesNewRomanPSMT" w:eastAsia="Times New Roman" w:hAnsi="TimesNewRomanPSMT" w:cs="TimesNewRomanPSMT"/>
          <w:b/>
          <w:bCs/>
          <w:sz w:val="26"/>
          <w:szCs w:val="26"/>
        </w:rPr>
        <w:t>un finansiālie noteikumi</w:t>
      </w:r>
    </w:p>
    <w:p w:rsidR="0075548F" w:rsidRPr="0075548F" w:rsidRDefault="0075548F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8F6C7E" w:rsidRPr="005A216D" w:rsidRDefault="0075548F" w:rsidP="005A216D">
      <w:pPr>
        <w:widowControl w:val="0"/>
        <w:numPr>
          <w:ilvl w:val="0"/>
          <w:numId w:val="17"/>
        </w:numPr>
        <w:tabs>
          <w:tab w:val="left" w:pos="578"/>
          <w:tab w:val="left" w:pos="993"/>
        </w:tabs>
        <w:autoSpaceDE w:val="0"/>
        <w:autoSpaceDN w:val="0"/>
        <w:adjustRightInd w:val="0"/>
        <w:spacing w:after="0" w:line="240" w:lineRule="auto"/>
        <w:ind w:left="415" w:firstLine="163"/>
        <w:jc w:val="both"/>
        <w:rPr>
          <w:rFonts w:ascii="TimesNewRomanPSMT" w:eastAsia="Times New Roman" w:hAnsi="TimesNewRomanPSMT" w:cs="TimesNewRomanPSMT"/>
          <w:color w:val="FF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Dalībnieki reģistrējas sacensībām aizpildot veidlapu </w:t>
      </w:r>
      <w:r w:rsidR="00EF3A1B" w:rsidRPr="005A216D">
        <w:rPr>
          <w:rFonts w:ascii="TimesNewRomanPSMT" w:eastAsia="Times New Roman" w:hAnsi="TimesNewRomanPSMT" w:cs="TimesNewRomanPSMT"/>
          <w:sz w:val="26"/>
          <w:szCs w:val="26"/>
        </w:rPr>
        <w:t>( pieteikuma veidlapa pielikumā)</w:t>
      </w:r>
      <w:r w:rsidR="005A216D">
        <w:rPr>
          <w:rFonts w:ascii="TimesNewRomanPSMT" w:eastAsia="Times New Roman" w:hAnsi="TimesNewRomanPSMT" w:cs="TimesNewRomanPSMT"/>
          <w:sz w:val="26"/>
          <w:szCs w:val="26"/>
        </w:rPr>
        <w:t>.</w:t>
      </w:r>
      <w:r w:rsidR="00EF3A1B" w:rsidRPr="005A216D">
        <w:rPr>
          <w:rFonts w:ascii="TimesNewRomanPSMT" w:eastAsia="Times New Roman" w:hAnsi="TimesNewRomanPSMT" w:cs="TimesNewRomanPSMT"/>
          <w:sz w:val="26"/>
          <w:szCs w:val="26"/>
        </w:rPr>
        <w:t xml:space="preserve"> </w:t>
      </w: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un nosūtot uz e-pastu </w:t>
      </w:r>
      <w:hyperlink r:id="rId11" w:history="1">
        <w:r w:rsidR="00280551" w:rsidRPr="006873F9">
          <w:rPr>
            <w:rStyle w:val="Hipersaite"/>
            <w:rFonts w:ascii="TimesNewRomanPSMT" w:eastAsia="Times New Roman" w:hAnsi="TimesNewRomanPSMT" w:cs="TimesNewRomanPSMT"/>
            <w:sz w:val="26"/>
            <w:szCs w:val="26"/>
          </w:rPr>
          <w:t>sacensibas@koledza.vp.gov.lv</w:t>
        </w:r>
      </w:hyperlink>
      <w:r w:rsidR="00280551">
        <w:rPr>
          <w:rFonts w:ascii="TimesNewRomanPSMT" w:eastAsia="Times New Roman" w:hAnsi="TimesNewRomanPSMT" w:cs="TimesNewRomanPSMT"/>
          <w:color w:val="FF0000"/>
          <w:sz w:val="26"/>
          <w:szCs w:val="26"/>
        </w:rPr>
        <w:t xml:space="preserve"> </w:t>
      </w:r>
      <w:r w:rsidR="008F6C7E" w:rsidRPr="005A216D">
        <w:rPr>
          <w:rFonts w:ascii="TimesNewRomanPSMT" w:eastAsia="Times New Roman" w:hAnsi="TimesNewRomanPSMT" w:cs="TimesNewRomanPSMT"/>
          <w:color w:val="FF0000"/>
          <w:sz w:val="26"/>
          <w:szCs w:val="26"/>
        </w:rPr>
        <w:tab/>
      </w:r>
    </w:p>
    <w:p w:rsidR="0075548F" w:rsidRPr="0075548F" w:rsidRDefault="0075548F" w:rsidP="0075548F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75548F" w:rsidRDefault="0075548F" w:rsidP="0075548F">
      <w:pPr>
        <w:widowControl w:val="0"/>
        <w:numPr>
          <w:ilvl w:val="0"/>
          <w:numId w:val="18"/>
        </w:numPr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453" w:firstLine="114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Katrs Sacensību dalībnieks ir personīgi atbildīgs par sava veselības stāvokļa atbilstību Sacensībām, ko apstiprina ar personīgo parakstu </w:t>
      </w:r>
      <w:r w:rsidR="000D120A">
        <w:rPr>
          <w:rFonts w:ascii="TimesNewRomanPSMT" w:eastAsia="Times New Roman" w:hAnsi="TimesNewRomanPSMT" w:cs="TimesNewRomanPSMT"/>
          <w:color w:val="000000"/>
          <w:sz w:val="26"/>
          <w:szCs w:val="26"/>
        </w:rPr>
        <w:t>sacensību dienā</w:t>
      </w: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, vai iesniedzot atbilstošu ārsta izziņu.</w:t>
      </w:r>
    </w:p>
    <w:p w:rsidR="0075548F" w:rsidRPr="0075548F" w:rsidRDefault="0075548F" w:rsidP="00755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Pr="0075548F" w:rsidRDefault="0075548F" w:rsidP="0075548F">
      <w:pPr>
        <w:widowControl w:val="0"/>
        <w:numPr>
          <w:ilvl w:val="0"/>
          <w:numId w:val="19"/>
        </w:numPr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453" w:firstLine="114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Organizators nodrošina Fizisko personu datu aizsardzības likuma prasības</w:t>
      </w:r>
      <w:r w:rsidRPr="0075548F">
        <w:rPr>
          <w:rFonts w:ascii="TimesNewRomanPSMT" w:eastAsia="Times New Roman" w:hAnsi="TimesNewRomanPSMT" w:cs="TimesNewRomanPSMT"/>
          <w:i/>
          <w:iCs/>
          <w:color w:val="000000"/>
          <w:sz w:val="26"/>
          <w:szCs w:val="26"/>
        </w:rPr>
        <w:t>.</w:t>
      </w:r>
    </w:p>
    <w:p w:rsidR="0075548F" w:rsidRPr="0075548F" w:rsidRDefault="0075548F" w:rsidP="0075548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Default="0075548F" w:rsidP="0075548F">
      <w:pPr>
        <w:widowControl w:val="0"/>
        <w:numPr>
          <w:ilvl w:val="0"/>
          <w:numId w:val="2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>Dalī</w:t>
      </w:r>
      <w:r w:rsidR="00EE3AF8">
        <w:rPr>
          <w:rFonts w:ascii="TimesNewRomanPSMT" w:eastAsia="Times New Roman" w:hAnsi="TimesNewRomanPSMT" w:cs="TimesNewRomanPSMT"/>
          <w:color w:val="000000"/>
          <w:sz w:val="26"/>
          <w:szCs w:val="26"/>
        </w:rPr>
        <w:t>bas maksa sacensībās EUR 15</w:t>
      </w:r>
      <w:bookmarkStart w:id="0" w:name="_GoBack"/>
      <w:bookmarkEnd w:id="0"/>
      <w:r w:rsidR="00E13C1C">
        <w:rPr>
          <w:rFonts w:ascii="TimesNewRomanPSMT" w:eastAsia="Times New Roman" w:hAnsi="TimesNewRomanPSMT" w:cs="TimesNewRomanPSMT"/>
          <w:color w:val="000000"/>
          <w:sz w:val="26"/>
          <w:szCs w:val="26"/>
        </w:rPr>
        <w:t>.00.</w:t>
      </w:r>
      <w:r w:rsidRPr="0075548F">
        <w:rPr>
          <w:rFonts w:ascii="TimesNewRomanPSMT" w:eastAsia="Times New Roman" w:hAnsi="TimesNewRomanPSMT" w:cs="TimesNewRomanPSMT"/>
          <w:color w:val="000000"/>
          <w:sz w:val="26"/>
          <w:szCs w:val="26"/>
        </w:rPr>
        <w:t xml:space="preserve"> </w:t>
      </w:r>
    </w:p>
    <w:p w:rsidR="00360991" w:rsidRDefault="00360991" w:rsidP="00360991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Default="00360991" w:rsidP="00360991">
      <w:pPr>
        <w:widowControl w:val="0"/>
        <w:numPr>
          <w:ilvl w:val="0"/>
          <w:numId w:val="2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>
        <w:rPr>
          <w:rFonts w:ascii="TimesNewRomanPSMT" w:eastAsia="Times New Roman" w:hAnsi="TimesNewRomanPSMT" w:cs="TimesNewRomanPSMT"/>
          <w:color w:val="000000"/>
          <w:sz w:val="26"/>
          <w:szCs w:val="26"/>
        </w:rPr>
        <w:t>Sacensību izdevumus, kas saistīti ar Sacensību dalībnieku un to pavadošo personu ceļa, naktsmītņu, ēdināšanas vai citiem izdevumiem apmaksā Sacensību dalībnieks vai viņa pārstāvētā organizācija.</w:t>
      </w:r>
    </w:p>
    <w:p w:rsidR="00360991" w:rsidRDefault="00360991" w:rsidP="00360991">
      <w:pPr>
        <w:pStyle w:val="Sarakstarindkopa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04726" w:rsidRDefault="00104726" w:rsidP="00360991">
      <w:pPr>
        <w:pStyle w:val="Sarakstarindkopa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360991" w:rsidRPr="0075548F" w:rsidRDefault="00360991" w:rsidP="0036099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</w:pPr>
      <w:r w:rsidRPr="0075548F">
        <w:rPr>
          <w:rFonts w:ascii="TimesNewRomanPSMT" w:eastAsia="Times New Roman" w:hAnsi="TimesNewRomanPSMT" w:cs="TimesNewRomanPSMT"/>
          <w:b/>
          <w:bCs/>
          <w:color w:val="000000"/>
          <w:sz w:val="26"/>
          <w:szCs w:val="26"/>
        </w:rPr>
        <w:lastRenderedPageBreak/>
        <w:t>V. Sacensību uzvarētāju apbalvošana</w:t>
      </w:r>
    </w:p>
    <w:p w:rsidR="00360991" w:rsidRDefault="00AF3DC4" w:rsidP="00360991">
      <w:pPr>
        <w:pStyle w:val="Sarakstarindkopa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41A42A3" wp14:editId="6E7B2B06">
            <wp:simplePos x="0" y="0"/>
            <wp:positionH relativeFrom="margin">
              <wp:align>center</wp:align>
            </wp:positionH>
            <wp:positionV relativeFrom="paragraph">
              <wp:posOffset>8561</wp:posOffset>
            </wp:positionV>
            <wp:extent cx="4981903" cy="6083825"/>
            <wp:effectExtent l="0" t="0" r="0" b="0"/>
            <wp:wrapNone/>
            <wp:docPr id="11" name="Attēls 1" descr="C:\Users\Karolina.Matrosova\Desktop\LOGO\vpk_logo_2560x1440ZELTS_caurspidig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 descr="C:\Users\Karolina.Matrosova\Desktop\LOGO\vpk_logo_2560x1440ZELTS_caurspidigs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23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903" cy="608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0991" w:rsidRPr="00360991" w:rsidRDefault="00360991" w:rsidP="00360991">
      <w:pPr>
        <w:widowControl w:val="0"/>
        <w:numPr>
          <w:ilvl w:val="0"/>
          <w:numId w:val="2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360991">
        <w:rPr>
          <w:rFonts w:ascii="TimesNewRomanPSMT" w:eastAsia="Times New Roman" w:hAnsi="TimesNewRomanPSMT" w:cs="TimesNewRomanPSMT"/>
          <w:color w:val="000000"/>
          <w:sz w:val="26"/>
          <w:szCs w:val="26"/>
        </w:rPr>
        <w:t>Vīriešu konkurences godalgoto vietu ieguvēji Sacensībās  tiek apbalvoti ar organizatora medaļām, diplomiem un balvām.</w:t>
      </w:r>
    </w:p>
    <w:p w:rsidR="00360991" w:rsidRPr="00360991" w:rsidRDefault="00360991" w:rsidP="00360991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04726" w:rsidRDefault="00360991" w:rsidP="00360991">
      <w:pPr>
        <w:widowControl w:val="0"/>
        <w:numPr>
          <w:ilvl w:val="0"/>
          <w:numId w:val="2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  <w:r w:rsidRPr="00360991">
        <w:rPr>
          <w:rFonts w:ascii="TimesNewRomanPSMT" w:eastAsia="Times New Roman" w:hAnsi="TimesNewRomanPSMT" w:cs="TimesNewRomanPSMT"/>
          <w:color w:val="000000"/>
          <w:sz w:val="26"/>
          <w:szCs w:val="26"/>
        </w:rPr>
        <w:t>Sieviešu konkurences godalgoto vietu ieguvēji Sacensībās  tiek apbalvoti ar organizatora medaļām, diplomiem un balvām.</w:t>
      </w:r>
    </w:p>
    <w:p w:rsidR="00104726" w:rsidRDefault="00104726" w:rsidP="00104726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04726" w:rsidRDefault="00104726" w:rsidP="00104726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04726" w:rsidRDefault="00104726" w:rsidP="00104726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360991" w:rsidRPr="00104726" w:rsidRDefault="00104726" w:rsidP="00104726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6"/>
          <w:szCs w:val="26"/>
        </w:rPr>
      </w:pPr>
      <w:r w:rsidRPr="00104726">
        <w:rPr>
          <w:rFonts w:ascii="TimesNewRomanPSMT" w:eastAsia="Times New Roman" w:hAnsi="TimesNewRomanPSMT" w:cs="TimesNewRomanPSMT"/>
          <w:b/>
          <w:sz w:val="26"/>
          <w:szCs w:val="26"/>
        </w:rPr>
        <w:t>VI. Papildinformācija</w:t>
      </w:r>
    </w:p>
    <w:p w:rsidR="00360991" w:rsidRPr="00360991" w:rsidRDefault="00360991" w:rsidP="00360991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75548F" w:rsidRDefault="0075548F" w:rsidP="0075548F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</w:rPr>
      </w:pPr>
    </w:p>
    <w:p w:rsidR="00104726" w:rsidRPr="00104726" w:rsidRDefault="00E74761" w:rsidP="00104726">
      <w:pPr>
        <w:widowControl w:val="0"/>
        <w:tabs>
          <w:tab w:val="left" w:pos="567"/>
          <w:tab w:val="left" w:pos="709"/>
          <w:tab w:val="left" w:pos="1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104726">
        <w:rPr>
          <w:rFonts w:ascii="Times New Roman" w:hAnsi="Times New Roman" w:cs="Times New Roman"/>
          <w:sz w:val="28"/>
        </w:rPr>
        <w:t xml:space="preserve">Sacensību nolikums un informācija par Sacensībām tiek publicēta interneta vietnēs                       </w:t>
      </w:r>
    </w:p>
    <w:p w:rsidR="00E74761" w:rsidRPr="00104726" w:rsidRDefault="00104726" w:rsidP="00104726">
      <w:pPr>
        <w:pStyle w:val="Sarakstarindkopa"/>
        <w:widowControl w:val="0"/>
        <w:numPr>
          <w:ilvl w:val="0"/>
          <w:numId w:val="31"/>
        </w:numPr>
        <w:tabs>
          <w:tab w:val="left" w:pos="126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4726">
        <w:rPr>
          <w:rFonts w:ascii="Times New Roman" w:hAnsi="Times New Roman" w:cs="Times New Roman"/>
          <w:sz w:val="28"/>
        </w:rPr>
        <w:t>www.koledza.vp.gov.lv</w:t>
      </w:r>
      <w:r w:rsidRPr="00104726">
        <w:rPr>
          <w:rFonts w:ascii="Times New Roman" w:hAnsi="Times New Roman" w:cs="Times New Roman"/>
          <w:sz w:val="28"/>
        </w:rPr>
        <w:tab/>
      </w:r>
    </w:p>
    <w:p w:rsidR="00E74761" w:rsidRPr="00104726" w:rsidRDefault="00104726" w:rsidP="00104726">
      <w:pPr>
        <w:pStyle w:val="Sarakstarindkopa"/>
        <w:widowControl w:val="0"/>
        <w:numPr>
          <w:ilvl w:val="0"/>
          <w:numId w:val="31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4726">
        <w:rPr>
          <w:rFonts w:ascii="Times New Roman" w:hAnsi="Times New Roman" w:cs="Times New Roman"/>
          <w:sz w:val="28"/>
        </w:rPr>
        <w:t>intranet.vp.gov.lv/</w:t>
      </w:r>
      <w:r w:rsidR="00E74761" w:rsidRPr="00104726">
        <w:rPr>
          <w:rFonts w:ascii="Times New Roman" w:hAnsi="Times New Roman" w:cs="Times New Roman"/>
          <w:sz w:val="28"/>
        </w:rPr>
        <w:t xml:space="preserve"> </w:t>
      </w:r>
    </w:p>
    <w:p w:rsidR="00360991" w:rsidRPr="00104726" w:rsidRDefault="00E74761" w:rsidP="00104726">
      <w:pPr>
        <w:pStyle w:val="Sarakstarindkopa"/>
        <w:widowControl w:val="0"/>
        <w:numPr>
          <w:ilvl w:val="0"/>
          <w:numId w:val="31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4726">
        <w:rPr>
          <w:rFonts w:ascii="Times New Roman" w:hAnsi="Times New Roman" w:cs="Times New Roman"/>
          <w:sz w:val="28"/>
        </w:rPr>
        <w:t>www.facebook.com/ValstsPolicijasKoledzasStudejosoDome</w:t>
      </w:r>
    </w:p>
    <w:p w:rsidR="000E0A1B" w:rsidRPr="00EF3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p w:rsidR="000E0A1B" w:rsidRDefault="000E0A1B" w:rsidP="000E0A1B">
      <w:pPr>
        <w:jc w:val="right"/>
      </w:pPr>
      <w:r w:rsidRPr="004A7C02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86EB442" wp14:editId="6A05F741">
            <wp:simplePos x="0" y="0"/>
            <wp:positionH relativeFrom="margin">
              <wp:posOffset>4067175</wp:posOffset>
            </wp:positionH>
            <wp:positionV relativeFrom="paragraph">
              <wp:posOffset>164465</wp:posOffset>
            </wp:positionV>
            <wp:extent cx="1352550" cy="1352550"/>
            <wp:effectExtent l="0" t="0" r="0" b="0"/>
            <wp:wrapNone/>
            <wp:docPr id="5" name="Picture 5" descr="D: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C02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1825E9DC" wp14:editId="0189659B">
            <wp:simplePos x="0" y="0"/>
            <wp:positionH relativeFrom="margin">
              <wp:posOffset>600075</wp:posOffset>
            </wp:positionH>
            <wp:positionV relativeFrom="paragraph">
              <wp:posOffset>9525</wp:posOffset>
            </wp:positionV>
            <wp:extent cx="1657350" cy="1657350"/>
            <wp:effectExtent l="0" t="0" r="0" b="0"/>
            <wp:wrapTight wrapText="bothSides">
              <wp:wrapPolygon edited="0">
                <wp:start x="8441" y="1738"/>
                <wp:lineTo x="3972" y="2483"/>
                <wp:lineTo x="2483" y="3724"/>
                <wp:lineTo x="3228" y="10179"/>
                <wp:lineTo x="5214" y="14152"/>
                <wp:lineTo x="8441" y="18124"/>
                <wp:lineTo x="9683" y="19117"/>
                <wp:lineTo x="9931" y="19614"/>
                <wp:lineTo x="11172" y="19614"/>
                <wp:lineTo x="11421" y="19117"/>
                <wp:lineTo x="12662" y="18124"/>
                <wp:lineTo x="16386" y="14152"/>
                <wp:lineTo x="17876" y="10179"/>
                <wp:lineTo x="19117" y="3724"/>
                <wp:lineTo x="17379" y="2483"/>
                <wp:lineTo x="12414" y="1738"/>
                <wp:lineTo x="8441" y="1738"/>
              </wp:wrapPolygon>
            </wp:wrapTight>
            <wp:docPr id="4" name="Picture 4" descr="C:\Users\agris.galvanovskis\Desktop\LOGO\vp_e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s.galvanovskis\Desktop\LOGO\vp_emble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313">
        <w:rPr>
          <w:rFonts w:ascii="TimesNewRomanPSMT" w:hAnsi="TimesNewRomanPSMT" w:cs="TimesNewRomanPSMT"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0F0BA621" wp14:editId="4CF10A05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1181100" cy="1304211"/>
            <wp:effectExtent l="0" t="0" r="0" b="0"/>
            <wp:wrapNone/>
            <wp:docPr id="6" name="Attēls 1" descr="C:\Users\Karolina.Matrosova\Desktop\LOGO\vpk_logo_2560x1440ZELTS_caurspidi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.Matrosova\Desktop\LOGO\vpk_logo_2560x1440ZELTS_caurspidig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0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A1B" w:rsidRDefault="000E0A1B" w:rsidP="000E0A1B">
      <w:pPr>
        <w:jc w:val="center"/>
      </w:pPr>
    </w:p>
    <w:p w:rsidR="000E0A1B" w:rsidRDefault="000E0A1B" w:rsidP="000E0A1B">
      <w:pPr>
        <w:jc w:val="center"/>
      </w:pPr>
    </w:p>
    <w:p w:rsidR="000E0A1B" w:rsidRDefault="000E0A1B" w:rsidP="000E0A1B">
      <w:pPr>
        <w:jc w:val="center"/>
      </w:pPr>
    </w:p>
    <w:p w:rsidR="000E0A1B" w:rsidRDefault="000E0A1B" w:rsidP="000E0A1B">
      <w:pPr>
        <w:jc w:val="center"/>
      </w:pPr>
    </w:p>
    <w:p w:rsidR="000E0A1B" w:rsidRDefault="000E0A1B" w:rsidP="000E0A1B">
      <w:pPr>
        <w:jc w:val="center"/>
      </w:pPr>
    </w:p>
    <w:p w:rsidR="000E0A1B" w:rsidRDefault="00AF3DC4" w:rsidP="000E0A1B">
      <w:pPr>
        <w:jc w:val="center"/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69486123" wp14:editId="18C36CB6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4981575" cy="6083300"/>
            <wp:effectExtent l="0" t="0" r="9525" b="0"/>
            <wp:wrapNone/>
            <wp:docPr id="12" name="Attēls 1" descr="C:\Users\Karolina.Matrosova\Desktop\LOGO\vpk_logo_2560x1440ZELTS_caurspidig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 descr="C:\Users\Karolina.Matrosova\Desktop\LOGO\vpk_logo_2560x1440ZELTS_caurspidigs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23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A1B" w:rsidRPr="003D52D4" w:rsidRDefault="000E0A1B" w:rsidP="000E0A1B">
      <w:pPr>
        <w:jc w:val="right"/>
        <w:rPr>
          <w:color w:val="002060"/>
        </w:rPr>
      </w:pPr>
      <w:r>
        <w:rPr>
          <w:color w:val="002060"/>
        </w:rPr>
        <w:t>(</w:t>
      </w:r>
      <w:r w:rsidRPr="003D52D4">
        <w:rPr>
          <w:color w:val="002060"/>
        </w:rPr>
        <w:t>pielikums</w:t>
      </w:r>
      <w:r w:rsidR="00B27379">
        <w:rPr>
          <w:color w:val="002060"/>
        </w:rPr>
        <w:t xml:space="preserve"> uz 1 lpp</w:t>
      </w:r>
      <w:r>
        <w:rPr>
          <w:color w:val="002060"/>
        </w:rPr>
        <w:t>)</w:t>
      </w:r>
    </w:p>
    <w:p w:rsidR="000E0A1B" w:rsidRPr="003D52D4" w:rsidRDefault="000E0A1B" w:rsidP="000E0A1B">
      <w:pPr>
        <w:ind w:firstLine="720"/>
        <w:jc w:val="center"/>
        <w:rPr>
          <w:b/>
          <w:color w:val="002060"/>
          <w:sz w:val="36"/>
        </w:rPr>
      </w:pPr>
      <w:r w:rsidRPr="003D52D4">
        <w:rPr>
          <w:b/>
          <w:color w:val="002060"/>
          <w:sz w:val="36"/>
        </w:rPr>
        <w:t xml:space="preserve">Pieteikuma veidlapa “Valsts policijas koledžas tenisa turnīrs” </w:t>
      </w:r>
    </w:p>
    <w:p w:rsidR="000E0A1B" w:rsidRDefault="000E0A1B" w:rsidP="000E0A1B">
      <w:pPr>
        <w:ind w:firstLine="720"/>
        <w:jc w:val="center"/>
        <w:rPr>
          <w:b/>
          <w:color w:val="44546A" w:themeColor="text2"/>
          <w:sz w:val="36"/>
        </w:rPr>
      </w:pPr>
    </w:p>
    <w:tbl>
      <w:tblPr>
        <w:tblStyle w:val="Reatabula"/>
        <w:tblW w:w="9360" w:type="dxa"/>
        <w:tblLook w:val="04A0" w:firstRow="1" w:lastRow="0" w:firstColumn="1" w:lastColumn="0" w:noHBand="0" w:noVBand="1"/>
      </w:tblPr>
      <w:tblGrid>
        <w:gridCol w:w="2263"/>
        <w:gridCol w:w="7097"/>
      </w:tblGrid>
      <w:tr w:rsidR="000E0A1B" w:rsidTr="00852ABA">
        <w:trPr>
          <w:trHeight w:val="328"/>
        </w:trPr>
        <w:tc>
          <w:tcPr>
            <w:tcW w:w="2263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  <w:r w:rsidRPr="003D52D4">
              <w:rPr>
                <w:b/>
                <w:color w:val="000000" w:themeColor="text1"/>
                <w:sz w:val="28"/>
                <w:szCs w:val="28"/>
              </w:rPr>
              <w:t>Vārds</w:t>
            </w:r>
            <w:r>
              <w:rPr>
                <w:b/>
                <w:color w:val="000000" w:themeColor="text1"/>
                <w:sz w:val="28"/>
                <w:szCs w:val="28"/>
              </w:rPr>
              <w:t>/Uzvārds</w:t>
            </w:r>
          </w:p>
        </w:tc>
        <w:tc>
          <w:tcPr>
            <w:tcW w:w="7097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E0A1B" w:rsidTr="00852ABA">
        <w:trPr>
          <w:trHeight w:val="343"/>
        </w:trPr>
        <w:tc>
          <w:tcPr>
            <w:tcW w:w="2263" w:type="dxa"/>
          </w:tcPr>
          <w:p w:rsidR="000E0A1B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Iestāde</w:t>
            </w:r>
          </w:p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7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E0A1B" w:rsidTr="00852ABA">
        <w:trPr>
          <w:trHeight w:val="328"/>
        </w:trPr>
        <w:tc>
          <w:tcPr>
            <w:tcW w:w="2263" w:type="dxa"/>
          </w:tcPr>
          <w:p w:rsidR="000E0A1B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Struktūrvienība</w:t>
            </w:r>
          </w:p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7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E0A1B" w:rsidTr="00852ABA">
        <w:trPr>
          <w:trHeight w:val="343"/>
        </w:trPr>
        <w:tc>
          <w:tcPr>
            <w:tcW w:w="2263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E-pasts</w:t>
            </w:r>
          </w:p>
        </w:tc>
        <w:tc>
          <w:tcPr>
            <w:tcW w:w="7097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E0A1B" w:rsidTr="00852ABA">
        <w:trPr>
          <w:trHeight w:val="328"/>
        </w:trPr>
        <w:tc>
          <w:tcPr>
            <w:tcW w:w="2263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Telefona numurs</w:t>
            </w:r>
          </w:p>
        </w:tc>
        <w:tc>
          <w:tcPr>
            <w:tcW w:w="7097" w:type="dxa"/>
          </w:tcPr>
          <w:p w:rsidR="000E0A1B" w:rsidRPr="003D52D4" w:rsidRDefault="000E0A1B" w:rsidP="00852AB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E0A1B" w:rsidRPr="000F09D3" w:rsidRDefault="000E0A1B" w:rsidP="000E0A1B">
      <w:pPr>
        <w:ind w:firstLine="720"/>
        <w:rPr>
          <w:b/>
          <w:color w:val="44546A" w:themeColor="text2"/>
          <w:sz w:val="28"/>
          <w:szCs w:val="28"/>
        </w:rPr>
      </w:pPr>
    </w:p>
    <w:p w:rsidR="00104726" w:rsidRDefault="00104726" w:rsidP="000E0A1B">
      <w:pPr>
        <w:jc w:val="both"/>
        <w:rPr>
          <w:rFonts w:ascii="Times New Roman" w:hAnsi="Times New Roman"/>
          <w:b/>
          <w:color w:val="FF0000"/>
        </w:rPr>
      </w:pPr>
    </w:p>
    <w:p w:rsidR="000E0A1B" w:rsidRDefault="000E0A1B" w:rsidP="000E0A1B">
      <w:pPr>
        <w:jc w:val="both"/>
        <w:rPr>
          <w:rFonts w:ascii="Times New Roman" w:hAnsi="Times New Roman"/>
          <w:b/>
          <w:color w:val="FF0000"/>
        </w:rPr>
      </w:pPr>
      <w:r w:rsidRPr="0041116B">
        <w:rPr>
          <w:rFonts w:ascii="Times New Roman" w:hAnsi="Times New Roman"/>
          <w:b/>
          <w:color w:val="FF0000"/>
        </w:rPr>
        <w:t xml:space="preserve">Aizpildītu anketu lūdzam sūtīt uz e-pastu </w:t>
      </w:r>
      <w:hyperlink r:id="rId13" w:history="1">
        <w:r w:rsidRPr="0041116B">
          <w:rPr>
            <w:rStyle w:val="Hipersaite"/>
            <w:rFonts w:ascii="Times New Roman" w:hAnsi="Times New Roman"/>
            <w:b/>
            <w:color w:val="1F4E79" w:themeColor="accent1" w:themeShade="80"/>
          </w:rPr>
          <w:t>sacensibas@koledza.vp.gov.lv</w:t>
        </w:r>
      </w:hyperlink>
      <w:r w:rsidRPr="0041116B">
        <w:rPr>
          <w:rFonts w:ascii="Times New Roman" w:hAnsi="Times New Roman"/>
          <w:b/>
          <w:color w:val="FF0000"/>
        </w:rPr>
        <w:t xml:space="preserve"> līdz 2019. gada 30. aprīlim. </w:t>
      </w:r>
    </w:p>
    <w:p w:rsidR="000E0A1B" w:rsidRDefault="000E0A1B" w:rsidP="000E0A1B">
      <w:pPr>
        <w:jc w:val="both"/>
        <w:rPr>
          <w:rFonts w:ascii="Times New Roman" w:hAnsi="Times New Roman"/>
          <w:b/>
          <w:color w:val="FF0000"/>
        </w:rPr>
      </w:pPr>
    </w:p>
    <w:p w:rsidR="000E0A1B" w:rsidRPr="0041116B" w:rsidRDefault="000E0A1B" w:rsidP="000E0A1B">
      <w:pPr>
        <w:jc w:val="both"/>
        <w:rPr>
          <w:rFonts w:ascii="Times New Roman" w:hAnsi="Times New Roman"/>
          <w:b/>
          <w:color w:val="FF0000"/>
        </w:rPr>
      </w:pPr>
    </w:p>
    <w:p w:rsidR="000E0A1B" w:rsidRPr="00097BA8" w:rsidRDefault="000E0A1B" w:rsidP="000E0A1B">
      <w:pPr>
        <w:ind w:firstLine="720"/>
        <w:jc w:val="center"/>
        <w:rPr>
          <w:b/>
          <w:color w:val="002060"/>
          <w:sz w:val="40"/>
        </w:rPr>
      </w:pPr>
      <w:r w:rsidRPr="00097BA8">
        <w:rPr>
          <w:b/>
          <w:color w:val="002060"/>
          <w:sz w:val="40"/>
        </w:rPr>
        <w:t xml:space="preserve">Pasākuma laikā tiks veikta videofilmēšna un fotogrāfēšana, pasākuma laikā iegūtie video un foto materiāli tiks izmantoti publicitātes vajadzībām </w:t>
      </w:r>
    </w:p>
    <w:p w:rsidR="000E0A1B" w:rsidRDefault="000E0A1B" w:rsidP="0075548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</w:pPr>
    </w:p>
    <w:sectPr w:rsidR="000E0A1B">
      <w:pgSz w:w="11900" w:h="16840"/>
      <w:pgMar w:top="1008" w:right="1008" w:bottom="144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35BCD2C0"/>
    <w:lvl w:ilvl="0" w:tplc="9A483B98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9"/>
      <w:numFmt w:val="decimal"/>
      <w:lvlText w:val="%1."/>
      <w:lvlJc w:val="left"/>
      <w:pPr>
        <w:ind w:left="92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1"/>
      <w:numFmt w:val="decimal"/>
      <w:lvlText w:val="%1."/>
      <w:lvlJc w:val="left"/>
      <w:pPr>
        <w:ind w:left="67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4"/>
      <w:numFmt w:val="decimal"/>
      <w:lvlText w:val="%1.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0000051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5E067392"/>
    <w:lvl w:ilvl="0" w:tplc="1174E43C">
      <w:start w:val="18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2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2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2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2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B5C5017"/>
    <w:multiLevelType w:val="hybridMultilevel"/>
    <w:tmpl w:val="86F27560"/>
    <w:lvl w:ilvl="0" w:tplc="0000076D">
      <w:start w:val="2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E5D41"/>
    <w:multiLevelType w:val="multilevel"/>
    <w:tmpl w:val="98A0D454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26" w15:restartNumberingAfterBreak="0">
    <w:nsid w:val="362153D0"/>
    <w:multiLevelType w:val="multilevel"/>
    <w:tmpl w:val="308E0B1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27" w15:restartNumberingAfterBreak="0">
    <w:nsid w:val="41AB0B97"/>
    <w:multiLevelType w:val="hybridMultilevel"/>
    <w:tmpl w:val="00000014"/>
    <w:lvl w:ilvl="0" w:tplc="0000076D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944076"/>
    <w:multiLevelType w:val="hybridMultilevel"/>
    <w:tmpl w:val="85B872CA"/>
    <w:lvl w:ilvl="0" w:tplc="0000076D">
      <w:start w:val="2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94FE4"/>
    <w:multiLevelType w:val="hybridMultilevel"/>
    <w:tmpl w:val="00000014"/>
    <w:lvl w:ilvl="0" w:tplc="0000076D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DAD4C53"/>
    <w:multiLevelType w:val="hybridMultilevel"/>
    <w:tmpl w:val="91782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8"/>
  </w:num>
  <w:num w:numId="27">
    <w:abstractNumId w:val="27"/>
  </w:num>
  <w:num w:numId="28">
    <w:abstractNumId w:val="29"/>
  </w:num>
  <w:num w:numId="29">
    <w:abstractNumId w:val="25"/>
  </w:num>
  <w:num w:numId="30">
    <w:abstractNumId w:val="2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13"/>
    <w:rsid w:val="000B5390"/>
    <w:rsid w:val="000D120A"/>
    <w:rsid w:val="000D6FAE"/>
    <w:rsid w:val="000E0A1B"/>
    <w:rsid w:val="00104726"/>
    <w:rsid w:val="00190305"/>
    <w:rsid w:val="001C5413"/>
    <w:rsid w:val="00260C95"/>
    <w:rsid w:val="00280551"/>
    <w:rsid w:val="003008A5"/>
    <w:rsid w:val="00360991"/>
    <w:rsid w:val="00364865"/>
    <w:rsid w:val="00465FF8"/>
    <w:rsid w:val="00487E00"/>
    <w:rsid w:val="004A7C02"/>
    <w:rsid w:val="005A216D"/>
    <w:rsid w:val="006D3304"/>
    <w:rsid w:val="0075548F"/>
    <w:rsid w:val="00766D79"/>
    <w:rsid w:val="007935D9"/>
    <w:rsid w:val="0084475A"/>
    <w:rsid w:val="008F6C7E"/>
    <w:rsid w:val="00905752"/>
    <w:rsid w:val="00A26313"/>
    <w:rsid w:val="00AD3849"/>
    <w:rsid w:val="00AF3DC4"/>
    <w:rsid w:val="00B27379"/>
    <w:rsid w:val="00B33EBE"/>
    <w:rsid w:val="00D41925"/>
    <w:rsid w:val="00E13C1C"/>
    <w:rsid w:val="00E74761"/>
    <w:rsid w:val="00EE3AF8"/>
    <w:rsid w:val="00EF3A1B"/>
    <w:rsid w:val="00F16BAE"/>
    <w:rsid w:val="00F17336"/>
    <w:rsid w:val="00F2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F7628E-28C1-4644-9480-EC13AB9F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C54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5548F"/>
    <w:pPr>
      <w:ind w:left="720"/>
    </w:pPr>
  </w:style>
  <w:style w:type="character" w:styleId="Izmantotahipersaite">
    <w:name w:val="FollowedHyperlink"/>
    <w:basedOn w:val="Noklusjumarindkopasfonts"/>
    <w:uiPriority w:val="99"/>
    <w:semiHidden/>
    <w:unhideWhenUsed/>
    <w:rsid w:val="00F17336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0E0A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acensibas@koledza.vp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censibas@koledza.vp.gov.lv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acensibas@koledza.vp.gov.lv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Galvanovskis</dc:creator>
  <cp:keywords>cursorLocation=3282, fitsPagesWidth=1</cp:keywords>
  <dc:description/>
  <cp:lastModifiedBy>Agris Galvanovskis</cp:lastModifiedBy>
  <cp:revision>6</cp:revision>
  <dcterms:created xsi:type="dcterms:W3CDTF">2019-03-07T06:33:00Z</dcterms:created>
  <dcterms:modified xsi:type="dcterms:W3CDTF">2019-03-11T08:47:00Z</dcterms:modified>
</cp:coreProperties>
</file>