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9A6B9" w14:textId="04FC771B" w:rsidR="0087657F" w:rsidRPr="009D2C68" w:rsidRDefault="00BB729E" w:rsidP="000133CF">
      <w:pPr>
        <w:pStyle w:val="Annexetitre"/>
        <w:rPr>
          <w:noProof/>
        </w:rPr>
      </w:pPr>
      <w:bookmarkStart w:id="0" w:name="_Hlk189563229"/>
      <w:r w:rsidRPr="009D2C68">
        <w:rPr>
          <w:noProof/>
        </w:rPr>
        <w:t>G</w:t>
      </w:r>
      <w:r w:rsidR="001F5240" w:rsidRPr="009D2C68">
        <w:rPr>
          <w:noProof/>
        </w:rPr>
        <w:t>ada snieguma ziņojum</w:t>
      </w:r>
      <w:r w:rsidRPr="009D2C68">
        <w:rPr>
          <w:noProof/>
        </w:rPr>
        <w:t>s</w:t>
      </w:r>
      <w:r w:rsidR="001F5240" w:rsidRPr="009D2C68">
        <w:rPr>
          <w:noProof/>
        </w:rPr>
        <w:t>, ko dalībvalstis iesniedz Komisijai par Patvēruma, migrācijas un integrācijas fondu saskaņā ar Regulas (ES) 2021/1147 35. pantu</w:t>
      </w:r>
    </w:p>
    <w:bookmarkEnd w:id="0"/>
    <w:p w14:paraId="08DDBCEF" w14:textId="77777777" w:rsidR="0087657F" w:rsidRPr="009D2C68" w:rsidRDefault="0087657F" w:rsidP="0087657F">
      <w:pPr>
        <w:rPr>
          <w:noProof/>
        </w:rPr>
      </w:pPr>
    </w:p>
    <w:p w14:paraId="3DA5D95E" w14:textId="77777777" w:rsidR="0087657F" w:rsidRPr="009D2C68" w:rsidRDefault="0087657F" w:rsidP="0087657F">
      <w:pPr>
        <w:pStyle w:val="ManualHeading1"/>
        <w:rPr>
          <w:noProof/>
        </w:rPr>
      </w:pPr>
      <w:r w:rsidRPr="009D2C68">
        <w:rPr>
          <w:noProof/>
        </w:rPr>
        <w:t>IDENTIFIKĀCIJA</w:t>
      </w:r>
    </w:p>
    <w:tbl>
      <w:tblPr>
        <w:tblStyle w:val="TableGridLight"/>
        <w:tblW w:w="0" w:type="auto"/>
        <w:tblLook w:val="04A0" w:firstRow="1" w:lastRow="0" w:firstColumn="1" w:lastColumn="0" w:noHBand="0" w:noVBand="1"/>
      </w:tblPr>
      <w:tblGrid>
        <w:gridCol w:w="4520"/>
        <w:gridCol w:w="4543"/>
      </w:tblGrid>
      <w:tr w:rsidR="00426A9E" w:rsidRPr="009D2C68" w14:paraId="6FAF5DA3" w14:textId="77777777" w:rsidTr="00035815">
        <w:tc>
          <w:tcPr>
            <w:tcW w:w="4520" w:type="dxa"/>
          </w:tcPr>
          <w:p w14:paraId="1E90BC00" w14:textId="77777777" w:rsidR="0087657F" w:rsidRPr="009D2C68" w:rsidRDefault="0087657F" w:rsidP="00E45665">
            <w:pPr>
              <w:pStyle w:val="Personnequisigne"/>
              <w:rPr>
                <w:noProof/>
              </w:rPr>
            </w:pPr>
            <w:r w:rsidRPr="009D2C68">
              <w:rPr>
                <w:noProof/>
              </w:rPr>
              <w:t>CCI</w:t>
            </w:r>
          </w:p>
        </w:tc>
        <w:tc>
          <w:tcPr>
            <w:tcW w:w="4543" w:type="dxa"/>
          </w:tcPr>
          <w:p w14:paraId="3188FF1A" w14:textId="2AA9FD93" w:rsidR="0087657F" w:rsidRPr="009D2C68" w:rsidRDefault="0087657F" w:rsidP="00E45665">
            <w:pPr>
              <w:pStyle w:val="Personnequisigne"/>
              <w:rPr>
                <w:noProof/>
              </w:rPr>
            </w:pPr>
          </w:p>
        </w:tc>
      </w:tr>
      <w:tr w:rsidR="00426A9E" w:rsidRPr="009D2C68" w14:paraId="2B12C275" w14:textId="77777777" w:rsidTr="00035815">
        <w:tc>
          <w:tcPr>
            <w:tcW w:w="4520" w:type="dxa"/>
          </w:tcPr>
          <w:p w14:paraId="35A82436" w14:textId="77777777" w:rsidR="0087657F" w:rsidRPr="009D2C68" w:rsidRDefault="0087657F" w:rsidP="00E45665">
            <w:pPr>
              <w:pStyle w:val="Personnequisigne"/>
              <w:rPr>
                <w:noProof/>
              </w:rPr>
            </w:pPr>
            <w:r w:rsidRPr="009D2C68">
              <w:rPr>
                <w:noProof/>
              </w:rPr>
              <w:t>Nosaukums</w:t>
            </w:r>
          </w:p>
        </w:tc>
        <w:tc>
          <w:tcPr>
            <w:tcW w:w="4543" w:type="dxa"/>
          </w:tcPr>
          <w:p w14:paraId="0E81F7F9" w14:textId="271ABB8C" w:rsidR="0087657F" w:rsidRPr="009D2C68" w:rsidRDefault="009324D0" w:rsidP="00E45665">
            <w:pPr>
              <w:pStyle w:val="Personnequisigne"/>
              <w:rPr>
                <w:noProof/>
              </w:rPr>
            </w:pPr>
            <w:r w:rsidRPr="009D2C68">
              <w:rPr>
                <w:noProof/>
              </w:rPr>
              <w:t>Patvēruma, migrācijas un integrācijas fonda nacionālā</w:t>
            </w:r>
            <w:r w:rsidR="00867801" w:rsidRPr="009D2C68">
              <w:rPr>
                <w:noProof/>
              </w:rPr>
              <w:t>s</w:t>
            </w:r>
            <w:r w:rsidRPr="009D2C68">
              <w:rPr>
                <w:noProof/>
              </w:rPr>
              <w:t xml:space="preserve"> programmas gada snieguma ziņojums</w:t>
            </w:r>
          </w:p>
        </w:tc>
      </w:tr>
      <w:tr w:rsidR="00426A9E" w:rsidRPr="009D2C68" w14:paraId="00B567CD" w14:textId="77777777" w:rsidTr="00035815">
        <w:tc>
          <w:tcPr>
            <w:tcW w:w="4520" w:type="dxa"/>
          </w:tcPr>
          <w:p w14:paraId="09BAC26C" w14:textId="77777777" w:rsidR="0087657F" w:rsidRPr="009D2C68" w:rsidRDefault="0087657F" w:rsidP="00E45665">
            <w:pPr>
              <w:pStyle w:val="Personnequisigne"/>
              <w:rPr>
                <w:noProof/>
              </w:rPr>
            </w:pPr>
            <w:r w:rsidRPr="009D2C68">
              <w:rPr>
                <w:noProof/>
              </w:rPr>
              <w:t>Versija</w:t>
            </w:r>
          </w:p>
        </w:tc>
        <w:tc>
          <w:tcPr>
            <w:tcW w:w="4543" w:type="dxa"/>
          </w:tcPr>
          <w:p w14:paraId="5CC15A63" w14:textId="47D71FB2" w:rsidR="0087657F" w:rsidRPr="009D2C68" w:rsidRDefault="0087657F" w:rsidP="00E45665">
            <w:pPr>
              <w:pStyle w:val="Personnequisigne"/>
              <w:rPr>
                <w:noProof/>
              </w:rPr>
            </w:pPr>
          </w:p>
        </w:tc>
      </w:tr>
      <w:tr w:rsidR="00426A9E" w:rsidRPr="009D2C68" w14:paraId="5AC4304F" w14:textId="77777777" w:rsidTr="00035815">
        <w:tc>
          <w:tcPr>
            <w:tcW w:w="4520" w:type="dxa"/>
          </w:tcPr>
          <w:p w14:paraId="4A5BE329" w14:textId="77777777" w:rsidR="00035815" w:rsidRPr="009D2C68" w:rsidRDefault="00035815" w:rsidP="00035815">
            <w:pPr>
              <w:pStyle w:val="Personnequisigne"/>
              <w:rPr>
                <w:noProof/>
              </w:rPr>
            </w:pPr>
            <w:r w:rsidRPr="009D2C68">
              <w:rPr>
                <w:noProof/>
              </w:rPr>
              <w:t>Grāmatvedības gads</w:t>
            </w:r>
          </w:p>
        </w:tc>
        <w:tc>
          <w:tcPr>
            <w:tcW w:w="4543" w:type="dxa"/>
          </w:tcPr>
          <w:p w14:paraId="422684DF" w14:textId="1B40BE71" w:rsidR="00035815" w:rsidRPr="009D2C68" w:rsidRDefault="00035815" w:rsidP="00035815">
            <w:pPr>
              <w:pStyle w:val="Personnequisigne"/>
              <w:rPr>
                <w:noProof/>
              </w:rPr>
            </w:pPr>
            <w:r w:rsidRPr="009D2C68">
              <w:rPr>
                <w:noProof/>
              </w:rPr>
              <w:t>01.07.20</w:t>
            </w:r>
            <w:r w:rsidR="00204F9D">
              <w:rPr>
                <w:noProof/>
              </w:rPr>
              <w:t>24.</w:t>
            </w:r>
            <w:r w:rsidRPr="009D2C68">
              <w:rPr>
                <w:noProof/>
              </w:rPr>
              <w:t>-30.06.202</w:t>
            </w:r>
            <w:r w:rsidR="00204F9D">
              <w:rPr>
                <w:noProof/>
              </w:rPr>
              <w:t>5.</w:t>
            </w:r>
          </w:p>
        </w:tc>
      </w:tr>
      <w:tr w:rsidR="00426A9E" w:rsidRPr="009D2C68" w14:paraId="041EF0BF" w14:textId="77777777" w:rsidTr="00035815">
        <w:tc>
          <w:tcPr>
            <w:tcW w:w="4520" w:type="dxa"/>
          </w:tcPr>
          <w:p w14:paraId="337E239D" w14:textId="77777777" w:rsidR="0087657F" w:rsidRPr="009D2C68" w:rsidRDefault="0087657F" w:rsidP="00E45665">
            <w:pPr>
              <w:pStyle w:val="Personnequisigne"/>
              <w:rPr>
                <w:noProof/>
              </w:rPr>
            </w:pPr>
            <w:r w:rsidRPr="009D2C68">
              <w:rPr>
                <w:noProof/>
              </w:rPr>
              <w:t>Datums, kad ziņojumu apstiprinājusi uzraudzības komiteja</w:t>
            </w:r>
          </w:p>
        </w:tc>
        <w:tc>
          <w:tcPr>
            <w:tcW w:w="4543" w:type="dxa"/>
          </w:tcPr>
          <w:p w14:paraId="0928FA82" w14:textId="29A35F74" w:rsidR="0087657F" w:rsidRPr="009D2C68" w:rsidRDefault="0087657F" w:rsidP="00E45665">
            <w:pPr>
              <w:pStyle w:val="Personnequisigne"/>
              <w:rPr>
                <w:noProof/>
              </w:rPr>
            </w:pPr>
          </w:p>
        </w:tc>
      </w:tr>
    </w:tbl>
    <w:p w14:paraId="3206869C" w14:textId="0E51DA31" w:rsidR="0087657F" w:rsidRPr="009D2C68" w:rsidRDefault="00190C3E" w:rsidP="00190C3E">
      <w:pPr>
        <w:pStyle w:val="ManualHeading1"/>
        <w:rPr>
          <w:noProof/>
        </w:rPr>
      </w:pPr>
      <w:r w:rsidRPr="009D2C68">
        <w:t>1.</w:t>
      </w:r>
      <w:r w:rsidRPr="009D2C68">
        <w:tab/>
      </w:r>
      <w:r w:rsidR="0087657F" w:rsidRPr="009D2C68">
        <w:rPr>
          <w:noProof/>
        </w:rPr>
        <w:t>Sniegums</w:t>
      </w:r>
    </w:p>
    <w:p w14:paraId="3F66E37E" w14:textId="04997609" w:rsidR="0087657F" w:rsidRPr="009D2C68" w:rsidRDefault="00190C3E" w:rsidP="00190C3E">
      <w:pPr>
        <w:pStyle w:val="ManualHeading2"/>
        <w:rPr>
          <w:noProof/>
        </w:rPr>
      </w:pPr>
      <w:r w:rsidRPr="009D2C68">
        <w:t>1.1.</w:t>
      </w:r>
      <w:r w:rsidRPr="009D2C68">
        <w:tab/>
      </w:r>
      <w:r w:rsidR="0087657F" w:rsidRPr="009D2C68">
        <w:rPr>
          <w:noProof/>
        </w:rPr>
        <w:t>Īstenošanā gūtais progress – Regulas (ES) 2021/1147 35. panta 2. punkta a) apakšpunkts</w:t>
      </w:r>
    </w:p>
    <w:p w14:paraId="693223ED" w14:textId="336A06F6" w:rsidR="0087657F" w:rsidRPr="009D2C68" w:rsidRDefault="0087657F" w:rsidP="0087657F">
      <w:pPr>
        <w:rPr>
          <w:i/>
          <w:noProof/>
          <w:sz w:val="22"/>
        </w:rPr>
      </w:pPr>
      <w:r w:rsidRPr="009D2C68">
        <w:rPr>
          <w:noProof/>
          <w:sz w:val="22"/>
        </w:rPr>
        <w:t>Par katru konkrēto mērķi paziņojiet, kāds progress gūts programmas īstenošanā un tajā izklāstīto starpposma rādītāju un mērķrādītāju sasniegšanā, ņemot vērā jaunākos datus par grāmatvedības gadu, kā noteikts Regulas (ES) 2021/1060 42. pantā. Ar to ir domāti kumulatīvie dati, kas sniegti līdz tā gada 31. jūlijam, kurš ir pirms ziņojuma iesniegšanas gada.</w:t>
      </w:r>
    </w:p>
    <w:p w14:paraId="43991C0E" w14:textId="14C7811D" w:rsidR="0087657F" w:rsidRPr="009D2C68" w:rsidRDefault="0087657F" w:rsidP="0087657F">
      <w:pPr>
        <w:rPr>
          <w:noProof/>
          <w:sz w:val="22"/>
        </w:rPr>
      </w:pPr>
      <w:r w:rsidRPr="009D2C68">
        <w:rPr>
          <w:noProof/>
          <w:sz w:val="22"/>
        </w:rPr>
        <w:t xml:space="preserve">Katram konkrētajam mērķim informāciju par progresu vēlams strukturēt pēc programmā noteiktajiem īstenošanas pasākumiem, indikatīvajām darbībām un vēlamajiem rezultātiem. </w:t>
      </w:r>
    </w:p>
    <w:p w14:paraId="63D62092" w14:textId="6E452E3B" w:rsidR="0087657F" w:rsidRPr="009D2C68" w:rsidRDefault="00A002B3" w:rsidP="0087657F">
      <w:pPr>
        <w:rPr>
          <w:noProof/>
          <w:sz w:val="22"/>
        </w:rPr>
      </w:pPr>
      <w:r w:rsidRPr="009D2C68">
        <w:rPr>
          <w:noProof/>
          <w:sz w:val="22"/>
        </w:rPr>
        <w:t>Aprakstiet arī visus pasākumus, kas veikti, un attiecīgās aktivitātes, kas saistītas ar Regulas (ES) 2021/1060 8. panta 2. punktā minētās partnerības īstenošanu.</w:t>
      </w:r>
    </w:p>
    <w:tbl>
      <w:tblPr>
        <w:tblStyle w:val="TableGrid"/>
        <w:tblW w:w="0" w:type="auto"/>
        <w:tblLook w:val="04A0" w:firstRow="1" w:lastRow="0" w:firstColumn="1" w:lastColumn="0" w:noHBand="0" w:noVBand="1"/>
      </w:tblPr>
      <w:tblGrid>
        <w:gridCol w:w="9063"/>
      </w:tblGrid>
      <w:tr w:rsidR="00426A9E" w:rsidRPr="009D2C68" w14:paraId="7BA7E78C" w14:textId="77777777" w:rsidTr="00675AEF">
        <w:tc>
          <w:tcPr>
            <w:tcW w:w="9063" w:type="dxa"/>
          </w:tcPr>
          <w:p w14:paraId="6DDF17F0" w14:textId="77777777" w:rsidR="0087657F" w:rsidRPr="00CC2928" w:rsidRDefault="00FF0E7F" w:rsidP="00241BA6">
            <w:pPr>
              <w:pStyle w:val="Personnequisigne"/>
              <w:rPr>
                <w:i w:val="0"/>
                <w:iCs/>
                <w:sz w:val="22"/>
              </w:rPr>
            </w:pPr>
            <w:r w:rsidRPr="00CC2928">
              <w:rPr>
                <w:i w:val="0"/>
                <w:iCs/>
                <w:sz w:val="22"/>
              </w:rPr>
              <w:t>Šeit ierakstiet tekstu. Ne vairāk kā 7000 rakstzīmes.</w:t>
            </w:r>
          </w:p>
          <w:p w14:paraId="0FB2EB25" w14:textId="4C6BF9DD" w:rsidR="00246DB9" w:rsidRPr="00CC2928" w:rsidRDefault="00246DB9" w:rsidP="00246DB9">
            <w:pPr>
              <w:pStyle w:val="Personnequisigne"/>
              <w:rPr>
                <w:i w:val="0"/>
                <w:iCs/>
                <w:sz w:val="22"/>
              </w:rPr>
            </w:pPr>
          </w:p>
          <w:p w14:paraId="4E325962" w14:textId="224448F1" w:rsidR="00764F3C" w:rsidRPr="00CC2928" w:rsidRDefault="00E906C8" w:rsidP="00764F3C">
            <w:pPr>
              <w:pStyle w:val="Institutionquisigne"/>
              <w:spacing w:before="0"/>
              <w:ind w:firstLine="910"/>
              <w:rPr>
                <w:i w:val="0"/>
                <w:iCs/>
                <w:sz w:val="22"/>
              </w:rPr>
            </w:pPr>
            <w:bookmarkStart w:id="1" w:name="_Hlk158713595"/>
            <w:r w:rsidRPr="00CC2928">
              <w:rPr>
                <w:i w:val="0"/>
                <w:iCs/>
                <w:sz w:val="22"/>
              </w:rPr>
              <w:t>Patvēruma, migrācijas un integrācijas fonda</w:t>
            </w:r>
            <w:r w:rsidR="008458B4" w:rsidRPr="00CC2928">
              <w:rPr>
                <w:i w:val="0"/>
                <w:iCs/>
                <w:sz w:val="22"/>
              </w:rPr>
              <w:t xml:space="preserve"> (</w:t>
            </w:r>
            <w:r w:rsidR="00400647" w:rsidRPr="00CC2928">
              <w:rPr>
                <w:i w:val="0"/>
                <w:iCs/>
                <w:sz w:val="22"/>
              </w:rPr>
              <w:t xml:space="preserve">turpmāk - </w:t>
            </w:r>
            <w:r w:rsidRPr="00CC2928">
              <w:rPr>
                <w:i w:val="0"/>
                <w:iCs/>
                <w:sz w:val="22"/>
              </w:rPr>
              <w:t>PMIF</w:t>
            </w:r>
            <w:r w:rsidR="008458B4" w:rsidRPr="00CC2928">
              <w:rPr>
                <w:i w:val="0"/>
                <w:iCs/>
                <w:sz w:val="22"/>
              </w:rPr>
              <w:t xml:space="preserve">) </w:t>
            </w:r>
            <w:r w:rsidR="003F7C97" w:rsidRPr="00CC2928">
              <w:rPr>
                <w:i w:val="0"/>
                <w:iCs/>
                <w:sz w:val="22"/>
              </w:rPr>
              <w:t xml:space="preserve">grāmatvedības </w:t>
            </w:r>
            <w:r w:rsidR="00545E9A" w:rsidRPr="00CC2928">
              <w:rPr>
                <w:i w:val="0"/>
                <w:iCs/>
                <w:sz w:val="22"/>
              </w:rPr>
              <w:t xml:space="preserve">gada </w:t>
            </w:r>
            <w:r w:rsidR="003F7C97" w:rsidRPr="00CC2928">
              <w:rPr>
                <w:i w:val="0"/>
                <w:iCs/>
                <w:sz w:val="22"/>
              </w:rPr>
              <w:t>periodā 01.07.202</w:t>
            </w:r>
            <w:r w:rsidR="00204F9D" w:rsidRPr="00CC2928">
              <w:rPr>
                <w:i w:val="0"/>
                <w:iCs/>
                <w:sz w:val="22"/>
              </w:rPr>
              <w:t>4.</w:t>
            </w:r>
            <w:r w:rsidR="003F7C97" w:rsidRPr="00CC2928">
              <w:rPr>
                <w:i w:val="0"/>
                <w:iCs/>
                <w:sz w:val="22"/>
              </w:rPr>
              <w:t>-30.06.202</w:t>
            </w:r>
            <w:r w:rsidR="00204F9D" w:rsidRPr="00CC2928">
              <w:rPr>
                <w:i w:val="0"/>
                <w:iCs/>
                <w:sz w:val="22"/>
              </w:rPr>
              <w:t>5.</w:t>
            </w:r>
            <w:r w:rsidR="00764F3C" w:rsidRPr="00CC2928">
              <w:rPr>
                <w:i w:val="0"/>
                <w:iCs/>
                <w:sz w:val="22"/>
              </w:rPr>
              <w:t xml:space="preserve"> </w:t>
            </w:r>
            <w:r w:rsidR="003F7C97" w:rsidRPr="00CC2928">
              <w:rPr>
                <w:i w:val="0"/>
                <w:iCs/>
                <w:sz w:val="22"/>
              </w:rPr>
              <w:t xml:space="preserve">(turpmāk – grāmatvedības periods) </w:t>
            </w:r>
            <w:r w:rsidR="008458B4" w:rsidRPr="00CC2928">
              <w:rPr>
                <w:i w:val="0"/>
                <w:iCs/>
                <w:sz w:val="22"/>
              </w:rPr>
              <w:t xml:space="preserve">ir </w:t>
            </w:r>
            <w:r w:rsidR="00764F3C" w:rsidRPr="00CC2928">
              <w:rPr>
                <w:i w:val="0"/>
                <w:iCs/>
                <w:sz w:val="22"/>
              </w:rPr>
              <w:t>p</w:t>
            </w:r>
            <w:r w:rsidR="00545E9A" w:rsidRPr="00CC2928">
              <w:rPr>
                <w:i w:val="0"/>
                <w:iCs/>
                <w:sz w:val="22"/>
              </w:rPr>
              <w:t>a</w:t>
            </w:r>
            <w:r w:rsidR="00764F3C" w:rsidRPr="00CC2928">
              <w:rPr>
                <w:i w:val="0"/>
                <w:iCs/>
                <w:sz w:val="22"/>
              </w:rPr>
              <w:t>nākts šāds progress:</w:t>
            </w:r>
          </w:p>
          <w:p w14:paraId="41C13FFA" w14:textId="6515AD16" w:rsidR="000951E2" w:rsidRPr="00AE6289" w:rsidRDefault="00694768" w:rsidP="00204F9D">
            <w:pPr>
              <w:pStyle w:val="Personnequisigne"/>
              <w:spacing w:before="120" w:after="120"/>
              <w:jc w:val="center"/>
              <w:rPr>
                <w:i w:val="0"/>
                <w:iCs/>
                <w:sz w:val="22"/>
                <w:u w:val="single"/>
              </w:rPr>
            </w:pPr>
            <w:bookmarkStart w:id="2" w:name="_Hlk189563502"/>
            <w:bookmarkEnd w:id="1"/>
            <w:r w:rsidRPr="00AE6289">
              <w:rPr>
                <w:i w:val="0"/>
                <w:iCs/>
                <w:sz w:val="22"/>
                <w:u w:val="single"/>
              </w:rPr>
              <w:t>1. konkrēt</w:t>
            </w:r>
            <w:r w:rsidR="00C746BD" w:rsidRPr="00AE6289">
              <w:rPr>
                <w:i w:val="0"/>
                <w:iCs/>
                <w:sz w:val="22"/>
                <w:u w:val="single"/>
              </w:rPr>
              <w:t>ais</w:t>
            </w:r>
            <w:r w:rsidRPr="00AE6289">
              <w:rPr>
                <w:i w:val="0"/>
                <w:iCs/>
                <w:sz w:val="22"/>
                <w:u w:val="single"/>
              </w:rPr>
              <w:t xml:space="preserve"> mērķ</w:t>
            </w:r>
            <w:r w:rsidR="00C746BD" w:rsidRPr="00AE6289">
              <w:rPr>
                <w:i w:val="0"/>
                <w:iCs/>
                <w:sz w:val="22"/>
                <w:u w:val="single"/>
              </w:rPr>
              <w:t>is</w:t>
            </w:r>
            <w:r w:rsidR="009A45CE" w:rsidRPr="00AE6289">
              <w:rPr>
                <w:i w:val="0"/>
                <w:iCs/>
                <w:sz w:val="22"/>
                <w:u w:val="single"/>
              </w:rPr>
              <w:t xml:space="preserve"> “Kopīgā Eiropas patvēruma sistēma”</w:t>
            </w:r>
            <w:bookmarkEnd w:id="2"/>
          </w:p>
          <w:p w14:paraId="0BAE6569" w14:textId="41606886" w:rsidR="006734D5" w:rsidRPr="00AE6289" w:rsidRDefault="00E11925" w:rsidP="00AE6289">
            <w:pPr>
              <w:pStyle w:val="Institutionquisigne"/>
              <w:spacing w:before="0"/>
              <w:ind w:firstLine="743"/>
              <w:rPr>
                <w:i w:val="0"/>
                <w:iCs/>
                <w:sz w:val="22"/>
              </w:rPr>
            </w:pPr>
            <w:r w:rsidRPr="00AE6289">
              <w:rPr>
                <w:i w:val="0"/>
                <w:iCs/>
                <w:sz w:val="22"/>
              </w:rPr>
              <w:t>Iekšlietu ministrijas atbildībā ir turpināta</w:t>
            </w:r>
            <w:r w:rsidR="00661DCB" w:rsidRPr="00AE6289">
              <w:rPr>
                <w:i w:val="0"/>
                <w:iCs/>
                <w:sz w:val="22"/>
              </w:rPr>
              <w:t xml:space="preserve"> 5</w:t>
            </w:r>
            <w:r w:rsidRPr="00AE6289">
              <w:rPr>
                <w:i w:val="0"/>
                <w:iCs/>
                <w:sz w:val="22"/>
              </w:rPr>
              <w:t xml:space="preserve"> projekt</w:t>
            </w:r>
            <w:r w:rsidR="00661DCB" w:rsidRPr="00AE6289">
              <w:rPr>
                <w:i w:val="0"/>
                <w:iCs/>
                <w:sz w:val="22"/>
              </w:rPr>
              <w:t>u</w:t>
            </w:r>
            <w:r w:rsidRPr="00AE6289">
              <w:rPr>
                <w:i w:val="0"/>
                <w:iCs/>
                <w:sz w:val="22"/>
              </w:rPr>
              <w:t xml:space="preserve"> īstenošana</w:t>
            </w:r>
            <w:r w:rsidR="005D64F0">
              <w:rPr>
                <w:i w:val="0"/>
                <w:iCs/>
                <w:sz w:val="22"/>
              </w:rPr>
              <w:t xml:space="preserve"> (</w:t>
            </w:r>
            <w:r w:rsidR="00661DCB" w:rsidRPr="00AE6289">
              <w:rPr>
                <w:i w:val="0"/>
                <w:iCs/>
                <w:sz w:val="22"/>
              </w:rPr>
              <w:t>1 ir konkrētās darbības projekts (</w:t>
            </w:r>
            <w:r w:rsidR="00661DCB" w:rsidRPr="00AE6289">
              <w:rPr>
                <w:i w:val="0"/>
                <w:iCs/>
                <w:sz w:val="22"/>
              </w:rPr>
              <w:t>skatīt 1.5. sadaļā “Konkrētās darbības</w:t>
            </w:r>
            <w:r w:rsidR="005D64F0">
              <w:rPr>
                <w:i w:val="0"/>
                <w:iCs/>
                <w:sz w:val="22"/>
              </w:rPr>
              <w:t>”)</w:t>
            </w:r>
            <w:r w:rsidR="00661DCB" w:rsidRPr="00AE6289">
              <w:rPr>
                <w:i w:val="0"/>
                <w:iCs/>
                <w:sz w:val="22"/>
              </w:rPr>
              <w:t>, uzsākta</w:t>
            </w:r>
            <w:r w:rsidRPr="00AE6289">
              <w:rPr>
                <w:i w:val="0"/>
                <w:iCs/>
                <w:sz w:val="22"/>
              </w:rPr>
              <w:t xml:space="preserve"> </w:t>
            </w:r>
            <w:r w:rsidR="00661DCB" w:rsidRPr="00AE6289">
              <w:rPr>
                <w:i w:val="0"/>
                <w:iCs/>
                <w:sz w:val="22"/>
              </w:rPr>
              <w:t xml:space="preserve">1 </w:t>
            </w:r>
            <w:r w:rsidRPr="00AE6289">
              <w:rPr>
                <w:i w:val="0"/>
                <w:iCs/>
                <w:sz w:val="22"/>
              </w:rPr>
              <w:t>jaun</w:t>
            </w:r>
            <w:r w:rsidR="00661DCB" w:rsidRPr="00AE6289">
              <w:rPr>
                <w:i w:val="0"/>
                <w:iCs/>
                <w:sz w:val="22"/>
              </w:rPr>
              <w:t>a projekta īstenošana un pabeigta 1 projekta īstenošana</w:t>
            </w:r>
            <w:r w:rsidRPr="00AE6289">
              <w:rPr>
                <w:i w:val="0"/>
                <w:iCs/>
                <w:sz w:val="22"/>
              </w:rPr>
              <w:t>. Finansējuma saņēmēji ir Pilsonības un migrācijas lietu pārvalde (PMLP), Valsts robežsardze (VRS)</w:t>
            </w:r>
            <w:r w:rsidR="0078636B" w:rsidRPr="00AE6289">
              <w:rPr>
                <w:i w:val="0"/>
                <w:iCs/>
                <w:sz w:val="22"/>
              </w:rPr>
              <w:t xml:space="preserve"> un </w:t>
            </w:r>
            <w:r w:rsidRPr="00AE6289">
              <w:rPr>
                <w:i w:val="0"/>
                <w:iCs/>
                <w:sz w:val="22"/>
              </w:rPr>
              <w:t>Nodrošinājuma valsts aģentūra (NVA)</w:t>
            </w:r>
            <w:r w:rsidR="0078636B" w:rsidRPr="00AE6289">
              <w:rPr>
                <w:i w:val="0"/>
                <w:iCs/>
                <w:sz w:val="22"/>
              </w:rPr>
              <w:t>.</w:t>
            </w:r>
          </w:p>
          <w:p w14:paraId="4FF53068" w14:textId="77777777" w:rsidR="00BA1A06" w:rsidRPr="00AE6289" w:rsidRDefault="00BA1A06" w:rsidP="00BA1A06">
            <w:pPr>
              <w:pStyle w:val="Institutionquisigne"/>
              <w:spacing w:before="0"/>
              <w:ind w:firstLine="743"/>
              <w:rPr>
                <w:i w:val="0"/>
                <w:iCs/>
                <w:sz w:val="22"/>
              </w:rPr>
            </w:pPr>
            <w:r w:rsidRPr="00AE6289">
              <w:rPr>
                <w:i w:val="0"/>
                <w:iCs/>
                <w:sz w:val="22"/>
              </w:rPr>
              <w:t xml:space="preserve">PMLP, sadarbībā ar NVA un </w:t>
            </w:r>
            <w:proofErr w:type="spellStart"/>
            <w:r w:rsidRPr="00AE6289">
              <w:rPr>
                <w:i w:val="0"/>
                <w:iCs/>
                <w:sz w:val="22"/>
              </w:rPr>
              <w:t>Iekšlietu</w:t>
            </w:r>
            <w:proofErr w:type="spellEnd"/>
            <w:r w:rsidRPr="00AE6289">
              <w:rPr>
                <w:i w:val="0"/>
                <w:iCs/>
                <w:sz w:val="22"/>
              </w:rPr>
              <w:t xml:space="preserve"> ministrijas Informācijas centru</w:t>
            </w:r>
            <w:r>
              <w:rPr>
                <w:i w:val="0"/>
                <w:iCs/>
                <w:sz w:val="22"/>
              </w:rPr>
              <w:t xml:space="preserve"> (IeM IC)</w:t>
            </w:r>
            <w:r w:rsidRPr="00AE6289">
              <w:rPr>
                <w:i w:val="0"/>
                <w:iCs/>
                <w:sz w:val="22"/>
              </w:rPr>
              <w:t xml:space="preserve"> īsteno projektu ar mērķi </w:t>
            </w:r>
            <w:bookmarkStart w:id="3" w:name="_Hlk221199069"/>
            <w:r w:rsidRPr="00AE6289">
              <w:rPr>
                <w:i w:val="0"/>
                <w:iCs/>
                <w:sz w:val="22"/>
              </w:rPr>
              <w:t xml:space="preserve">personām, kurām nepieciešama starptautiskā vai pagaidu aizsardzība, sniegt atbalsta pasākumus, lai uzlabotu viņu dzīves apstākļus izmitināšanas periodā, īpaši uzmanību pievērošot patvēruma meklētājiem ar īpašām procesuālām vajadzībām. </w:t>
            </w:r>
            <w:bookmarkEnd w:id="3"/>
            <w:r w:rsidRPr="00AE6289">
              <w:rPr>
                <w:i w:val="0"/>
                <w:iCs/>
                <w:sz w:val="22"/>
              </w:rPr>
              <w:t>Kopš iepriekšējā grāmatvedības perioda panākts progress:</w:t>
            </w:r>
          </w:p>
          <w:p w14:paraId="0C4EE0AC" w14:textId="2BE6DDF9" w:rsidR="00BA1A06" w:rsidRPr="00AE6289" w:rsidRDefault="00BA1A06" w:rsidP="002D4BD7">
            <w:pPr>
              <w:pStyle w:val="Institutionquisigne"/>
              <w:numPr>
                <w:ilvl w:val="0"/>
                <w:numId w:val="27"/>
              </w:numPr>
              <w:spacing w:before="0"/>
              <w:rPr>
                <w:i w:val="0"/>
                <w:iCs/>
                <w:sz w:val="22"/>
              </w:rPr>
            </w:pPr>
            <w:r>
              <w:rPr>
                <w:i w:val="0"/>
                <w:iCs/>
                <w:sz w:val="22"/>
              </w:rPr>
              <w:t>p</w:t>
            </w:r>
            <w:r w:rsidRPr="00AE6289">
              <w:rPr>
                <w:i w:val="0"/>
                <w:iCs/>
                <w:sz w:val="22"/>
              </w:rPr>
              <w:t>atvēruma procedūras ietvaros un sadzīves situācijās (ārsta vizītes, saziņa ar patvēruma meklētāju centra (turpmāk – PMC) darbiniekiem u.c.) nodrošināti tulkošanas pakalpojumi 1 138 personām</w:t>
            </w:r>
            <w:r>
              <w:rPr>
                <w:i w:val="0"/>
                <w:iCs/>
                <w:sz w:val="22"/>
              </w:rPr>
              <w:t>;</w:t>
            </w:r>
          </w:p>
          <w:p w14:paraId="490DE69F" w14:textId="77777777" w:rsidR="00BA1A06" w:rsidRPr="001E3926" w:rsidRDefault="00BA1A06" w:rsidP="002D4BD7">
            <w:pPr>
              <w:pStyle w:val="Institutionquisigne"/>
              <w:numPr>
                <w:ilvl w:val="0"/>
                <w:numId w:val="27"/>
              </w:numPr>
              <w:spacing w:before="0"/>
              <w:rPr>
                <w:i w:val="0"/>
                <w:iCs/>
                <w:sz w:val="22"/>
              </w:rPr>
            </w:pPr>
            <w:r>
              <w:rPr>
                <w:i w:val="0"/>
                <w:iCs/>
                <w:sz w:val="22"/>
              </w:rPr>
              <w:t>nodrošināti a</w:t>
            </w:r>
            <w:r w:rsidRPr="00AE6289">
              <w:rPr>
                <w:i w:val="0"/>
                <w:iCs/>
                <w:sz w:val="22"/>
              </w:rPr>
              <w:t xml:space="preserve">tbalsta pasākumi 1 190 patvēruma meklētājiem un personām ar starptautisko vai pagaidu aizsardzību - </w:t>
            </w:r>
            <w:r w:rsidRPr="001E3926">
              <w:rPr>
                <w:i w:val="0"/>
                <w:iCs/>
                <w:sz w:val="22"/>
              </w:rPr>
              <w:t xml:space="preserve">medicīniskā, psiholoģiskā un materiālā (pārtikas un higiēnas preces, biļetes  sabiedriskajā transportā, </w:t>
            </w:r>
            <w:r w:rsidRPr="00683B0C">
              <w:rPr>
                <w:i w:val="0"/>
                <w:iCs/>
                <w:sz w:val="22"/>
              </w:rPr>
              <w:t>biroja papīrs, kancelejas preces u.c.)</w:t>
            </w:r>
            <w:r w:rsidRPr="001E3926">
              <w:rPr>
                <w:i w:val="0"/>
                <w:iCs/>
                <w:sz w:val="22"/>
              </w:rPr>
              <w:t xml:space="preserve"> palīdzība, bērnu uzraudzība,</w:t>
            </w:r>
            <w:r w:rsidRPr="00E13592">
              <w:rPr>
                <w:i w:val="0"/>
                <w:iCs/>
                <w:sz w:val="22"/>
              </w:rPr>
              <w:t>;</w:t>
            </w:r>
          </w:p>
          <w:p w14:paraId="35554E2F" w14:textId="77777777" w:rsidR="00BA1A06" w:rsidRPr="00DA3FC9" w:rsidRDefault="00BA1A06" w:rsidP="002D4BD7">
            <w:pPr>
              <w:pStyle w:val="Personnequisigne"/>
              <w:numPr>
                <w:ilvl w:val="0"/>
                <w:numId w:val="27"/>
              </w:numPr>
              <w:jc w:val="both"/>
              <w:rPr>
                <w:i w:val="0"/>
                <w:iCs/>
                <w:sz w:val="22"/>
              </w:rPr>
            </w:pPr>
            <w:r w:rsidRPr="00683B0C">
              <w:rPr>
                <w:bCs/>
                <w:i w:val="0"/>
                <w:iCs/>
                <w:sz w:val="22"/>
              </w:rPr>
              <w:t>iegādāts aprīkojums PMIC labiekārtošanai</w:t>
            </w:r>
            <w:r>
              <w:rPr>
                <w:i w:val="0"/>
                <w:iCs/>
                <w:sz w:val="22"/>
              </w:rPr>
              <w:t xml:space="preserve">: </w:t>
            </w:r>
            <w:r w:rsidRPr="00AE6289">
              <w:rPr>
                <w:i w:val="0"/>
                <w:iCs/>
                <w:sz w:val="22"/>
              </w:rPr>
              <w:t xml:space="preserve">bērnu pastaigu rati, mantu glabāšanas </w:t>
            </w:r>
            <w:r w:rsidRPr="00DA3FC9">
              <w:rPr>
                <w:i w:val="0"/>
                <w:iCs/>
                <w:sz w:val="22"/>
              </w:rPr>
              <w:t xml:space="preserve">kārbas,  virtuves mēbeles, krēsli, novusa galds, mugursomas, matrači, grīdas mazgājamā iekārta, </w:t>
            </w:r>
            <w:r w:rsidRPr="00DA3FC9">
              <w:rPr>
                <w:i w:val="0"/>
                <w:iCs/>
                <w:sz w:val="22"/>
              </w:rPr>
              <w:lastRenderedPageBreak/>
              <w:t>krēsli bērniem, konferenču zāles krēsli, cepeškrāsns, saimniecības un kanceleja</w:t>
            </w:r>
            <w:r w:rsidRPr="00BC6076">
              <w:rPr>
                <w:i w:val="0"/>
                <w:iCs/>
                <w:sz w:val="22"/>
              </w:rPr>
              <w:t xml:space="preserve">s preces, uzkopšanas līdzekļi, trauku komplekti, segas, dvieļi, spilveni, gultas </w:t>
            </w:r>
            <w:r w:rsidRPr="00DA3FC9">
              <w:rPr>
                <w:i w:val="0"/>
                <w:iCs/>
                <w:sz w:val="22"/>
              </w:rPr>
              <w:t>veļas komplekti, preces medicīnas kabineta iekārtošanai;</w:t>
            </w:r>
          </w:p>
          <w:p w14:paraId="24A5348C" w14:textId="77777777" w:rsidR="00BA1A06" w:rsidRDefault="00BA1A06" w:rsidP="002D4BD7">
            <w:pPr>
              <w:pStyle w:val="Institutionquisigne"/>
              <w:numPr>
                <w:ilvl w:val="0"/>
                <w:numId w:val="27"/>
              </w:numPr>
              <w:spacing w:before="0"/>
              <w:rPr>
                <w:i w:val="0"/>
                <w:iCs/>
                <w:sz w:val="22"/>
              </w:rPr>
            </w:pPr>
            <w:r w:rsidRPr="00CC2928">
              <w:rPr>
                <w:i w:val="0"/>
                <w:iCs/>
                <w:sz w:val="22"/>
              </w:rPr>
              <w:t xml:space="preserve">iegādāti </w:t>
            </w:r>
            <w:r>
              <w:rPr>
                <w:i w:val="0"/>
                <w:iCs/>
                <w:sz w:val="22"/>
              </w:rPr>
              <w:t>3</w:t>
            </w:r>
            <w:r w:rsidRPr="00CC2928">
              <w:rPr>
                <w:i w:val="0"/>
                <w:iCs/>
                <w:sz w:val="22"/>
              </w:rPr>
              <w:t xml:space="preserve"> pasažieru mikroautobusi</w:t>
            </w:r>
            <w:r>
              <w:rPr>
                <w:i w:val="0"/>
                <w:iCs/>
                <w:sz w:val="22"/>
              </w:rPr>
              <w:t>,</w:t>
            </w:r>
            <w:r w:rsidRPr="00CC2928">
              <w:rPr>
                <w:i w:val="0"/>
                <w:iCs/>
                <w:sz w:val="22"/>
              </w:rPr>
              <w:t xml:space="preserve"> </w:t>
            </w:r>
            <w:r>
              <w:rPr>
                <w:i w:val="0"/>
                <w:iCs/>
                <w:sz w:val="22"/>
              </w:rPr>
              <w:t xml:space="preserve">no tiem 2 </w:t>
            </w:r>
            <w:r w:rsidRPr="00CC2928">
              <w:rPr>
                <w:i w:val="0"/>
                <w:iCs/>
                <w:sz w:val="22"/>
              </w:rPr>
              <w:t>ar elektrisko piedziņu</w:t>
            </w:r>
            <w:r>
              <w:rPr>
                <w:i w:val="0"/>
                <w:iCs/>
                <w:sz w:val="22"/>
              </w:rPr>
              <w:t>;</w:t>
            </w:r>
          </w:p>
          <w:p w14:paraId="70DD9FAB" w14:textId="4652EE40" w:rsidR="00BA1A06" w:rsidRDefault="00BA1A06" w:rsidP="002D4BD7">
            <w:pPr>
              <w:pStyle w:val="Institutionquisigne"/>
              <w:numPr>
                <w:ilvl w:val="0"/>
                <w:numId w:val="27"/>
              </w:numPr>
              <w:spacing w:before="0"/>
              <w:rPr>
                <w:i w:val="0"/>
                <w:iCs/>
                <w:sz w:val="22"/>
              </w:rPr>
            </w:pPr>
            <w:r w:rsidRPr="00C07DCD">
              <w:rPr>
                <w:bCs/>
                <w:i w:val="0"/>
                <w:iCs/>
                <w:sz w:val="22"/>
              </w:rPr>
              <w:t>nodrošināta</w:t>
            </w:r>
            <w:r w:rsidR="002D4BD7">
              <w:rPr>
                <w:bCs/>
                <w:i w:val="0"/>
                <w:iCs/>
                <w:sz w:val="22"/>
              </w:rPr>
              <w:t xml:space="preserve"> 20 PMLP</w:t>
            </w:r>
            <w:r w:rsidRPr="00C07DCD">
              <w:rPr>
                <w:bCs/>
                <w:i w:val="0"/>
                <w:iCs/>
                <w:sz w:val="22"/>
              </w:rPr>
              <w:t xml:space="preserve"> darbinieku</w:t>
            </w:r>
            <w:r w:rsidR="002D4BD7">
              <w:rPr>
                <w:bCs/>
                <w:i w:val="0"/>
                <w:iCs/>
                <w:sz w:val="22"/>
              </w:rPr>
              <w:t xml:space="preserve"> (no kuriem 2 vīrieši vecuma grupā no 18 līdz 60 un 18 sievietes</w:t>
            </w:r>
            <w:r w:rsidR="00FA756C">
              <w:rPr>
                <w:bCs/>
                <w:i w:val="0"/>
                <w:iCs/>
                <w:sz w:val="22"/>
              </w:rPr>
              <w:t xml:space="preserve"> -</w:t>
            </w:r>
            <w:r w:rsidR="002D4BD7">
              <w:rPr>
                <w:bCs/>
                <w:i w:val="0"/>
                <w:iCs/>
                <w:sz w:val="22"/>
              </w:rPr>
              <w:t xml:space="preserve"> 15 vecuma grupā no 18 līdz 60 un 3 vecuma grupā virs 60)</w:t>
            </w:r>
            <w:r w:rsidRPr="00C07DCD">
              <w:rPr>
                <w:bCs/>
                <w:i w:val="0"/>
                <w:iCs/>
                <w:sz w:val="22"/>
              </w:rPr>
              <w:t xml:space="preserve">, kas iesaistīti starptautiskās vai pagaidu aizsardzības jautājumu risināšanā, </w:t>
            </w:r>
            <w:r w:rsidR="002D4BD7">
              <w:rPr>
                <w:bCs/>
                <w:i w:val="0"/>
                <w:iCs/>
                <w:sz w:val="22"/>
              </w:rPr>
              <w:t>dalīb</w:t>
            </w:r>
            <w:r w:rsidRPr="00C07DCD">
              <w:rPr>
                <w:bCs/>
                <w:i w:val="0"/>
                <w:iCs/>
                <w:sz w:val="22"/>
              </w:rPr>
              <w:t>a</w:t>
            </w:r>
            <w:r w:rsidR="002D4BD7">
              <w:rPr>
                <w:bCs/>
                <w:i w:val="0"/>
                <w:iCs/>
                <w:sz w:val="22"/>
              </w:rPr>
              <w:t xml:space="preserve"> šādās mācībās</w:t>
            </w:r>
            <w:r>
              <w:rPr>
                <w:bCs/>
                <w:i w:val="0"/>
                <w:iCs/>
                <w:sz w:val="22"/>
              </w:rPr>
              <w:t>:</w:t>
            </w:r>
            <w:r>
              <w:rPr>
                <w:i w:val="0"/>
                <w:iCs/>
                <w:sz w:val="22"/>
              </w:rPr>
              <w:t xml:space="preserve"> </w:t>
            </w:r>
          </w:p>
          <w:p w14:paraId="08A4152B" w14:textId="77777777" w:rsidR="002D4BD7" w:rsidRPr="00DE70EE" w:rsidRDefault="002D4BD7" w:rsidP="00134AD0">
            <w:pPr>
              <w:pStyle w:val="ListParagraph"/>
              <w:numPr>
                <w:ilvl w:val="0"/>
                <w:numId w:val="43"/>
              </w:numPr>
              <w:rPr>
                <w:iCs/>
                <w:sz w:val="22"/>
              </w:rPr>
            </w:pPr>
            <w:proofErr w:type="spellStart"/>
            <w:r w:rsidRPr="007E76EB">
              <w:rPr>
                <w:iCs/>
                <w:sz w:val="22"/>
              </w:rPr>
              <w:t>s</w:t>
            </w:r>
            <w:r w:rsidRPr="00DE70EE">
              <w:rPr>
                <w:iCs/>
                <w:sz w:val="22"/>
              </w:rPr>
              <w:t>upervīzija</w:t>
            </w:r>
            <w:proofErr w:type="spellEnd"/>
            <w:r w:rsidRPr="00DE70EE">
              <w:rPr>
                <w:iCs/>
                <w:sz w:val="22"/>
              </w:rPr>
              <w:t xml:space="preserve"> profesionālajā komunikācijā organizācijā</w:t>
            </w:r>
            <w:r w:rsidRPr="007E76EB">
              <w:rPr>
                <w:iCs/>
                <w:sz w:val="22"/>
              </w:rPr>
              <w:t>;</w:t>
            </w:r>
          </w:p>
          <w:p w14:paraId="19CCD3F6" w14:textId="77777777" w:rsidR="002D4BD7" w:rsidRPr="007E76EB" w:rsidRDefault="002D4BD7" w:rsidP="00134AD0">
            <w:pPr>
              <w:pStyle w:val="ListParagraph"/>
              <w:numPr>
                <w:ilvl w:val="0"/>
                <w:numId w:val="43"/>
              </w:numPr>
              <w:rPr>
                <w:iCs/>
                <w:sz w:val="22"/>
              </w:rPr>
            </w:pPr>
            <w:r w:rsidRPr="007E76EB">
              <w:rPr>
                <w:iCs/>
                <w:sz w:val="22"/>
              </w:rPr>
              <w:t>a</w:t>
            </w:r>
            <w:r w:rsidRPr="00DE70EE">
              <w:rPr>
                <w:iCs/>
                <w:sz w:val="22"/>
              </w:rPr>
              <w:t xml:space="preserve">ngļu valodas </w:t>
            </w:r>
            <w:r w:rsidRPr="007E76EB">
              <w:rPr>
                <w:iCs/>
                <w:sz w:val="22"/>
              </w:rPr>
              <w:t>mācības;</w:t>
            </w:r>
          </w:p>
          <w:p w14:paraId="61EC46D4" w14:textId="3F443327" w:rsidR="002D4BD7" w:rsidRPr="00DE70EE" w:rsidRDefault="002D4BD7" w:rsidP="00134AD0">
            <w:pPr>
              <w:pStyle w:val="ListParagraph"/>
              <w:numPr>
                <w:ilvl w:val="0"/>
                <w:numId w:val="43"/>
              </w:numPr>
              <w:rPr>
                <w:sz w:val="22"/>
              </w:rPr>
            </w:pPr>
            <w:r w:rsidRPr="00DE70EE">
              <w:rPr>
                <w:sz w:val="22"/>
              </w:rPr>
              <w:t>negatīvas informācijas pasniegšana darbā ar īpaši aizsargājam</w:t>
            </w:r>
            <w:r w:rsidR="00182410">
              <w:rPr>
                <w:sz w:val="22"/>
              </w:rPr>
              <w:t>ā</w:t>
            </w:r>
            <w:r w:rsidRPr="00DE70EE">
              <w:rPr>
                <w:sz w:val="22"/>
              </w:rPr>
              <w:t>m personu grupām</w:t>
            </w:r>
            <w:r w:rsidR="00182410">
              <w:rPr>
                <w:sz w:val="22"/>
              </w:rPr>
              <w:t>;</w:t>
            </w:r>
          </w:p>
          <w:p w14:paraId="40661147" w14:textId="78429D81" w:rsidR="002D4BD7" w:rsidRPr="00DE70EE" w:rsidRDefault="002D4BD7" w:rsidP="00134AD0">
            <w:pPr>
              <w:pStyle w:val="ListParagraph"/>
              <w:numPr>
                <w:ilvl w:val="0"/>
                <w:numId w:val="43"/>
              </w:numPr>
              <w:rPr>
                <w:sz w:val="22"/>
              </w:rPr>
            </w:pPr>
            <w:r w:rsidRPr="00DE70EE">
              <w:rPr>
                <w:sz w:val="22"/>
              </w:rPr>
              <w:t>droša braukšana ekstremālos apstākļos</w:t>
            </w:r>
            <w:r w:rsidR="00182410">
              <w:rPr>
                <w:sz w:val="22"/>
              </w:rPr>
              <w:t>;</w:t>
            </w:r>
          </w:p>
          <w:p w14:paraId="26B1979A" w14:textId="400906AD" w:rsidR="002D4BD7" w:rsidRPr="00DE70EE" w:rsidRDefault="002D4BD7" w:rsidP="00134AD0">
            <w:pPr>
              <w:pStyle w:val="ListParagraph"/>
              <w:numPr>
                <w:ilvl w:val="0"/>
                <w:numId w:val="43"/>
              </w:numPr>
              <w:rPr>
                <w:sz w:val="22"/>
              </w:rPr>
            </w:pPr>
            <w:r w:rsidRPr="00DE70EE">
              <w:rPr>
                <w:sz w:val="22"/>
              </w:rPr>
              <w:t>“</w:t>
            </w:r>
            <w:proofErr w:type="spellStart"/>
            <w:r w:rsidRPr="00DE70EE">
              <w:rPr>
                <w:sz w:val="22"/>
              </w:rPr>
              <w:t>Children</w:t>
            </w:r>
            <w:proofErr w:type="spellEnd"/>
            <w:r w:rsidRPr="00DE70EE">
              <w:rPr>
                <w:sz w:val="22"/>
              </w:rPr>
              <w:t xml:space="preserve"> </w:t>
            </w:r>
            <w:proofErr w:type="spellStart"/>
            <w:r w:rsidRPr="00DE70EE">
              <w:rPr>
                <w:sz w:val="22"/>
              </w:rPr>
              <w:t>in</w:t>
            </w:r>
            <w:proofErr w:type="spellEnd"/>
            <w:r w:rsidRPr="00DE70EE">
              <w:rPr>
                <w:sz w:val="22"/>
              </w:rPr>
              <w:t xml:space="preserve"> </w:t>
            </w:r>
            <w:proofErr w:type="spellStart"/>
            <w:r w:rsidRPr="00DE70EE">
              <w:rPr>
                <w:sz w:val="22"/>
              </w:rPr>
              <w:t>the</w:t>
            </w:r>
            <w:proofErr w:type="spellEnd"/>
            <w:r w:rsidRPr="00DE70EE">
              <w:rPr>
                <w:sz w:val="22"/>
              </w:rPr>
              <w:t xml:space="preserve"> </w:t>
            </w:r>
            <w:proofErr w:type="spellStart"/>
            <w:r w:rsidRPr="00DE70EE">
              <w:rPr>
                <w:sz w:val="22"/>
              </w:rPr>
              <w:t>asylum</w:t>
            </w:r>
            <w:proofErr w:type="spellEnd"/>
            <w:r w:rsidRPr="00DE70EE">
              <w:rPr>
                <w:sz w:val="22"/>
              </w:rPr>
              <w:t xml:space="preserve"> process”</w:t>
            </w:r>
            <w:r w:rsidR="00182410">
              <w:rPr>
                <w:sz w:val="22"/>
              </w:rPr>
              <w:t>;</w:t>
            </w:r>
          </w:p>
          <w:p w14:paraId="0611BB60" w14:textId="10EEA90F" w:rsidR="002D4BD7" w:rsidRPr="00DE70EE" w:rsidRDefault="002D4BD7" w:rsidP="00134AD0">
            <w:pPr>
              <w:pStyle w:val="ListParagraph"/>
              <w:numPr>
                <w:ilvl w:val="0"/>
                <w:numId w:val="43"/>
              </w:numPr>
              <w:rPr>
                <w:iCs/>
                <w:sz w:val="22"/>
              </w:rPr>
            </w:pPr>
            <w:r w:rsidRPr="00DE70EE">
              <w:rPr>
                <w:iCs/>
                <w:sz w:val="22"/>
              </w:rPr>
              <w:t>“</w:t>
            </w:r>
            <w:proofErr w:type="spellStart"/>
            <w:r w:rsidRPr="00DE70EE">
              <w:rPr>
                <w:iCs/>
                <w:sz w:val="22"/>
              </w:rPr>
              <w:t>Summer</w:t>
            </w:r>
            <w:proofErr w:type="spellEnd"/>
            <w:r w:rsidRPr="00DE70EE">
              <w:rPr>
                <w:iCs/>
                <w:sz w:val="22"/>
              </w:rPr>
              <w:t xml:space="preserve"> School </w:t>
            </w:r>
            <w:proofErr w:type="spellStart"/>
            <w:r w:rsidRPr="00DE70EE">
              <w:rPr>
                <w:iCs/>
                <w:sz w:val="22"/>
              </w:rPr>
              <w:t>on</w:t>
            </w:r>
            <w:proofErr w:type="spellEnd"/>
            <w:r w:rsidRPr="00DE70EE">
              <w:rPr>
                <w:iCs/>
                <w:sz w:val="22"/>
              </w:rPr>
              <w:t xml:space="preserve"> </w:t>
            </w:r>
            <w:proofErr w:type="spellStart"/>
            <w:r w:rsidRPr="00DE70EE">
              <w:rPr>
                <w:iCs/>
                <w:sz w:val="22"/>
              </w:rPr>
              <w:t>Migration</w:t>
            </w:r>
            <w:proofErr w:type="spellEnd"/>
            <w:r w:rsidRPr="00DE70EE">
              <w:rPr>
                <w:iCs/>
                <w:sz w:val="22"/>
              </w:rPr>
              <w:t>”</w:t>
            </w:r>
            <w:r w:rsidR="00182410">
              <w:rPr>
                <w:iCs/>
                <w:sz w:val="22"/>
              </w:rPr>
              <w:t>;</w:t>
            </w:r>
          </w:p>
          <w:p w14:paraId="3441E24B" w14:textId="509D4632" w:rsidR="002D4BD7" w:rsidRPr="002D4BD7" w:rsidRDefault="002D4BD7" w:rsidP="00134AD0">
            <w:pPr>
              <w:pStyle w:val="ListParagraph"/>
              <w:numPr>
                <w:ilvl w:val="0"/>
                <w:numId w:val="43"/>
              </w:numPr>
              <w:rPr>
                <w:iCs/>
                <w:sz w:val="22"/>
              </w:rPr>
            </w:pPr>
            <w:r>
              <w:rPr>
                <w:iCs/>
                <w:sz w:val="22"/>
              </w:rPr>
              <w:t>dalība ESPA</w:t>
            </w:r>
            <w:r w:rsidRPr="00DE70EE">
              <w:rPr>
                <w:iCs/>
                <w:sz w:val="22"/>
              </w:rPr>
              <w:t xml:space="preserve"> mācību modul</w:t>
            </w:r>
            <w:r>
              <w:rPr>
                <w:iCs/>
                <w:sz w:val="22"/>
              </w:rPr>
              <w:t>ī</w:t>
            </w:r>
            <w:r w:rsidRPr="00DE70EE">
              <w:rPr>
                <w:iCs/>
                <w:sz w:val="22"/>
              </w:rPr>
              <w:t xml:space="preserve"> “</w:t>
            </w:r>
            <w:proofErr w:type="spellStart"/>
            <w:r w:rsidRPr="00DE70EE">
              <w:rPr>
                <w:iCs/>
                <w:sz w:val="22"/>
              </w:rPr>
              <w:t>Asylum</w:t>
            </w:r>
            <w:proofErr w:type="spellEnd"/>
            <w:r w:rsidRPr="00DE70EE">
              <w:rPr>
                <w:iCs/>
                <w:sz w:val="22"/>
              </w:rPr>
              <w:t xml:space="preserve"> </w:t>
            </w:r>
            <w:proofErr w:type="spellStart"/>
            <w:r w:rsidRPr="00DE70EE">
              <w:rPr>
                <w:iCs/>
                <w:sz w:val="22"/>
              </w:rPr>
              <w:t>Interview</w:t>
            </w:r>
            <w:proofErr w:type="spellEnd"/>
            <w:r w:rsidRPr="00DE70EE">
              <w:rPr>
                <w:iCs/>
                <w:sz w:val="22"/>
              </w:rPr>
              <w:t xml:space="preserve"> </w:t>
            </w:r>
            <w:proofErr w:type="spellStart"/>
            <w:r w:rsidRPr="00DE70EE">
              <w:rPr>
                <w:iCs/>
                <w:sz w:val="22"/>
              </w:rPr>
              <w:t>Method</w:t>
            </w:r>
            <w:proofErr w:type="spellEnd"/>
            <w:r w:rsidRPr="00DE70EE">
              <w:rPr>
                <w:iCs/>
                <w:sz w:val="22"/>
              </w:rPr>
              <w:t xml:space="preserve">” </w:t>
            </w:r>
            <w:r>
              <w:rPr>
                <w:iCs/>
                <w:sz w:val="22"/>
              </w:rPr>
              <w:t>un</w:t>
            </w:r>
            <w:r w:rsidRPr="00DE70EE">
              <w:rPr>
                <w:iCs/>
                <w:sz w:val="22"/>
              </w:rPr>
              <w:t xml:space="preserve"> “</w:t>
            </w:r>
            <w:proofErr w:type="spellStart"/>
            <w:r w:rsidRPr="00DE70EE">
              <w:rPr>
                <w:iCs/>
                <w:sz w:val="22"/>
              </w:rPr>
              <w:t>Management</w:t>
            </w:r>
            <w:proofErr w:type="spellEnd"/>
            <w:r w:rsidRPr="00DE70EE">
              <w:rPr>
                <w:iCs/>
                <w:sz w:val="22"/>
              </w:rPr>
              <w:t xml:space="preserve"> </w:t>
            </w:r>
            <w:proofErr w:type="spellStart"/>
            <w:r w:rsidRPr="00DE70EE">
              <w:rPr>
                <w:iCs/>
                <w:sz w:val="22"/>
              </w:rPr>
              <w:t>in</w:t>
            </w:r>
            <w:proofErr w:type="spellEnd"/>
            <w:r w:rsidRPr="00DE70EE">
              <w:rPr>
                <w:iCs/>
                <w:sz w:val="22"/>
              </w:rPr>
              <w:t xml:space="preserve"> </w:t>
            </w:r>
            <w:proofErr w:type="spellStart"/>
            <w:r w:rsidRPr="00DE70EE">
              <w:rPr>
                <w:iCs/>
                <w:sz w:val="22"/>
              </w:rPr>
              <w:t>the</w:t>
            </w:r>
            <w:proofErr w:type="spellEnd"/>
            <w:r w:rsidRPr="00DE70EE">
              <w:rPr>
                <w:iCs/>
                <w:sz w:val="22"/>
              </w:rPr>
              <w:t xml:space="preserve"> </w:t>
            </w:r>
            <w:proofErr w:type="spellStart"/>
            <w:r w:rsidRPr="00DE70EE">
              <w:rPr>
                <w:iCs/>
                <w:sz w:val="22"/>
              </w:rPr>
              <w:t>context</w:t>
            </w:r>
            <w:proofErr w:type="spellEnd"/>
            <w:r w:rsidRPr="00DE70EE">
              <w:rPr>
                <w:iCs/>
                <w:sz w:val="22"/>
              </w:rPr>
              <w:t xml:space="preserve"> </w:t>
            </w:r>
            <w:proofErr w:type="spellStart"/>
            <w:r w:rsidRPr="00DE70EE">
              <w:rPr>
                <w:iCs/>
                <w:sz w:val="22"/>
              </w:rPr>
              <w:t>of</w:t>
            </w:r>
            <w:proofErr w:type="spellEnd"/>
            <w:r w:rsidRPr="00DE70EE">
              <w:rPr>
                <w:iCs/>
                <w:sz w:val="22"/>
              </w:rPr>
              <w:t xml:space="preserve"> </w:t>
            </w:r>
            <w:proofErr w:type="spellStart"/>
            <w:r w:rsidRPr="00DE70EE">
              <w:rPr>
                <w:iCs/>
                <w:sz w:val="22"/>
              </w:rPr>
              <w:t>Reception</w:t>
            </w:r>
            <w:proofErr w:type="spellEnd"/>
            <w:r w:rsidRPr="00DE70EE">
              <w:rPr>
                <w:iCs/>
                <w:sz w:val="22"/>
              </w:rPr>
              <w:t>”</w:t>
            </w:r>
            <w:r w:rsidRPr="007E76EB">
              <w:rPr>
                <w:iCs/>
                <w:sz w:val="22"/>
              </w:rPr>
              <w:t>.</w:t>
            </w:r>
          </w:p>
          <w:p w14:paraId="014367E6" w14:textId="77777777" w:rsidR="00BA1A06" w:rsidRPr="00C07DCD" w:rsidRDefault="00BA1A06" w:rsidP="002D4BD7">
            <w:pPr>
              <w:pStyle w:val="Institutionquisigne"/>
              <w:numPr>
                <w:ilvl w:val="0"/>
                <w:numId w:val="27"/>
              </w:numPr>
              <w:spacing w:before="0"/>
              <w:rPr>
                <w:i w:val="0"/>
                <w:iCs/>
                <w:sz w:val="22"/>
              </w:rPr>
            </w:pPr>
            <w:r>
              <w:rPr>
                <w:bCs/>
                <w:i w:val="0"/>
                <w:sz w:val="22"/>
              </w:rPr>
              <w:t>v</w:t>
            </w:r>
            <w:r w:rsidRPr="00C07DCD">
              <w:rPr>
                <w:bCs/>
                <w:i w:val="0"/>
                <w:sz w:val="22"/>
              </w:rPr>
              <w:t>eikta PMIC labiekārtošana un tehniskā stāvokļa uzlabošana:</w:t>
            </w:r>
            <w:r>
              <w:rPr>
                <w:bCs/>
                <w:i w:val="0"/>
                <w:sz w:val="22"/>
              </w:rPr>
              <w:t xml:space="preserve"> </w:t>
            </w:r>
            <w:r w:rsidRPr="00134AD0">
              <w:rPr>
                <w:i w:val="0"/>
                <w:sz w:val="22"/>
              </w:rPr>
              <w:t>atjaunots bērnu spēļu laukums</w:t>
            </w:r>
            <w:r>
              <w:rPr>
                <w:i w:val="0"/>
                <w:iCs/>
                <w:sz w:val="22"/>
              </w:rPr>
              <w:t xml:space="preserve"> PMIC Muceniekos</w:t>
            </w:r>
            <w:r w:rsidRPr="00C07DCD">
              <w:rPr>
                <w:i w:val="0"/>
                <w:iCs/>
                <w:sz w:val="22"/>
              </w:rPr>
              <w:t xml:space="preserve">; atjaunots aprīkojums un mēbeles </w:t>
            </w:r>
            <w:r w:rsidRPr="00134AD0">
              <w:rPr>
                <w:i w:val="0"/>
                <w:sz w:val="22"/>
              </w:rPr>
              <w:t>virtuvēm</w:t>
            </w:r>
            <w:r>
              <w:rPr>
                <w:i w:val="0"/>
                <w:iCs/>
                <w:sz w:val="22"/>
              </w:rPr>
              <w:t xml:space="preserve"> </w:t>
            </w:r>
            <w:r w:rsidRPr="00C07DCD">
              <w:rPr>
                <w:i w:val="0"/>
                <w:iCs/>
                <w:sz w:val="22"/>
              </w:rPr>
              <w:t>(</w:t>
            </w:r>
            <w:r w:rsidRPr="00134AD0">
              <w:rPr>
                <w:i w:val="0"/>
                <w:sz w:val="22"/>
              </w:rPr>
              <w:t xml:space="preserve">11 elektriskās plītis, </w:t>
            </w:r>
            <w:r w:rsidRPr="00BA1A06">
              <w:rPr>
                <w:i w:val="0"/>
                <w:sz w:val="22"/>
              </w:rPr>
              <w:t>5</w:t>
            </w:r>
            <w:r w:rsidRPr="00C07DCD">
              <w:rPr>
                <w:i w:val="0"/>
                <w:iCs/>
                <w:sz w:val="22"/>
              </w:rPr>
              <w:t xml:space="preserve"> metāla izlietnes, 6 nerūsējoša tērauda galdi ar plauktiem, skapis ar izlietni un jaucējkrānu, kā arī ūdens sildītājs)</w:t>
            </w:r>
            <w:r>
              <w:rPr>
                <w:i w:val="0"/>
                <w:iCs/>
                <w:sz w:val="22"/>
              </w:rPr>
              <w:t xml:space="preserve">, </w:t>
            </w:r>
            <w:r w:rsidRPr="00C07DCD">
              <w:rPr>
                <w:i w:val="0"/>
                <w:iCs/>
                <w:sz w:val="22"/>
              </w:rPr>
              <w:t>nomainītas durvis PMIC Liepnā;</w:t>
            </w:r>
          </w:p>
          <w:p w14:paraId="11F590F0" w14:textId="77777777" w:rsidR="00BA1A06" w:rsidRPr="00C07DCD" w:rsidRDefault="00BA1A06" w:rsidP="002D4BD7">
            <w:pPr>
              <w:pStyle w:val="Personnequisigne"/>
              <w:numPr>
                <w:ilvl w:val="0"/>
                <w:numId w:val="27"/>
              </w:numPr>
              <w:jc w:val="both"/>
              <w:rPr>
                <w:i w:val="0"/>
                <w:iCs/>
                <w:sz w:val="22"/>
              </w:rPr>
            </w:pPr>
            <w:r>
              <w:rPr>
                <w:i w:val="0"/>
                <w:iCs/>
                <w:sz w:val="22"/>
              </w:rPr>
              <w:t xml:space="preserve">nodrošināta </w:t>
            </w:r>
            <w:r w:rsidRPr="00134AD0">
              <w:rPr>
                <w:i w:val="0"/>
                <w:sz w:val="22"/>
              </w:rPr>
              <w:t>PMIC Liepnā</w:t>
            </w:r>
            <w:r w:rsidRPr="00C07DCD">
              <w:rPr>
                <w:iCs/>
                <w:sz w:val="22"/>
              </w:rPr>
              <w:t xml:space="preserve"> </w:t>
            </w:r>
            <w:r w:rsidRPr="00134AD0">
              <w:rPr>
                <w:i w:val="0"/>
                <w:sz w:val="22"/>
              </w:rPr>
              <w:t>darbība</w:t>
            </w:r>
            <w:r w:rsidRPr="00C07DCD">
              <w:rPr>
                <w:i w:val="0"/>
                <w:iCs/>
                <w:sz w:val="22"/>
              </w:rPr>
              <w:t>:</w:t>
            </w:r>
            <w:r>
              <w:rPr>
                <w:i w:val="0"/>
                <w:iCs/>
                <w:sz w:val="22"/>
              </w:rPr>
              <w:t xml:space="preserve"> </w:t>
            </w:r>
            <w:r w:rsidRPr="00C07DCD">
              <w:rPr>
                <w:i w:val="0"/>
                <w:iCs/>
                <w:sz w:val="22"/>
              </w:rPr>
              <w:t>nodrošināta atbilstoša ēkas ekspluatācija, nodrošināti elektrības, apkures, uzkopšanas, ūdensapgādes, kanalizācijas uzturēšanas pakalpojumi.</w:t>
            </w:r>
          </w:p>
          <w:p w14:paraId="5B93663E" w14:textId="36CC0F9F" w:rsidR="002B75C9" w:rsidRDefault="002B75C9" w:rsidP="009568BE">
            <w:pPr>
              <w:pStyle w:val="Personnequisigne"/>
              <w:rPr>
                <w:i w:val="0"/>
                <w:iCs/>
                <w:sz w:val="22"/>
              </w:rPr>
            </w:pPr>
          </w:p>
          <w:p w14:paraId="4D802A57" w14:textId="3572B3D9" w:rsidR="009568BE" w:rsidRDefault="009568BE" w:rsidP="009568BE">
            <w:pPr>
              <w:pStyle w:val="Institutionquisigne"/>
              <w:spacing w:before="0"/>
              <w:ind w:firstLine="743"/>
              <w:rPr>
                <w:i w:val="0"/>
                <w:iCs/>
                <w:sz w:val="22"/>
              </w:rPr>
            </w:pPr>
            <w:r w:rsidRPr="000951E2">
              <w:rPr>
                <w:i w:val="0"/>
                <w:iCs/>
                <w:sz w:val="22"/>
              </w:rPr>
              <w:t>Saskaņā ar nacionālajā programmā ierosināto par migrācijas pārvaldības mācībām VRS, grāmatvedības periodā</w:t>
            </w:r>
            <w:r>
              <w:rPr>
                <w:i w:val="0"/>
                <w:iCs/>
                <w:sz w:val="22"/>
              </w:rPr>
              <w:t xml:space="preserve"> VRS turpina </w:t>
            </w:r>
            <w:r w:rsidRPr="000951E2">
              <w:rPr>
                <w:i w:val="0"/>
                <w:iCs/>
                <w:sz w:val="22"/>
              </w:rPr>
              <w:t>projekt</w:t>
            </w:r>
            <w:r>
              <w:rPr>
                <w:i w:val="0"/>
                <w:iCs/>
                <w:sz w:val="22"/>
              </w:rPr>
              <w:t>a</w:t>
            </w:r>
            <w:r w:rsidR="00C40703">
              <w:rPr>
                <w:i w:val="0"/>
                <w:iCs/>
                <w:sz w:val="22"/>
              </w:rPr>
              <w:t xml:space="preserve"> 1. konkrētā mērķa ietvaros </w:t>
            </w:r>
            <w:r>
              <w:rPr>
                <w:i w:val="0"/>
                <w:iCs/>
                <w:sz w:val="22"/>
              </w:rPr>
              <w:t xml:space="preserve"> īsteno</w:t>
            </w:r>
            <w:r w:rsidR="00C40703">
              <w:rPr>
                <w:i w:val="0"/>
                <w:iCs/>
                <w:sz w:val="22"/>
              </w:rPr>
              <w:t>jamo daļu (par projekta daļ</w:t>
            </w:r>
            <w:r w:rsidR="00632E4E">
              <w:rPr>
                <w:i w:val="0"/>
                <w:iCs/>
                <w:sz w:val="22"/>
              </w:rPr>
              <w:t>u,</w:t>
            </w:r>
            <w:r w:rsidR="00C40703">
              <w:rPr>
                <w:i w:val="0"/>
                <w:iCs/>
                <w:sz w:val="22"/>
              </w:rPr>
              <w:t xml:space="preserve"> kas tiek īstenota zem 3. konkrētā mērķa, lasīt zemāk</w:t>
            </w:r>
            <w:r w:rsidR="00632E4E">
              <w:rPr>
                <w:i w:val="0"/>
                <w:iCs/>
                <w:sz w:val="22"/>
              </w:rPr>
              <w:t xml:space="preserve"> zem 3. konkrētā mērķa</w:t>
            </w:r>
            <w:r w:rsidR="00C40703">
              <w:rPr>
                <w:i w:val="0"/>
                <w:iCs/>
                <w:sz w:val="22"/>
              </w:rPr>
              <w:t xml:space="preserve">) </w:t>
            </w:r>
            <w:r>
              <w:rPr>
                <w:i w:val="0"/>
                <w:iCs/>
                <w:sz w:val="22"/>
              </w:rPr>
              <w:t xml:space="preserve"> </w:t>
            </w:r>
            <w:r w:rsidRPr="000951E2">
              <w:rPr>
                <w:i w:val="0"/>
                <w:iCs/>
                <w:sz w:val="22"/>
              </w:rPr>
              <w:t xml:space="preserve">par iestādes kapacitātes stiprināšanu ar mērķi </w:t>
            </w:r>
            <w:bookmarkStart w:id="4" w:name="_Hlk221199093"/>
            <w:r w:rsidRPr="000951E2">
              <w:rPr>
                <w:i w:val="0"/>
                <w:iCs/>
                <w:sz w:val="22"/>
              </w:rPr>
              <w:t>palielināt migrācijas, patvēruma un atgriešanās jomā iesaistīto robežsargu profesionālās kvalifikācijas līmeni un sagatavotību migrācijas plūsmu pārvaldības jomā</w:t>
            </w:r>
            <w:bookmarkEnd w:id="4"/>
            <w:r w:rsidRPr="000951E2">
              <w:rPr>
                <w:i w:val="0"/>
                <w:iCs/>
                <w:sz w:val="22"/>
              </w:rPr>
              <w:t>.</w:t>
            </w:r>
            <w:r>
              <w:rPr>
                <w:i w:val="0"/>
                <w:iCs/>
                <w:sz w:val="22"/>
              </w:rPr>
              <w:t xml:space="preserve"> Grāmatvedības periodā:</w:t>
            </w:r>
          </w:p>
          <w:p w14:paraId="19B66CFA" w14:textId="77777777" w:rsidR="00C40703" w:rsidRDefault="00474B2F" w:rsidP="002D4BD7">
            <w:pPr>
              <w:pStyle w:val="Institutionquisigne"/>
              <w:numPr>
                <w:ilvl w:val="0"/>
                <w:numId w:val="27"/>
              </w:numPr>
              <w:spacing w:before="0"/>
              <w:rPr>
                <w:rFonts w:eastAsia="Times New Roman"/>
                <w:i w:val="0"/>
                <w:iCs/>
                <w:sz w:val="22"/>
                <w:lang w:eastAsia="lv-LV"/>
              </w:rPr>
            </w:pPr>
            <w:r>
              <w:rPr>
                <w:i w:val="0"/>
                <w:iCs/>
                <w:sz w:val="22"/>
                <w:szCs w:val="20"/>
              </w:rPr>
              <w:t>d</w:t>
            </w:r>
            <w:r w:rsidRPr="00474B2F">
              <w:rPr>
                <w:rFonts w:eastAsia="Times New Roman"/>
                <w:i w:val="0"/>
                <w:iCs/>
                <w:sz w:val="22"/>
                <w:lang w:eastAsia="lv-LV"/>
              </w:rPr>
              <w:t>arbam ar nepilngadīgajām personām apmācītas 200 VRS amatpersonas</w:t>
            </w:r>
            <w:r w:rsidR="00C40703">
              <w:rPr>
                <w:rFonts w:eastAsia="Times New Roman"/>
                <w:i w:val="0"/>
                <w:iCs/>
                <w:sz w:val="22"/>
                <w:lang w:eastAsia="lv-LV"/>
              </w:rPr>
              <w:t>;</w:t>
            </w:r>
          </w:p>
          <w:p w14:paraId="7F3A06F4" w14:textId="4148623D" w:rsidR="00C40703" w:rsidRDefault="00C40703" w:rsidP="002D4BD7">
            <w:pPr>
              <w:pStyle w:val="Institutionquisigne"/>
              <w:numPr>
                <w:ilvl w:val="0"/>
                <w:numId w:val="27"/>
              </w:numPr>
              <w:spacing w:before="0"/>
              <w:rPr>
                <w:i w:val="0"/>
                <w:iCs/>
                <w:sz w:val="22"/>
                <w:szCs w:val="20"/>
              </w:rPr>
            </w:pPr>
            <w:r>
              <w:rPr>
                <w:i w:val="0"/>
                <w:iCs/>
                <w:sz w:val="22"/>
                <w:szCs w:val="20"/>
              </w:rPr>
              <w:t>s</w:t>
            </w:r>
            <w:r w:rsidRPr="00C40703">
              <w:rPr>
                <w:i w:val="0"/>
                <w:iCs/>
                <w:sz w:val="22"/>
                <w:szCs w:val="20"/>
              </w:rPr>
              <w:t>tarpkultūru komunikācijai apmācītas 100 VRS amatpersonas</w:t>
            </w:r>
            <w:r>
              <w:rPr>
                <w:i w:val="0"/>
                <w:iCs/>
                <w:sz w:val="22"/>
                <w:szCs w:val="20"/>
              </w:rPr>
              <w:t>.</w:t>
            </w:r>
          </w:p>
          <w:p w14:paraId="10ED9EE5" w14:textId="77777777" w:rsidR="005D64F0" w:rsidRPr="005D64F0" w:rsidRDefault="005D64F0" w:rsidP="005D64F0">
            <w:pPr>
              <w:pStyle w:val="Personnequisigne"/>
            </w:pPr>
          </w:p>
          <w:p w14:paraId="47B3DF32" w14:textId="7E864E35" w:rsidR="005D64F0" w:rsidRDefault="005D64F0" w:rsidP="005D64F0">
            <w:pPr>
              <w:pStyle w:val="Personnequisigne"/>
              <w:ind w:firstLine="743"/>
              <w:jc w:val="both"/>
              <w:rPr>
                <w:i w:val="0"/>
                <w:iCs/>
                <w:sz w:val="22"/>
              </w:rPr>
            </w:pPr>
            <w:r w:rsidRPr="009D2C68">
              <w:rPr>
                <w:i w:val="0"/>
                <w:iCs/>
                <w:sz w:val="22"/>
              </w:rPr>
              <w:t xml:space="preserve">Attiecībā pret ierosināto risinājumu “patvēruma meklētāju izmitināšanas infrastruktūras uzlabojumi”, </w:t>
            </w:r>
            <w:r w:rsidR="00511D59">
              <w:rPr>
                <w:i w:val="0"/>
                <w:iCs/>
                <w:sz w:val="22"/>
              </w:rPr>
              <w:t>tika p</w:t>
            </w:r>
            <w:r w:rsidR="00BA1A06">
              <w:rPr>
                <w:i w:val="0"/>
                <w:iCs/>
                <w:sz w:val="22"/>
              </w:rPr>
              <w:t>a</w:t>
            </w:r>
            <w:r w:rsidR="00511D59">
              <w:rPr>
                <w:i w:val="0"/>
                <w:iCs/>
                <w:sz w:val="22"/>
              </w:rPr>
              <w:t>beigts</w:t>
            </w:r>
            <w:r>
              <w:rPr>
                <w:i w:val="0"/>
                <w:iCs/>
                <w:sz w:val="22"/>
              </w:rPr>
              <w:t xml:space="preserve"> NVA īstenotais projekts, kā</w:t>
            </w:r>
            <w:r w:rsidRPr="009D2C68">
              <w:rPr>
                <w:i w:val="0"/>
                <w:iCs/>
                <w:sz w:val="22"/>
              </w:rPr>
              <w:t xml:space="preserve"> rezultātā</w:t>
            </w:r>
            <w:r>
              <w:rPr>
                <w:i w:val="0"/>
                <w:iCs/>
                <w:sz w:val="22"/>
              </w:rPr>
              <w:t>:</w:t>
            </w:r>
          </w:p>
          <w:p w14:paraId="6EEB8835" w14:textId="77777777" w:rsidR="005D64F0" w:rsidRPr="005D64F0" w:rsidRDefault="005D64F0" w:rsidP="002D4BD7">
            <w:pPr>
              <w:pStyle w:val="Personnequisigne"/>
              <w:numPr>
                <w:ilvl w:val="0"/>
                <w:numId w:val="27"/>
              </w:numPr>
              <w:jc w:val="both"/>
              <w:rPr>
                <w:lang w:eastAsia="lv-LV"/>
              </w:rPr>
            </w:pPr>
            <w:r>
              <w:rPr>
                <w:i w:val="0"/>
                <w:iCs/>
                <w:sz w:val="22"/>
              </w:rPr>
              <w:t>v</w:t>
            </w:r>
            <w:r w:rsidRPr="005D64F0">
              <w:rPr>
                <w:i w:val="0"/>
                <w:iCs/>
                <w:sz w:val="22"/>
              </w:rPr>
              <w:t xml:space="preserve">eikti </w:t>
            </w:r>
            <w:r>
              <w:rPr>
                <w:i w:val="0"/>
                <w:iCs/>
                <w:sz w:val="22"/>
              </w:rPr>
              <w:t>PMIC Muceniekos ēkas</w:t>
            </w:r>
            <w:r w:rsidRPr="005D64F0">
              <w:rPr>
                <w:i w:val="0"/>
                <w:iCs/>
                <w:sz w:val="22"/>
              </w:rPr>
              <w:t xml:space="preserve"> energoefektivitātes paaugstināšanas būvdarbi, </w:t>
            </w:r>
          </w:p>
          <w:p w14:paraId="4A795B66" w14:textId="109EB92F" w:rsidR="00511D59" w:rsidRDefault="005D64F0" w:rsidP="002D4BD7">
            <w:pPr>
              <w:pStyle w:val="Personnequisigne"/>
              <w:numPr>
                <w:ilvl w:val="0"/>
                <w:numId w:val="27"/>
              </w:numPr>
              <w:jc w:val="both"/>
              <w:rPr>
                <w:i w:val="0"/>
                <w:iCs/>
                <w:sz w:val="22"/>
              </w:rPr>
            </w:pPr>
            <w:r>
              <w:rPr>
                <w:i w:val="0"/>
                <w:iCs/>
                <w:sz w:val="22"/>
              </w:rPr>
              <w:t xml:space="preserve">parakstīts </w:t>
            </w:r>
            <w:r w:rsidR="00511D59">
              <w:rPr>
                <w:i w:val="0"/>
                <w:iCs/>
                <w:sz w:val="22"/>
              </w:rPr>
              <w:t>b</w:t>
            </w:r>
            <w:r w:rsidRPr="005D64F0">
              <w:rPr>
                <w:i w:val="0"/>
                <w:iCs/>
                <w:sz w:val="22"/>
              </w:rPr>
              <w:t xml:space="preserve">ūvdarbu </w:t>
            </w:r>
            <w:r>
              <w:rPr>
                <w:i w:val="0"/>
                <w:iCs/>
                <w:sz w:val="22"/>
              </w:rPr>
              <w:t>nodošanas-pieņemšanas</w:t>
            </w:r>
            <w:r w:rsidRPr="005D64F0">
              <w:rPr>
                <w:i w:val="0"/>
                <w:iCs/>
                <w:sz w:val="22"/>
              </w:rPr>
              <w:t xml:space="preserve"> akts</w:t>
            </w:r>
            <w:r>
              <w:rPr>
                <w:i w:val="0"/>
                <w:iCs/>
                <w:sz w:val="22"/>
              </w:rPr>
              <w:t>,</w:t>
            </w:r>
          </w:p>
          <w:p w14:paraId="0797A441" w14:textId="77777777" w:rsidR="00511D59" w:rsidRPr="00511D59" w:rsidRDefault="00511D59" w:rsidP="002D4BD7">
            <w:pPr>
              <w:pStyle w:val="Personnequisigne"/>
              <w:numPr>
                <w:ilvl w:val="0"/>
                <w:numId w:val="27"/>
              </w:numPr>
              <w:jc w:val="both"/>
              <w:rPr>
                <w:i w:val="0"/>
                <w:iCs/>
                <w:sz w:val="22"/>
              </w:rPr>
            </w:pPr>
            <w:r>
              <w:rPr>
                <w:i w:val="0"/>
                <w:iCs/>
                <w:sz w:val="22"/>
              </w:rPr>
              <w:t xml:space="preserve">veikta </w:t>
            </w:r>
            <w:r w:rsidRPr="00511D59">
              <w:rPr>
                <w:i w:val="0"/>
                <w:iCs/>
                <w:sz w:val="22"/>
              </w:rPr>
              <w:t xml:space="preserve">energoefektivitātes paaugstināšanas būvdarbu būvuzraudzība, </w:t>
            </w:r>
          </w:p>
          <w:p w14:paraId="58C96965" w14:textId="4C52B3AA" w:rsidR="00511D59" w:rsidRPr="00511D59" w:rsidRDefault="00511D59" w:rsidP="002D4BD7">
            <w:pPr>
              <w:pStyle w:val="Personnequisigne"/>
              <w:numPr>
                <w:ilvl w:val="0"/>
                <w:numId w:val="27"/>
              </w:numPr>
              <w:jc w:val="both"/>
              <w:rPr>
                <w:i w:val="0"/>
                <w:iCs/>
                <w:sz w:val="22"/>
              </w:rPr>
            </w:pPr>
            <w:r w:rsidRPr="00511D59">
              <w:rPr>
                <w:i w:val="0"/>
                <w:iCs/>
                <w:sz w:val="22"/>
              </w:rPr>
              <w:t>parakstīts būvuzraudzības darbu nodošanas-pieņemšanas akts,</w:t>
            </w:r>
          </w:p>
          <w:p w14:paraId="7798BF89" w14:textId="77777777" w:rsidR="00511D59" w:rsidRDefault="005D64F0" w:rsidP="002D4BD7">
            <w:pPr>
              <w:pStyle w:val="Personnequisigne"/>
              <w:numPr>
                <w:ilvl w:val="0"/>
                <w:numId w:val="27"/>
              </w:numPr>
              <w:jc w:val="both"/>
              <w:rPr>
                <w:i w:val="0"/>
                <w:iCs/>
                <w:sz w:val="22"/>
              </w:rPr>
            </w:pPr>
            <w:r>
              <w:rPr>
                <w:i w:val="0"/>
                <w:iCs/>
                <w:sz w:val="22"/>
              </w:rPr>
              <w:t>v</w:t>
            </w:r>
            <w:r w:rsidRPr="005D64F0">
              <w:rPr>
                <w:i w:val="0"/>
                <w:iCs/>
                <w:sz w:val="22"/>
              </w:rPr>
              <w:t xml:space="preserve">eikta </w:t>
            </w:r>
            <w:r w:rsidRPr="005D64F0">
              <w:rPr>
                <w:i w:val="0"/>
                <w:iCs/>
                <w:sz w:val="22"/>
              </w:rPr>
              <w:t xml:space="preserve">energoefektivitātes paaugstināšanas būvdarbu autoruzraudzība, </w:t>
            </w:r>
          </w:p>
          <w:p w14:paraId="09A7E6D8" w14:textId="77777777" w:rsidR="00554FC6" w:rsidRDefault="005D64F0" w:rsidP="00554FC6">
            <w:pPr>
              <w:pStyle w:val="Personnequisigne"/>
              <w:ind w:left="360"/>
              <w:jc w:val="both"/>
              <w:rPr>
                <w:i w:val="0"/>
                <w:iCs/>
                <w:sz w:val="22"/>
              </w:rPr>
            </w:pPr>
            <w:r w:rsidRPr="005D64F0">
              <w:rPr>
                <w:i w:val="0"/>
                <w:iCs/>
                <w:sz w:val="22"/>
              </w:rPr>
              <w:t xml:space="preserve">parakstīts autoruzraudzības darbu </w:t>
            </w:r>
            <w:r w:rsidR="00511D59">
              <w:rPr>
                <w:i w:val="0"/>
                <w:iCs/>
                <w:sz w:val="22"/>
              </w:rPr>
              <w:t>nodošanas</w:t>
            </w:r>
            <w:r w:rsidRPr="005D64F0">
              <w:rPr>
                <w:i w:val="0"/>
                <w:iCs/>
                <w:sz w:val="22"/>
              </w:rPr>
              <w:t>-</w:t>
            </w:r>
            <w:r w:rsidR="00511D59">
              <w:rPr>
                <w:i w:val="0"/>
                <w:iCs/>
                <w:sz w:val="22"/>
              </w:rPr>
              <w:t>pieņemšanas</w:t>
            </w:r>
            <w:r w:rsidRPr="005D64F0">
              <w:rPr>
                <w:i w:val="0"/>
                <w:iCs/>
                <w:sz w:val="22"/>
              </w:rPr>
              <w:t xml:space="preserve"> akts</w:t>
            </w:r>
            <w:r w:rsidR="00511D59">
              <w:rPr>
                <w:i w:val="0"/>
                <w:iCs/>
                <w:sz w:val="22"/>
              </w:rPr>
              <w:t>,</w:t>
            </w:r>
          </w:p>
          <w:p w14:paraId="4CEE1367" w14:textId="77777777" w:rsidR="00554FC6" w:rsidRDefault="00511D59" w:rsidP="00554FC6">
            <w:pPr>
              <w:pStyle w:val="Personnequisigne"/>
              <w:numPr>
                <w:ilvl w:val="0"/>
                <w:numId w:val="27"/>
              </w:numPr>
              <w:jc w:val="both"/>
              <w:rPr>
                <w:i w:val="0"/>
                <w:iCs/>
                <w:sz w:val="22"/>
              </w:rPr>
            </w:pPr>
            <w:r w:rsidRPr="00554FC6">
              <w:rPr>
                <w:i w:val="0"/>
                <w:iCs/>
                <w:sz w:val="22"/>
              </w:rPr>
              <w:t xml:space="preserve">atjaunoto vai pārbūvēto vietu skaits uzņemšanas infrastruktūrā saskaņā ar ES </w:t>
            </w:r>
            <w:proofErr w:type="spellStart"/>
            <w:r w:rsidRPr="00554FC6">
              <w:rPr>
                <w:sz w:val="22"/>
              </w:rPr>
              <w:t>acquis</w:t>
            </w:r>
            <w:proofErr w:type="spellEnd"/>
            <w:r w:rsidRPr="00554FC6">
              <w:rPr>
                <w:sz w:val="22"/>
              </w:rPr>
              <w:t xml:space="preserve"> – </w:t>
            </w:r>
            <w:r w:rsidRPr="00554FC6">
              <w:rPr>
                <w:i w:val="0"/>
                <w:iCs/>
                <w:sz w:val="22"/>
              </w:rPr>
              <w:t>85,</w:t>
            </w:r>
          </w:p>
          <w:p w14:paraId="056635B1" w14:textId="632992B5" w:rsidR="00511D59" w:rsidRPr="00554FC6" w:rsidRDefault="00511D59" w:rsidP="00134AD0">
            <w:pPr>
              <w:pStyle w:val="Personnequisigne"/>
              <w:numPr>
                <w:ilvl w:val="0"/>
                <w:numId w:val="27"/>
              </w:numPr>
              <w:jc w:val="both"/>
              <w:rPr>
                <w:i w:val="0"/>
                <w:iCs/>
                <w:sz w:val="22"/>
              </w:rPr>
            </w:pPr>
            <w:r w:rsidRPr="00554FC6">
              <w:rPr>
                <w:i w:val="0"/>
                <w:iCs/>
                <w:sz w:val="22"/>
              </w:rPr>
              <w:t>ēka nodota ekspluatācijā.</w:t>
            </w:r>
          </w:p>
          <w:p w14:paraId="43F0CF61" w14:textId="085098A1" w:rsidR="00914833" w:rsidRPr="00134AD0" w:rsidRDefault="00914833" w:rsidP="00914833">
            <w:pPr>
              <w:pStyle w:val="Personnequisigne"/>
              <w:rPr>
                <w:sz w:val="22"/>
                <w:szCs w:val="20"/>
              </w:rPr>
            </w:pPr>
          </w:p>
          <w:p w14:paraId="16FC0A8B" w14:textId="5D520744" w:rsidR="00914833" w:rsidRPr="00134AD0" w:rsidRDefault="00914833" w:rsidP="00914833">
            <w:pPr>
              <w:pStyle w:val="Personnequisigne"/>
              <w:ind w:firstLine="743"/>
              <w:rPr>
                <w:i w:val="0"/>
                <w:iCs/>
                <w:sz w:val="22"/>
                <w:szCs w:val="20"/>
              </w:rPr>
            </w:pPr>
            <w:r w:rsidRPr="00134AD0">
              <w:rPr>
                <w:i w:val="0"/>
                <w:iCs/>
                <w:sz w:val="22"/>
                <w:szCs w:val="20"/>
              </w:rPr>
              <w:t xml:space="preserve">Faktisko iznākuma un rezultātu rādītāju </w:t>
            </w:r>
            <w:r w:rsidRPr="00134AD0">
              <w:rPr>
                <w:i w:val="0"/>
                <w:iCs/>
                <w:sz w:val="22"/>
                <w:szCs w:val="20"/>
              </w:rPr>
              <w:t>apguvi skatīt ziņojuma 1. pielikumā. Finansējuma apguvi skatīt ziņojuma 2. pielikumā.</w:t>
            </w:r>
          </w:p>
          <w:p w14:paraId="7A72AC10" w14:textId="1C11D476" w:rsidR="00C160D7" w:rsidRPr="00CC2928" w:rsidRDefault="00694768" w:rsidP="00914833">
            <w:pPr>
              <w:pStyle w:val="Personnequisigne"/>
              <w:spacing w:before="120"/>
              <w:jc w:val="center"/>
              <w:rPr>
                <w:i w:val="0"/>
                <w:iCs/>
                <w:sz w:val="22"/>
                <w:u w:val="single"/>
              </w:rPr>
            </w:pPr>
            <w:bookmarkStart w:id="5" w:name="_Hlk189563574"/>
            <w:r w:rsidRPr="00CC2928">
              <w:rPr>
                <w:i w:val="0"/>
                <w:iCs/>
                <w:sz w:val="22"/>
                <w:u w:val="single"/>
              </w:rPr>
              <w:t>2. konkrē</w:t>
            </w:r>
            <w:r w:rsidR="00203816" w:rsidRPr="00CC2928">
              <w:rPr>
                <w:i w:val="0"/>
                <w:iCs/>
                <w:sz w:val="22"/>
                <w:u w:val="single"/>
              </w:rPr>
              <w:t>tai</w:t>
            </w:r>
            <w:r w:rsidR="001D3CD9" w:rsidRPr="00CC2928">
              <w:rPr>
                <w:i w:val="0"/>
                <w:iCs/>
                <w:sz w:val="22"/>
                <w:u w:val="single"/>
              </w:rPr>
              <w:t>s</w:t>
            </w:r>
            <w:r w:rsidR="00203816" w:rsidRPr="00CC2928">
              <w:rPr>
                <w:i w:val="0"/>
                <w:iCs/>
                <w:sz w:val="22"/>
                <w:u w:val="single"/>
              </w:rPr>
              <w:t xml:space="preserve"> mērķis “</w:t>
            </w:r>
            <w:r w:rsidR="005E3802" w:rsidRPr="00CC2928">
              <w:rPr>
                <w:i w:val="0"/>
                <w:iCs/>
                <w:sz w:val="22"/>
                <w:u w:val="single"/>
              </w:rPr>
              <w:t>Likumīga migrācija un integrācija</w:t>
            </w:r>
            <w:r w:rsidR="00203816" w:rsidRPr="00CC2928">
              <w:rPr>
                <w:i w:val="0"/>
                <w:iCs/>
                <w:sz w:val="22"/>
                <w:u w:val="single"/>
              </w:rPr>
              <w:t xml:space="preserve">” </w:t>
            </w:r>
            <w:bookmarkStart w:id="6" w:name="_Hlk189563769"/>
            <w:bookmarkEnd w:id="5"/>
          </w:p>
          <w:p w14:paraId="0E14E5C3" w14:textId="3A87CE07" w:rsidR="00C160D7" w:rsidRDefault="00C160D7" w:rsidP="00C160D7">
            <w:pPr>
              <w:pStyle w:val="Institutionquisigne"/>
              <w:spacing w:before="120"/>
              <w:ind w:firstLine="743"/>
              <w:rPr>
                <w:i w:val="0"/>
                <w:iCs/>
                <w:sz w:val="22"/>
              </w:rPr>
            </w:pPr>
            <w:r w:rsidRPr="00C160D7">
              <w:rPr>
                <w:i w:val="0"/>
                <w:iCs/>
                <w:sz w:val="22"/>
              </w:rPr>
              <w:t xml:space="preserve">Tā kā PMIF </w:t>
            </w:r>
            <w:r w:rsidR="00C40703">
              <w:rPr>
                <w:i w:val="0"/>
                <w:iCs/>
                <w:sz w:val="22"/>
              </w:rPr>
              <w:t>n</w:t>
            </w:r>
            <w:r w:rsidRPr="00C160D7">
              <w:rPr>
                <w:i w:val="0"/>
                <w:iCs/>
                <w:sz w:val="22"/>
              </w:rPr>
              <w:t xml:space="preserve">acionālajā programmā tika aprakstīta nepieciešamība pēc attīstītas un modernizētas migrācijas kontroles platformas, lai spētu nodrošināt informācijas sistēmas kapacitāti attiecībā pret migrācijas plūsmas augšupejošo tendenci, Iekšlietu ministrijas atbildībā ir turpināta PMLP projekta par </w:t>
            </w:r>
            <w:bookmarkStart w:id="7" w:name="_Hlk221199161"/>
            <w:r w:rsidRPr="00C160D7">
              <w:rPr>
                <w:i w:val="0"/>
                <w:iCs/>
                <w:sz w:val="22"/>
              </w:rPr>
              <w:t xml:space="preserve">informācijas sistēmas platformas modernizēšanu </w:t>
            </w:r>
            <w:bookmarkEnd w:id="7"/>
            <w:r w:rsidRPr="00C160D7">
              <w:rPr>
                <w:i w:val="0"/>
                <w:iCs/>
                <w:sz w:val="22"/>
              </w:rPr>
              <w:t xml:space="preserve">īstenošana. </w:t>
            </w:r>
            <w:r>
              <w:rPr>
                <w:i w:val="0"/>
                <w:iCs/>
                <w:sz w:val="22"/>
              </w:rPr>
              <w:t>Kopš iepriekšējā grāmatvedības period</w:t>
            </w:r>
            <w:r w:rsidR="00AE6289">
              <w:rPr>
                <w:i w:val="0"/>
                <w:iCs/>
                <w:sz w:val="22"/>
              </w:rPr>
              <w:t>a</w:t>
            </w:r>
            <w:r>
              <w:rPr>
                <w:i w:val="0"/>
                <w:iCs/>
                <w:sz w:val="22"/>
              </w:rPr>
              <w:t xml:space="preserve"> panākts progress:</w:t>
            </w:r>
          </w:p>
          <w:p w14:paraId="6891EC83" w14:textId="62BBB964" w:rsidR="00C160D7" w:rsidRDefault="00C160D7" w:rsidP="002D4BD7">
            <w:pPr>
              <w:pStyle w:val="Personnequisigne"/>
              <w:numPr>
                <w:ilvl w:val="0"/>
                <w:numId w:val="27"/>
              </w:numPr>
              <w:rPr>
                <w:i w:val="0"/>
                <w:iCs/>
                <w:sz w:val="22"/>
              </w:rPr>
            </w:pPr>
            <w:r w:rsidRPr="00C160D7">
              <w:rPr>
                <w:i w:val="0"/>
                <w:iCs/>
                <w:sz w:val="22"/>
              </w:rPr>
              <w:t>parakstīts līgums par uzturēšanās atļauju e-pakalpojuma izstrādi un norit darbi pie šīs izstrādes</w:t>
            </w:r>
            <w:r>
              <w:rPr>
                <w:i w:val="0"/>
                <w:iCs/>
                <w:sz w:val="22"/>
              </w:rPr>
              <w:t>;</w:t>
            </w:r>
          </w:p>
          <w:p w14:paraId="5E286200" w14:textId="77777777" w:rsidR="00B9463A" w:rsidRDefault="00C160D7" w:rsidP="002D4BD7">
            <w:pPr>
              <w:pStyle w:val="Institutionquisigne"/>
              <w:numPr>
                <w:ilvl w:val="0"/>
                <w:numId w:val="27"/>
              </w:numPr>
              <w:spacing w:before="0"/>
              <w:rPr>
                <w:i w:val="0"/>
                <w:iCs/>
                <w:sz w:val="22"/>
              </w:rPr>
            </w:pPr>
            <w:r>
              <w:rPr>
                <w:i w:val="0"/>
                <w:iCs/>
                <w:sz w:val="22"/>
              </w:rPr>
              <w:lastRenderedPageBreak/>
              <w:t>t</w:t>
            </w:r>
            <w:r w:rsidRPr="00C160D7">
              <w:rPr>
                <w:i w:val="0"/>
                <w:iCs/>
                <w:sz w:val="22"/>
              </w:rPr>
              <w:t>urpinās informatīvā tālruņa pakalpojuma nodrošināšana, sniedzot konsultācijas klientiem.</w:t>
            </w:r>
            <w:r>
              <w:rPr>
                <w:i w:val="0"/>
                <w:iCs/>
                <w:sz w:val="22"/>
              </w:rPr>
              <w:t xml:space="preserve"> Kopš iepriekšējā grāmatvedības perioda </w:t>
            </w:r>
            <w:r w:rsidR="00B9463A">
              <w:rPr>
                <w:i w:val="0"/>
                <w:iCs/>
                <w:sz w:val="22"/>
              </w:rPr>
              <w:t>sniegtas konsultācijas, atbildot uz 29 099 zvaniem;</w:t>
            </w:r>
          </w:p>
          <w:p w14:paraId="28AF1F14" w14:textId="5BC80E73" w:rsidR="00C160D7" w:rsidRDefault="00B9463A" w:rsidP="002D4BD7">
            <w:pPr>
              <w:pStyle w:val="Institutionquisigne"/>
              <w:numPr>
                <w:ilvl w:val="0"/>
                <w:numId w:val="27"/>
              </w:numPr>
              <w:spacing w:before="0"/>
              <w:rPr>
                <w:i w:val="0"/>
                <w:iCs/>
                <w:sz w:val="22"/>
              </w:rPr>
            </w:pPr>
            <w:r>
              <w:rPr>
                <w:i w:val="0"/>
                <w:iCs/>
                <w:sz w:val="22"/>
              </w:rPr>
              <w:t xml:space="preserve">turpinās migrācijas lietu dokumentu (uzturēšanās atļauju personu lietu, nepieciešamības gadījumā arī patvēruma lietu) digitalizēšana. Kopš </w:t>
            </w:r>
            <w:proofErr w:type="spellStart"/>
            <w:r>
              <w:rPr>
                <w:i w:val="0"/>
                <w:iCs/>
                <w:sz w:val="22"/>
              </w:rPr>
              <w:t>iepiekšējā</w:t>
            </w:r>
            <w:proofErr w:type="spellEnd"/>
            <w:r>
              <w:rPr>
                <w:i w:val="0"/>
                <w:iCs/>
                <w:sz w:val="22"/>
              </w:rPr>
              <w:t xml:space="preserve"> grāmatvedības perioda reģistrētas, papildinātas un digitalizētas 9 802 personu lietas.</w:t>
            </w:r>
          </w:p>
          <w:p w14:paraId="24DF2E2A" w14:textId="20FAD9AD" w:rsidR="00E55C84" w:rsidRDefault="00E55C84" w:rsidP="00E55C84">
            <w:pPr>
              <w:pStyle w:val="Personnequisigne"/>
            </w:pPr>
          </w:p>
          <w:p w14:paraId="33F92C95" w14:textId="77777777" w:rsidR="00E55C84" w:rsidRDefault="00E55C84" w:rsidP="00E55C84">
            <w:pPr>
              <w:pStyle w:val="Institutionquisigne"/>
              <w:keepNext w:val="0"/>
              <w:spacing w:before="0"/>
              <w:ind w:firstLine="743"/>
              <w:contextualSpacing/>
              <w:rPr>
                <w:rFonts w:eastAsia="Times New Roman"/>
                <w:i w:val="0"/>
                <w:noProof/>
                <w:color w:val="000000" w:themeColor="text1"/>
                <w:sz w:val="22"/>
              </w:rPr>
            </w:pPr>
            <w:r w:rsidRPr="6692754D">
              <w:rPr>
                <w:rFonts w:eastAsia="Times New Roman"/>
                <w:i w:val="0"/>
                <w:noProof/>
                <w:color w:val="000000" w:themeColor="text1"/>
                <w:sz w:val="22"/>
              </w:rPr>
              <w:t>Kultūras ministrijas kā PMIF Deleģētās iestādes trešo valstu pilsoņu (turpmāk – TVP) integrācijas jomā atbildībā tika turpināta vairāku aktivitāšu īstenošana, izpildot fonda nacionālajā programmā plānotos 2021.-2027. gada rezultātus un nodrošinot attiecīgu iznākuma rādītāju sasniegšanu:</w:t>
            </w:r>
          </w:p>
          <w:p w14:paraId="7930173C" w14:textId="77777777" w:rsidR="00E55C84" w:rsidRPr="00B31D3D" w:rsidRDefault="00E55C84" w:rsidP="002D4BD7">
            <w:pPr>
              <w:pStyle w:val="Institutionquisigne"/>
              <w:keepNext w:val="0"/>
              <w:numPr>
                <w:ilvl w:val="0"/>
                <w:numId w:val="27"/>
              </w:numPr>
              <w:spacing w:before="0"/>
              <w:contextualSpacing/>
              <w:rPr>
                <w:i w:val="0"/>
                <w:noProof/>
                <w:sz w:val="22"/>
              </w:rPr>
            </w:pPr>
            <w:r w:rsidRPr="005172BA">
              <w:rPr>
                <w:b/>
                <w:bCs/>
                <w:i w:val="0"/>
                <w:sz w:val="22"/>
              </w:rPr>
              <w:t xml:space="preserve">Aktivitātes </w:t>
            </w:r>
            <w:r w:rsidRPr="0C66EB91">
              <w:rPr>
                <w:b/>
                <w:bCs/>
                <w:i w:val="0"/>
                <w:noProof/>
                <w:sz w:val="22"/>
              </w:rPr>
              <w:t>“13.1. Vienas pieturas aģentūras izveide un darbības nodrošināšana”</w:t>
            </w:r>
            <w:r w:rsidRPr="0C66EB91">
              <w:rPr>
                <w:i w:val="0"/>
                <w:noProof/>
                <w:sz w:val="22"/>
              </w:rPr>
              <w:t xml:space="preserve"> pirmā posma ietvaros Sabiedrības integrācijas fonds turpina īstenot projektu “Vienas pieturas aģentūra” (turpmāk – VPA), nodrošinot Rīgā un reģionālās filiālēs informatīvu un praktisku palīdzību mērķa grupai, kas nepieciešama pārceļoties uz dzīvi Latvijā, tostarp mutisko un rakstisko tulkošanu, juridisko palīdzību, kā arī psihologa un psihoterapeita konsultācijas, veicinot trešo valstu pilsoņu sociālekonomisko iekļaušanos Latvijas sabiedrībā.</w:t>
            </w:r>
          </w:p>
          <w:p w14:paraId="44F84119" w14:textId="77777777" w:rsidR="00E55C84" w:rsidRPr="00B31D3D" w:rsidRDefault="00E55C84" w:rsidP="00E55C84">
            <w:pPr>
              <w:pStyle w:val="ListParagraph"/>
              <w:spacing w:before="0" w:after="0"/>
              <w:rPr>
                <w:rFonts w:eastAsia="Times New Roman"/>
                <w:noProof/>
                <w:sz w:val="22"/>
              </w:rPr>
            </w:pPr>
            <w:r w:rsidRPr="6EE847F3">
              <w:rPr>
                <w:rFonts w:eastAsia="Times New Roman"/>
                <w:noProof/>
                <w:sz w:val="22"/>
              </w:rPr>
              <w:t>Atbilstoši Kultūras ministrijas 2025. gadā pasūtītā pētījuma par “Vienas pieturas aģentūras” pirmā posma darbības efektivitāti secinājumiem VPA pilda būtisku lomu integrācijas procesa īstenošanā, nodrošinot plašu pakalpojumu klāstu un individuālu pieeju mērķa grupai. Vienlaikus pētījumā norādīta nepieciešamība optimizēt reģionālo filiāļu darbību un paplašināt latviešu valodas un integrācijas kursu datu bāzi turpmākajos projekta īstenošanas posmos.</w:t>
            </w:r>
          </w:p>
          <w:p w14:paraId="02E62FEE" w14:textId="35EEAD24" w:rsidR="00E55C84" w:rsidRPr="00B31D3D" w:rsidRDefault="00E55C84" w:rsidP="00E55C84">
            <w:pPr>
              <w:pStyle w:val="Institutionquisigne"/>
              <w:keepNext w:val="0"/>
              <w:spacing w:before="0"/>
              <w:ind w:left="720"/>
              <w:contextualSpacing/>
              <w:rPr>
                <w:i w:val="0"/>
                <w:noProof/>
                <w:sz w:val="22"/>
              </w:rPr>
            </w:pPr>
            <w:r w:rsidRPr="27893B20">
              <w:rPr>
                <w:i w:val="0"/>
                <w:noProof/>
                <w:sz w:val="22"/>
              </w:rPr>
              <w:t>Pieaugot migrācijas izaicinājumiem, būtiski palielinās arī pieprasījums pēc VPA nodrošinātajiem pakalpojumiem. To apliecina būtisks sniegto pakalpojumu apjoma pieaugums, ievērojami pārsniedzot plānotos r</w:t>
            </w:r>
            <w:r>
              <w:rPr>
                <w:i w:val="0"/>
                <w:noProof/>
                <w:sz w:val="22"/>
              </w:rPr>
              <w:t>ezultātus</w:t>
            </w:r>
            <w:r w:rsidRPr="27893B20">
              <w:rPr>
                <w:i w:val="0"/>
                <w:noProof/>
                <w:sz w:val="22"/>
              </w:rPr>
              <w:t xml:space="preserve">. Līdz 30.06.2025. VPA sniegusi dažāda veida konsultācijas (tai skaitā tulkošanas pakalpojumus, psihologa/psihoterapeita un jurista konsultācijas) 8 214 unikālajām mērķa grupas personām, kas būtiski pārsniedz plānoto </w:t>
            </w:r>
            <w:r>
              <w:rPr>
                <w:i w:val="0"/>
                <w:noProof/>
                <w:sz w:val="22"/>
              </w:rPr>
              <w:t>rezultātu</w:t>
            </w:r>
            <w:r w:rsidRPr="27893B20">
              <w:rPr>
                <w:i w:val="0"/>
                <w:noProof/>
                <w:sz w:val="22"/>
              </w:rPr>
              <w:t xml:space="preserve"> (3 600 personas)</w:t>
            </w:r>
            <w:r w:rsidR="001C3150">
              <w:rPr>
                <w:i w:val="0"/>
                <w:noProof/>
                <w:sz w:val="22"/>
              </w:rPr>
              <w:t>, kas procentuāli sadalās sekojoši – 43,1% vīriešu, 52,3% sieviešu un 4,6% gadījumos dzimums nav bijis norādīts</w:t>
            </w:r>
            <w:r w:rsidRPr="27893B20">
              <w:rPr>
                <w:i w:val="0"/>
                <w:noProof/>
                <w:sz w:val="22"/>
              </w:rPr>
              <w:t xml:space="preserve">. Kopējais klientiem sniegto konsultāciju skaits šajā periodā sasniedzis 17 297 konsultācijas, salīdzinot ar plānoto apjomu 3 800 konsultācijas. 2025. gada pirmajā pusgadā </w:t>
            </w:r>
            <w:r w:rsidRPr="27893B20">
              <w:rPr>
                <w:i w:val="0"/>
                <w:noProof/>
                <w:sz w:val="22"/>
              </w:rPr>
              <w:t>VPA sniegto psihologa konsultāciju skaits par 54 % pārsniedz 2024. gada kopējo psihologa konsultāciju skaitu, kas liecina par būtiski pieaugušu nepieciešamību pēc psihosociālā atbalsta. Tāpat laika posmā no 01.07.2024. līdz 30.06.2025. 24 % VPA klientu bijusi nepieciešamība saņemt tieši mutiskās tulkošanas pakalpojumu. Kopumā VPA saņēmusi 1293 mutiskās tulkošanas pieteikumus. Tulkošanas pakalpojumi nodrošināti ne tikai VPA klientiem, bet arī citu organizāciju īstenoto Fonda kursu ietvaros, kas papildus apliecina pakalpojumu pieprasījuma pieaugumu un VPA nozīmi integrācijas atbalsta sistēmā.</w:t>
            </w:r>
          </w:p>
          <w:p w14:paraId="53C97AC0" w14:textId="77777777" w:rsidR="00E55C84" w:rsidRDefault="00E55C84" w:rsidP="00E55C84">
            <w:pPr>
              <w:pStyle w:val="ListParagraph"/>
              <w:spacing w:before="0" w:after="0"/>
              <w:rPr>
                <w:noProof/>
                <w:sz w:val="22"/>
              </w:rPr>
            </w:pPr>
            <w:r w:rsidRPr="3D0A4A77">
              <w:rPr>
                <w:noProof/>
                <w:sz w:val="22"/>
              </w:rPr>
              <w:t>Projekta īstenošanas rezultātā ir sasniegta īstenošanas rādītāja “Integrācijas pasākumu īstenošanai atbalstīto vietējo un reģionālo iestāžu skaits” 2024. gadam noteiktā vērtība -1</w:t>
            </w:r>
            <w:r>
              <w:rPr>
                <w:noProof/>
                <w:sz w:val="22"/>
              </w:rPr>
              <w:t>.</w:t>
            </w:r>
          </w:p>
          <w:p w14:paraId="737707EB" w14:textId="77777777" w:rsidR="00E55C84" w:rsidRDefault="00E55C84" w:rsidP="00E55C84">
            <w:pPr>
              <w:pStyle w:val="ListParagraph"/>
              <w:spacing w:before="0" w:after="0"/>
              <w:rPr>
                <w:rFonts w:eastAsia="Times New Roman"/>
                <w:noProof/>
                <w:sz w:val="22"/>
              </w:rPr>
            </w:pPr>
          </w:p>
          <w:p w14:paraId="3877AFFE" w14:textId="77777777" w:rsidR="00E55C84" w:rsidRDefault="00E55C84" w:rsidP="002D4BD7">
            <w:pPr>
              <w:pStyle w:val="ListParagraph"/>
              <w:numPr>
                <w:ilvl w:val="0"/>
                <w:numId w:val="27"/>
              </w:numPr>
              <w:spacing w:before="0" w:after="0"/>
              <w:rPr>
                <w:rFonts w:eastAsia="Times New Roman"/>
                <w:noProof/>
                <w:color w:val="000000" w:themeColor="text1"/>
                <w:sz w:val="22"/>
              </w:rPr>
            </w:pPr>
            <w:r w:rsidRPr="3D0A4A77">
              <w:rPr>
                <w:rFonts w:eastAsia="Times New Roman"/>
                <w:b/>
                <w:bCs/>
                <w:noProof/>
                <w:color w:val="000000" w:themeColor="text1"/>
                <w:sz w:val="22"/>
              </w:rPr>
              <w:t>Aktivitātes Nr. 13.2 „Trešo valstu pilsoņu iekļaušana vietējā sabiedrībā, veicinot latviešu valodas lietošanas un apguves iespējas”</w:t>
            </w:r>
            <w:r w:rsidRPr="3D0A4A77">
              <w:rPr>
                <w:rFonts w:eastAsia="Times New Roman"/>
                <w:noProof/>
                <w:color w:val="000000" w:themeColor="text1"/>
                <w:sz w:val="22"/>
              </w:rPr>
              <w:t xml:space="preserve"> ietvaros turpinās 4 projektu īstenošana. </w:t>
            </w:r>
            <w:r w:rsidRPr="3D0A4A77">
              <w:rPr>
                <w:rFonts w:eastAsia="Times New Roman"/>
                <w:noProof/>
                <w:sz w:val="22"/>
              </w:rPr>
              <w:t xml:space="preserve">Aktivitātes tiešais mērķis ir nodrošināt trešo valstu pilsoņiem latviešu valodas kursus un sarunu valodas klubus, paplašinot </w:t>
            </w:r>
            <w:r w:rsidRPr="3D0A4A77">
              <w:rPr>
                <w:rFonts w:eastAsia="Times New Roman"/>
                <w:noProof/>
                <w:sz w:val="22"/>
              </w:rPr>
              <w:t>latviešu valodas apguves iespēju pieejamību un pielāgojot tās dažādu grupu vajadzībām.</w:t>
            </w:r>
          </w:p>
          <w:p w14:paraId="62A77338" w14:textId="77777777" w:rsidR="00E55C84" w:rsidRDefault="00E55C84" w:rsidP="00E55C84">
            <w:pPr>
              <w:spacing w:before="0" w:after="0"/>
              <w:ind w:firstLine="720"/>
              <w:rPr>
                <w:rFonts w:eastAsia="Times New Roman"/>
                <w:noProof/>
                <w:sz w:val="22"/>
              </w:rPr>
            </w:pPr>
            <w:r w:rsidRPr="3D0A4A77">
              <w:rPr>
                <w:rFonts w:eastAsia="Times New Roman"/>
                <w:noProof/>
                <w:sz w:val="22"/>
              </w:rPr>
              <w:t>Līdz 30.06.2025. nodrošināta šādu rādītāju sasniegšana:</w:t>
            </w:r>
          </w:p>
          <w:p w14:paraId="4CFC2447" w14:textId="2A96AA15" w:rsidR="00E55C84" w:rsidRDefault="00E55C84" w:rsidP="002D4BD7">
            <w:pPr>
              <w:pStyle w:val="ListParagraph"/>
              <w:numPr>
                <w:ilvl w:val="0"/>
                <w:numId w:val="27"/>
              </w:numPr>
              <w:spacing w:before="0" w:after="0"/>
              <w:rPr>
                <w:rFonts w:eastAsia="Times New Roman"/>
                <w:noProof/>
                <w:sz w:val="22"/>
              </w:rPr>
            </w:pPr>
            <w:r w:rsidRPr="3D0A4A77">
              <w:rPr>
                <w:rFonts w:eastAsia="Times New Roman"/>
                <w:noProof/>
                <w:sz w:val="22"/>
              </w:rPr>
              <w:t>mērķa grupas pārstāvji, kas pēc latviešu valodas mācību kursu beigšanas ir uzlabojuši latviešu valodas prasmes vismaz par vienu līmeni – 1</w:t>
            </w:r>
            <w:r w:rsidR="001C3150">
              <w:rPr>
                <w:rFonts w:eastAsia="Times New Roman"/>
                <w:noProof/>
                <w:sz w:val="22"/>
              </w:rPr>
              <w:t> </w:t>
            </w:r>
            <w:r w:rsidRPr="3D0A4A77">
              <w:rPr>
                <w:rFonts w:eastAsia="Times New Roman"/>
                <w:noProof/>
                <w:sz w:val="22"/>
              </w:rPr>
              <w:t>473</w:t>
            </w:r>
            <w:r w:rsidR="001C3150">
              <w:rPr>
                <w:rFonts w:eastAsia="Times New Roman"/>
                <w:noProof/>
                <w:sz w:val="22"/>
              </w:rPr>
              <w:t xml:space="preserve"> (no tiem ~ 32,3% vīrieši, ~67,6% sievietes, nedaudz vairāk kā 0,1% nebināras personas)</w:t>
            </w:r>
            <w:r w:rsidRPr="3D0A4A77">
              <w:rPr>
                <w:rFonts w:eastAsia="Times New Roman"/>
                <w:noProof/>
                <w:sz w:val="22"/>
              </w:rPr>
              <w:t>;</w:t>
            </w:r>
          </w:p>
          <w:p w14:paraId="00089814" w14:textId="7107B374" w:rsidR="00E55C84" w:rsidRDefault="00E55C84" w:rsidP="002D4BD7">
            <w:pPr>
              <w:pStyle w:val="ListParagraph"/>
              <w:numPr>
                <w:ilvl w:val="0"/>
                <w:numId w:val="27"/>
              </w:numPr>
              <w:spacing w:before="0" w:after="0"/>
              <w:rPr>
                <w:rFonts w:eastAsia="Times New Roman"/>
                <w:noProof/>
                <w:color w:val="000000" w:themeColor="text1"/>
                <w:sz w:val="22"/>
              </w:rPr>
            </w:pPr>
            <w:r w:rsidRPr="3D0A4A77">
              <w:rPr>
                <w:rFonts w:eastAsia="Times New Roman"/>
                <w:noProof/>
                <w:color w:val="000000" w:themeColor="text1"/>
                <w:sz w:val="22"/>
              </w:rPr>
              <w:t>To dalībnieku skaits, kuri norāda, ka darbība bijusi noderīga viņu integrācijai</w:t>
            </w:r>
            <w:r>
              <w:rPr>
                <w:rFonts w:eastAsia="Times New Roman"/>
                <w:noProof/>
                <w:color w:val="000000" w:themeColor="text1"/>
                <w:sz w:val="22"/>
              </w:rPr>
              <w:t xml:space="preserve"> </w:t>
            </w:r>
            <w:r w:rsidRPr="3D0A4A77">
              <w:rPr>
                <w:rFonts w:eastAsia="Times New Roman"/>
                <w:noProof/>
                <w:sz w:val="22"/>
              </w:rPr>
              <w:t xml:space="preserve">– </w:t>
            </w:r>
            <w:r w:rsidRPr="3D0A4A77">
              <w:rPr>
                <w:rFonts w:eastAsia="Times New Roman"/>
                <w:noProof/>
                <w:color w:val="000000" w:themeColor="text1"/>
                <w:sz w:val="22"/>
              </w:rPr>
              <w:t xml:space="preserve"> 1</w:t>
            </w:r>
            <w:r w:rsidR="001C3150">
              <w:rPr>
                <w:rFonts w:eastAsia="Times New Roman"/>
                <w:noProof/>
                <w:color w:val="000000" w:themeColor="text1"/>
                <w:sz w:val="22"/>
              </w:rPr>
              <w:t> </w:t>
            </w:r>
            <w:r w:rsidRPr="3D0A4A77">
              <w:rPr>
                <w:rFonts w:eastAsia="Times New Roman"/>
                <w:noProof/>
                <w:color w:val="000000" w:themeColor="text1"/>
                <w:sz w:val="22"/>
              </w:rPr>
              <w:t>449</w:t>
            </w:r>
            <w:r w:rsidR="001C3150">
              <w:rPr>
                <w:rFonts w:eastAsia="Times New Roman"/>
                <w:noProof/>
                <w:color w:val="000000" w:themeColor="text1"/>
                <w:sz w:val="22"/>
              </w:rPr>
              <w:t xml:space="preserve"> </w:t>
            </w:r>
            <w:r w:rsidR="001C3150">
              <w:rPr>
                <w:rFonts w:eastAsia="Times New Roman"/>
                <w:noProof/>
                <w:sz w:val="22"/>
              </w:rPr>
              <w:t>(no tiem ~ 32,3% vīrieši, ~67,6% sievietes, nedaudz vairāk kā 0,1% nebināras personas)</w:t>
            </w:r>
            <w:r>
              <w:rPr>
                <w:rFonts w:eastAsia="Times New Roman"/>
                <w:noProof/>
                <w:color w:val="000000" w:themeColor="text1"/>
                <w:sz w:val="22"/>
              </w:rPr>
              <w:t>;</w:t>
            </w:r>
          </w:p>
          <w:p w14:paraId="64BEFA66" w14:textId="4F7C6273" w:rsidR="00E55C84" w:rsidRPr="00FE2C1D" w:rsidRDefault="00E55C84" w:rsidP="002D4BD7">
            <w:pPr>
              <w:pStyle w:val="ListParagraph"/>
              <w:numPr>
                <w:ilvl w:val="0"/>
                <w:numId w:val="27"/>
              </w:numPr>
              <w:spacing w:before="0" w:after="0"/>
              <w:rPr>
                <w:rFonts w:eastAsia="Times New Roman"/>
                <w:noProof/>
                <w:sz w:val="22"/>
              </w:rPr>
            </w:pPr>
            <w:r w:rsidRPr="6EE847F3">
              <w:rPr>
                <w:rFonts w:eastAsia="Times New Roman"/>
                <w:noProof/>
                <w:sz w:val="22"/>
              </w:rPr>
              <w:t>unikālo mērķa grupas personu skaits, kurām nodrošināts latviešu valodas mācību kurss ne mazāk kā 120 stundu apjomā – 1</w:t>
            </w:r>
            <w:r w:rsidR="001C3150">
              <w:rPr>
                <w:rFonts w:eastAsia="Times New Roman"/>
                <w:noProof/>
                <w:sz w:val="22"/>
              </w:rPr>
              <w:t> </w:t>
            </w:r>
            <w:r w:rsidRPr="6EE847F3">
              <w:rPr>
                <w:rFonts w:eastAsia="Times New Roman"/>
                <w:noProof/>
                <w:sz w:val="22"/>
              </w:rPr>
              <w:t>186</w:t>
            </w:r>
            <w:r w:rsidR="001C3150">
              <w:rPr>
                <w:rFonts w:eastAsia="Times New Roman"/>
                <w:noProof/>
                <w:sz w:val="22"/>
              </w:rPr>
              <w:t xml:space="preserve"> (no tiem ~ 32,5% vīrieši, ~67,4% sievietes, nedaudz mazāk kā 0,1% nebināras personas)</w:t>
            </w:r>
            <w:r w:rsidRPr="6EE847F3">
              <w:rPr>
                <w:rFonts w:eastAsia="Times New Roman"/>
                <w:noProof/>
                <w:sz w:val="22"/>
              </w:rPr>
              <w:t>.</w:t>
            </w:r>
          </w:p>
          <w:p w14:paraId="0D9911AC" w14:textId="77777777" w:rsidR="00E55C84" w:rsidRDefault="00E55C84" w:rsidP="00E55C84">
            <w:pPr>
              <w:spacing w:before="0" w:after="0"/>
              <w:ind w:left="720"/>
            </w:pPr>
            <w:r w:rsidRPr="6EE847F3">
              <w:rPr>
                <w:rFonts w:eastAsia="Times New Roman"/>
                <w:noProof/>
                <w:sz w:val="22"/>
              </w:rPr>
              <w:lastRenderedPageBreak/>
              <w:t>Šajā projektu īstenošanas posmā tiek īstenotas plānotās projektu aktivitātes, ir nokomplektēts projekta īstenošanai nepieciešamais personāls un apzināts pieprasījums pēc kursiem, tādējādi nodrošinot sekmīgu projekta īstenošanas progresu un starpposma rezultātu rādītāju sasniegšanu un pat pārsniegšanu.</w:t>
            </w:r>
          </w:p>
          <w:p w14:paraId="4447A2D7" w14:textId="77777777" w:rsidR="00E55C84" w:rsidRDefault="00E55C84" w:rsidP="00E55C84">
            <w:pPr>
              <w:spacing w:before="0" w:after="0"/>
              <w:ind w:left="720"/>
              <w:rPr>
                <w:rFonts w:eastAsia="Times New Roman"/>
                <w:noProof/>
                <w:sz w:val="22"/>
              </w:rPr>
            </w:pPr>
            <w:r w:rsidRPr="0C66EB91">
              <w:rPr>
                <w:rFonts w:eastAsia="Times New Roman"/>
                <w:noProof/>
                <w:sz w:val="22"/>
              </w:rPr>
              <w:t xml:space="preserve">Ņemot vērā uzsākto vienotas latviešu valodas mācību sistēmas pilnveidi pieaugušajiem, tostarp obligāto mācību stundu palielināšanu no 120 uz 160 stundām, aktivitātes Nr. 13.2 “Trešo valstu pilsoņu iekļaušana vietējā sabiedrībā” 2. posma ietvaros pieaugs latviešu valodas kursu īstenošanas izmaksas vienai personai. Lai novērstu risku nesasniegt </w:t>
            </w:r>
            <w:r>
              <w:rPr>
                <w:rFonts w:eastAsia="Times New Roman"/>
                <w:noProof/>
                <w:sz w:val="22"/>
              </w:rPr>
              <w:t>a</w:t>
            </w:r>
            <w:r w:rsidRPr="0C66EB91">
              <w:rPr>
                <w:rFonts w:eastAsia="Times New Roman"/>
                <w:noProof/>
                <w:sz w:val="22"/>
              </w:rPr>
              <w:t>ktivitātes Nr. 13.2 “Trešo valstu pilsoņu iekļaušana vietējā sabiedrībā” 2.posma rādītājus, kas aprēķināti, balstoties uz iepriekšējām kursu īstenošanas prasībām, nodrošinot mācību kvalitātes prasību izpildi, deleģētā iestāde plāno izskatīt nepieciešamību palielināt latviešu valodas kursu īstenošanai paredzēto finansējumu.</w:t>
            </w:r>
          </w:p>
          <w:p w14:paraId="0B3EE428" w14:textId="77777777" w:rsidR="00E55C84" w:rsidRDefault="00E55C84" w:rsidP="00E55C84">
            <w:pPr>
              <w:spacing w:before="0" w:after="0"/>
              <w:ind w:left="720"/>
              <w:rPr>
                <w:rFonts w:eastAsia="Times New Roman"/>
                <w:noProof/>
                <w:sz w:val="22"/>
              </w:rPr>
            </w:pPr>
          </w:p>
          <w:p w14:paraId="06C3820A" w14:textId="77777777" w:rsidR="00E55C84" w:rsidRPr="00C579CB" w:rsidRDefault="00E55C84" w:rsidP="002D4BD7">
            <w:pPr>
              <w:pStyle w:val="ListParagraph"/>
              <w:keepNext/>
              <w:widowControl w:val="0"/>
              <w:numPr>
                <w:ilvl w:val="0"/>
                <w:numId w:val="27"/>
              </w:numPr>
              <w:spacing w:before="0" w:after="0"/>
              <w:rPr>
                <w:rFonts w:eastAsia="Times New Roman"/>
                <w:noProof/>
                <w:color w:val="000000" w:themeColor="text1"/>
                <w:sz w:val="22"/>
              </w:rPr>
            </w:pPr>
            <w:r w:rsidRPr="3D0A4A77">
              <w:rPr>
                <w:rFonts w:eastAsia="Times New Roman"/>
                <w:b/>
                <w:bCs/>
                <w:noProof/>
                <w:color w:val="000000" w:themeColor="text1"/>
                <w:sz w:val="22"/>
              </w:rPr>
              <w:t>Aktivitātes Nr. 13.3 „Trešo valstu pilsoņu integrācijas pasākumi, kas veicina mērķa grupas iekļaušanos sabiedrībā”</w:t>
            </w:r>
            <w:r w:rsidRPr="3D0A4A77">
              <w:rPr>
                <w:rFonts w:eastAsia="Times New Roman"/>
                <w:noProof/>
                <w:color w:val="000000" w:themeColor="text1"/>
                <w:sz w:val="22"/>
              </w:rPr>
              <w:t xml:space="preserve"> ietvaros turpinās 3 projektu īstenošana.</w:t>
            </w:r>
          </w:p>
          <w:p w14:paraId="15607341" w14:textId="77777777" w:rsidR="00E55C84" w:rsidRPr="00C579CB" w:rsidRDefault="00E55C84" w:rsidP="00E55C84">
            <w:pPr>
              <w:keepNext/>
              <w:widowControl w:val="0"/>
              <w:spacing w:before="0" w:after="0"/>
              <w:ind w:left="720"/>
              <w:rPr>
                <w:rFonts w:eastAsia="Times New Roman"/>
                <w:noProof/>
                <w:color w:val="000000" w:themeColor="text1"/>
                <w:sz w:val="22"/>
              </w:rPr>
            </w:pPr>
            <w:r w:rsidRPr="3D0A4A77">
              <w:rPr>
                <w:rFonts w:eastAsia="Times New Roman"/>
                <w:noProof/>
                <w:color w:val="000000" w:themeColor="text1"/>
                <w:sz w:val="22"/>
              </w:rPr>
              <w:t xml:space="preserve">Aktivitātes tiešais mērķis ir nodrošināt TVV viņu vajadzībām pielāgotu ievadkursu par dzīvi Latvijā, organizējot teorētisko un praktisko zināšanu apguves mācību kursus, kas sekmē mērķa grupas iekļaušanos sabiedrībā, veicina piekļuvi darba tirgum, turpmākai izglītībai, kā arī uzlabo pilsoniskās, kultūras </w:t>
            </w:r>
            <w:r w:rsidRPr="3D0A4A77">
              <w:rPr>
                <w:rFonts w:eastAsia="Times New Roman"/>
                <w:noProof/>
                <w:color w:val="000000" w:themeColor="text1"/>
                <w:sz w:val="22"/>
              </w:rPr>
              <w:t xml:space="preserve">un ikdienas dzīves prasmes. </w:t>
            </w:r>
          </w:p>
          <w:p w14:paraId="3032523E" w14:textId="77777777" w:rsidR="00E55C84" w:rsidRDefault="00E55C84" w:rsidP="00E55C84">
            <w:pPr>
              <w:spacing w:before="0" w:after="0"/>
              <w:ind w:firstLine="720"/>
              <w:rPr>
                <w:rFonts w:eastAsia="Times New Roman"/>
                <w:noProof/>
                <w:sz w:val="22"/>
              </w:rPr>
            </w:pPr>
            <w:r w:rsidRPr="3D0A4A77">
              <w:rPr>
                <w:rFonts w:eastAsia="Times New Roman"/>
                <w:noProof/>
                <w:sz w:val="22"/>
              </w:rPr>
              <w:t>Līdz 30.06.2025. nodrošināta šādu rādītāju sasniegšana:</w:t>
            </w:r>
          </w:p>
          <w:p w14:paraId="1589CEE5" w14:textId="71D9B29C" w:rsidR="00E55C84" w:rsidRDefault="00E55C84" w:rsidP="002D4BD7">
            <w:pPr>
              <w:pStyle w:val="ListParagraph"/>
              <w:numPr>
                <w:ilvl w:val="0"/>
                <w:numId w:val="27"/>
              </w:numPr>
              <w:spacing w:before="0" w:after="0"/>
              <w:rPr>
                <w:rFonts w:eastAsia="Times New Roman"/>
                <w:noProof/>
                <w:sz w:val="22"/>
              </w:rPr>
            </w:pPr>
            <w:r w:rsidRPr="3D0A4A77">
              <w:rPr>
                <w:rFonts w:eastAsia="Times New Roman"/>
                <w:noProof/>
                <w:sz w:val="22"/>
              </w:rPr>
              <w:t>unikālo mērķa grupas personu skaits, kurām nodrošināts ievadkurss ne mazāk kā 30 stundu apjomā – 1</w:t>
            </w:r>
            <w:r w:rsidR="001C3150">
              <w:rPr>
                <w:rFonts w:eastAsia="Times New Roman"/>
                <w:noProof/>
                <w:sz w:val="22"/>
              </w:rPr>
              <w:t> </w:t>
            </w:r>
            <w:r w:rsidRPr="3D0A4A77">
              <w:rPr>
                <w:rFonts w:eastAsia="Times New Roman"/>
                <w:noProof/>
                <w:sz w:val="22"/>
              </w:rPr>
              <w:t>224</w:t>
            </w:r>
            <w:r w:rsidR="001C3150">
              <w:rPr>
                <w:rFonts w:eastAsia="Times New Roman"/>
                <w:noProof/>
                <w:sz w:val="22"/>
              </w:rPr>
              <w:t xml:space="preserve"> (no tiem ~ 49% vīrieši, ~51% sievietes, 0% nebināras personas)</w:t>
            </w:r>
            <w:r>
              <w:rPr>
                <w:rFonts w:eastAsia="Times New Roman"/>
                <w:noProof/>
                <w:sz w:val="22"/>
              </w:rPr>
              <w:t>;</w:t>
            </w:r>
          </w:p>
          <w:p w14:paraId="62D2EDC6" w14:textId="47A60CE6" w:rsidR="00E55C84" w:rsidRDefault="00E55C84" w:rsidP="002D4BD7">
            <w:pPr>
              <w:pStyle w:val="ListParagraph"/>
              <w:numPr>
                <w:ilvl w:val="0"/>
                <w:numId w:val="27"/>
              </w:numPr>
              <w:spacing w:before="0" w:after="0"/>
              <w:rPr>
                <w:rFonts w:eastAsia="Times New Roman"/>
                <w:noProof/>
                <w:color w:val="000000" w:themeColor="text1"/>
                <w:sz w:val="22"/>
              </w:rPr>
            </w:pPr>
            <w:r w:rsidRPr="3D0A4A77">
              <w:rPr>
                <w:rFonts w:eastAsia="Times New Roman"/>
                <w:noProof/>
                <w:color w:val="000000" w:themeColor="text1"/>
                <w:sz w:val="22"/>
              </w:rPr>
              <w:t>Mērķa grupas pārstāvju skaits, kas norāda, ka darbība bijusi noderīga viņu integrācijai</w:t>
            </w:r>
            <w:r>
              <w:rPr>
                <w:rFonts w:eastAsia="Times New Roman"/>
                <w:noProof/>
                <w:color w:val="000000" w:themeColor="text1"/>
                <w:sz w:val="22"/>
              </w:rPr>
              <w:t xml:space="preserve"> </w:t>
            </w:r>
            <w:r w:rsidRPr="3D0A4A77">
              <w:rPr>
                <w:rFonts w:eastAsia="Times New Roman"/>
                <w:noProof/>
                <w:sz w:val="22"/>
              </w:rPr>
              <w:t xml:space="preserve">– </w:t>
            </w:r>
            <w:r w:rsidRPr="3D0A4A77">
              <w:rPr>
                <w:rFonts w:eastAsia="Times New Roman"/>
                <w:noProof/>
                <w:color w:val="000000" w:themeColor="text1"/>
                <w:sz w:val="22"/>
              </w:rPr>
              <w:t>1</w:t>
            </w:r>
            <w:r w:rsidR="001C3150">
              <w:rPr>
                <w:rFonts w:eastAsia="Times New Roman"/>
                <w:noProof/>
                <w:color w:val="000000" w:themeColor="text1"/>
                <w:sz w:val="22"/>
              </w:rPr>
              <w:t> </w:t>
            </w:r>
            <w:r w:rsidRPr="3D0A4A77">
              <w:rPr>
                <w:rFonts w:eastAsia="Times New Roman"/>
                <w:noProof/>
                <w:color w:val="000000" w:themeColor="text1"/>
                <w:sz w:val="22"/>
              </w:rPr>
              <w:t>150</w:t>
            </w:r>
            <w:r w:rsidR="001C3150">
              <w:rPr>
                <w:rFonts w:eastAsia="Times New Roman"/>
                <w:noProof/>
                <w:color w:val="000000" w:themeColor="text1"/>
                <w:sz w:val="22"/>
              </w:rPr>
              <w:t xml:space="preserve"> (</w:t>
            </w:r>
            <w:r w:rsidR="001C3150">
              <w:rPr>
                <w:rFonts w:eastAsia="Times New Roman"/>
                <w:noProof/>
                <w:sz w:val="22"/>
              </w:rPr>
              <w:t>no tiem ~ 48,3% vīrieši, ~51,7% sievietes, 0% nebināras personas</w:t>
            </w:r>
            <w:r>
              <w:rPr>
                <w:rFonts w:eastAsia="Times New Roman"/>
                <w:noProof/>
                <w:color w:val="000000" w:themeColor="text1"/>
                <w:sz w:val="22"/>
              </w:rPr>
              <w:t>.</w:t>
            </w:r>
          </w:p>
          <w:p w14:paraId="50F8A2D0" w14:textId="77777777" w:rsidR="00E55C84" w:rsidRDefault="00E55C84" w:rsidP="00E55C84">
            <w:pPr>
              <w:spacing w:before="0" w:after="0"/>
              <w:rPr>
                <w:rFonts w:eastAsia="Times New Roman"/>
                <w:noProof/>
                <w:color w:val="000000" w:themeColor="text1"/>
                <w:sz w:val="22"/>
              </w:rPr>
            </w:pPr>
          </w:p>
          <w:p w14:paraId="6D8AF641" w14:textId="77777777" w:rsidR="00E55C84" w:rsidRDefault="00E55C84" w:rsidP="002D4BD7">
            <w:pPr>
              <w:pStyle w:val="ListParagraph"/>
              <w:numPr>
                <w:ilvl w:val="0"/>
                <w:numId w:val="27"/>
              </w:numPr>
              <w:spacing w:before="0" w:after="0"/>
              <w:rPr>
                <w:rFonts w:eastAsia="Times New Roman"/>
                <w:noProof/>
                <w:color w:val="000000" w:themeColor="text1"/>
                <w:sz w:val="22"/>
              </w:rPr>
            </w:pPr>
            <w:r w:rsidRPr="3D0A4A77">
              <w:rPr>
                <w:rFonts w:eastAsia="Times New Roman"/>
                <w:b/>
                <w:bCs/>
                <w:noProof/>
                <w:color w:val="000000" w:themeColor="text1"/>
                <w:sz w:val="22"/>
              </w:rPr>
              <w:t>Aktivitātes Nr. 13.4 „</w:t>
            </w:r>
            <w:r w:rsidRPr="3D0A4A77">
              <w:rPr>
                <w:rFonts w:eastAsia="Times New Roman"/>
                <w:b/>
                <w:bCs/>
                <w:noProof/>
                <w:sz w:val="22"/>
              </w:rPr>
              <w:t>S</w:t>
            </w:r>
            <w:r w:rsidRPr="3D0A4A77">
              <w:rPr>
                <w:rFonts w:eastAsia="Times New Roman"/>
                <w:b/>
                <w:bCs/>
                <w:noProof/>
                <w:color w:val="000000" w:themeColor="text1"/>
                <w:sz w:val="22"/>
              </w:rPr>
              <w:t>tarpkultūru komunikācijas mācības dažādu jomu profesionāļiem” atklātas projektu iesniegumu atlases „Mācības dažādu jomu profesionāļiem par sabiedrības daudzveidību un starpkultūru komunikācijā”</w:t>
            </w:r>
          </w:p>
          <w:p w14:paraId="527D8236" w14:textId="0715FCA6" w:rsidR="00E55C84" w:rsidRPr="00E55C84" w:rsidRDefault="00E55C84" w:rsidP="00E55C84">
            <w:pPr>
              <w:pStyle w:val="Institutionquisigne"/>
              <w:spacing w:before="0"/>
              <w:rPr>
                <w:i w:val="0"/>
              </w:rPr>
            </w:pPr>
            <w:r w:rsidRPr="00E55C84">
              <w:rPr>
                <w:rFonts w:eastAsia="Times New Roman"/>
                <w:i w:val="0"/>
                <w:noProof/>
                <w:sz w:val="22"/>
              </w:rPr>
              <w:t>Sasniegts īstenošanas rādītāja “2.7.Atbalstīto projektu skaits, kuros atbalsta saņēmējas ir vietējās un reģionālās iestādes” plānotā vērtība - 1 projekts, faktiski tiek īstenoti 2 projekti.</w:t>
            </w:r>
            <w:r w:rsidRPr="00E55C84">
              <w:rPr>
                <w:rFonts w:eastAsia="Times New Roman"/>
                <w:i w:val="0"/>
                <w:noProof/>
                <w:color w:val="FF0000"/>
                <w:sz w:val="22"/>
              </w:rPr>
              <w:t xml:space="preserve"> </w:t>
            </w:r>
            <w:r w:rsidRPr="00E55C84">
              <w:rPr>
                <w:rFonts w:eastAsia="Times New Roman"/>
                <w:i w:val="0"/>
                <w:noProof/>
                <w:sz w:val="22"/>
              </w:rPr>
              <w:t>Līdz 30.06.2025. 184 personas apguvušas mācību kursu par sabiedrības daudzveidību un starpkultūru komunikāciju.</w:t>
            </w:r>
          </w:p>
          <w:p w14:paraId="504A8E16" w14:textId="77777777" w:rsidR="00914833" w:rsidRPr="00914833" w:rsidRDefault="00914833" w:rsidP="00914833">
            <w:pPr>
              <w:pStyle w:val="Personnequisigne"/>
            </w:pPr>
          </w:p>
          <w:p w14:paraId="52DBC444" w14:textId="77777777" w:rsidR="00914833" w:rsidRPr="00E55C84" w:rsidRDefault="00914833" w:rsidP="00914833">
            <w:pPr>
              <w:pStyle w:val="Personnequisigne"/>
              <w:ind w:firstLine="743"/>
              <w:rPr>
                <w:i w:val="0"/>
                <w:iCs/>
                <w:sz w:val="22"/>
              </w:rPr>
            </w:pPr>
            <w:r w:rsidRPr="00E55C84">
              <w:rPr>
                <w:i w:val="0"/>
                <w:iCs/>
                <w:sz w:val="22"/>
              </w:rPr>
              <w:t>Faktisko iznākuma un rezultātu rādītāju apguvi skatīt ziņojuma 1. pielikumā. Finansējuma apguvi skatīt ziņojuma 2. pielikumā.</w:t>
            </w:r>
          </w:p>
          <w:p w14:paraId="6423F786" w14:textId="77777777" w:rsidR="00914833" w:rsidRPr="00914833" w:rsidRDefault="00914833" w:rsidP="00914833">
            <w:pPr>
              <w:pStyle w:val="Personnequisigne"/>
            </w:pPr>
          </w:p>
          <w:p w14:paraId="1CF1A082" w14:textId="7CA76BFF" w:rsidR="00914833" w:rsidRPr="00914833" w:rsidRDefault="00694768" w:rsidP="00914833">
            <w:pPr>
              <w:pStyle w:val="Personnequisigne"/>
              <w:spacing w:before="80" w:after="80"/>
              <w:jc w:val="center"/>
              <w:rPr>
                <w:i w:val="0"/>
                <w:iCs/>
                <w:sz w:val="22"/>
                <w:u w:val="single"/>
              </w:rPr>
            </w:pPr>
            <w:r w:rsidRPr="00CC2928">
              <w:rPr>
                <w:i w:val="0"/>
                <w:iCs/>
                <w:sz w:val="22"/>
                <w:u w:val="single"/>
              </w:rPr>
              <w:t>3. konkrēt</w:t>
            </w:r>
            <w:r w:rsidR="000956D1" w:rsidRPr="00CC2928">
              <w:rPr>
                <w:i w:val="0"/>
                <w:iCs/>
                <w:sz w:val="22"/>
                <w:u w:val="single"/>
              </w:rPr>
              <w:t>ais</w:t>
            </w:r>
            <w:r w:rsidRPr="00CC2928">
              <w:rPr>
                <w:i w:val="0"/>
                <w:iCs/>
                <w:sz w:val="22"/>
                <w:u w:val="single"/>
              </w:rPr>
              <w:t xml:space="preserve"> mēr</w:t>
            </w:r>
            <w:r w:rsidR="00203816" w:rsidRPr="00CC2928">
              <w:rPr>
                <w:i w:val="0"/>
                <w:iCs/>
                <w:sz w:val="22"/>
                <w:u w:val="single"/>
              </w:rPr>
              <w:t xml:space="preserve">ķis “Atgriešana” </w:t>
            </w:r>
            <w:bookmarkEnd w:id="6"/>
          </w:p>
          <w:p w14:paraId="2D551AC8" w14:textId="3489EA8F" w:rsidR="00C40703" w:rsidRDefault="00C40703" w:rsidP="00AE6289">
            <w:pPr>
              <w:pStyle w:val="Institutionquisigne"/>
              <w:spacing w:before="0"/>
              <w:ind w:firstLine="743"/>
              <w:rPr>
                <w:i w:val="0"/>
                <w:iCs/>
                <w:sz w:val="22"/>
              </w:rPr>
            </w:pPr>
            <w:r>
              <w:rPr>
                <w:i w:val="0"/>
                <w:iCs/>
                <w:sz w:val="22"/>
              </w:rPr>
              <w:t xml:space="preserve">Grāmatvedības periodā turpinājās 2 projektu īstenošana un uzsākts 1 jauns projekts. Finansējuma </w:t>
            </w:r>
            <w:proofErr w:type="spellStart"/>
            <w:r>
              <w:rPr>
                <w:i w:val="0"/>
                <w:iCs/>
                <w:sz w:val="22"/>
              </w:rPr>
              <w:t>saņēmeji</w:t>
            </w:r>
            <w:proofErr w:type="spellEnd"/>
            <w:r>
              <w:rPr>
                <w:i w:val="0"/>
                <w:iCs/>
                <w:sz w:val="22"/>
              </w:rPr>
              <w:t xml:space="preserve"> ir VRS un </w:t>
            </w:r>
            <w:r w:rsidRPr="009D2C68">
              <w:rPr>
                <w:i w:val="0"/>
                <w:iCs/>
                <w:sz w:val="22"/>
              </w:rPr>
              <w:t>Starptautiskās Migrācijas organizācijas “Rīgas biroj</w:t>
            </w:r>
            <w:r>
              <w:rPr>
                <w:i w:val="0"/>
                <w:iCs/>
                <w:sz w:val="22"/>
              </w:rPr>
              <w:t>s</w:t>
            </w:r>
            <w:r w:rsidRPr="009D2C68">
              <w:rPr>
                <w:i w:val="0"/>
                <w:iCs/>
                <w:sz w:val="22"/>
              </w:rPr>
              <w:t>” (IOM)</w:t>
            </w:r>
            <w:r>
              <w:rPr>
                <w:i w:val="0"/>
                <w:iCs/>
                <w:sz w:val="22"/>
              </w:rPr>
              <w:t xml:space="preserve">. </w:t>
            </w:r>
          </w:p>
          <w:p w14:paraId="6EA76F0A" w14:textId="13227E54" w:rsidR="00AE6289" w:rsidRDefault="00AE6289" w:rsidP="00AE6289">
            <w:pPr>
              <w:pStyle w:val="Institutionquisigne"/>
              <w:spacing w:before="0"/>
              <w:ind w:firstLine="743"/>
              <w:rPr>
                <w:i w:val="0"/>
                <w:iCs/>
                <w:sz w:val="22"/>
              </w:rPr>
            </w:pPr>
            <w:r>
              <w:rPr>
                <w:i w:val="0"/>
                <w:iCs/>
                <w:sz w:val="22"/>
              </w:rPr>
              <w:t>Lai</w:t>
            </w:r>
            <w:r w:rsidRPr="009D2C68">
              <w:rPr>
                <w:i w:val="0"/>
                <w:iCs/>
                <w:sz w:val="22"/>
              </w:rPr>
              <w:t xml:space="preserve"> nodrošināt</w:t>
            </w:r>
            <w:r>
              <w:rPr>
                <w:i w:val="0"/>
                <w:iCs/>
                <w:sz w:val="22"/>
              </w:rPr>
              <w:t>u</w:t>
            </w:r>
            <w:r w:rsidRPr="009D2C68">
              <w:rPr>
                <w:i w:val="0"/>
                <w:iCs/>
                <w:sz w:val="22"/>
              </w:rPr>
              <w:t>, ka tiek izpildīta nacionālajā programmā ieplānotā prioritāte – efektīvas atgriešanās nodrošināšana, koncentrējoties uz aizturēšanas un izmitināšanas apstākļu nodrošināšanu</w:t>
            </w:r>
            <w:r>
              <w:rPr>
                <w:i w:val="0"/>
                <w:iCs/>
                <w:sz w:val="22"/>
              </w:rPr>
              <w:t xml:space="preserve">, </w:t>
            </w:r>
            <w:r w:rsidRPr="009D2C68">
              <w:rPr>
                <w:i w:val="0"/>
                <w:iCs/>
                <w:sz w:val="22"/>
              </w:rPr>
              <w:t xml:space="preserve">Iekšlietu ministrijas atbildībā tika turpināts VRS projekts par neatbilstīgas migrācijas novēršanu. Tā mērķis ir </w:t>
            </w:r>
            <w:bookmarkStart w:id="8" w:name="_Hlk221199185"/>
            <w:r w:rsidRPr="009D2C68">
              <w:rPr>
                <w:i w:val="0"/>
                <w:iCs/>
                <w:sz w:val="22"/>
              </w:rPr>
              <w:t>nodrošināt personu, kuras nelegāli šķērsojušas ES ārējo robežu, uzņemšanu pēc aizturēšanas</w:t>
            </w:r>
            <w:r>
              <w:rPr>
                <w:i w:val="0"/>
                <w:iCs/>
                <w:sz w:val="22"/>
              </w:rPr>
              <w:t>,</w:t>
            </w:r>
            <w:r w:rsidRPr="009D2C68">
              <w:rPr>
                <w:i w:val="0"/>
                <w:iCs/>
                <w:sz w:val="22"/>
              </w:rPr>
              <w:t xml:space="preserve"> atbilstoši ES standartiem un prasībām, kā arī veikt </w:t>
            </w:r>
            <w:r>
              <w:rPr>
                <w:i w:val="0"/>
                <w:iCs/>
                <w:sz w:val="22"/>
              </w:rPr>
              <w:t>TVV</w:t>
            </w:r>
            <w:r w:rsidRPr="009D2C68">
              <w:rPr>
                <w:i w:val="0"/>
                <w:iCs/>
                <w:sz w:val="22"/>
              </w:rPr>
              <w:t>, kuri nelikumīgi uzturas Latvijā, piespiedu izraidīšanu</w:t>
            </w:r>
            <w:bookmarkEnd w:id="8"/>
            <w:r w:rsidRPr="009D2C68">
              <w:rPr>
                <w:i w:val="0"/>
                <w:iCs/>
                <w:sz w:val="22"/>
              </w:rPr>
              <w:t xml:space="preserve">. </w:t>
            </w:r>
            <w:r>
              <w:rPr>
                <w:i w:val="0"/>
                <w:iCs/>
                <w:sz w:val="22"/>
              </w:rPr>
              <w:t>Kopš iepriekšējā grāmatvedības perioda panāktais progress:</w:t>
            </w:r>
          </w:p>
          <w:p w14:paraId="51D96346" w14:textId="79BA97FC" w:rsidR="00AE6289" w:rsidRPr="00D514CC" w:rsidRDefault="00D514CC" w:rsidP="002D4BD7">
            <w:pPr>
              <w:pStyle w:val="Personnequisigne"/>
              <w:numPr>
                <w:ilvl w:val="0"/>
                <w:numId w:val="27"/>
              </w:numPr>
              <w:rPr>
                <w:i w:val="0"/>
                <w:iCs/>
                <w:sz w:val="22"/>
              </w:rPr>
            </w:pPr>
            <w:r w:rsidRPr="00D514CC">
              <w:rPr>
                <w:i w:val="0"/>
                <w:iCs/>
                <w:sz w:val="22"/>
              </w:rPr>
              <w:t xml:space="preserve">nodrošināta 2 067 </w:t>
            </w:r>
            <w:proofErr w:type="spellStart"/>
            <w:r w:rsidRPr="00D514CC">
              <w:rPr>
                <w:i w:val="0"/>
                <w:iCs/>
                <w:sz w:val="22"/>
              </w:rPr>
              <w:t>ārzmnieku</w:t>
            </w:r>
            <w:proofErr w:type="spellEnd"/>
            <w:r w:rsidRPr="00D514CC">
              <w:rPr>
                <w:i w:val="0"/>
                <w:iCs/>
                <w:sz w:val="22"/>
              </w:rPr>
              <w:t xml:space="preserve"> uzturēšana un izmitināšana;</w:t>
            </w:r>
          </w:p>
          <w:p w14:paraId="672A0991" w14:textId="66641987" w:rsidR="00D514CC" w:rsidRPr="00D514CC" w:rsidRDefault="00D514CC" w:rsidP="002D4BD7">
            <w:pPr>
              <w:pStyle w:val="Institutionquisigne"/>
              <w:numPr>
                <w:ilvl w:val="0"/>
                <w:numId w:val="27"/>
              </w:numPr>
              <w:spacing w:before="0"/>
              <w:rPr>
                <w:i w:val="0"/>
                <w:iCs/>
                <w:sz w:val="22"/>
              </w:rPr>
            </w:pPr>
            <w:r w:rsidRPr="00D514CC">
              <w:rPr>
                <w:i w:val="0"/>
                <w:iCs/>
                <w:sz w:val="22"/>
              </w:rPr>
              <w:t>nodrošināta medicīniskā palīdzība 99 ārzemniekiem;</w:t>
            </w:r>
          </w:p>
          <w:p w14:paraId="2934374C" w14:textId="07C606AC" w:rsidR="00D514CC" w:rsidRPr="00D514CC" w:rsidRDefault="00D514CC" w:rsidP="002D4BD7">
            <w:pPr>
              <w:pStyle w:val="Personnequisigne"/>
              <w:numPr>
                <w:ilvl w:val="0"/>
                <w:numId w:val="27"/>
              </w:numPr>
              <w:rPr>
                <w:i w:val="0"/>
                <w:iCs/>
                <w:sz w:val="22"/>
              </w:rPr>
            </w:pPr>
            <w:r w:rsidRPr="00D514CC">
              <w:rPr>
                <w:i w:val="0"/>
                <w:iCs/>
                <w:sz w:val="22"/>
              </w:rPr>
              <w:t>piespiedu kārtā izraidītas 170 personas;</w:t>
            </w:r>
          </w:p>
          <w:p w14:paraId="52FAB18D" w14:textId="740681AE" w:rsidR="00D514CC" w:rsidRDefault="00D514CC" w:rsidP="002D4BD7">
            <w:pPr>
              <w:pStyle w:val="Institutionquisigne"/>
              <w:numPr>
                <w:ilvl w:val="0"/>
                <w:numId w:val="27"/>
              </w:numPr>
              <w:spacing w:before="0"/>
              <w:rPr>
                <w:i w:val="0"/>
                <w:iCs/>
                <w:sz w:val="22"/>
              </w:rPr>
            </w:pPr>
            <w:r w:rsidRPr="00D514CC">
              <w:rPr>
                <w:i w:val="0"/>
                <w:iCs/>
                <w:sz w:val="22"/>
              </w:rPr>
              <w:t>vakcinētas 6 VRS amatpersonas pret dzelteno drudzi, veselības nodrošināšanai</w:t>
            </w:r>
            <w:r>
              <w:rPr>
                <w:i w:val="0"/>
                <w:iCs/>
                <w:sz w:val="22"/>
              </w:rPr>
              <w:t xml:space="preserve">. </w:t>
            </w:r>
          </w:p>
          <w:p w14:paraId="38A9DF7B" w14:textId="77777777" w:rsidR="00474B2F" w:rsidRPr="00474B2F" w:rsidRDefault="00474B2F" w:rsidP="00474B2F">
            <w:pPr>
              <w:pStyle w:val="Personnequisigne"/>
            </w:pPr>
          </w:p>
          <w:p w14:paraId="1B9CBA3C" w14:textId="212492DA" w:rsidR="00474B2F" w:rsidRPr="00474B2F" w:rsidRDefault="00474B2F" w:rsidP="00C40703">
            <w:pPr>
              <w:pStyle w:val="Personnequisigne"/>
              <w:ind w:firstLine="743"/>
              <w:jc w:val="both"/>
              <w:rPr>
                <w:i w:val="0"/>
                <w:iCs/>
                <w:sz w:val="22"/>
              </w:rPr>
            </w:pPr>
            <w:r w:rsidRPr="00474B2F">
              <w:rPr>
                <w:i w:val="0"/>
                <w:iCs/>
                <w:sz w:val="22"/>
              </w:rPr>
              <w:t>VRS turpin</w:t>
            </w:r>
            <w:r>
              <w:rPr>
                <w:i w:val="0"/>
                <w:iCs/>
                <w:sz w:val="22"/>
              </w:rPr>
              <w:t>āja</w:t>
            </w:r>
            <w:r w:rsidRPr="00474B2F">
              <w:rPr>
                <w:i w:val="0"/>
                <w:iCs/>
                <w:sz w:val="22"/>
              </w:rPr>
              <w:t xml:space="preserve"> projekta </w:t>
            </w:r>
            <w:r w:rsidR="00C40703" w:rsidRPr="00474B2F">
              <w:rPr>
                <w:i w:val="0"/>
                <w:iCs/>
                <w:sz w:val="22"/>
              </w:rPr>
              <w:t>par iestādes kapacitātes stiprināšanu ar mērķi palielināt migrācijas, patvēruma un atgriešanās jomā iesaistīto robežsargu profesionālās kvalifikācijas līmeni un sagatavotību migrācijas plūsmu pārvaldības jomā</w:t>
            </w:r>
            <w:r w:rsidR="00C40703">
              <w:rPr>
                <w:i w:val="0"/>
                <w:iCs/>
                <w:sz w:val="22"/>
              </w:rPr>
              <w:t xml:space="preserve">, otra mērķa (3. konkrētā mērķa ietvaros) </w:t>
            </w:r>
            <w:r w:rsidRPr="00474B2F">
              <w:rPr>
                <w:i w:val="0"/>
                <w:iCs/>
                <w:sz w:val="22"/>
              </w:rPr>
              <w:t>īstenošanu</w:t>
            </w:r>
            <w:r w:rsidR="00C40703">
              <w:rPr>
                <w:i w:val="0"/>
                <w:iCs/>
                <w:sz w:val="22"/>
              </w:rPr>
              <w:t xml:space="preserve"> (par pirmo daļu lasīt zem 1. konkrētā mērķa), kā </w:t>
            </w:r>
            <w:r>
              <w:rPr>
                <w:i w:val="0"/>
                <w:iCs/>
                <w:sz w:val="22"/>
              </w:rPr>
              <w:t>ietvaros tika apmācītas VRS amatpersonas, kuras strādā ar nelegālajiem migrantiem:</w:t>
            </w:r>
          </w:p>
          <w:p w14:paraId="66A15135" w14:textId="77777777" w:rsidR="00474B2F" w:rsidRPr="00474B2F" w:rsidRDefault="00474B2F" w:rsidP="002D4BD7">
            <w:pPr>
              <w:pStyle w:val="Personnequisigne"/>
              <w:numPr>
                <w:ilvl w:val="0"/>
                <w:numId w:val="27"/>
              </w:numPr>
              <w:jc w:val="both"/>
              <w:rPr>
                <w:rFonts w:eastAsia="Times New Roman"/>
                <w:i w:val="0"/>
                <w:iCs/>
                <w:sz w:val="22"/>
                <w:szCs w:val="20"/>
                <w:lang w:eastAsia="lv-LV"/>
              </w:rPr>
            </w:pPr>
            <w:r>
              <w:rPr>
                <w:i w:val="0"/>
                <w:iCs/>
                <w:sz w:val="22"/>
                <w:szCs w:val="20"/>
                <w:lang w:eastAsia="lv-LV"/>
              </w:rPr>
              <w:lastRenderedPageBreak/>
              <w:t>a</w:t>
            </w:r>
            <w:r w:rsidRPr="00474B2F">
              <w:rPr>
                <w:rFonts w:eastAsia="Times New Roman"/>
                <w:i w:val="0"/>
                <w:iCs/>
                <w:sz w:val="22"/>
                <w:szCs w:val="20"/>
                <w:lang w:eastAsia="lv-LV"/>
              </w:rPr>
              <w:t>ngļu valodas zināšanu un prasmju līmenis  paaugstināts 105 VRS amatpersonām;</w:t>
            </w:r>
          </w:p>
          <w:p w14:paraId="55B54E0C" w14:textId="77777777" w:rsidR="00474B2F" w:rsidRPr="00474B2F" w:rsidRDefault="00474B2F" w:rsidP="002D4BD7">
            <w:pPr>
              <w:pStyle w:val="Institutionquisigne"/>
              <w:numPr>
                <w:ilvl w:val="0"/>
                <w:numId w:val="27"/>
              </w:numPr>
              <w:spacing w:before="0"/>
              <w:rPr>
                <w:i w:val="0"/>
                <w:iCs/>
                <w:sz w:val="22"/>
                <w:szCs w:val="20"/>
                <w:lang w:eastAsia="lv-LV"/>
              </w:rPr>
            </w:pPr>
            <w:r>
              <w:rPr>
                <w:i w:val="0"/>
                <w:iCs/>
                <w:sz w:val="22"/>
                <w:szCs w:val="20"/>
                <w:lang w:eastAsia="lv-LV"/>
              </w:rPr>
              <w:t>s</w:t>
            </w:r>
            <w:r w:rsidRPr="00474B2F">
              <w:rPr>
                <w:i w:val="0"/>
                <w:iCs/>
                <w:sz w:val="22"/>
                <w:szCs w:val="20"/>
              </w:rPr>
              <w:t>pāņu valodas zināšanu un prasmju līmenis paaugstināts</w:t>
            </w:r>
            <w:r w:rsidRPr="00474B2F">
              <w:rPr>
                <w:rFonts w:eastAsia="Times New Roman"/>
                <w:i w:val="0"/>
                <w:iCs/>
                <w:sz w:val="22"/>
                <w:szCs w:val="20"/>
                <w:lang w:eastAsia="lv-LV"/>
              </w:rPr>
              <w:t xml:space="preserve"> 1 VRS amatpersonai.</w:t>
            </w:r>
          </w:p>
          <w:p w14:paraId="74259C6E" w14:textId="77777777" w:rsidR="00AE6289" w:rsidRPr="00AE6289" w:rsidRDefault="00AE6289" w:rsidP="00AE6289">
            <w:pPr>
              <w:pStyle w:val="Personnequisigne"/>
            </w:pPr>
          </w:p>
          <w:p w14:paraId="33C270A2" w14:textId="15A4E7E5" w:rsidR="006734D5" w:rsidRDefault="002668D9" w:rsidP="00AE6289">
            <w:pPr>
              <w:pStyle w:val="Institutionquisigne"/>
              <w:spacing w:before="0"/>
              <w:ind w:firstLine="743"/>
              <w:rPr>
                <w:i w:val="0"/>
                <w:iCs/>
                <w:sz w:val="22"/>
              </w:rPr>
            </w:pPr>
            <w:r>
              <w:rPr>
                <w:i w:val="0"/>
                <w:iCs/>
                <w:sz w:val="22"/>
              </w:rPr>
              <w:t>G</w:t>
            </w:r>
            <w:r w:rsidR="006734D5" w:rsidRPr="009D2C68">
              <w:rPr>
                <w:i w:val="0"/>
                <w:iCs/>
                <w:sz w:val="22"/>
              </w:rPr>
              <w:t>rāmatvedības period</w:t>
            </w:r>
            <w:r>
              <w:rPr>
                <w:i w:val="0"/>
                <w:iCs/>
                <w:sz w:val="22"/>
              </w:rPr>
              <w:t>ā</w:t>
            </w:r>
            <w:r w:rsidR="006734D5" w:rsidRPr="009D2C68">
              <w:rPr>
                <w:i w:val="0"/>
                <w:iCs/>
                <w:sz w:val="22"/>
              </w:rPr>
              <w:t xml:space="preserve"> </w:t>
            </w:r>
            <w:r>
              <w:rPr>
                <w:i w:val="0"/>
                <w:iCs/>
                <w:sz w:val="22"/>
              </w:rPr>
              <w:t>tika</w:t>
            </w:r>
            <w:r w:rsidR="006734D5" w:rsidRPr="009D2C68">
              <w:rPr>
                <w:i w:val="0"/>
                <w:iCs/>
                <w:sz w:val="22"/>
              </w:rPr>
              <w:t xml:space="preserve"> uzsākt</w:t>
            </w:r>
            <w:r w:rsidR="00C40703">
              <w:rPr>
                <w:i w:val="0"/>
                <w:iCs/>
                <w:sz w:val="22"/>
              </w:rPr>
              <w:t>a</w:t>
            </w:r>
            <w:r w:rsidR="006734D5" w:rsidRPr="009D2C68">
              <w:rPr>
                <w:i w:val="0"/>
                <w:iCs/>
                <w:sz w:val="22"/>
              </w:rPr>
              <w:t xml:space="preserve"> IOM projekt</w:t>
            </w:r>
            <w:r w:rsidR="00C40703">
              <w:rPr>
                <w:i w:val="0"/>
                <w:iCs/>
                <w:sz w:val="22"/>
              </w:rPr>
              <w:t>a īstenošana</w:t>
            </w:r>
            <w:r w:rsidR="006734D5" w:rsidRPr="009D2C68">
              <w:rPr>
                <w:i w:val="0"/>
                <w:iCs/>
                <w:sz w:val="22"/>
              </w:rPr>
              <w:t xml:space="preserve">, kas attiecas uz brīvprātīgu atgriešanu un reintegrāciju, īstenošana ar mērķi </w:t>
            </w:r>
            <w:bookmarkStart w:id="9" w:name="_Hlk221199218"/>
            <w:r w:rsidR="006734D5" w:rsidRPr="009D2C68">
              <w:rPr>
                <w:i w:val="0"/>
                <w:iCs/>
                <w:sz w:val="22"/>
              </w:rPr>
              <w:t>palīdzēt atgriezties savā izcelsmes valstī vismaz 250 ārzemniekiem, kuriem nav tiesību uzturēties Latvijā, ieskaitot noraidītos patvēruma meklētājus, studentus, viesstrādniekus un visus citus, kuriem ir beigusies vīza vai uzturēšanās atļauja, vai arī tāda nav bijusi.</w:t>
            </w:r>
            <w:bookmarkEnd w:id="9"/>
            <w:r w:rsidR="006734D5" w:rsidRPr="009D2C68">
              <w:rPr>
                <w:i w:val="0"/>
                <w:iCs/>
                <w:sz w:val="22"/>
              </w:rPr>
              <w:t xml:space="preserve"> Visi atgrieztie ārzemnieki saņems arī izceļošanas pabalstu, bet aptuveni puse no viņiem arī reintegrācijas palīdzību 1000</w:t>
            </w:r>
            <w:r w:rsidR="006734D5" w:rsidRPr="00CC2928">
              <w:rPr>
                <w:i w:val="0"/>
                <w:iCs/>
                <w:sz w:val="22"/>
              </w:rPr>
              <w:t xml:space="preserve"> euro</w:t>
            </w:r>
            <w:r w:rsidR="006734D5" w:rsidRPr="009D2C68">
              <w:rPr>
                <w:i w:val="0"/>
                <w:iCs/>
                <w:sz w:val="22"/>
              </w:rPr>
              <w:t xml:space="preserve"> apjomā uz katru atgriezto personu.</w:t>
            </w:r>
            <w:r w:rsidR="006734D5">
              <w:rPr>
                <w:i w:val="0"/>
                <w:iCs/>
                <w:sz w:val="22"/>
              </w:rPr>
              <w:t xml:space="preserve"> </w:t>
            </w:r>
            <w:r>
              <w:rPr>
                <w:i w:val="0"/>
                <w:iCs/>
                <w:sz w:val="22"/>
              </w:rPr>
              <w:t>Grāmatvedības periodā panāktais progress:</w:t>
            </w:r>
          </w:p>
          <w:p w14:paraId="64282198" w14:textId="2B4DC3FD" w:rsidR="002668D9" w:rsidRDefault="002668D9" w:rsidP="002D4BD7">
            <w:pPr>
              <w:pStyle w:val="Personnequisigne"/>
              <w:numPr>
                <w:ilvl w:val="0"/>
                <w:numId w:val="27"/>
              </w:numPr>
              <w:jc w:val="both"/>
              <w:rPr>
                <w:i w:val="0"/>
                <w:iCs/>
                <w:sz w:val="22"/>
              </w:rPr>
            </w:pPr>
            <w:r w:rsidRPr="002668D9">
              <w:rPr>
                <w:i w:val="0"/>
                <w:iCs/>
                <w:sz w:val="22"/>
              </w:rPr>
              <w:t>atgrie</w:t>
            </w:r>
            <w:r>
              <w:rPr>
                <w:i w:val="0"/>
                <w:iCs/>
                <w:sz w:val="22"/>
              </w:rPr>
              <w:t xml:space="preserve">šanās palīdzība sniegta </w:t>
            </w:r>
            <w:r w:rsidRPr="002668D9">
              <w:rPr>
                <w:i w:val="0"/>
                <w:iCs/>
                <w:sz w:val="22"/>
              </w:rPr>
              <w:t>64 person</w:t>
            </w:r>
            <w:r>
              <w:rPr>
                <w:i w:val="0"/>
                <w:iCs/>
                <w:sz w:val="22"/>
              </w:rPr>
              <w:t>ām</w:t>
            </w:r>
            <w:r w:rsidRPr="002668D9">
              <w:rPr>
                <w:i w:val="0"/>
                <w:iCs/>
                <w:sz w:val="22"/>
              </w:rPr>
              <w:t>, kurām nav bijušas tiesības uzturēties Latvijā (</w:t>
            </w:r>
            <w:r>
              <w:rPr>
                <w:i w:val="0"/>
                <w:iCs/>
                <w:sz w:val="22"/>
              </w:rPr>
              <w:t>personām palīdzēts atgriezties uz Tadžikistānu, Uzbekistānu, Baltkrieviju, Turciju, Peru, Šrilanku, Kamerūnu, Senegālu, Pakistānu, Krievijas Federāciju, Moldovu un Irānu)</w:t>
            </w:r>
            <w:r w:rsidR="00A320EC">
              <w:rPr>
                <w:i w:val="0"/>
                <w:iCs/>
                <w:sz w:val="22"/>
              </w:rPr>
              <w:t>. Atgriešanās palīdzība ietver konsultācijas, palīdzību sagādāt ceļošanas dokumentus, nepieciešamo medicīnisko un tulkošanas palīdzību, palīdzība izvēlēties labāko atgriešanās maršrutu, nepieciešamības gadījumā tiek nodrošināta palīdzība tranzīta lidostās, iegādāta biļete, sniegta izmitināšana un iztikas nauda līdz izbraukšanai, nodrošināts transports valsts ietvaros un citas izbraukšanai nepieciešamās darbības</w:t>
            </w:r>
            <w:r>
              <w:rPr>
                <w:i w:val="0"/>
                <w:iCs/>
                <w:sz w:val="22"/>
              </w:rPr>
              <w:t>;</w:t>
            </w:r>
          </w:p>
          <w:p w14:paraId="5CA169A9" w14:textId="312ACCDF" w:rsidR="00E55C84" w:rsidRPr="00E55C84" w:rsidRDefault="002668D9" w:rsidP="002D4BD7">
            <w:pPr>
              <w:pStyle w:val="Personnequisigne"/>
              <w:numPr>
                <w:ilvl w:val="0"/>
                <w:numId w:val="27"/>
              </w:numPr>
              <w:jc w:val="both"/>
              <w:rPr>
                <w:i w:val="0"/>
                <w:iCs/>
                <w:sz w:val="22"/>
              </w:rPr>
            </w:pPr>
            <w:r>
              <w:rPr>
                <w:i w:val="0"/>
                <w:iCs/>
                <w:sz w:val="22"/>
              </w:rPr>
              <w:t>reintegrācijas palīdzība sniegta 28 personām</w:t>
            </w:r>
            <w:r w:rsidR="00A320EC">
              <w:rPr>
                <w:i w:val="0"/>
                <w:iCs/>
                <w:sz w:val="22"/>
              </w:rPr>
              <w:t>.</w:t>
            </w:r>
          </w:p>
          <w:p w14:paraId="1D4FD3E7" w14:textId="77777777" w:rsidR="00914833" w:rsidRPr="00914833" w:rsidRDefault="00914833" w:rsidP="00914833">
            <w:pPr>
              <w:pStyle w:val="Institutionquisigne"/>
              <w:spacing w:before="0"/>
            </w:pPr>
          </w:p>
          <w:p w14:paraId="28DE8BB9" w14:textId="3AC3701A" w:rsidR="00694768" w:rsidRPr="00914833" w:rsidRDefault="00914833" w:rsidP="00914833">
            <w:pPr>
              <w:pStyle w:val="Personnequisigne"/>
              <w:ind w:firstLine="743"/>
              <w:rPr>
                <w:i w:val="0"/>
                <w:iCs/>
              </w:rPr>
            </w:pPr>
            <w:r w:rsidRPr="00042E85">
              <w:rPr>
                <w:i w:val="0"/>
                <w:iCs/>
              </w:rPr>
              <w:t>Faktisko iznākuma un rezultātu rādītāju apguvi skatīt ziņojuma 1. pielikumā. Finansējuma apguvi skatīt ziņojuma 2. pielikumā.</w:t>
            </w:r>
          </w:p>
          <w:p w14:paraId="7A8D47AD" w14:textId="77777777" w:rsidR="00D17C26" w:rsidRDefault="00446172" w:rsidP="00204F9D">
            <w:pPr>
              <w:pStyle w:val="Institutionquisigne"/>
              <w:spacing w:before="0"/>
              <w:rPr>
                <w:i w:val="0"/>
                <w:iCs/>
                <w:sz w:val="22"/>
              </w:rPr>
            </w:pPr>
            <w:r w:rsidRPr="00CC2928">
              <w:rPr>
                <w:i w:val="0"/>
                <w:iCs/>
                <w:sz w:val="22"/>
              </w:rPr>
              <w:t xml:space="preserve"> </w:t>
            </w:r>
          </w:p>
          <w:p w14:paraId="55C9105A" w14:textId="77777777" w:rsidR="007F3511" w:rsidRDefault="007F3511" w:rsidP="007F3511">
            <w:pPr>
              <w:spacing w:line="276" w:lineRule="auto"/>
              <w:ind w:right="39" w:firstLine="743"/>
              <w:rPr>
                <w:rFonts w:eastAsia="Times New Roman"/>
                <w:sz w:val="22"/>
                <w:u w:val="single"/>
                <w:lang w:eastAsia="lv-LV"/>
              </w:rPr>
            </w:pPr>
            <w:r>
              <w:rPr>
                <w:rFonts w:eastAsia="Times New Roman"/>
                <w:u w:val="single"/>
                <w:lang w:eastAsia="lv-LV"/>
              </w:rPr>
              <w:t>Partnerības īstenošana.</w:t>
            </w:r>
          </w:p>
          <w:p w14:paraId="28AC78ED" w14:textId="7115A172" w:rsidR="007F3511" w:rsidRPr="00E55C84" w:rsidRDefault="00E55C84" w:rsidP="00E55C84">
            <w:pPr>
              <w:ind w:right="40" w:firstLine="743"/>
              <w:rPr>
                <w:rFonts w:eastAsia="Times New Roman"/>
                <w:u w:val="single"/>
                <w:lang w:eastAsia="lv-LV"/>
              </w:rPr>
            </w:pPr>
            <w:r w:rsidRPr="00E55C84">
              <w:rPr>
                <w:rFonts w:eastAsia="Times New Roman"/>
                <w:sz w:val="22"/>
                <w:lang w:eastAsia="lv-LV"/>
              </w:rPr>
              <w:t>Regulas Nr.2021/1060 8. panta 2. punktā minētās partnerības īstenošanai fonds ir iekļauts Partnerības līgumā ES investīciju fondu 2021.–2027. gada plānošanas periodam. Nacionālās programmas īstenošanas uzraudzībai 2024. gada 4. maijā ar vadošās iestādes rīkojumu ir izveidota fonda Uzraudzības komiteja (turpmāk – UK), iekļaujot tajā vadības līmeņa pārstāvjus no iestādēm, kuru kompetencē ir fonda jautājumi, kā arī sociālos partnerus un nevalstisko organizāciju pārstāvjus, kas darbojas fonda jomā. UK sastāvs aktualizēts 2025. gada 8. augustā. 2025. gada 19. jūnijā notika  UK klātienes sēdē, kurā piedalījās arī Eiropas Komisijas pārstāvji. Vadošā iestāde iepazīstināja UK locekļus ar progresu nacionālās programmas mērķu sasniegšanā, par fonda risku izvērtējumu, kā arī atbildēja uz UK locekļu jautājumiem. Revīzijas iestāde sniedza aktuālo informāciju. Labklājības ministrijas pārstāve klātesošajiem sniedza prezentāciju par horizontālo principu "Vienlīdzība, iekļaušana, nediskriminācija un pamattiesību ievērošana" – izskaidroja horizontālos veicinošos nosacījumus, kā arī informēja par horizontālā principa ieviešanas mehānismu fonda projektos.</w:t>
            </w:r>
          </w:p>
        </w:tc>
      </w:tr>
    </w:tbl>
    <w:p w14:paraId="736AE2B0" w14:textId="2E1F5F58" w:rsidR="0087657F" w:rsidRPr="009D2C68" w:rsidRDefault="00190C3E" w:rsidP="00190C3E">
      <w:pPr>
        <w:pStyle w:val="ManualHeading2"/>
        <w:rPr>
          <w:noProof/>
        </w:rPr>
      </w:pPr>
      <w:r w:rsidRPr="009D2C68">
        <w:lastRenderedPageBreak/>
        <w:t>1.2.</w:t>
      </w:r>
      <w:r w:rsidRPr="009D2C68">
        <w:tab/>
      </w:r>
      <w:r w:rsidR="0087657F" w:rsidRPr="009D2C68">
        <w:rPr>
          <w:noProof/>
        </w:rPr>
        <w:t>Jautājumi, kas ietekmē sniegumu, – Regulas (ES) 2021/1147 35. panta 2. punkta b) apakšpunkts</w:t>
      </w:r>
    </w:p>
    <w:p w14:paraId="66876B74" w14:textId="40447C58" w:rsidR="0087657F" w:rsidRPr="009D2C68" w:rsidRDefault="0087657F" w:rsidP="0087657F">
      <w:pPr>
        <w:rPr>
          <w:noProof/>
          <w:sz w:val="22"/>
        </w:rPr>
      </w:pPr>
      <w:r w:rsidRPr="009D2C68">
        <w:rPr>
          <w:noProof/>
          <w:sz w:val="22"/>
        </w:rPr>
        <w:t xml:space="preserve">Attiecībā uz katru konkrēto mērķi aprakstiet visus jautājumus, kas ietekmē programmas sniegumu grāmatvedības </w:t>
      </w:r>
      <w:r w:rsidR="00BF07CF">
        <w:rPr>
          <w:noProof/>
          <w:sz w:val="22"/>
        </w:rPr>
        <w:t>perioda</w:t>
      </w:r>
      <w:r w:rsidRPr="009D2C68">
        <w:rPr>
          <w:noProof/>
          <w:sz w:val="22"/>
        </w:rPr>
        <w:t xml:space="preserve"> laikā, un visas darbības, kas veiktas to risināšanai. </w:t>
      </w:r>
    </w:p>
    <w:p w14:paraId="7432222B" w14:textId="31560C7F" w:rsidR="0087657F" w:rsidRPr="009D2C68" w:rsidRDefault="0087657F" w:rsidP="0087657F">
      <w:pPr>
        <w:rPr>
          <w:noProof/>
          <w:sz w:val="22"/>
        </w:rPr>
      </w:pPr>
      <w:r w:rsidRPr="009D2C68">
        <w:rPr>
          <w:noProof/>
          <w:sz w:val="22"/>
        </w:rPr>
        <w:t>Ja vien tas ir iespējams un atbilst jūsu situācijai, būtu jānošķir jautājumi, kas saistīti ar:</w:t>
      </w:r>
    </w:p>
    <w:p w14:paraId="4255D471" w14:textId="77777777" w:rsidR="0087657F" w:rsidRPr="009D2C68" w:rsidRDefault="0087657F" w:rsidP="00B3673B">
      <w:pPr>
        <w:pStyle w:val="Tiret0"/>
        <w:numPr>
          <w:ilvl w:val="0"/>
          <w:numId w:val="10"/>
        </w:numPr>
        <w:rPr>
          <w:noProof/>
          <w:sz w:val="22"/>
        </w:rPr>
      </w:pPr>
      <w:r w:rsidRPr="009D2C68">
        <w:rPr>
          <w:noProof/>
          <w:sz w:val="22"/>
        </w:rPr>
        <w:t>nepilnībām sasniegumu paziņošanā</w:t>
      </w:r>
      <w:r w:rsidRPr="009D2C68">
        <w:rPr>
          <w:rStyle w:val="FootnoteReference"/>
          <w:noProof/>
          <w:sz w:val="22"/>
        </w:rPr>
        <w:footnoteReference w:id="2"/>
      </w:r>
      <w:r w:rsidRPr="009D2C68">
        <w:rPr>
          <w:noProof/>
          <w:sz w:val="22"/>
        </w:rPr>
        <w:t>,</w:t>
      </w:r>
    </w:p>
    <w:p w14:paraId="71C3C099" w14:textId="77777777" w:rsidR="0087657F" w:rsidRPr="009D2C68" w:rsidRDefault="0087657F" w:rsidP="00C8307A">
      <w:pPr>
        <w:pStyle w:val="Tiret0"/>
        <w:rPr>
          <w:noProof/>
          <w:sz w:val="22"/>
        </w:rPr>
      </w:pPr>
      <w:r w:rsidRPr="009D2C68">
        <w:rPr>
          <w:noProof/>
          <w:sz w:val="22"/>
        </w:rPr>
        <w:lastRenderedPageBreak/>
        <w:t>mērķrādītāju noteikšanu</w:t>
      </w:r>
      <w:r w:rsidRPr="009D2C68">
        <w:rPr>
          <w:rStyle w:val="FootnoteReference"/>
          <w:noProof/>
          <w:sz w:val="22"/>
        </w:rPr>
        <w:footnoteReference w:id="3"/>
      </w:r>
      <w:r w:rsidRPr="009D2C68">
        <w:rPr>
          <w:noProof/>
          <w:sz w:val="22"/>
        </w:rPr>
        <w:t>,</w:t>
      </w:r>
    </w:p>
    <w:p w14:paraId="7DC0ADB5" w14:textId="77777777" w:rsidR="0087657F" w:rsidRPr="009D2C68" w:rsidRDefault="0087657F" w:rsidP="00C8307A">
      <w:pPr>
        <w:pStyle w:val="Tiret0"/>
        <w:rPr>
          <w:noProof/>
          <w:sz w:val="22"/>
        </w:rPr>
      </w:pPr>
      <w:r w:rsidRPr="009D2C68">
        <w:rPr>
          <w:noProof/>
          <w:sz w:val="22"/>
        </w:rPr>
        <w:t>procedūras kavējumiem un administratīvajām spējām</w:t>
      </w:r>
      <w:r w:rsidRPr="009D2C68">
        <w:rPr>
          <w:rStyle w:val="FootnoteReference"/>
          <w:noProof/>
          <w:sz w:val="22"/>
        </w:rPr>
        <w:footnoteReference w:id="4"/>
      </w:r>
      <w:r w:rsidRPr="009D2C68">
        <w:rPr>
          <w:noProof/>
          <w:sz w:val="22"/>
        </w:rPr>
        <w:t>,</w:t>
      </w:r>
    </w:p>
    <w:p w14:paraId="63D4E9F8" w14:textId="77777777" w:rsidR="00515026" w:rsidRPr="009D2C68" w:rsidRDefault="0087657F" w:rsidP="00E45665">
      <w:pPr>
        <w:pStyle w:val="Tiret0"/>
        <w:rPr>
          <w:noProof/>
          <w:sz w:val="22"/>
        </w:rPr>
      </w:pPr>
      <w:r w:rsidRPr="009D2C68">
        <w:rPr>
          <w:noProof/>
          <w:sz w:val="22"/>
        </w:rPr>
        <w:t>konteksta izmaiņām</w:t>
      </w:r>
      <w:r w:rsidRPr="009D2C68">
        <w:rPr>
          <w:rStyle w:val="FootnoteReference"/>
          <w:noProof/>
          <w:sz w:val="22"/>
        </w:rPr>
        <w:footnoteReference w:id="5"/>
      </w:r>
      <w:r w:rsidRPr="009D2C68">
        <w:rPr>
          <w:noProof/>
          <w:sz w:val="22"/>
        </w:rPr>
        <w:t>,</w:t>
      </w:r>
    </w:p>
    <w:p w14:paraId="7A20BA9D" w14:textId="43ED947C" w:rsidR="0087657F" w:rsidRPr="009D2C68" w:rsidRDefault="0087657F" w:rsidP="00E45665">
      <w:pPr>
        <w:pStyle w:val="Tiret0"/>
        <w:rPr>
          <w:noProof/>
          <w:sz w:val="22"/>
        </w:rPr>
      </w:pPr>
      <w:r w:rsidRPr="009D2C68">
        <w:rPr>
          <w:noProof/>
          <w:sz w:val="22"/>
        </w:rPr>
        <w:t>operāciju izstrādi un/vai īstenošanu</w:t>
      </w:r>
      <w:r w:rsidRPr="009D2C68">
        <w:rPr>
          <w:rStyle w:val="FootnoteReference"/>
          <w:noProof/>
          <w:sz w:val="22"/>
        </w:rPr>
        <w:footnoteReference w:id="6"/>
      </w:r>
      <w:r w:rsidRPr="009D2C68">
        <w:rPr>
          <w:noProof/>
          <w:sz w:val="22"/>
        </w:rPr>
        <w:t>,</w:t>
      </w:r>
      <w:r w:rsidRPr="009D2C68">
        <w:rPr>
          <w:noProof/>
        </w:rPr>
        <w:t xml:space="preserve"> </w:t>
      </w:r>
    </w:p>
    <w:p w14:paraId="54A40BF9" w14:textId="77777777" w:rsidR="0087657F" w:rsidRPr="009D2C68" w:rsidRDefault="0087657F" w:rsidP="00C8307A">
      <w:pPr>
        <w:pStyle w:val="Tiret0"/>
        <w:rPr>
          <w:noProof/>
          <w:sz w:val="22"/>
        </w:rPr>
      </w:pPr>
      <w:r w:rsidRPr="009D2C68">
        <w:rPr>
          <w:noProof/>
          <w:sz w:val="22"/>
        </w:rPr>
        <w:t xml:space="preserve">jebkuri citi jautājumi. </w:t>
      </w:r>
    </w:p>
    <w:p w14:paraId="346C41E0" w14:textId="0B4CFD70" w:rsidR="0087657F" w:rsidRPr="009D2C68" w:rsidRDefault="00A002B3" w:rsidP="0087657F">
      <w:pPr>
        <w:rPr>
          <w:i/>
          <w:noProof/>
          <w:sz w:val="22"/>
        </w:rPr>
      </w:pPr>
      <w:r w:rsidRPr="009D2C68">
        <w:rPr>
          <w:noProof/>
          <w:sz w:val="22"/>
        </w:rPr>
        <w:t>Aprakstiet izmaiņas stratēģijā vai valsts mērķos vai faktorus, kas var izraisīt izmaiņas nākotnē, kā arī to, kā minētās izmaiņas ir mainījušas mērķrādītājus, kas aplēsti pēc snieguma satvara izveides metodikas.</w:t>
      </w:r>
    </w:p>
    <w:p w14:paraId="3827EFDD" w14:textId="033A2A6A" w:rsidR="0087657F" w:rsidRPr="009D2C68" w:rsidRDefault="00A002B3" w:rsidP="0087657F">
      <w:pPr>
        <w:rPr>
          <w:i/>
          <w:noProof/>
          <w:sz w:val="22"/>
        </w:rPr>
      </w:pPr>
      <w:r w:rsidRPr="009D2C68">
        <w:rPr>
          <w:noProof/>
          <w:sz w:val="22"/>
        </w:rPr>
        <w:t>Iekļaujiet informāciju par visiem pamatotajiem atzinumiem, ko Komisija sniegusi pārkāpuma procedūrā saskaņā ar Līguma par Eiropas Savienības darbību (LESD) 258. pantu un kas ir saistīti ar fonda līdzekļu apguvi.</w:t>
      </w:r>
    </w:p>
    <w:tbl>
      <w:tblPr>
        <w:tblStyle w:val="TableGrid"/>
        <w:tblW w:w="0" w:type="auto"/>
        <w:tblLook w:val="04A0" w:firstRow="1" w:lastRow="0" w:firstColumn="1" w:lastColumn="0" w:noHBand="0" w:noVBand="1"/>
      </w:tblPr>
      <w:tblGrid>
        <w:gridCol w:w="9063"/>
      </w:tblGrid>
      <w:tr w:rsidR="00426A9E" w:rsidRPr="009D2C68" w14:paraId="2FF82C98" w14:textId="77777777" w:rsidTr="00BD7314">
        <w:tc>
          <w:tcPr>
            <w:tcW w:w="9063" w:type="dxa"/>
          </w:tcPr>
          <w:p w14:paraId="29C389C3" w14:textId="04CF9E80" w:rsidR="00E36F4F" w:rsidRPr="009D2C68" w:rsidRDefault="00FF0E7F" w:rsidP="00055CED">
            <w:pPr>
              <w:pStyle w:val="Personnequisigne"/>
              <w:spacing w:after="120"/>
              <w:rPr>
                <w:noProof/>
                <w:sz w:val="22"/>
              </w:rPr>
            </w:pPr>
            <w:r w:rsidRPr="009D2C68">
              <w:rPr>
                <w:noProof/>
                <w:sz w:val="22"/>
              </w:rPr>
              <w:t>Šeit ierakstiet tekstu. Ne vairāk kā 7000 rakstzīmes.</w:t>
            </w:r>
          </w:p>
          <w:p w14:paraId="0E3FC52E" w14:textId="129EFCE4" w:rsidR="0086074E" w:rsidRPr="009D2C68" w:rsidRDefault="0086074E" w:rsidP="0086074E">
            <w:pPr>
              <w:keepNext/>
              <w:tabs>
                <w:tab w:val="left" w:pos="4252"/>
              </w:tabs>
              <w:spacing w:before="0" w:after="0"/>
              <w:jc w:val="center"/>
              <w:rPr>
                <w:b/>
                <w:sz w:val="22"/>
              </w:rPr>
            </w:pPr>
            <w:r w:rsidRPr="009D2C68">
              <w:rPr>
                <w:sz w:val="22"/>
              </w:rPr>
              <w:t xml:space="preserve">Jautājumi, kas ietekmē programmas sniegumu </w:t>
            </w:r>
            <w:r w:rsidR="00574FA0" w:rsidRPr="009D2C68">
              <w:rPr>
                <w:sz w:val="22"/>
              </w:rPr>
              <w:t xml:space="preserve">PMIF </w:t>
            </w:r>
            <w:r w:rsidRPr="009D2C68">
              <w:rPr>
                <w:sz w:val="22"/>
              </w:rPr>
              <w:t xml:space="preserve">grāmatvedības </w:t>
            </w:r>
            <w:r w:rsidR="00E5443D" w:rsidRPr="009D2C68">
              <w:rPr>
                <w:sz w:val="22"/>
              </w:rPr>
              <w:t>periodā</w:t>
            </w:r>
            <w:r w:rsidRPr="009D2C68">
              <w:rPr>
                <w:sz w:val="22"/>
              </w:rPr>
              <w:t>:</w:t>
            </w:r>
          </w:p>
          <w:p w14:paraId="3F7C3B18" w14:textId="2C582BAF" w:rsidR="0086074E" w:rsidRDefault="0086074E" w:rsidP="0086074E">
            <w:pPr>
              <w:keepNext/>
              <w:tabs>
                <w:tab w:val="left" w:pos="4252"/>
              </w:tabs>
              <w:jc w:val="center"/>
              <w:rPr>
                <w:sz w:val="22"/>
                <w:u w:val="single"/>
              </w:rPr>
            </w:pPr>
            <w:r w:rsidRPr="009D2C68">
              <w:rPr>
                <w:sz w:val="22"/>
                <w:u w:val="single"/>
              </w:rPr>
              <w:t>1. konkrēt</w:t>
            </w:r>
            <w:r w:rsidR="00833EEB" w:rsidRPr="009D2C68">
              <w:rPr>
                <w:sz w:val="22"/>
                <w:u w:val="single"/>
              </w:rPr>
              <w:t>ais mērķis</w:t>
            </w:r>
          </w:p>
          <w:p w14:paraId="41F14B80" w14:textId="0E7D7786" w:rsidR="004F29F4" w:rsidRPr="009D2C68" w:rsidRDefault="00122E53" w:rsidP="00122E53">
            <w:pPr>
              <w:tabs>
                <w:tab w:val="left" w:pos="4252"/>
              </w:tabs>
              <w:spacing w:before="0"/>
              <w:rPr>
                <w:sz w:val="22"/>
              </w:rPr>
            </w:pPr>
            <w:r>
              <w:rPr>
                <w:b/>
                <w:sz w:val="22"/>
              </w:rPr>
              <w:t xml:space="preserve">1. </w:t>
            </w:r>
            <w:r w:rsidR="004F29F4" w:rsidRPr="009D2C68">
              <w:rPr>
                <w:b/>
                <w:sz w:val="22"/>
              </w:rPr>
              <w:t>Nepilnības sasniegumu paziņošanā</w:t>
            </w:r>
            <w:r w:rsidR="004F29F4" w:rsidRPr="009D2C68">
              <w:rPr>
                <w:sz w:val="22"/>
              </w:rPr>
              <w:t>. Par visiem iepriekš minētajiem iznākuma un rezultātu rādītājiem ir pieejama informācija un nav novērotas nepilnības to ziņošanā. Grāmatvedības periodā tika nodrošināts, ka finansējuma saņēmēji ziņos par attiecīgiem rādītājiem pa vecuma grupām un dzimumiem.</w:t>
            </w:r>
          </w:p>
          <w:p w14:paraId="025E6B1F" w14:textId="42BBDAF8" w:rsidR="00813E8F" w:rsidRDefault="00122E53" w:rsidP="00122E53">
            <w:pPr>
              <w:keepNext/>
              <w:tabs>
                <w:tab w:val="left" w:pos="4252"/>
              </w:tabs>
              <w:spacing w:before="0"/>
              <w:rPr>
                <w:sz w:val="22"/>
              </w:rPr>
            </w:pPr>
            <w:r>
              <w:rPr>
                <w:b/>
                <w:sz w:val="22"/>
              </w:rPr>
              <w:t xml:space="preserve">2. </w:t>
            </w:r>
            <w:proofErr w:type="spellStart"/>
            <w:r w:rsidR="004F29F4" w:rsidRPr="009D2C68">
              <w:rPr>
                <w:b/>
                <w:sz w:val="22"/>
              </w:rPr>
              <w:t>Mērķrādītāju</w:t>
            </w:r>
            <w:proofErr w:type="spellEnd"/>
            <w:r w:rsidR="004F29F4" w:rsidRPr="009D2C68">
              <w:rPr>
                <w:b/>
                <w:sz w:val="22"/>
              </w:rPr>
              <w:t xml:space="preserve"> noteikšanā</w:t>
            </w:r>
            <w:bookmarkStart w:id="10" w:name="_Hlk221199551"/>
            <w:r w:rsidR="004F29F4" w:rsidRPr="009D2C68">
              <w:rPr>
                <w:sz w:val="22"/>
              </w:rPr>
              <w:t>. Izaicinājumu radīja PMIF programmas rādītāju metodoloģijas izstrāde, ņemot vērā pieaugošo informācijas detalizāciju, salīdzinot ar iepriekšējo plānošanas periodu</w:t>
            </w:r>
            <w:r w:rsidR="004F29F4">
              <w:rPr>
                <w:sz w:val="22"/>
              </w:rPr>
              <w:t xml:space="preserve">. </w:t>
            </w:r>
            <w:r w:rsidR="00813E8F" w:rsidRPr="00074F53">
              <w:rPr>
                <w:sz w:val="22"/>
              </w:rPr>
              <w:t>Papildus, Migrācijas un patvēruma pakta konkrētās darbības projekta pieteikuma izstrādes laiks sakrita ar rādītāju metodoloģijas sagatavošanu, tādēļ nācās pārskatīt un aktualizēt sagatavoto metodoloģiju, ņemot vērā arī projektus, kas tiks īstenoti Migrācijas un patvēruma pakta ietvaros.</w:t>
            </w:r>
          </w:p>
          <w:bookmarkEnd w:id="10"/>
          <w:p w14:paraId="60EA495C" w14:textId="7A469F69" w:rsidR="004F29F4" w:rsidRPr="00813E8F" w:rsidRDefault="004F29F4" w:rsidP="00813E8F">
            <w:pPr>
              <w:keepNext/>
              <w:tabs>
                <w:tab w:val="left" w:pos="4252"/>
              </w:tabs>
              <w:spacing w:before="0"/>
              <w:ind w:left="458"/>
              <w:rPr>
                <w:sz w:val="22"/>
              </w:rPr>
            </w:pPr>
            <w:r w:rsidRPr="00813E8F">
              <w:rPr>
                <w:sz w:val="22"/>
              </w:rPr>
              <w:t xml:space="preserve">Arī konteksta izmaiņas (skat. tālāk) liek pārdomāt, vai iepriekš noteiktie </w:t>
            </w:r>
            <w:proofErr w:type="spellStart"/>
            <w:r w:rsidRPr="00813E8F">
              <w:rPr>
                <w:sz w:val="22"/>
              </w:rPr>
              <w:t>mērķrādītāji</w:t>
            </w:r>
            <w:proofErr w:type="spellEnd"/>
            <w:r w:rsidRPr="00813E8F">
              <w:rPr>
                <w:sz w:val="22"/>
              </w:rPr>
              <w:t xml:space="preserve"> un to vērtības ir un turpinās būt aktuālas. </w:t>
            </w:r>
            <w:r>
              <w:t>Ir novērotas nepilnības rādītāju apguvēs (lūdzu detalizēti skatīt ziņojuma 1. pielikumā):</w:t>
            </w:r>
          </w:p>
          <w:p w14:paraId="3C29FD60" w14:textId="4BCD618A" w:rsidR="004F29F4" w:rsidRPr="00BF1A25" w:rsidRDefault="004F29F4" w:rsidP="00BF1A25">
            <w:pPr>
              <w:pStyle w:val="ListParagraph"/>
              <w:numPr>
                <w:ilvl w:val="0"/>
                <w:numId w:val="27"/>
              </w:numPr>
              <w:tabs>
                <w:tab w:val="left" w:pos="4252"/>
              </w:tabs>
              <w:spacing w:before="0" w:after="0"/>
              <w:rPr>
                <w:sz w:val="22"/>
              </w:rPr>
            </w:pPr>
            <w:r>
              <w:t xml:space="preserve">Iznākuma rādītājs O.1.1. “Atbalstīto dalībnieku skaits” ir izpildīts par 674,9% attiecībā pret 2024. gada plānoto starpposma rādītāju un faktisko izpildi. Šis pārsniegums ir radies PMLP īstenotā </w:t>
            </w:r>
            <w:r>
              <w:t xml:space="preserve">projektā </w:t>
            </w:r>
            <w:r w:rsidR="004257F9" w:rsidRPr="00BF1A25">
              <w:rPr>
                <w:iCs/>
                <w:sz w:val="22"/>
              </w:rPr>
              <w:t xml:space="preserve">ar mērķi personām, kurām nepieciešama starptautiskā vai pagaidu aizsardzība, sniegt atbalsta pasākumus, </w:t>
            </w:r>
            <w:r>
              <w:t xml:space="preserve">tomēr izpilde pret </w:t>
            </w:r>
            <w:proofErr w:type="spellStart"/>
            <w:r>
              <w:t>mērķrādītāju</w:t>
            </w:r>
            <w:proofErr w:type="spellEnd"/>
            <w:r>
              <w:t xml:space="preserve"> 2029. gadā ir normas robežās un nav pārsniegta. </w:t>
            </w:r>
            <w:r w:rsidR="00BA1A06">
              <w:t>A</w:t>
            </w:r>
            <w:r w:rsidR="00A116D0">
              <w:t>rī iznākuma rādītāja O.1.1.3. “</w:t>
            </w:r>
            <w:r w:rsidR="00BA1A06">
              <w:t>neaizsargāto dalībnieku skaits, kuriem sniegta palīdzība</w:t>
            </w:r>
            <w:r w:rsidR="00A116D0">
              <w:t xml:space="preserve">” vērtības ir pārsniegtas gan attiecībā pret starpposma vērtību 2024. gadā par 570,9%, gan </w:t>
            </w:r>
            <w:proofErr w:type="spellStart"/>
            <w:r w:rsidR="00A116D0">
              <w:t>mērķrādītāju</w:t>
            </w:r>
            <w:proofErr w:type="spellEnd"/>
            <w:r w:rsidR="00A116D0">
              <w:t xml:space="preserve"> 2029. gadā par 211,5% augstākminētā PMLP projekta </w:t>
            </w:r>
            <w:r w:rsidR="00A116D0">
              <w:t xml:space="preserve">ietvaros. </w:t>
            </w:r>
          </w:p>
          <w:p w14:paraId="51423FE8" w14:textId="14B69B95" w:rsidR="00A116D0" w:rsidRPr="00813E8F" w:rsidRDefault="00A116D0" w:rsidP="00BF1A25">
            <w:pPr>
              <w:pStyle w:val="ListParagraph"/>
              <w:numPr>
                <w:ilvl w:val="0"/>
                <w:numId w:val="27"/>
              </w:numPr>
              <w:tabs>
                <w:tab w:val="left" w:pos="4252"/>
              </w:tabs>
              <w:spacing w:before="0" w:after="0"/>
              <w:rPr>
                <w:rStyle w:val="oj-italic"/>
                <w:sz w:val="22"/>
              </w:rPr>
            </w:pPr>
            <w:r w:rsidRPr="00813E8F">
              <w:t>Iznākuma rādītāja O.1.4. “</w:t>
            </w:r>
            <w:r w:rsidRPr="00813E8F">
              <w:rPr>
                <w:color w:val="000000"/>
                <w:shd w:val="clear" w:color="auto" w:fill="FFFFFF"/>
              </w:rPr>
              <w:t>Atjaunoto vai pārbūvēto vietu skaits uzņemšanas infrastruktūrā saskaņā ar Savienības </w:t>
            </w:r>
            <w:proofErr w:type="spellStart"/>
            <w:r w:rsidRPr="00813E8F">
              <w:rPr>
                <w:rStyle w:val="oj-italic"/>
                <w:i/>
                <w:iCs/>
                <w:color w:val="000000"/>
                <w:shd w:val="clear" w:color="auto" w:fill="FFFFFF"/>
              </w:rPr>
              <w:t>acquis</w:t>
            </w:r>
            <w:proofErr w:type="spellEnd"/>
            <w:r w:rsidRPr="00813E8F">
              <w:rPr>
                <w:rStyle w:val="oj-italic"/>
                <w:color w:val="000000"/>
                <w:shd w:val="clear" w:color="auto" w:fill="FFFFFF"/>
              </w:rPr>
              <w:t>” vērtība attie</w:t>
            </w:r>
            <w:r w:rsidR="00A53A18" w:rsidRPr="00813E8F">
              <w:rPr>
                <w:rStyle w:val="oj-italic"/>
                <w:color w:val="000000"/>
                <w:shd w:val="clear" w:color="auto" w:fill="FFFFFF"/>
              </w:rPr>
              <w:t xml:space="preserve">cībā pret starpposma rādītāju 2024. gadā ir pārsniegta par </w:t>
            </w:r>
            <w:r w:rsidR="00A53A18" w:rsidRPr="00813E8F">
              <w:rPr>
                <w:rStyle w:val="oj-italic"/>
                <w:color w:val="000000"/>
                <w:shd w:val="clear" w:color="auto" w:fill="FFFFFF"/>
              </w:rPr>
              <w:t xml:space="preserve">322,4% un </w:t>
            </w:r>
            <w:proofErr w:type="spellStart"/>
            <w:r w:rsidR="00A53A18" w:rsidRPr="00813E8F">
              <w:rPr>
                <w:rStyle w:val="oj-italic"/>
                <w:color w:val="000000"/>
                <w:shd w:val="clear" w:color="auto" w:fill="FFFFFF"/>
              </w:rPr>
              <w:t>mērķrādītāja</w:t>
            </w:r>
            <w:proofErr w:type="spellEnd"/>
            <w:r w:rsidR="00A53A18" w:rsidRPr="00813E8F">
              <w:rPr>
                <w:rStyle w:val="oj-italic"/>
                <w:color w:val="000000"/>
                <w:shd w:val="clear" w:color="auto" w:fill="FFFFFF"/>
              </w:rPr>
              <w:t xml:space="preserve"> izpilde 2029. gadam ir 100,6%. Šis pārsniegums ir radies, galvenokārt, augstākminētā PMLP īstenotā projekta </w:t>
            </w:r>
            <w:r w:rsidR="00A53A18" w:rsidRPr="00813E8F">
              <w:rPr>
                <w:rStyle w:val="oj-italic"/>
                <w:color w:val="000000"/>
                <w:shd w:val="clear" w:color="auto" w:fill="FFFFFF"/>
              </w:rPr>
              <w:lastRenderedPageBreak/>
              <w:t>ietvaros, kā arī NVA īsteno</w:t>
            </w:r>
            <w:r w:rsidR="0085373C">
              <w:rPr>
                <w:rStyle w:val="oj-italic"/>
                <w:color w:val="000000"/>
                <w:shd w:val="clear" w:color="auto" w:fill="FFFFFF"/>
              </w:rPr>
              <w:t>to</w:t>
            </w:r>
            <w:r w:rsidR="00A53A18" w:rsidRPr="00813E8F">
              <w:rPr>
                <w:rStyle w:val="oj-italic"/>
                <w:color w:val="000000"/>
                <w:shd w:val="clear" w:color="auto" w:fill="FFFFFF"/>
              </w:rPr>
              <w:t xml:space="preserve"> projekt</w:t>
            </w:r>
            <w:r w:rsidR="0085373C">
              <w:rPr>
                <w:rStyle w:val="oj-italic"/>
                <w:color w:val="000000"/>
                <w:shd w:val="clear" w:color="auto" w:fill="FFFFFF"/>
              </w:rPr>
              <w:t>u</w:t>
            </w:r>
            <w:r w:rsidR="00A53A18" w:rsidRPr="00813E8F">
              <w:rPr>
                <w:rStyle w:val="oj-italic"/>
                <w:color w:val="000000"/>
                <w:shd w:val="clear" w:color="auto" w:fill="FFFFFF"/>
              </w:rPr>
              <w:t xml:space="preserve"> </w:t>
            </w:r>
            <w:r w:rsidR="00A53A18" w:rsidRPr="00813E8F">
              <w:rPr>
                <w:rStyle w:val="oj-italic"/>
                <w:color w:val="000000"/>
                <w:shd w:val="clear" w:color="auto" w:fill="FFFFFF"/>
              </w:rPr>
              <w:t>ietvaros</w:t>
            </w:r>
            <w:r w:rsidR="0085373C">
              <w:rPr>
                <w:rStyle w:val="oj-italic"/>
                <w:color w:val="000000"/>
                <w:shd w:val="clear" w:color="auto" w:fill="FFFFFF"/>
              </w:rPr>
              <w:t>, kur par PMLP projekta rādītāju tika ziņots, ieskaitot NVA projektu vērtības</w:t>
            </w:r>
            <w:r w:rsidR="00F96506" w:rsidRPr="00813E8F">
              <w:rPr>
                <w:rStyle w:val="oj-italic"/>
                <w:color w:val="000000"/>
                <w:shd w:val="clear" w:color="auto" w:fill="FFFFFF"/>
              </w:rPr>
              <w:t xml:space="preserve"> </w:t>
            </w:r>
            <w:r w:rsidR="00813E8F" w:rsidRPr="00813E8F">
              <w:rPr>
                <w:rStyle w:val="oj-italic"/>
                <w:color w:val="000000"/>
                <w:shd w:val="clear" w:color="auto" w:fill="FFFFFF"/>
              </w:rPr>
              <w:t xml:space="preserve">Grāmatvedības periodā situācija tika atrisināta un par </w:t>
            </w:r>
            <w:r w:rsidR="00813E8F">
              <w:rPr>
                <w:rStyle w:val="oj-italic"/>
                <w:color w:val="000000"/>
                <w:shd w:val="clear" w:color="auto" w:fill="FFFFFF"/>
              </w:rPr>
              <w:t xml:space="preserve">šo </w:t>
            </w:r>
            <w:r w:rsidR="00813E8F" w:rsidRPr="00813E8F">
              <w:rPr>
                <w:rStyle w:val="oj-italic"/>
                <w:color w:val="000000"/>
                <w:shd w:val="clear" w:color="auto" w:fill="FFFFFF"/>
              </w:rPr>
              <w:t>rādītāj</w:t>
            </w:r>
            <w:r w:rsidR="00813E8F">
              <w:rPr>
                <w:rStyle w:val="oj-italic"/>
                <w:color w:val="000000"/>
                <w:shd w:val="clear" w:color="auto" w:fill="FFFFFF"/>
              </w:rPr>
              <w:t>u turpmāk</w:t>
            </w:r>
            <w:r w:rsidR="00813E8F" w:rsidRPr="00813E8F">
              <w:rPr>
                <w:rStyle w:val="oj-italic"/>
                <w:color w:val="000000"/>
                <w:shd w:val="clear" w:color="auto" w:fill="FFFFFF"/>
              </w:rPr>
              <w:t xml:space="preserve"> tiek ziņots pareizi.</w:t>
            </w:r>
          </w:p>
          <w:p w14:paraId="2F0549DA" w14:textId="77777777" w:rsidR="00813E8F" w:rsidRPr="00813E8F" w:rsidRDefault="00813E8F" w:rsidP="00813E8F">
            <w:pPr>
              <w:pStyle w:val="ListParagraph"/>
              <w:tabs>
                <w:tab w:val="left" w:pos="4252"/>
              </w:tabs>
              <w:spacing w:before="0" w:after="0"/>
              <w:rPr>
                <w:rStyle w:val="oj-italic"/>
                <w:sz w:val="22"/>
                <w:highlight w:val="red"/>
              </w:rPr>
            </w:pPr>
          </w:p>
          <w:p w14:paraId="2807111C" w14:textId="78EEF307" w:rsidR="004F29F4" w:rsidRDefault="00813E8F" w:rsidP="00813E8F">
            <w:pPr>
              <w:tabs>
                <w:tab w:val="left" w:pos="4252"/>
              </w:tabs>
              <w:spacing w:before="0" w:after="0"/>
              <w:ind w:firstLine="731"/>
              <w:rPr>
                <w:color w:val="000000" w:themeColor="text1"/>
                <w:sz w:val="22"/>
              </w:rPr>
            </w:pPr>
            <w:r w:rsidRPr="00813E8F">
              <w:rPr>
                <w:color w:val="000000" w:themeColor="text1"/>
                <w:sz w:val="22"/>
              </w:rPr>
              <w:t>Rādītāju vērtības,</w:t>
            </w:r>
            <w:r>
              <w:rPr>
                <w:color w:val="000000" w:themeColor="text1"/>
                <w:sz w:val="22"/>
              </w:rPr>
              <w:t xml:space="preserve"> kur</w:t>
            </w:r>
            <w:r w:rsidRPr="00813E8F">
              <w:rPr>
                <w:color w:val="000000" w:themeColor="text1"/>
                <w:sz w:val="22"/>
              </w:rPr>
              <w:t xml:space="preserve"> nepieciešams, tiks precizētas ar nacionālās programmas grozījumiem.</w:t>
            </w:r>
          </w:p>
          <w:p w14:paraId="01EE54A6" w14:textId="77777777" w:rsidR="00813E8F" w:rsidRPr="00813E8F" w:rsidRDefault="00813E8F" w:rsidP="00813E8F">
            <w:pPr>
              <w:tabs>
                <w:tab w:val="left" w:pos="4252"/>
              </w:tabs>
              <w:spacing w:before="0" w:after="0"/>
              <w:ind w:firstLine="731"/>
              <w:rPr>
                <w:color w:val="000000" w:themeColor="text1"/>
                <w:sz w:val="22"/>
              </w:rPr>
            </w:pPr>
          </w:p>
          <w:p w14:paraId="170D42CA" w14:textId="5012655A" w:rsidR="004F29F4" w:rsidRPr="009D2C68" w:rsidRDefault="00122E53" w:rsidP="00122E53">
            <w:pPr>
              <w:tabs>
                <w:tab w:val="left" w:pos="4252"/>
              </w:tabs>
              <w:spacing w:before="0"/>
              <w:rPr>
                <w:noProof/>
                <w:sz w:val="22"/>
              </w:rPr>
            </w:pPr>
            <w:r>
              <w:rPr>
                <w:b/>
                <w:sz w:val="22"/>
              </w:rPr>
              <w:t xml:space="preserve">3. </w:t>
            </w:r>
            <w:r w:rsidR="004F29F4" w:rsidRPr="009D2C68">
              <w:rPr>
                <w:b/>
                <w:sz w:val="22"/>
              </w:rPr>
              <w:t>P</w:t>
            </w:r>
            <w:r w:rsidR="004F29F4" w:rsidRPr="009D2C68">
              <w:rPr>
                <w:b/>
                <w:noProof/>
                <w:sz w:val="22"/>
              </w:rPr>
              <w:t>rocedūras kavējumi un administratīvās spējas</w:t>
            </w:r>
            <w:r w:rsidR="004F29F4" w:rsidRPr="009D2C68">
              <w:rPr>
                <w:noProof/>
                <w:sz w:val="22"/>
              </w:rPr>
              <w:t xml:space="preserve">. Īpaši attiecināmos gadījumos, projekti tika uzsākti pirms Granta līguma noslēgšanas. Tas ir saistīts ar savlaicīgu patvēruma meklētāju pamatvajadzību nodrošināšanu. </w:t>
            </w:r>
          </w:p>
          <w:p w14:paraId="72C7F63A" w14:textId="65B59405" w:rsidR="004F29F4" w:rsidRPr="009D2C68" w:rsidRDefault="00122E53" w:rsidP="00122E53">
            <w:pPr>
              <w:tabs>
                <w:tab w:val="left" w:pos="4252"/>
              </w:tabs>
              <w:spacing w:before="0"/>
              <w:rPr>
                <w:noProof/>
                <w:sz w:val="22"/>
              </w:rPr>
            </w:pPr>
            <w:r>
              <w:rPr>
                <w:b/>
                <w:sz w:val="22"/>
              </w:rPr>
              <w:t xml:space="preserve">4. </w:t>
            </w:r>
            <w:r w:rsidR="004F29F4" w:rsidRPr="009D2C68">
              <w:rPr>
                <w:b/>
                <w:sz w:val="22"/>
              </w:rPr>
              <w:t>Konteksta izmaiņas</w:t>
            </w:r>
            <w:r w:rsidR="004F29F4" w:rsidRPr="009D2C68">
              <w:rPr>
                <w:sz w:val="22"/>
              </w:rPr>
              <w:t xml:space="preserve">. Ir pastiprinājies migrācijas spiediens uz Latvijas-Baltkrievijas robežas, strauji pieaugot ārējās robežas neregulāras šķērsošanas mēģinājumu skaitam no Baltkrievijas, kuru mērķtiecīgi veicina Baltkrievijas varasiestādes kā daļu no </w:t>
            </w:r>
            <w:proofErr w:type="spellStart"/>
            <w:r w:rsidR="004F29F4" w:rsidRPr="009D2C68">
              <w:rPr>
                <w:sz w:val="22"/>
              </w:rPr>
              <w:t>hibrīduzbrukuma</w:t>
            </w:r>
            <w:proofErr w:type="spellEnd"/>
            <w:r w:rsidR="004F29F4" w:rsidRPr="009D2C68">
              <w:rPr>
                <w:sz w:val="22"/>
              </w:rPr>
              <w:t xml:space="preserve"> pret ES. Baltkrievija veic migrantu </w:t>
            </w:r>
            <w:proofErr w:type="spellStart"/>
            <w:r w:rsidR="004F29F4" w:rsidRPr="009D2C68">
              <w:rPr>
                <w:sz w:val="22"/>
              </w:rPr>
              <w:t>instrumentalizāciju</w:t>
            </w:r>
            <w:proofErr w:type="spellEnd"/>
            <w:r w:rsidR="004F29F4" w:rsidRPr="009D2C68">
              <w:rPr>
                <w:sz w:val="22"/>
              </w:rPr>
              <w:t xml:space="preserve"> politiskiem mērķiem, kas rada vēl nepieredzētu situāciju uz Latvijas ārējās robežas – Latvijas mērogā rekordlielu neregulāro migrantu pieplūdumu. Spiediena rezultātā neregulāro migrantu uzņemšanai un uzturēšanai atbilstoši ES </w:t>
            </w:r>
            <w:proofErr w:type="spellStart"/>
            <w:r w:rsidR="004F29F4" w:rsidRPr="009D2C68">
              <w:rPr>
                <w:i/>
                <w:sz w:val="22"/>
              </w:rPr>
              <w:t>acquis</w:t>
            </w:r>
            <w:proofErr w:type="spellEnd"/>
            <w:r w:rsidR="004F29F4" w:rsidRPr="009D2C68">
              <w:rPr>
                <w:sz w:val="22"/>
              </w:rPr>
              <w:t xml:space="preserve"> bija nepieciešami lielāki resursi. Līdz ar to arī spiediens uz PMIF programmas līdzekļiem bija lielāks, nekā sākotnēji programmas sākotnējās izveides brīdī, kas rada iespējamību, ka finansējums var tikt izlietots 2027. gada otrajā pusē. </w:t>
            </w:r>
          </w:p>
          <w:p w14:paraId="7C3E0DC5" w14:textId="77777777" w:rsidR="004F29F4" w:rsidRPr="009D2C68" w:rsidRDefault="004F29F4" w:rsidP="00134AD0">
            <w:pPr>
              <w:tabs>
                <w:tab w:val="left" w:pos="4252"/>
              </w:tabs>
              <w:spacing w:before="0"/>
              <w:rPr>
                <w:noProof/>
                <w:sz w:val="22"/>
              </w:rPr>
            </w:pPr>
            <w:r w:rsidRPr="009D2C68">
              <w:rPr>
                <w:bCs/>
                <w:sz w:val="22"/>
              </w:rPr>
              <w:t>Iesniedzot projektus par</w:t>
            </w:r>
            <w:r w:rsidRPr="009D2C68">
              <w:rPr>
                <w:b/>
                <w:sz w:val="22"/>
              </w:rPr>
              <w:t xml:space="preserve"> </w:t>
            </w:r>
            <w:r w:rsidRPr="009D2C68">
              <w:rPr>
                <w:sz w:val="22"/>
              </w:rPr>
              <w:t>patvēruma meklētāju vajadzību nodrošināšanu, tika norādīts par nepietiekamu uzņemšanas kapacitātes līmeni. Tas radīja iespēju finansējuma piesaistei, lai nodrošinātu saistošo projektu īstenošanu, tādējādi uzlabojot un atverot jaunu PMIC.</w:t>
            </w:r>
          </w:p>
          <w:p w14:paraId="6373A7FE" w14:textId="62640304" w:rsidR="004F29F4" w:rsidRPr="007D127A" w:rsidRDefault="00122E53" w:rsidP="00122E53">
            <w:pPr>
              <w:keepNext/>
              <w:tabs>
                <w:tab w:val="left" w:pos="4252"/>
              </w:tabs>
              <w:spacing w:before="0"/>
              <w:rPr>
                <w:sz w:val="22"/>
                <w:u w:val="single"/>
              </w:rPr>
            </w:pPr>
            <w:r>
              <w:rPr>
                <w:b/>
                <w:sz w:val="22"/>
              </w:rPr>
              <w:t xml:space="preserve">5. </w:t>
            </w:r>
            <w:r w:rsidR="004F29F4" w:rsidRPr="009D2C68">
              <w:rPr>
                <w:b/>
                <w:sz w:val="22"/>
              </w:rPr>
              <w:t>O</w:t>
            </w:r>
            <w:r w:rsidR="004F29F4" w:rsidRPr="009D2C68">
              <w:rPr>
                <w:b/>
                <w:noProof/>
                <w:sz w:val="22"/>
              </w:rPr>
              <w:t>perāciju izstrāde un/vai īstenošana</w:t>
            </w:r>
            <w:r w:rsidR="004F29F4" w:rsidRPr="009D2C68">
              <w:rPr>
                <w:noProof/>
                <w:sz w:val="22"/>
              </w:rPr>
              <w:t xml:space="preserve">. Ņemot vērā iepriekš minētās konteksta izmaiņas, </w:t>
            </w:r>
            <w:r w:rsidR="004F29F4" w:rsidRPr="009D2C68">
              <w:rPr>
                <w:sz w:val="22"/>
              </w:rPr>
              <w:t>šobrīd pastāv riski ilgtermiņā jeb līdz programmas finansējuma attiecināmības gala termiņam izsmelt programmā pieejamos līdzekļus, novirzot kopējās patvēruma sistēmas attīstībai paredzēto finansējumu primārām vajadzībām – neregulāro migrantu uzņemšanai (uzturēšanai, ēdināšanai, pirmās nepieciešamības precēm, tulkošanas pakalpojumiem un tml.). Šīs izmaiņas ietekmēs programmas sniegumu un attiecīgos rezultatīvos rādītājus. Papildu finansiā</w:t>
            </w:r>
            <w:r w:rsidR="004F29F4">
              <w:rPr>
                <w:sz w:val="22"/>
              </w:rPr>
              <w:t>las</w:t>
            </w:r>
            <w:r w:rsidR="004F29F4" w:rsidRPr="009D2C68">
              <w:rPr>
                <w:sz w:val="22"/>
              </w:rPr>
              <w:t xml:space="preserve"> saistības un spiedienu rada arī PMIF Ārkārtas palīdzības projekta Nr. HOME/2021/AMIF/AG/EMAS/TF1/LV/0003 “Steidzamu izmitināšanas un humānās palīdzības vajadzību risināšana, ko rada palielināts patvēruma meklētāju skaits Latvijā” ietvaros pārskata periodā izveidotais atvērtā tipa patvēruma meklētāju izmitināšanas centrs (otrais šāda veida centrs Latvijā), kas nepieciešams šo migrantu īstermiņa izmitināšanai. Attiecīgi arī administratīvi Latvijai nepieciešams pielāgoties situācijai, kad kopējās patvēruma sistēmas pakalpojumi jānodrošina vairākos izmitināšanas centros Latvijā. </w:t>
            </w:r>
          </w:p>
          <w:p w14:paraId="3EC41F2B" w14:textId="6D0B621E" w:rsidR="0086074E" w:rsidRDefault="0086074E" w:rsidP="003F6D25">
            <w:pPr>
              <w:keepNext/>
              <w:tabs>
                <w:tab w:val="left" w:pos="4252"/>
              </w:tabs>
              <w:spacing w:before="0"/>
              <w:ind w:left="-45"/>
              <w:jc w:val="center"/>
              <w:rPr>
                <w:sz w:val="22"/>
                <w:u w:val="single"/>
              </w:rPr>
            </w:pPr>
            <w:r w:rsidRPr="009D2C68">
              <w:rPr>
                <w:sz w:val="22"/>
                <w:u w:val="single"/>
              </w:rPr>
              <w:t>2. konkrēt</w:t>
            </w:r>
            <w:r w:rsidR="00801F86" w:rsidRPr="009D2C68">
              <w:rPr>
                <w:sz w:val="22"/>
                <w:u w:val="single"/>
              </w:rPr>
              <w:t>ais</w:t>
            </w:r>
            <w:r w:rsidRPr="009D2C68">
              <w:rPr>
                <w:sz w:val="22"/>
                <w:u w:val="single"/>
              </w:rPr>
              <w:t xml:space="preserve"> mērķ</w:t>
            </w:r>
            <w:r w:rsidR="00801F86" w:rsidRPr="009D2C68">
              <w:rPr>
                <w:sz w:val="22"/>
                <w:u w:val="single"/>
              </w:rPr>
              <w:t>is</w:t>
            </w:r>
          </w:p>
          <w:p w14:paraId="79250233" w14:textId="67A1FC1E" w:rsidR="00BF1A25" w:rsidRDefault="00BF1A25" w:rsidP="00BF1A25">
            <w:pPr>
              <w:tabs>
                <w:tab w:val="left" w:pos="4252"/>
              </w:tabs>
              <w:spacing w:before="0"/>
              <w:rPr>
                <w:sz w:val="22"/>
              </w:rPr>
            </w:pPr>
            <w:r>
              <w:rPr>
                <w:b/>
                <w:sz w:val="22"/>
              </w:rPr>
              <w:t xml:space="preserve">1. </w:t>
            </w:r>
            <w:r w:rsidRPr="009D2C68">
              <w:rPr>
                <w:b/>
                <w:sz w:val="22"/>
              </w:rPr>
              <w:t>Nepilnības sasniegumu paziņošanā</w:t>
            </w:r>
            <w:r w:rsidRPr="009D2C68">
              <w:rPr>
                <w:sz w:val="22"/>
              </w:rPr>
              <w:t>. Par visiem iepriekš minētajiem iznākuma un rezultātu rādītājiem ir pieejama informācija un nav novērotas nepilnības to ziņošanā. Grāmatvedības periodā tika nodrošināts, ka finansējuma saņēmēji ziņos par attiecīgiem rādītājiem pa vecuma grupām un dzimumie</w:t>
            </w:r>
            <w:r>
              <w:rPr>
                <w:sz w:val="22"/>
              </w:rPr>
              <w:t>m.</w:t>
            </w:r>
          </w:p>
          <w:p w14:paraId="4C51F18D" w14:textId="5A6EE491" w:rsidR="00F256DF" w:rsidRDefault="00F256DF" w:rsidP="00BF1A25">
            <w:pPr>
              <w:tabs>
                <w:tab w:val="left" w:pos="4252"/>
              </w:tabs>
              <w:spacing w:before="0"/>
              <w:rPr>
                <w:sz w:val="22"/>
              </w:rPr>
            </w:pPr>
            <w:r>
              <w:rPr>
                <w:rFonts w:eastAsia="Times New Roman"/>
                <w:noProof/>
                <w:color w:val="000000" w:themeColor="text1"/>
                <w:sz w:val="22"/>
              </w:rPr>
              <w:t xml:space="preserve">Arī deleģētajai </w:t>
            </w:r>
            <w:r w:rsidRPr="6EE847F3">
              <w:rPr>
                <w:rFonts w:eastAsia="Times New Roman"/>
                <w:noProof/>
                <w:color w:val="000000" w:themeColor="text1"/>
                <w:sz w:val="22"/>
              </w:rPr>
              <w:t xml:space="preserve">Deleģētajai iestādei </w:t>
            </w:r>
            <w:r>
              <w:rPr>
                <w:rFonts w:eastAsia="Times New Roman"/>
                <w:noProof/>
                <w:color w:val="000000" w:themeColor="text1"/>
                <w:sz w:val="22"/>
              </w:rPr>
              <w:t xml:space="preserve">sākotnēji </w:t>
            </w:r>
            <w:r w:rsidRPr="6EE847F3">
              <w:rPr>
                <w:rFonts w:eastAsia="Times New Roman"/>
                <w:noProof/>
                <w:color w:val="000000" w:themeColor="text1"/>
                <w:sz w:val="22"/>
              </w:rPr>
              <w:t>nebija iespējas sniegt informāciju par faktiskajiem rādītājiem sadalījumā pa dzimumiem un vecumiem, taču šobrīd ir rasts risinājums šādu datu iegūšanai no VPA ietvaros izveidotās datu bāzes.</w:t>
            </w:r>
          </w:p>
          <w:p w14:paraId="460D2469" w14:textId="20E4A683" w:rsidR="00813E8F" w:rsidRPr="00122E53" w:rsidRDefault="00BF1A25" w:rsidP="00122E53">
            <w:pPr>
              <w:pStyle w:val="CommentText"/>
            </w:pPr>
            <w:r>
              <w:rPr>
                <w:b/>
                <w:sz w:val="22"/>
              </w:rPr>
              <w:t xml:space="preserve">2. </w:t>
            </w:r>
            <w:proofErr w:type="spellStart"/>
            <w:r w:rsidRPr="009D2C68">
              <w:rPr>
                <w:b/>
                <w:sz w:val="22"/>
              </w:rPr>
              <w:t>Mērķrādītāju</w:t>
            </w:r>
            <w:proofErr w:type="spellEnd"/>
            <w:r w:rsidRPr="009D2C68">
              <w:rPr>
                <w:b/>
                <w:sz w:val="22"/>
              </w:rPr>
              <w:t xml:space="preserve"> noteikšanā</w:t>
            </w:r>
            <w:r w:rsidRPr="009D2C68">
              <w:rPr>
                <w:sz w:val="22"/>
              </w:rPr>
              <w:t>. Izaicinājumu radīja PMIF programmas rādītāju metodoloģijas izstrāde, ņemot vērā pieaugošo informācijas detalizāciju, salīdzinot ar iepriekšējo plānošanas periodu</w:t>
            </w:r>
            <w:r>
              <w:rPr>
                <w:sz w:val="22"/>
              </w:rPr>
              <w:t xml:space="preserve">. </w:t>
            </w:r>
            <w:r w:rsidR="00813E8F" w:rsidRPr="00813E8F">
              <w:rPr>
                <w:sz w:val="22"/>
              </w:rPr>
              <w:t xml:space="preserve"> Papildus, Migrācijas un patvēruma pakta konkrētās darbības projekta pieteikuma izstrādes laiks sakrita ar rādītāju metodoloģijas sagatavošanu, tādēļ nācās pārskatīt un aktualizēt sagatavoto metodoloģiju, ņemot vērā arī projektus, kas tiks īstenoti Migrācijas un patvēruma </w:t>
            </w:r>
            <w:proofErr w:type="spellStart"/>
            <w:r w:rsidR="00813E8F" w:rsidRPr="00813E8F">
              <w:rPr>
                <w:sz w:val="22"/>
              </w:rPr>
              <w:t>pakta</w:t>
            </w:r>
            <w:proofErr w:type="spellEnd"/>
            <w:r w:rsidR="00813E8F" w:rsidRPr="00813E8F">
              <w:rPr>
                <w:sz w:val="22"/>
              </w:rPr>
              <w:t xml:space="preserve"> ietvaros.</w:t>
            </w:r>
          </w:p>
          <w:p w14:paraId="770ADC8B" w14:textId="1C6767FD" w:rsidR="00BF1A25" w:rsidRDefault="00BF1A25" w:rsidP="00BF1A25">
            <w:pPr>
              <w:keepNext/>
              <w:tabs>
                <w:tab w:val="left" w:pos="4252"/>
              </w:tabs>
              <w:spacing w:before="0"/>
            </w:pPr>
            <w:r w:rsidRPr="009D2C68">
              <w:rPr>
                <w:sz w:val="22"/>
              </w:rPr>
              <w:lastRenderedPageBreak/>
              <w:t xml:space="preserve">Arī konteksta izmaiņas (skat. tālāk) liek pārdomāt, vai iepriekš noteiktie </w:t>
            </w:r>
            <w:proofErr w:type="spellStart"/>
            <w:r w:rsidRPr="009D2C68">
              <w:rPr>
                <w:sz w:val="22"/>
              </w:rPr>
              <w:t>mērķrādītāji</w:t>
            </w:r>
            <w:proofErr w:type="spellEnd"/>
            <w:r w:rsidRPr="009D2C68">
              <w:rPr>
                <w:sz w:val="22"/>
              </w:rPr>
              <w:t xml:space="preserve"> un to vērtības ir un turpinās būt aktuālas. </w:t>
            </w:r>
            <w:r>
              <w:t>Ir novērotas nepilnības rādītāju apguvēs (lūdzu detalizēti skatīt ziņojuma 1. pielikumā):</w:t>
            </w:r>
          </w:p>
          <w:p w14:paraId="44C65007" w14:textId="15C6F4E0" w:rsidR="00BF1A25" w:rsidRPr="00BF1A25" w:rsidRDefault="00BF1A25" w:rsidP="00BF1A25">
            <w:pPr>
              <w:spacing w:before="0" w:after="0"/>
              <w:rPr>
                <w:rFonts w:eastAsia="Segoe UI"/>
                <w:szCs w:val="24"/>
              </w:rPr>
            </w:pPr>
            <w:r>
              <w:rPr>
                <w:b/>
                <w:sz w:val="22"/>
              </w:rPr>
              <w:t xml:space="preserve">3. </w:t>
            </w:r>
            <w:r w:rsidRPr="00BF1A25">
              <w:rPr>
                <w:b/>
                <w:sz w:val="22"/>
              </w:rPr>
              <w:t>P</w:t>
            </w:r>
            <w:r w:rsidRPr="00BF1A25">
              <w:rPr>
                <w:b/>
                <w:noProof/>
                <w:sz w:val="22"/>
              </w:rPr>
              <w:t>rocedūras kavējumi un administratīvās spējas</w:t>
            </w:r>
            <w:r w:rsidRPr="00BF1A25">
              <w:rPr>
                <w:noProof/>
                <w:sz w:val="22"/>
              </w:rPr>
              <w:t>. Būtiskas programmas snieguma izmaiņas nav.</w:t>
            </w:r>
          </w:p>
          <w:p w14:paraId="06F8E84D" w14:textId="404B3B27" w:rsidR="00BF1A25" w:rsidRPr="00BF1A25" w:rsidRDefault="00BF1A25" w:rsidP="00BF1A25">
            <w:pPr>
              <w:spacing w:before="0" w:after="0"/>
              <w:rPr>
                <w:rFonts w:eastAsia="Segoe UI"/>
                <w:szCs w:val="24"/>
              </w:rPr>
            </w:pPr>
            <w:r>
              <w:rPr>
                <w:b/>
                <w:sz w:val="22"/>
              </w:rPr>
              <w:t xml:space="preserve">4. </w:t>
            </w:r>
            <w:r w:rsidRPr="00BF1A25">
              <w:rPr>
                <w:b/>
                <w:sz w:val="22"/>
              </w:rPr>
              <w:t>Konteksta izmaiņas</w:t>
            </w:r>
            <w:r w:rsidRPr="00BF1A25">
              <w:rPr>
                <w:sz w:val="22"/>
              </w:rPr>
              <w:t xml:space="preserve">. </w:t>
            </w:r>
            <w:r w:rsidR="00F256DF" w:rsidRPr="0C66EB91">
              <w:rPr>
                <w:rFonts w:eastAsia="Times New Roman"/>
                <w:noProof/>
                <w:sz w:val="22"/>
              </w:rPr>
              <w:t>Ņemot vērā uzsākto vienotas latviešu valodas mācību sistēmas pilnveidi pieaugušajiem, tostarp obligāto mācību stundu palielināšanu no 120 uz 160 stundām, aktivitātes Nr. 13.2 “Trešo valstu pilsoņu iekļaušana vietējā sabiedrībā” 2. posma ietvaros pieaugs latviešu valodas kursu īstenošanas izmaksas vienai personai. Lai novērstu risku nesasniegt Aktivitātes Nr. 13.2 “Trešo valstu pilsoņu iekļaušana vietējā sabiedrībā” 2.posma rādītājus, kas aprēķināti, balstoties uz iepriekšējām kursu īstenošanas prasībām, nodrošinot mācību kvalitātes prasību izpildi, deleģētā iestāde plāno izskatīt nepieciešamību palielināt latviešu valodas kursu īstenošanai paredzēto finansējumu.</w:t>
            </w:r>
          </w:p>
          <w:p w14:paraId="15F47797" w14:textId="76AE289F" w:rsidR="00BF1A25" w:rsidRPr="00BF1A25" w:rsidRDefault="00BF1A25" w:rsidP="00BF1A25">
            <w:pPr>
              <w:spacing w:before="0" w:after="0"/>
              <w:rPr>
                <w:rFonts w:eastAsia="Segoe UI"/>
                <w:szCs w:val="24"/>
              </w:rPr>
            </w:pPr>
            <w:r>
              <w:rPr>
                <w:b/>
                <w:sz w:val="22"/>
              </w:rPr>
              <w:t xml:space="preserve">5. </w:t>
            </w:r>
            <w:r w:rsidRPr="00BF1A25">
              <w:rPr>
                <w:b/>
                <w:sz w:val="22"/>
              </w:rPr>
              <w:t>O</w:t>
            </w:r>
            <w:r w:rsidRPr="00BF1A25">
              <w:rPr>
                <w:b/>
                <w:noProof/>
                <w:sz w:val="22"/>
              </w:rPr>
              <w:t>perāciju izstrāde un/vai īstenošana</w:t>
            </w:r>
            <w:r w:rsidRPr="00BF1A25">
              <w:rPr>
                <w:noProof/>
                <w:sz w:val="22"/>
              </w:rPr>
              <w:t>. Būtiskas programmas snieguma izmaiņas nav.</w:t>
            </w:r>
          </w:p>
          <w:p w14:paraId="68C00D69" w14:textId="77777777" w:rsidR="00F96506" w:rsidRPr="009D2C68" w:rsidRDefault="00F96506" w:rsidP="00BF1A25">
            <w:pPr>
              <w:keepNext/>
              <w:tabs>
                <w:tab w:val="left" w:pos="4252"/>
              </w:tabs>
              <w:spacing w:before="0"/>
              <w:rPr>
                <w:sz w:val="22"/>
                <w:u w:val="single"/>
              </w:rPr>
            </w:pPr>
          </w:p>
          <w:p w14:paraId="1AA93640" w14:textId="19C2BC3F" w:rsidR="006101E3" w:rsidRDefault="006101E3" w:rsidP="006101E3">
            <w:pPr>
              <w:keepNext/>
              <w:tabs>
                <w:tab w:val="left" w:pos="4252"/>
              </w:tabs>
              <w:jc w:val="center"/>
              <w:rPr>
                <w:sz w:val="22"/>
                <w:u w:val="single"/>
              </w:rPr>
            </w:pPr>
            <w:r w:rsidRPr="009D2C68">
              <w:rPr>
                <w:sz w:val="22"/>
                <w:u w:val="single"/>
              </w:rPr>
              <w:t>3. konkrēt</w:t>
            </w:r>
            <w:r w:rsidR="00A954BE" w:rsidRPr="009D2C68">
              <w:rPr>
                <w:sz w:val="22"/>
                <w:u w:val="single"/>
              </w:rPr>
              <w:t>ais mērķis</w:t>
            </w:r>
          </w:p>
          <w:p w14:paraId="7D71B9FD" w14:textId="77777777" w:rsidR="00D60AB9" w:rsidRPr="009D2C68" w:rsidRDefault="00D60AB9" w:rsidP="00D60AB9">
            <w:pPr>
              <w:numPr>
                <w:ilvl w:val="0"/>
                <w:numId w:val="31"/>
              </w:numPr>
              <w:tabs>
                <w:tab w:val="left" w:pos="4252"/>
              </w:tabs>
              <w:spacing w:before="0" w:after="60"/>
              <w:ind w:left="316"/>
              <w:rPr>
                <w:sz w:val="22"/>
              </w:rPr>
            </w:pPr>
            <w:r w:rsidRPr="009D2C68">
              <w:rPr>
                <w:b/>
                <w:sz w:val="22"/>
              </w:rPr>
              <w:t xml:space="preserve">Nepilnības sasniegumu paziņošanā. </w:t>
            </w:r>
            <w:r w:rsidRPr="009D2C68">
              <w:rPr>
                <w:bCs/>
                <w:sz w:val="22"/>
              </w:rPr>
              <w:t>Nav attiecināms.</w:t>
            </w:r>
          </w:p>
          <w:p w14:paraId="0EF9221D" w14:textId="72217FD3" w:rsidR="00D60AB9" w:rsidRPr="009D2C68" w:rsidRDefault="00D60AB9" w:rsidP="00D60AB9">
            <w:pPr>
              <w:numPr>
                <w:ilvl w:val="0"/>
                <w:numId w:val="31"/>
              </w:numPr>
              <w:tabs>
                <w:tab w:val="left" w:pos="4252"/>
              </w:tabs>
              <w:spacing w:before="0"/>
              <w:ind w:left="314"/>
              <w:rPr>
                <w:bCs/>
                <w:noProof/>
                <w:sz w:val="22"/>
              </w:rPr>
            </w:pPr>
            <w:proofErr w:type="spellStart"/>
            <w:r w:rsidRPr="009D2C68">
              <w:rPr>
                <w:b/>
                <w:sz w:val="22"/>
              </w:rPr>
              <w:t>Mērķrādītāju</w:t>
            </w:r>
            <w:proofErr w:type="spellEnd"/>
            <w:r w:rsidRPr="009D2C68">
              <w:rPr>
                <w:b/>
                <w:sz w:val="22"/>
              </w:rPr>
              <w:t xml:space="preserve"> noteikšanā. </w:t>
            </w:r>
            <w:r w:rsidRPr="009D2C68">
              <w:rPr>
                <w:bCs/>
                <w:sz w:val="22"/>
              </w:rPr>
              <w:t>IOM projekts par brīvprātīgo atgriešanu un reintegrāciju tika uzsākts vēlāk, nekā bija paredzēts. Kavēšanās projekta uzsākšanā var radīt zemu rādītāju izpildi.</w:t>
            </w:r>
            <w:r>
              <w:rPr>
                <w:bCs/>
                <w:sz w:val="22"/>
              </w:rPr>
              <w:t xml:space="preserve"> </w:t>
            </w:r>
          </w:p>
          <w:p w14:paraId="73040B52" w14:textId="77777777" w:rsidR="00813E8F" w:rsidRDefault="00D60AB9" w:rsidP="00813E8F">
            <w:pPr>
              <w:numPr>
                <w:ilvl w:val="0"/>
                <w:numId w:val="31"/>
              </w:numPr>
              <w:tabs>
                <w:tab w:val="left" w:pos="4252"/>
              </w:tabs>
              <w:spacing w:before="0"/>
              <w:ind w:left="314"/>
              <w:rPr>
                <w:noProof/>
                <w:sz w:val="22"/>
              </w:rPr>
            </w:pPr>
            <w:r w:rsidRPr="009D2C68">
              <w:rPr>
                <w:b/>
                <w:sz w:val="22"/>
              </w:rPr>
              <w:t>P</w:t>
            </w:r>
            <w:r w:rsidRPr="009D2C68">
              <w:rPr>
                <w:b/>
                <w:noProof/>
                <w:sz w:val="22"/>
              </w:rPr>
              <w:t>rocedūras kavējumi un administratīvās spējas</w:t>
            </w:r>
            <w:r w:rsidRPr="009D2C68">
              <w:rPr>
                <w:noProof/>
                <w:sz w:val="22"/>
              </w:rPr>
              <w:t xml:space="preserve">. </w:t>
            </w:r>
            <w:r w:rsidR="00813E8F">
              <w:rPr>
                <w:noProof/>
                <w:sz w:val="22"/>
              </w:rPr>
              <w:t>Nav attiecināms.</w:t>
            </w:r>
          </w:p>
          <w:p w14:paraId="5DE794AE" w14:textId="77777777" w:rsidR="00813E8F" w:rsidRDefault="00D60AB9" w:rsidP="00813E8F">
            <w:pPr>
              <w:numPr>
                <w:ilvl w:val="0"/>
                <w:numId w:val="31"/>
              </w:numPr>
              <w:tabs>
                <w:tab w:val="left" w:pos="4252"/>
              </w:tabs>
              <w:spacing w:before="0"/>
              <w:ind w:left="314"/>
              <w:rPr>
                <w:noProof/>
                <w:sz w:val="22"/>
              </w:rPr>
            </w:pPr>
            <w:r w:rsidRPr="00813E8F">
              <w:rPr>
                <w:b/>
                <w:sz w:val="22"/>
              </w:rPr>
              <w:t>Konteksta izmaiņas</w:t>
            </w:r>
            <w:r w:rsidRPr="00813E8F">
              <w:rPr>
                <w:sz w:val="22"/>
              </w:rPr>
              <w:t>. Skatīt konteksta izmaiņas pie 1. konkrētā mērķa.</w:t>
            </w:r>
          </w:p>
          <w:p w14:paraId="5EBC6B6A" w14:textId="4E1C97E0" w:rsidR="00D60AB9" w:rsidRPr="00813E8F" w:rsidRDefault="00D60AB9" w:rsidP="00813E8F">
            <w:pPr>
              <w:numPr>
                <w:ilvl w:val="0"/>
                <w:numId w:val="31"/>
              </w:numPr>
              <w:tabs>
                <w:tab w:val="left" w:pos="4252"/>
              </w:tabs>
              <w:spacing w:before="0"/>
              <w:ind w:left="314"/>
              <w:rPr>
                <w:noProof/>
                <w:sz w:val="22"/>
              </w:rPr>
            </w:pPr>
            <w:r w:rsidRPr="00813E8F">
              <w:rPr>
                <w:b/>
                <w:sz w:val="22"/>
              </w:rPr>
              <w:t>O</w:t>
            </w:r>
            <w:r w:rsidRPr="00813E8F">
              <w:rPr>
                <w:b/>
                <w:noProof/>
                <w:sz w:val="22"/>
              </w:rPr>
              <w:t>perāciju izstrāde un/vai īstenošana</w:t>
            </w:r>
            <w:r w:rsidRPr="00813E8F">
              <w:rPr>
                <w:noProof/>
                <w:sz w:val="22"/>
              </w:rPr>
              <w:t xml:space="preserve">. </w:t>
            </w:r>
            <w:r w:rsidRPr="00813E8F">
              <w:rPr>
                <w:sz w:val="22"/>
              </w:rPr>
              <w:t>Ņemot vērā neregulārās migrācijas raksturu uz Latvijas – Baltkrievijas robežas ir arī radusies nepieciešamība palielināt uzņemšanas iespējas slēgta tipa migrantu izmitināšanas centros, tomēr līdzšinējie centieni – finansējuma pieteikumi PMIF ES darbību un PMIF Konkrēto darbību finansējuma konkursos netika atbalstīti, savukārt PMIF nacionālās programmas finansējums nav pietiekams straujai migrantu uzņemšanas spēju palielināšanai, vienlaikus skaidri nodrošinot finansējuma pieejamību citām darbībām, tostarp minimālo patvēruma standartu nodrošināšanai, līdz pat 2021.-2027. gada plānošanas perioda finansējuma attiecināmības beigām.</w:t>
            </w:r>
          </w:p>
          <w:p w14:paraId="086EE92B" w14:textId="77777777" w:rsidR="005979C8" w:rsidRDefault="006101E3" w:rsidP="00204F9D">
            <w:pPr>
              <w:keepNext/>
              <w:tabs>
                <w:tab w:val="left" w:pos="4252"/>
              </w:tabs>
              <w:jc w:val="center"/>
              <w:rPr>
                <w:sz w:val="22"/>
                <w:u w:val="single"/>
              </w:rPr>
            </w:pPr>
            <w:r w:rsidRPr="009D2C68">
              <w:rPr>
                <w:sz w:val="22"/>
                <w:u w:val="single"/>
              </w:rPr>
              <w:t>4. konkrētā mērķa ietvaros</w:t>
            </w:r>
          </w:p>
          <w:p w14:paraId="6F29C1AE" w14:textId="2E1089F5" w:rsidR="00D60AB9" w:rsidRPr="00204F9D" w:rsidRDefault="00D60AB9" w:rsidP="00D60AB9">
            <w:pPr>
              <w:keepNext/>
              <w:tabs>
                <w:tab w:val="left" w:pos="4252"/>
              </w:tabs>
              <w:ind w:firstLine="731"/>
              <w:rPr>
                <w:sz w:val="22"/>
                <w:u w:val="single"/>
              </w:rPr>
            </w:pPr>
            <w:r w:rsidRPr="009D2C68">
              <w:rPr>
                <w:sz w:val="22"/>
              </w:rPr>
              <w:t>No 99 Afganistānas valstspiederīgajiem, ko Latvija apņēmās uzņemt, tika uzņemtas 9</w:t>
            </w:r>
            <w:r>
              <w:rPr>
                <w:sz w:val="22"/>
              </w:rPr>
              <w:t>0</w:t>
            </w:r>
            <w:r w:rsidRPr="009D2C68">
              <w:rPr>
                <w:sz w:val="22"/>
              </w:rPr>
              <w:t xml:space="preserve"> personas. Attiecīgi mērķis tika sasniegts par 9</w:t>
            </w:r>
            <w:r>
              <w:rPr>
                <w:sz w:val="22"/>
              </w:rPr>
              <w:t>0,9</w:t>
            </w:r>
            <w:r w:rsidRPr="009D2C68">
              <w:rPr>
                <w:sz w:val="22"/>
              </w:rPr>
              <w:t xml:space="preserve">%.  </w:t>
            </w:r>
          </w:p>
        </w:tc>
      </w:tr>
    </w:tbl>
    <w:p w14:paraId="5ED38AC6" w14:textId="1E689B6D" w:rsidR="0087657F" w:rsidRPr="009D2C68" w:rsidRDefault="00190C3E" w:rsidP="00190C3E">
      <w:pPr>
        <w:pStyle w:val="ManualHeading2"/>
        <w:rPr>
          <w:noProof/>
        </w:rPr>
      </w:pPr>
      <w:r w:rsidRPr="009D2C68">
        <w:lastRenderedPageBreak/>
        <w:t>1.3.</w:t>
      </w:r>
      <w:r w:rsidRPr="009D2C68">
        <w:tab/>
      </w:r>
      <w:r w:rsidR="0087657F" w:rsidRPr="009D2C68">
        <w:rPr>
          <w:noProof/>
        </w:rPr>
        <w:t>Īpaši ietekmes mazināšanas pasākumi</w:t>
      </w:r>
    </w:p>
    <w:p w14:paraId="747FB9AC" w14:textId="381C4BC3" w:rsidR="0087657F" w:rsidRPr="009D2C68" w:rsidRDefault="0087657F" w:rsidP="0087657F">
      <w:pPr>
        <w:pStyle w:val="Titrearticle"/>
        <w:spacing w:before="120"/>
        <w:jc w:val="both"/>
        <w:rPr>
          <w:i w:val="0"/>
          <w:noProof/>
          <w:sz w:val="22"/>
        </w:rPr>
      </w:pPr>
      <w:r w:rsidRPr="009D2C68">
        <w:rPr>
          <w:b/>
          <w:i w:val="0"/>
          <w:noProof/>
          <w:sz w:val="22"/>
        </w:rPr>
        <w:t>Attiecīgā gadījumā</w:t>
      </w:r>
      <w:r w:rsidRPr="009D2C68">
        <w:rPr>
          <w:i w:val="0"/>
          <w:noProof/>
          <w:sz w:val="22"/>
        </w:rPr>
        <w:t xml:space="preserve"> īsi aprakstiet, kā programmas aktivitātes ir palīdzējušas mazināt sekas, ko rada pēkšņas izmaiņas migrācijas spiedienā, kurš veidojas, attiecīgajās trešās valstīs neparedzēti pasliktinoties sociālekonomiskajai vai attiecīgi politiskajai situācijai. Ja iespējams, norādiet šim nolūkam pārdalīto resursu apjomu un saistītos iznākumus un rezultātus. </w:t>
      </w:r>
    </w:p>
    <w:p w14:paraId="63030354" w14:textId="3093488A" w:rsidR="0087657F" w:rsidRPr="009D2C68" w:rsidRDefault="00A002B3" w:rsidP="0087657F">
      <w:pPr>
        <w:pStyle w:val="Titrearticle"/>
        <w:spacing w:before="120"/>
        <w:jc w:val="both"/>
        <w:rPr>
          <w:i w:val="0"/>
          <w:noProof/>
          <w:sz w:val="22"/>
        </w:rPr>
      </w:pPr>
      <w:r w:rsidRPr="009D2C68">
        <w:rPr>
          <w:i w:val="0"/>
          <w:noProof/>
          <w:sz w:val="22"/>
        </w:rPr>
        <w:t xml:space="preserve">Īpašu uzmanību pievērsiet aktivitātēm, kuras tiek veiktas šādu pēkšņu izmaiņu seku mazināšanai un kurās gūtie sasniegumi var pilnībā neatspoguļoties kopējos iznākuma un rezultātu rādītājos. </w:t>
      </w:r>
    </w:p>
    <w:tbl>
      <w:tblPr>
        <w:tblStyle w:val="TableGrid"/>
        <w:tblW w:w="0" w:type="auto"/>
        <w:tblLook w:val="04A0" w:firstRow="1" w:lastRow="0" w:firstColumn="1" w:lastColumn="0" w:noHBand="0" w:noVBand="1"/>
      </w:tblPr>
      <w:tblGrid>
        <w:gridCol w:w="9063"/>
      </w:tblGrid>
      <w:tr w:rsidR="00426A9E" w:rsidRPr="009D2C68" w14:paraId="6F5E2AC7" w14:textId="77777777" w:rsidTr="00E45665">
        <w:tc>
          <w:tcPr>
            <w:tcW w:w="9289" w:type="dxa"/>
          </w:tcPr>
          <w:p w14:paraId="05A3937F" w14:textId="7DB58B40" w:rsidR="00FC1169" w:rsidRPr="00F112E5" w:rsidRDefault="00F112E5" w:rsidP="00F112E5">
            <w:pPr>
              <w:pStyle w:val="Personnequisigne"/>
              <w:jc w:val="both"/>
              <w:rPr>
                <w:i w:val="0"/>
                <w:sz w:val="22"/>
              </w:rPr>
            </w:pPr>
            <w:r w:rsidRPr="05E008BF">
              <w:rPr>
                <w:i w:val="0"/>
                <w:noProof/>
                <w:sz w:val="22"/>
              </w:rPr>
              <w:t>Grāmatvedības</w:t>
            </w:r>
            <w:r w:rsidRPr="5B779A38">
              <w:rPr>
                <w:i w:val="0"/>
                <w:noProof/>
                <w:sz w:val="22"/>
              </w:rPr>
              <w:t xml:space="preserve"> </w:t>
            </w:r>
            <w:r w:rsidR="00BF07CF">
              <w:rPr>
                <w:i w:val="0"/>
                <w:noProof/>
                <w:sz w:val="22"/>
              </w:rPr>
              <w:t>periodā</w:t>
            </w:r>
            <w:r w:rsidRPr="5B779A38">
              <w:rPr>
                <w:i w:val="0"/>
                <w:noProof/>
                <w:sz w:val="22"/>
              </w:rPr>
              <w:t>,</w:t>
            </w:r>
            <w:r w:rsidRPr="05E008BF">
              <w:rPr>
                <w:i w:val="0"/>
                <w:noProof/>
                <w:sz w:val="22"/>
              </w:rPr>
              <w:t xml:space="preserve"> </w:t>
            </w:r>
            <w:r w:rsidRPr="67BB626D">
              <w:rPr>
                <w:i w:val="0"/>
                <w:noProof/>
                <w:sz w:val="22"/>
              </w:rPr>
              <w:t>pal</w:t>
            </w:r>
            <w:r w:rsidR="00320B79">
              <w:rPr>
                <w:i w:val="0"/>
                <w:noProof/>
                <w:sz w:val="22"/>
              </w:rPr>
              <w:t>iel</w:t>
            </w:r>
            <w:r w:rsidRPr="67BB626D">
              <w:rPr>
                <w:i w:val="0"/>
                <w:noProof/>
                <w:sz w:val="22"/>
              </w:rPr>
              <w:t>inoties</w:t>
            </w:r>
            <w:r w:rsidRPr="48F3126F">
              <w:rPr>
                <w:i w:val="0"/>
                <w:sz w:val="22"/>
              </w:rPr>
              <w:t xml:space="preserve"> patvēruma meklētāju skaitam</w:t>
            </w:r>
            <w:r w:rsidRPr="527EBCEF">
              <w:rPr>
                <w:i w:val="0"/>
                <w:noProof/>
                <w:sz w:val="22"/>
              </w:rPr>
              <w:t xml:space="preserve"> un </w:t>
            </w:r>
            <w:r w:rsidRPr="0C07CCE5">
              <w:rPr>
                <w:i w:val="0"/>
                <w:noProof/>
                <w:sz w:val="22"/>
              </w:rPr>
              <w:t xml:space="preserve">pieagot </w:t>
            </w:r>
            <w:r w:rsidRPr="0924865C">
              <w:rPr>
                <w:i w:val="0"/>
                <w:noProof/>
                <w:sz w:val="22"/>
              </w:rPr>
              <w:t xml:space="preserve">pieprasījumam </w:t>
            </w:r>
            <w:r w:rsidRPr="7DEE9BF7">
              <w:rPr>
                <w:i w:val="0"/>
                <w:noProof/>
                <w:sz w:val="22"/>
              </w:rPr>
              <w:t xml:space="preserve">nodrošināt </w:t>
            </w:r>
            <w:r w:rsidRPr="00A73160">
              <w:rPr>
                <w:i w:val="0"/>
                <w:noProof/>
                <w:sz w:val="22"/>
              </w:rPr>
              <w:t xml:space="preserve">tulkošanas pakalpojumu citu PMIF projektu ietvaros īstenotajam ievadkursam par dzīvi Latvijā,  </w:t>
            </w:r>
            <w:r w:rsidRPr="00A73160">
              <w:rPr>
                <w:i w:val="0"/>
                <w:sz w:val="22"/>
              </w:rPr>
              <w:t>būtiski</w:t>
            </w:r>
            <w:r w:rsidRPr="00A73160">
              <w:rPr>
                <w:i w:val="0"/>
                <w:noProof/>
                <w:sz w:val="22"/>
              </w:rPr>
              <w:t xml:space="preserve"> pieaudzis pieprasījums pēs mutiskās tulkosanas pakalpojuma, pieprasījumam būtiski pārsniedzot sākotnēji p</w:t>
            </w:r>
            <w:proofErr w:type="spellStart"/>
            <w:r w:rsidRPr="00A73160">
              <w:rPr>
                <w:i w:val="0"/>
                <w:sz w:val="22"/>
              </w:rPr>
              <w:t>lānotos</w:t>
            </w:r>
            <w:proofErr w:type="spellEnd"/>
            <w:r w:rsidRPr="00A73160">
              <w:rPr>
                <w:i w:val="0"/>
                <w:sz w:val="22"/>
              </w:rPr>
              <w:t xml:space="preserve"> finanšu līdzekļus (</w:t>
            </w:r>
            <w:proofErr w:type="spellStart"/>
            <w:r w:rsidRPr="00A73160">
              <w:rPr>
                <w:i w:val="0"/>
                <w:sz w:val="22"/>
              </w:rPr>
              <w:t>skat.informāciju</w:t>
            </w:r>
            <w:proofErr w:type="spellEnd"/>
            <w:r w:rsidRPr="00A73160">
              <w:rPr>
                <w:i w:val="0"/>
                <w:sz w:val="22"/>
              </w:rPr>
              <w:t xml:space="preserve"> par </w:t>
            </w:r>
            <w:r w:rsidRPr="00A73160">
              <w:rPr>
                <w:rFonts w:eastAsiaTheme="minorEastAsia"/>
                <w:i w:val="0"/>
                <w:sz w:val="22"/>
              </w:rPr>
              <w:t>tulkošanas pakalpojumu pieprasījumu 1.1.punktā sniegtajā informācijā). Daļēji pieprasījumu plānots risināt, uzlabojot VPA interneta vietnes funkcionalitāti, kur projekta 2.posmā tiks nodrošināta pamata informācijas par dzīvi Latvijā mašīntulkošanas iespēja. Vienlaikus prognozējams, ka esošais finansējuma apjoms var būt nepietiekams, ņemot vērā saglabājošos augsto pieprasījumu pēc tulkošanas pakalpojumiem, kā arī to, ka projekta 2. posms tiek īstenots ilgākā laika periodā bez atbilstoša finansējuma palielinājuma.</w:t>
            </w:r>
          </w:p>
        </w:tc>
      </w:tr>
    </w:tbl>
    <w:p w14:paraId="0A9C049D" w14:textId="2BA2C4E7" w:rsidR="0087657F" w:rsidRPr="009D2C68" w:rsidRDefault="00190C3E" w:rsidP="00190C3E">
      <w:pPr>
        <w:pStyle w:val="ManualHeading2"/>
        <w:rPr>
          <w:noProof/>
        </w:rPr>
      </w:pPr>
      <w:r w:rsidRPr="009D2C68">
        <w:lastRenderedPageBreak/>
        <w:t>1.4.</w:t>
      </w:r>
      <w:r w:rsidRPr="009D2C68">
        <w:tab/>
      </w:r>
      <w:r w:rsidR="0087657F" w:rsidRPr="009D2C68">
        <w:rPr>
          <w:noProof/>
        </w:rPr>
        <w:t>Darbības atbalsts – Regulas (ES) 2021/1147 21. panta 3. punkts</w:t>
      </w:r>
    </w:p>
    <w:p w14:paraId="1E69B94E" w14:textId="48554DA7" w:rsidR="0087657F" w:rsidRPr="009D2C68" w:rsidRDefault="00C62604" w:rsidP="0087657F">
      <w:pPr>
        <w:pStyle w:val="Titrearticle"/>
        <w:spacing w:before="120"/>
        <w:jc w:val="both"/>
        <w:rPr>
          <w:i w:val="0"/>
          <w:noProof/>
          <w:sz w:val="22"/>
        </w:rPr>
      </w:pPr>
      <w:r w:rsidRPr="009D2C68">
        <w:rPr>
          <w:i w:val="0"/>
          <w:noProof/>
          <w:sz w:val="22"/>
        </w:rPr>
        <w:t xml:space="preserve">Ja grāmatvedības </w:t>
      </w:r>
      <w:r w:rsidR="00BF07CF">
        <w:rPr>
          <w:i w:val="0"/>
          <w:noProof/>
          <w:sz w:val="22"/>
        </w:rPr>
        <w:t>periodā</w:t>
      </w:r>
      <w:r w:rsidRPr="009D2C68">
        <w:rPr>
          <w:i w:val="0"/>
          <w:noProof/>
          <w:sz w:val="22"/>
        </w:rPr>
        <w:t xml:space="preserve"> tika izmantots darbības atbalsts, aprakstiet, kā tas veicināja fonda mērķu sasniegšanu</w:t>
      </w:r>
      <w:r w:rsidRPr="009D2C68">
        <w:rPr>
          <w:rStyle w:val="FootnoteReference"/>
          <w:i w:val="0"/>
          <w:noProof/>
          <w:sz w:val="22"/>
        </w:rPr>
        <w:footnoteReference w:id="7"/>
      </w:r>
      <w:r w:rsidRPr="009D2C68">
        <w:rPr>
          <w:i w:val="0"/>
          <w:noProof/>
          <w:sz w:val="22"/>
        </w:rPr>
        <w:t xml:space="preserve">. </w:t>
      </w:r>
    </w:p>
    <w:p w14:paraId="58F696A3" w14:textId="040ACD88" w:rsidR="0087657F" w:rsidRPr="009D2C68" w:rsidRDefault="0048297F" w:rsidP="0087657F">
      <w:pPr>
        <w:pStyle w:val="Titrearticle"/>
        <w:spacing w:before="120"/>
        <w:jc w:val="both"/>
        <w:rPr>
          <w:i w:val="0"/>
          <w:noProof/>
          <w:sz w:val="22"/>
        </w:rPr>
      </w:pPr>
      <w:r w:rsidRPr="009D2C68">
        <w:rPr>
          <w:i w:val="0"/>
          <w:noProof/>
          <w:sz w:val="22"/>
        </w:rPr>
        <w:t xml:space="preserve">Ja darbības atbalsta kopējās kumulatīvās attiecināmās izmaksas par operācijām, kas atlasītas atbalstam, grāmatvedības </w:t>
      </w:r>
      <w:r w:rsidR="00BF07CF">
        <w:rPr>
          <w:i w:val="0"/>
          <w:noProof/>
          <w:sz w:val="22"/>
        </w:rPr>
        <w:t>perioda</w:t>
      </w:r>
      <w:r w:rsidRPr="009D2C68">
        <w:rPr>
          <w:i w:val="0"/>
          <w:noProof/>
          <w:sz w:val="22"/>
        </w:rPr>
        <w:t xml:space="preserve"> beigās pārsniedz 15 % no kopējā programmas piešķīruma, paskaidrojiet iemeslus. Turklāt, ja pastāv risks, ka līdz plānošanas perioda beigām robežvērtība tiks pārsniegta, aprakstiet pasākumus, kas paredzēti tā mazināšanai. </w:t>
      </w:r>
    </w:p>
    <w:tbl>
      <w:tblPr>
        <w:tblStyle w:val="TableGrid"/>
        <w:tblW w:w="0" w:type="auto"/>
        <w:tblLook w:val="04A0" w:firstRow="1" w:lastRow="0" w:firstColumn="1" w:lastColumn="0" w:noHBand="0" w:noVBand="1"/>
      </w:tblPr>
      <w:tblGrid>
        <w:gridCol w:w="9063"/>
      </w:tblGrid>
      <w:tr w:rsidR="00426A9E" w:rsidRPr="009D2C68" w14:paraId="537A195B" w14:textId="77777777" w:rsidTr="00C44B32">
        <w:tc>
          <w:tcPr>
            <w:tcW w:w="9063" w:type="dxa"/>
          </w:tcPr>
          <w:p w14:paraId="1CF38E87" w14:textId="2624A69B" w:rsidR="00E3379B" w:rsidRPr="009D2C68" w:rsidRDefault="00FF0E7F" w:rsidP="00E3379B">
            <w:pPr>
              <w:pStyle w:val="Personnequisigne"/>
              <w:rPr>
                <w:sz w:val="22"/>
              </w:rPr>
            </w:pPr>
            <w:r w:rsidRPr="009D2C68">
              <w:rPr>
                <w:noProof/>
                <w:sz w:val="22"/>
              </w:rPr>
              <w:t>Šeit ierakstiet tekstu. Ne vairāk kā 4000 rakstzīmes.</w:t>
            </w:r>
          </w:p>
          <w:p w14:paraId="06FDD8FD" w14:textId="1D4C9489" w:rsidR="00E3379B" w:rsidRPr="009D2C68" w:rsidRDefault="00C672C2" w:rsidP="00874F79">
            <w:pPr>
              <w:pStyle w:val="Institutionquisigne"/>
              <w:spacing w:before="120"/>
              <w:ind w:firstLine="743"/>
              <w:rPr>
                <w:i w:val="0"/>
                <w:sz w:val="22"/>
              </w:rPr>
            </w:pPr>
            <w:r w:rsidRPr="009D2C68">
              <w:rPr>
                <w:i w:val="0"/>
                <w:sz w:val="22"/>
              </w:rPr>
              <w:t>PMIF nacionālajā programmā nav paredzēts finansējums Darbības atbalstam.</w:t>
            </w:r>
          </w:p>
        </w:tc>
      </w:tr>
    </w:tbl>
    <w:p w14:paraId="3AEA5ACF" w14:textId="1B9B3090" w:rsidR="0087657F" w:rsidRPr="009D2C68" w:rsidRDefault="00190C3E" w:rsidP="00190C3E">
      <w:pPr>
        <w:pStyle w:val="ManualHeading2"/>
        <w:rPr>
          <w:noProof/>
        </w:rPr>
      </w:pPr>
      <w:r w:rsidRPr="009D2C68">
        <w:t>1.5.</w:t>
      </w:r>
      <w:r w:rsidRPr="009D2C68">
        <w:tab/>
      </w:r>
      <w:r w:rsidR="0087657F" w:rsidRPr="009D2C68">
        <w:rPr>
          <w:noProof/>
        </w:rPr>
        <w:t>Konkrētas darbības</w:t>
      </w:r>
      <w:r w:rsidR="0087657F" w:rsidRPr="009D2C68">
        <w:rPr>
          <w:rStyle w:val="FootnoteReference"/>
          <w:noProof/>
        </w:rPr>
        <w:footnoteReference w:id="8"/>
      </w:r>
      <w:r w:rsidR="0087657F" w:rsidRPr="009D2C68">
        <w:rPr>
          <w:noProof/>
        </w:rPr>
        <w:t xml:space="preserve"> </w:t>
      </w:r>
    </w:p>
    <w:p w14:paraId="4BAA9948" w14:textId="122D878B" w:rsidR="0087657F" w:rsidRPr="009D2C68" w:rsidRDefault="00804283" w:rsidP="0087657F">
      <w:pPr>
        <w:pStyle w:val="Titrearticle"/>
        <w:spacing w:before="120"/>
        <w:jc w:val="both"/>
        <w:rPr>
          <w:i w:val="0"/>
          <w:noProof/>
          <w:sz w:val="22"/>
        </w:rPr>
      </w:pPr>
      <w:r w:rsidRPr="009D2C68">
        <w:rPr>
          <w:i w:val="0"/>
          <w:noProof/>
          <w:sz w:val="22"/>
        </w:rPr>
        <w:t xml:space="preserve">Aprakstiet galvenos sasniegumus, kas gūti grāmatvedības </w:t>
      </w:r>
      <w:r w:rsidR="00BF07CF">
        <w:rPr>
          <w:i w:val="0"/>
          <w:noProof/>
          <w:sz w:val="22"/>
        </w:rPr>
        <w:t>periodā</w:t>
      </w:r>
      <w:r w:rsidRPr="009D2C68">
        <w:rPr>
          <w:i w:val="0"/>
          <w:noProof/>
          <w:sz w:val="22"/>
        </w:rPr>
        <w:t xml:space="preserve"> veiktajās konkrētajās darbībās, un to, kā tās ir veicinājušas programmas mērķu sasniegšanu un Savienības pievienotās vērtības radīšanu</w:t>
      </w:r>
      <w:r w:rsidRPr="009D2C68">
        <w:rPr>
          <w:rStyle w:val="FootnoteReference"/>
          <w:i w:val="0"/>
          <w:noProof/>
          <w:sz w:val="22"/>
        </w:rPr>
        <w:footnoteReference w:id="9"/>
      </w:r>
      <w:r w:rsidRPr="009D2C68">
        <w:rPr>
          <w:i w:val="0"/>
          <w:noProof/>
          <w:sz w:val="22"/>
        </w:rPr>
        <w:t xml:space="preserve">. </w:t>
      </w:r>
    </w:p>
    <w:p w14:paraId="7DEF77B3" w14:textId="77777777" w:rsidR="00CD67EB" w:rsidRPr="009D2C68" w:rsidRDefault="00804283" w:rsidP="0087657F">
      <w:pPr>
        <w:pStyle w:val="Titrearticle"/>
        <w:spacing w:before="120"/>
        <w:jc w:val="both"/>
        <w:rPr>
          <w:i w:val="0"/>
          <w:noProof/>
          <w:sz w:val="22"/>
        </w:rPr>
      </w:pPr>
      <w:r w:rsidRPr="009D2C68">
        <w:rPr>
          <w:i w:val="0"/>
          <w:noProof/>
          <w:sz w:val="22"/>
        </w:rPr>
        <w:t>Aprakstiet, kā atsevišķās darbības ir pavirzījušās uz priekšu gan no procedūras</w:t>
      </w:r>
      <w:r w:rsidRPr="009D2C68">
        <w:rPr>
          <w:rStyle w:val="FootnoteReference"/>
          <w:i w:val="0"/>
          <w:noProof/>
          <w:sz w:val="22"/>
        </w:rPr>
        <w:footnoteReference w:id="10"/>
      </w:r>
      <w:r w:rsidRPr="009D2C68">
        <w:rPr>
          <w:i w:val="0"/>
          <w:noProof/>
          <w:sz w:val="22"/>
        </w:rPr>
        <w:t>, gan no operacionālā</w:t>
      </w:r>
      <w:r w:rsidRPr="009D2C68">
        <w:rPr>
          <w:rStyle w:val="FootnoteReference"/>
          <w:i w:val="0"/>
          <w:noProof/>
          <w:sz w:val="22"/>
        </w:rPr>
        <w:footnoteReference w:id="11"/>
      </w:r>
      <w:r w:rsidRPr="009D2C68">
        <w:rPr>
          <w:i w:val="0"/>
          <w:noProof/>
          <w:sz w:val="22"/>
        </w:rPr>
        <w:t xml:space="preserve"> viedokļa, un raksturojiet visas problēmas, kas ietekmē to sniegumu, jo īpaši līdzekļu nepietiekamas izmantošanas risku. </w:t>
      </w:r>
    </w:p>
    <w:p w14:paraId="6AC73014" w14:textId="59C53783" w:rsidR="0087657F" w:rsidRPr="009D2C68" w:rsidRDefault="0087657F" w:rsidP="0087657F">
      <w:pPr>
        <w:pStyle w:val="Titrearticle"/>
        <w:spacing w:before="120"/>
        <w:jc w:val="both"/>
        <w:rPr>
          <w:i w:val="0"/>
          <w:noProof/>
          <w:sz w:val="22"/>
        </w:rPr>
      </w:pPr>
      <w:r w:rsidRPr="009D2C68">
        <w:rPr>
          <w:i w:val="0"/>
          <w:noProof/>
          <w:sz w:val="22"/>
        </w:rPr>
        <w:t>Attiecīgā gadījumā sadaliet šo informāciju līdz projekta līmenim. Ja ir sagaidāma novirze no sākotnējā plāna, paskaidrojiet iemeslus, aprakstiet veiktos riska mazināšanas pasākumus un iesniedziet pārskatīto grafiku.</w:t>
      </w:r>
    </w:p>
    <w:tbl>
      <w:tblPr>
        <w:tblStyle w:val="TableGrid"/>
        <w:tblW w:w="0" w:type="auto"/>
        <w:tblLook w:val="04A0" w:firstRow="1" w:lastRow="0" w:firstColumn="1" w:lastColumn="0" w:noHBand="0" w:noVBand="1"/>
      </w:tblPr>
      <w:tblGrid>
        <w:gridCol w:w="9063"/>
      </w:tblGrid>
      <w:tr w:rsidR="00426A9E" w:rsidRPr="009D2C68" w14:paraId="7FDA572C" w14:textId="77777777" w:rsidTr="00E45665">
        <w:tc>
          <w:tcPr>
            <w:tcW w:w="9289" w:type="dxa"/>
          </w:tcPr>
          <w:p w14:paraId="6D00274D" w14:textId="77777777" w:rsidR="0087657F" w:rsidRPr="009D2C68" w:rsidRDefault="00FF0E7F" w:rsidP="00241BA6">
            <w:pPr>
              <w:pStyle w:val="Personnequisigne"/>
              <w:rPr>
                <w:noProof/>
                <w:sz w:val="22"/>
              </w:rPr>
            </w:pPr>
            <w:r w:rsidRPr="009D2C68">
              <w:rPr>
                <w:noProof/>
                <w:sz w:val="22"/>
              </w:rPr>
              <w:t>Šeit ierakstiet tekstu. Ne vairāk kā 5000 rakstzīmes.</w:t>
            </w:r>
          </w:p>
          <w:p w14:paraId="435FA41D" w14:textId="7CA52292" w:rsidR="0078636B" w:rsidRPr="0078636B" w:rsidRDefault="0078636B" w:rsidP="0078636B">
            <w:pPr>
              <w:spacing w:after="0"/>
              <w:ind w:firstLine="743"/>
              <w:jc w:val="center"/>
              <w:rPr>
                <w:b/>
                <w:bCs/>
                <w:iCs/>
                <w:sz w:val="22"/>
              </w:rPr>
            </w:pPr>
            <w:r>
              <w:rPr>
                <w:b/>
                <w:bCs/>
              </w:rPr>
              <w:t>Konkrētā da</w:t>
            </w:r>
            <w:r w:rsidR="001C0CC5">
              <w:rPr>
                <w:b/>
                <w:bCs/>
              </w:rPr>
              <w:t>r</w:t>
            </w:r>
            <w:r>
              <w:rPr>
                <w:b/>
                <w:bCs/>
              </w:rPr>
              <w:t xml:space="preserve">bība Nr. </w:t>
            </w:r>
            <w:r w:rsidRPr="0078636B">
              <w:rPr>
                <w:b/>
                <w:bCs/>
              </w:rPr>
              <w:t>AMIF/2023/SA/1.2.1/13 “Migrācijas pārvaldību spēju stiprināšana pie Latvijas ārējām robežām</w:t>
            </w:r>
            <w:r>
              <w:rPr>
                <w:b/>
                <w:bCs/>
              </w:rPr>
              <w:t>”</w:t>
            </w:r>
          </w:p>
          <w:p w14:paraId="2721E8C2" w14:textId="61D33432" w:rsidR="0078636B" w:rsidRDefault="00AB1F3C" w:rsidP="00AB1F3C">
            <w:pPr>
              <w:spacing w:after="0"/>
              <w:ind w:firstLine="743"/>
              <w:rPr>
                <w:iCs/>
                <w:sz w:val="22"/>
                <w:lang w:eastAsia="lv-LV"/>
              </w:rPr>
            </w:pPr>
            <w:r>
              <w:rPr>
                <w:iCs/>
                <w:sz w:val="22"/>
              </w:rPr>
              <w:t xml:space="preserve">Grāmatvedības periodā tika turpināta NVA projekta īstenošana </w:t>
            </w:r>
            <w:bookmarkStart w:id="11" w:name="_Hlk221199404"/>
            <w:r w:rsidRPr="000951E2">
              <w:rPr>
                <w:iCs/>
                <w:sz w:val="22"/>
                <w:lang w:eastAsia="lv-LV"/>
              </w:rPr>
              <w:t>par PMIC</w:t>
            </w:r>
            <w:r>
              <w:rPr>
                <w:iCs/>
                <w:sz w:val="22"/>
                <w:lang w:eastAsia="lv-LV"/>
              </w:rPr>
              <w:t xml:space="preserve"> “</w:t>
            </w:r>
            <w:r w:rsidRPr="000951E2">
              <w:rPr>
                <w:iCs/>
                <w:sz w:val="22"/>
                <w:lang w:eastAsia="lv-LV"/>
              </w:rPr>
              <w:t>Liepna</w:t>
            </w:r>
            <w:r>
              <w:rPr>
                <w:iCs/>
                <w:sz w:val="22"/>
                <w:lang w:eastAsia="lv-LV"/>
              </w:rPr>
              <w:t>”</w:t>
            </w:r>
            <w:r w:rsidRPr="000951E2">
              <w:rPr>
                <w:iCs/>
                <w:sz w:val="22"/>
                <w:lang w:eastAsia="lv-LV"/>
              </w:rPr>
              <w:t xml:space="preserve"> </w:t>
            </w:r>
            <w:r w:rsidRPr="000951E2">
              <w:rPr>
                <w:iCs/>
                <w:sz w:val="22"/>
              </w:rPr>
              <w:t>pielāgošanu ilgtermiņa ekspluatācijai</w:t>
            </w:r>
            <w:r>
              <w:rPr>
                <w:iCs/>
                <w:sz w:val="22"/>
              </w:rPr>
              <w:t xml:space="preserve">, </w:t>
            </w:r>
            <w:r w:rsidRPr="000951E2">
              <w:rPr>
                <w:iCs/>
                <w:sz w:val="22"/>
              </w:rPr>
              <w:t xml:space="preserve">veicot energoefektivitātes </w:t>
            </w:r>
            <w:r w:rsidRPr="000951E2">
              <w:rPr>
                <w:iCs/>
                <w:sz w:val="22"/>
                <w:lang w:eastAsia="lv-LV"/>
              </w:rPr>
              <w:t>paaugstināšanas un nepieciešamos ēku pārbūves pasākumus</w:t>
            </w:r>
            <w:r w:rsidR="0078636B">
              <w:rPr>
                <w:iCs/>
                <w:sz w:val="22"/>
                <w:lang w:eastAsia="lv-LV"/>
              </w:rPr>
              <w:t xml:space="preserve">, lai </w:t>
            </w:r>
            <w:r w:rsidR="0078636B" w:rsidRPr="0078636B">
              <w:rPr>
                <w:iCs/>
                <w:sz w:val="22"/>
                <w:lang w:eastAsia="lv-LV"/>
              </w:rPr>
              <w:t>uzlabotu patvēruma meklētāju izmitināšanas apstākļus, nodrošinot ES noteiktos patvēruma meklētāju uzņemšanas un izmitināšanas standartus</w:t>
            </w:r>
            <w:r w:rsidR="00BA1A06">
              <w:rPr>
                <w:iCs/>
                <w:sz w:val="22"/>
                <w:lang w:eastAsia="lv-LV"/>
              </w:rPr>
              <w:t>.</w:t>
            </w:r>
            <w:bookmarkEnd w:id="11"/>
          </w:p>
          <w:p w14:paraId="3A22DA97" w14:textId="439E2F02" w:rsidR="0078636B" w:rsidRDefault="00AB1F3C" w:rsidP="0078636B">
            <w:pPr>
              <w:spacing w:after="0"/>
              <w:ind w:firstLine="743"/>
              <w:rPr>
                <w:iCs/>
                <w:sz w:val="22"/>
                <w:lang w:eastAsia="lv-LV"/>
              </w:rPr>
            </w:pPr>
            <w:r>
              <w:rPr>
                <w:iCs/>
                <w:sz w:val="22"/>
                <w:lang w:eastAsia="lv-LV"/>
              </w:rPr>
              <w:t xml:space="preserve">Grāmatvedības periodā </w:t>
            </w:r>
            <w:r w:rsidR="0078636B">
              <w:rPr>
                <w:iCs/>
                <w:sz w:val="22"/>
                <w:lang w:eastAsia="lv-LV"/>
              </w:rPr>
              <w:t>tiek izpildīts pakalpojuma līgums par būvniecības ieceres dokumentācijas izstrādi PMIC “Liepna” pielāgošanas ilgtermiņa ekspluatācijai. Tiek organizētas regulāras projektēšanas sanāksmes un būvprojekts ir nodots ekspertīzes veikšanai. Noslēdzies arī iepirkums par autoruzraudzību, par ko līgums tiks noslēgts, kad tiks slēgts būvdarbu līgums.</w:t>
            </w:r>
          </w:p>
          <w:p w14:paraId="52C3E93C" w14:textId="77777777" w:rsidR="00183547" w:rsidRPr="008754C2" w:rsidRDefault="00183547" w:rsidP="00183547">
            <w:pPr>
              <w:pStyle w:val="Personnequisigne"/>
              <w:ind w:firstLine="731"/>
              <w:jc w:val="both"/>
              <w:rPr>
                <w:i w:val="0"/>
                <w:iCs/>
                <w:sz w:val="22"/>
                <w:lang w:eastAsia="lv-LV"/>
              </w:rPr>
            </w:pPr>
            <w:r>
              <w:rPr>
                <w:i w:val="0"/>
                <w:iCs/>
                <w:sz w:val="22"/>
                <w:lang w:eastAsia="lv-LV"/>
              </w:rPr>
              <w:t>Publicitātes jomā n</w:t>
            </w:r>
            <w:r w:rsidRPr="008754C2">
              <w:rPr>
                <w:i w:val="0"/>
                <w:iCs/>
                <w:sz w:val="22"/>
                <w:lang w:eastAsia="lv-LV"/>
              </w:rPr>
              <w:t>obīdes no projekta aktivitāšu īstenošanas laika bija vērojamas, taču tās neietekmēja projekta īstenošanas gaitu</w:t>
            </w:r>
            <w:r>
              <w:rPr>
                <w:i w:val="0"/>
                <w:iCs/>
                <w:sz w:val="22"/>
                <w:lang w:eastAsia="lv-LV"/>
              </w:rPr>
              <w:t>. Būvniecības jomā novērota nobīde:</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3544"/>
              <w:gridCol w:w="3402"/>
            </w:tblGrid>
            <w:tr w:rsidR="00183547" w:rsidRPr="00320B79" w14:paraId="73F21733" w14:textId="77777777" w:rsidTr="006A215A">
              <w:tc>
                <w:tcPr>
                  <w:tcW w:w="1873" w:type="dxa"/>
                  <w:shd w:val="clear" w:color="auto" w:fill="auto"/>
                  <w:vAlign w:val="center"/>
                </w:tcPr>
                <w:p w14:paraId="601A381A" w14:textId="77777777" w:rsidR="00183547" w:rsidRPr="00320B79" w:rsidRDefault="00183547" w:rsidP="00183547">
                  <w:pPr>
                    <w:tabs>
                      <w:tab w:val="left" w:pos="284"/>
                    </w:tabs>
                    <w:jc w:val="center"/>
                    <w:rPr>
                      <w:b/>
                      <w:bCs/>
                      <w:sz w:val="22"/>
                    </w:rPr>
                  </w:pPr>
                  <w:r w:rsidRPr="00320B79">
                    <w:rPr>
                      <w:b/>
                      <w:bCs/>
                      <w:sz w:val="22"/>
                    </w:rPr>
                    <w:lastRenderedPageBreak/>
                    <w:t>Pasākuma nosaukums</w:t>
                  </w:r>
                </w:p>
              </w:tc>
              <w:tc>
                <w:tcPr>
                  <w:tcW w:w="3544" w:type="dxa"/>
                  <w:shd w:val="clear" w:color="auto" w:fill="auto"/>
                  <w:vAlign w:val="center"/>
                </w:tcPr>
                <w:p w14:paraId="68E72F42" w14:textId="77777777" w:rsidR="00183547" w:rsidRPr="00320B79" w:rsidRDefault="00183547" w:rsidP="00183547">
                  <w:pPr>
                    <w:tabs>
                      <w:tab w:val="left" w:pos="284"/>
                    </w:tabs>
                    <w:jc w:val="center"/>
                    <w:rPr>
                      <w:b/>
                      <w:bCs/>
                      <w:sz w:val="22"/>
                    </w:rPr>
                  </w:pPr>
                  <w:r w:rsidRPr="00320B79">
                    <w:rPr>
                      <w:b/>
                      <w:bCs/>
                      <w:sz w:val="22"/>
                    </w:rPr>
                    <w:t>Kavēšanās iemesli</w:t>
                  </w:r>
                </w:p>
              </w:tc>
              <w:tc>
                <w:tcPr>
                  <w:tcW w:w="3402" w:type="dxa"/>
                  <w:shd w:val="clear" w:color="auto" w:fill="auto"/>
                  <w:vAlign w:val="center"/>
                </w:tcPr>
                <w:p w14:paraId="080CF3D0" w14:textId="77777777" w:rsidR="00183547" w:rsidRPr="00320B79" w:rsidRDefault="00183547" w:rsidP="00183547">
                  <w:pPr>
                    <w:tabs>
                      <w:tab w:val="left" w:pos="284"/>
                    </w:tabs>
                    <w:jc w:val="center"/>
                    <w:rPr>
                      <w:b/>
                      <w:bCs/>
                      <w:sz w:val="22"/>
                    </w:rPr>
                  </w:pPr>
                  <w:r w:rsidRPr="00320B79">
                    <w:rPr>
                      <w:b/>
                      <w:bCs/>
                      <w:sz w:val="22"/>
                    </w:rPr>
                    <w:t>Veiktās darbības, lai mazinātu kavēšanās ietekmi uz projekta īstenošanu</w:t>
                  </w:r>
                </w:p>
              </w:tc>
            </w:tr>
            <w:tr w:rsidR="00183547" w:rsidRPr="00320B79" w14:paraId="2313146C" w14:textId="77777777" w:rsidTr="006A215A">
              <w:trPr>
                <w:trHeight w:val="427"/>
              </w:trPr>
              <w:tc>
                <w:tcPr>
                  <w:tcW w:w="1873" w:type="dxa"/>
                  <w:shd w:val="clear" w:color="auto" w:fill="auto"/>
                </w:tcPr>
                <w:p w14:paraId="2970F8EA" w14:textId="4E97DD65" w:rsidR="00183547" w:rsidRPr="00320B79" w:rsidRDefault="00183547" w:rsidP="00183547">
                  <w:pPr>
                    <w:tabs>
                      <w:tab w:val="left" w:pos="284"/>
                      <w:tab w:val="left" w:pos="1335"/>
                    </w:tabs>
                    <w:rPr>
                      <w:bCs/>
                      <w:sz w:val="22"/>
                    </w:rPr>
                  </w:pPr>
                  <w:r w:rsidRPr="00320B79">
                    <w:rPr>
                      <w:rFonts w:eastAsia="Times New Roman"/>
                      <w:sz w:val="22"/>
                      <w:lang w:eastAsia="lv-LV"/>
                    </w:rPr>
                    <w:t>Būvniecības ieceres dokumentācijas izstrāde</w:t>
                  </w:r>
                </w:p>
              </w:tc>
              <w:tc>
                <w:tcPr>
                  <w:tcW w:w="3544" w:type="dxa"/>
                  <w:shd w:val="clear" w:color="auto" w:fill="FFFFFF"/>
                </w:tcPr>
                <w:p w14:paraId="6E09E65F" w14:textId="69645681" w:rsidR="00183547" w:rsidRPr="00320B79" w:rsidRDefault="00183547" w:rsidP="00183547">
                  <w:pPr>
                    <w:tabs>
                      <w:tab w:val="left" w:pos="284"/>
                    </w:tabs>
                    <w:rPr>
                      <w:sz w:val="22"/>
                    </w:rPr>
                  </w:pPr>
                  <w:r w:rsidRPr="00320B79">
                    <w:rPr>
                      <w:bCs/>
                      <w:sz w:val="22"/>
                    </w:rPr>
                    <w:t>Atklāts konkurss “</w:t>
                  </w:r>
                  <w:r w:rsidRPr="00320B79">
                    <w:rPr>
                      <w:rStyle w:val="field-text"/>
                      <w:sz w:val="22"/>
                    </w:rPr>
                    <w:t xml:space="preserve">Būvniecības ieceres dokumentācijas izstrāde PMIC “Liepna” pielāgošanas ilgtermiņa ekspluatācijai būvdarbiem un autoruzraudzība” izbeigts bez rezultāta, jo </w:t>
                  </w:r>
                  <w:r w:rsidRPr="00320B79">
                    <w:rPr>
                      <w:bCs/>
                      <w:sz w:val="22"/>
                    </w:rPr>
                    <w:t>līdz piedāvājumu iesniegšanas termiņa beigām netika iesniegts neviens piedāvājums.</w:t>
                  </w:r>
                </w:p>
              </w:tc>
              <w:tc>
                <w:tcPr>
                  <w:tcW w:w="3402" w:type="dxa"/>
                  <w:shd w:val="clear" w:color="auto" w:fill="FFFFFF"/>
                </w:tcPr>
                <w:p w14:paraId="6E328487" w14:textId="7EFD08EB" w:rsidR="00183547" w:rsidRPr="00320B79" w:rsidRDefault="00183547" w:rsidP="00183547">
                  <w:pPr>
                    <w:tabs>
                      <w:tab w:val="left" w:pos="284"/>
                    </w:tabs>
                    <w:rPr>
                      <w:sz w:val="22"/>
                    </w:rPr>
                  </w:pPr>
                  <w:r w:rsidRPr="00320B79">
                    <w:rPr>
                      <w:bCs/>
                      <w:sz w:val="22"/>
                    </w:rPr>
                    <w:t>Izsludināts atkārtots iepirkums.</w:t>
                  </w:r>
                </w:p>
              </w:tc>
            </w:tr>
            <w:tr w:rsidR="00183547" w:rsidRPr="00320B79" w14:paraId="261FA838" w14:textId="77777777" w:rsidTr="006A215A">
              <w:trPr>
                <w:trHeight w:val="427"/>
              </w:trPr>
              <w:tc>
                <w:tcPr>
                  <w:tcW w:w="1873" w:type="dxa"/>
                  <w:shd w:val="clear" w:color="auto" w:fill="auto"/>
                </w:tcPr>
                <w:p w14:paraId="7D34C3A5" w14:textId="1FDDB067" w:rsidR="00183547" w:rsidRPr="00320B79" w:rsidRDefault="00183547" w:rsidP="00183547">
                  <w:pPr>
                    <w:tabs>
                      <w:tab w:val="left" w:pos="284"/>
                      <w:tab w:val="left" w:pos="1335"/>
                    </w:tabs>
                    <w:rPr>
                      <w:rFonts w:eastAsia="Times New Roman"/>
                      <w:sz w:val="22"/>
                      <w:lang w:eastAsia="lv-LV"/>
                    </w:rPr>
                  </w:pPr>
                  <w:r w:rsidRPr="00320B79">
                    <w:rPr>
                      <w:rFonts w:eastAsia="Times New Roman"/>
                      <w:sz w:val="22"/>
                      <w:lang w:eastAsia="lv-LV"/>
                    </w:rPr>
                    <w:t>Būvprojekta ekspertīze</w:t>
                  </w:r>
                </w:p>
              </w:tc>
              <w:tc>
                <w:tcPr>
                  <w:tcW w:w="3544" w:type="dxa"/>
                  <w:shd w:val="clear" w:color="auto" w:fill="FFFFFF"/>
                </w:tcPr>
                <w:p w14:paraId="16C525A1" w14:textId="19F527E5" w:rsidR="00183547" w:rsidRPr="00320B79" w:rsidRDefault="00183547" w:rsidP="00183547">
                  <w:pPr>
                    <w:pStyle w:val="ListParagraph"/>
                    <w:ind w:left="31"/>
                    <w:rPr>
                      <w:bCs/>
                      <w:sz w:val="22"/>
                    </w:rPr>
                  </w:pPr>
                  <w:r w:rsidRPr="00320B79">
                    <w:rPr>
                      <w:bCs/>
                      <w:sz w:val="22"/>
                    </w:rPr>
                    <w:t xml:space="preserve">Saskaņā ar projekta pasākumu īstenošanas laika grafiku, pasākuma īstenošana tika plānota 2024. gada 4. </w:t>
                  </w:r>
                  <w:proofErr w:type="spellStart"/>
                  <w:r w:rsidRPr="00320B79">
                    <w:rPr>
                      <w:bCs/>
                      <w:sz w:val="22"/>
                    </w:rPr>
                    <w:t>ceturknī</w:t>
                  </w:r>
                  <w:proofErr w:type="spellEnd"/>
                  <w:r w:rsidRPr="00320B79">
                    <w:rPr>
                      <w:bCs/>
                      <w:sz w:val="22"/>
                    </w:rPr>
                    <w:t>.</w:t>
                  </w:r>
                </w:p>
                <w:p w14:paraId="6C429663" w14:textId="255A9201" w:rsidR="00183547" w:rsidRPr="00320B79" w:rsidRDefault="00183547" w:rsidP="00183547">
                  <w:pPr>
                    <w:tabs>
                      <w:tab w:val="left" w:pos="284"/>
                    </w:tabs>
                    <w:rPr>
                      <w:bCs/>
                      <w:sz w:val="22"/>
                    </w:rPr>
                  </w:pPr>
                  <w:r w:rsidRPr="00320B79">
                    <w:rPr>
                      <w:bCs/>
                      <w:sz w:val="22"/>
                    </w:rPr>
                    <w:t xml:space="preserve">Sakarā ar </w:t>
                  </w:r>
                  <w:r w:rsidRPr="00320B79">
                    <w:rPr>
                      <w:sz w:val="22"/>
                    </w:rPr>
                    <w:t>pasākuma “Būvniecības ieceres dokumentācijas izstrāde” atkārtotu iepirkumu un līguma noslēgšanu kavējās arī būvprojekta ekspertīzes īstenošana.</w:t>
                  </w:r>
                </w:p>
              </w:tc>
              <w:tc>
                <w:tcPr>
                  <w:tcW w:w="3402" w:type="dxa"/>
                  <w:shd w:val="clear" w:color="auto" w:fill="FFFFFF"/>
                </w:tcPr>
                <w:p w14:paraId="51904122" w14:textId="147D45DC" w:rsidR="00183547" w:rsidRPr="00320B79" w:rsidRDefault="00183547" w:rsidP="00183547">
                  <w:pPr>
                    <w:tabs>
                      <w:tab w:val="left" w:pos="284"/>
                    </w:tabs>
                    <w:rPr>
                      <w:bCs/>
                      <w:sz w:val="22"/>
                    </w:rPr>
                  </w:pPr>
                  <w:r w:rsidRPr="00320B79">
                    <w:rPr>
                      <w:bCs/>
                      <w:sz w:val="22"/>
                    </w:rPr>
                    <w:t xml:space="preserve">Tika </w:t>
                  </w:r>
                  <w:proofErr w:type="spellStart"/>
                  <w:r w:rsidRPr="00320B79">
                    <w:rPr>
                      <w:bCs/>
                      <w:sz w:val="22"/>
                    </w:rPr>
                    <w:t>precīzēts</w:t>
                  </w:r>
                  <w:proofErr w:type="spellEnd"/>
                  <w:r w:rsidRPr="00320B79">
                    <w:rPr>
                      <w:bCs/>
                      <w:sz w:val="22"/>
                    </w:rPr>
                    <w:t xml:space="preserve"> projekta pasākumu īstenošanas laika grafiks.</w:t>
                  </w:r>
                </w:p>
              </w:tc>
            </w:tr>
            <w:tr w:rsidR="00183547" w:rsidRPr="00320B79" w14:paraId="4948DF2E" w14:textId="77777777" w:rsidTr="006A215A">
              <w:trPr>
                <w:trHeight w:val="427"/>
              </w:trPr>
              <w:tc>
                <w:tcPr>
                  <w:tcW w:w="1873" w:type="dxa"/>
                  <w:shd w:val="clear" w:color="auto" w:fill="auto"/>
                </w:tcPr>
                <w:p w14:paraId="2C5B3268" w14:textId="30B2124B" w:rsidR="00183547" w:rsidRPr="00320B79" w:rsidRDefault="00183547" w:rsidP="00183547">
                  <w:pPr>
                    <w:tabs>
                      <w:tab w:val="left" w:pos="284"/>
                      <w:tab w:val="left" w:pos="1335"/>
                    </w:tabs>
                    <w:rPr>
                      <w:rFonts w:eastAsia="Times New Roman"/>
                      <w:bCs/>
                      <w:sz w:val="22"/>
                      <w:lang w:eastAsia="lv-LV"/>
                    </w:rPr>
                  </w:pPr>
                  <w:r w:rsidRPr="00320B79">
                    <w:rPr>
                      <w:bCs/>
                      <w:sz w:val="22"/>
                      <w:lang w:eastAsia="lv-LV"/>
                    </w:rPr>
                    <w:t>Būvdarbi</w:t>
                  </w:r>
                </w:p>
              </w:tc>
              <w:tc>
                <w:tcPr>
                  <w:tcW w:w="3544" w:type="dxa"/>
                  <w:shd w:val="clear" w:color="auto" w:fill="FFFFFF"/>
                </w:tcPr>
                <w:p w14:paraId="3A74A788" w14:textId="71A6817F" w:rsidR="00183547" w:rsidRPr="00320B79" w:rsidRDefault="00183547" w:rsidP="00183547">
                  <w:pPr>
                    <w:pStyle w:val="ListParagraph"/>
                    <w:ind w:left="31"/>
                    <w:rPr>
                      <w:bCs/>
                      <w:sz w:val="22"/>
                    </w:rPr>
                  </w:pPr>
                  <w:r w:rsidRPr="00320B79">
                    <w:rPr>
                      <w:bCs/>
                      <w:sz w:val="22"/>
                    </w:rPr>
                    <w:t>Saskaņā ar projekta pasākumu īstenošanas laika grafiku pasākuma Būvdarbi/Būvdarbu iepirkums īstenošana tika plānota uzsākt 2025. gada 1. ceturksnī.</w:t>
                  </w:r>
                </w:p>
                <w:p w14:paraId="41A995E0" w14:textId="5F73EF7C" w:rsidR="00183547" w:rsidRPr="00320B79" w:rsidRDefault="00183547" w:rsidP="00183547">
                  <w:pPr>
                    <w:pStyle w:val="ListParagraph"/>
                    <w:ind w:left="31"/>
                    <w:rPr>
                      <w:bCs/>
                      <w:sz w:val="22"/>
                    </w:rPr>
                  </w:pPr>
                  <w:r w:rsidRPr="00320B79">
                    <w:rPr>
                      <w:bCs/>
                      <w:sz w:val="22"/>
                    </w:rPr>
                    <w:t xml:space="preserve">Sakarā ar </w:t>
                  </w:r>
                  <w:r w:rsidRPr="00320B79">
                    <w:rPr>
                      <w:sz w:val="22"/>
                    </w:rPr>
                    <w:t>būvniecības ieceres dokumentācijas izstrādes  atkārtotu iepirkumu un līguma noslēgšanu kavējās arī būvdarbu īstenošana</w:t>
                  </w:r>
                </w:p>
              </w:tc>
              <w:tc>
                <w:tcPr>
                  <w:tcW w:w="3402" w:type="dxa"/>
                  <w:shd w:val="clear" w:color="auto" w:fill="FFFFFF"/>
                </w:tcPr>
                <w:p w14:paraId="7F65D7BE" w14:textId="6D1A81AF" w:rsidR="00183547" w:rsidRPr="00320B79" w:rsidRDefault="00183547" w:rsidP="00183547">
                  <w:pPr>
                    <w:tabs>
                      <w:tab w:val="left" w:pos="284"/>
                    </w:tabs>
                    <w:rPr>
                      <w:bCs/>
                      <w:sz w:val="22"/>
                    </w:rPr>
                  </w:pPr>
                  <w:r w:rsidRPr="00320B79">
                    <w:rPr>
                      <w:bCs/>
                      <w:sz w:val="22"/>
                    </w:rPr>
                    <w:t>Tika precizēts projekta pasākumu īstenošanas laika grafiks.</w:t>
                  </w:r>
                </w:p>
                <w:p w14:paraId="643D5021" w14:textId="77777777" w:rsidR="00183547" w:rsidRPr="00320B79" w:rsidRDefault="00183547" w:rsidP="00183547">
                  <w:pPr>
                    <w:tabs>
                      <w:tab w:val="left" w:pos="284"/>
                    </w:tabs>
                    <w:rPr>
                      <w:bCs/>
                      <w:sz w:val="22"/>
                    </w:rPr>
                  </w:pPr>
                </w:p>
                <w:p w14:paraId="21E780E7" w14:textId="1FC9113B" w:rsidR="00183547" w:rsidRPr="00320B79" w:rsidRDefault="00813E8F" w:rsidP="00183547">
                  <w:pPr>
                    <w:tabs>
                      <w:tab w:val="left" w:pos="284"/>
                    </w:tabs>
                    <w:rPr>
                      <w:bCs/>
                      <w:sz w:val="22"/>
                    </w:rPr>
                  </w:pPr>
                  <w:r>
                    <w:rPr>
                      <w:bCs/>
                      <w:sz w:val="22"/>
                    </w:rPr>
                    <w:t>Izstrādāti grozījumi</w:t>
                  </w:r>
                  <w:r w:rsidR="00A16930">
                    <w:rPr>
                      <w:bCs/>
                      <w:sz w:val="22"/>
                    </w:rPr>
                    <w:t xml:space="preserve"> Granta līgumā</w:t>
                  </w:r>
                  <w:r>
                    <w:rPr>
                      <w:bCs/>
                      <w:sz w:val="22"/>
                    </w:rPr>
                    <w:t>.</w:t>
                  </w:r>
                </w:p>
              </w:tc>
            </w:tr>
          </w:tbl>
          <w:p w14:paraId="267E34FF" w14:textId="77777777" w:rsidR="00183547" w:rsidRDefault="00183547" w:rsidP="0078636B">
            <w:pPr>
              <w:spacing w:after="0"/>
              <w:ind w:firstLine="743"/>
              <w:rPr>
                <w:iCs/>
                <w:sz w:val="22"/>
                <w:lang w:eastAsia="lv-LV"/>
              </w:rPr>
            </w:pPr>
          </w:p>
          <w:p w14:paraId="63B021B1" w14:textId="77777777" w:rsidR="00B91A31" w:rsidRDefault="00B91A31" w:rsidP="00B91A31">
            <w:pPr>
              <w:pStyle w:val="CommentText"/>
              <w:ind w:firstLine="743"/>
              <w:rPr>
                <w:iCs/>
                <w:sz w:val="22"/>
                <w:szCs w:val="22"/>
              </w:rPr>
            </w:pPr>
            <w:r>
              <w:rPr>
                <w:iCs/>
                <w:sz w:val="22"/>
                <w:szCs w:val="22"/>
              </w:rPr>
              <w:t>Faktisko iznākuma un rezultātu rādītāju apguvi konkrēto darbību projektiem skatīt ziņojuma 1. pielikumā. Finansējuma apguvi skatīt ziņojuma 2. pielikumā.</w:t>
            </w:r>
          </w:p>
          <w:p w14:paraId="768C4FB2" w14:textId="3F805AA9" w:rsidR="00B91A31" w:rsidRPr="0078636B" w:rsidRDefault="00B91A31" w:rsidP="0078636B">
            <w:pPr>
              <w:spacing w:after="0"/>
              <w:ind w:firstLine="743"/>
              <w:rPr>
                <w:iCs/>
                <w:sz w:val="22"/>
                <w:lang w:eastAsia="lv-LV"/>
              </w:rPr>
            </w:pPr>
          </w:p>
        </w:tc>
      </w:tr>
    </w:tbl>
    <w:p w14:paraId="55CD9CCE" w14:textId="359EE0D2" w:rsidR="0087657F" w:rsidRPr="009D2C68" w:rsidRDefault="0060652B" w:rsidP="004629B2">
      <w:pPr>
        <w:keepNext/>
        <w:rPr>
          <w:noProof/>
          <w:sz w:val="22"/>
        </w:rPr>
      </w:pPr>
      <w:r w:rsidRPr="009D2C68">
        <w:rPr>
          <w:noProof/>
          <w:sz w:val="22"/>
        </w:rPr>
        <w:lastRenderedPageBreak/>
        <w:t>Tālāk sniegtajā tabulā ievadiet sīkākas ziņas par visām konkrētajām valsts darbībām, kas īstenotas programmā. Ziņošanai par konkrētām transnacionālām darbībām būtu jāatbilst izvēlētajam ziņošanas risinājumam</w:t>
      </w:r>
      <w:r w:rsidRPr="009D2C68">
        <w:rPr>
          <w:rStyle w:val="FootnoteReference"/>
          <w:noProof/>
          <w:sz w:val="22"/>
        </w:rPr>
        <w:footnoteReference w:id="12"/>
      </w:r>
      <w:r w:rsidRPr="009D2C68">
        <w:rPr>
          <w:noProof/>
        </w:rPr>
        <w:t>.</w:t>
      </w:r>
    </w:p>
    <w:tbl>
      <w:tblPr>
        <w:tblStyle w:val="TableGrid"/>
        <w:tblW w:w="9242" w:type="dxa"/>
        <w:tblLayout w:type="fixed"/>
        <w:tblCellMar>
          <w:left w:w="28" w:type="dxa"/>
          <w:right w:w="28" w:type="dxa"/>
        </w:tblCellMar>
        <w:tblLook w:val="04A0" w:firstRow="1" w:lastRow="0" w:firstColumn="1" w:lastColumn="0" w:noHBand="0" w:noVBand="1"/>
      </w:tblPr>
      <w:tblGrid>
        <w:gridCol w:w="988"/>
        <w:gridCol w:w="1134"/>
        <w:gridCol w:w="883"/>
        <w:gridCol w:w="1276"/>
        <w:gridCol w:w="959"/>
        <w:gridCol w:w="1276"/>
        <w:gridCol w:w="1417"/>
        <w:gridCol w:w="1309"/>
      </w:tblGrid>
      <w:tr w:rsidR="00426A9E" w:rsidRPr="009D2C68" w14:paraId="780E211D" w14:textId="77777777" w:rsidTr="001C0CC5">
        <w:trPr>
          <w:trHeight w:val="431"/>
        </w:trPr>
        <w:tc>
          <w:tcPr>
            <w:tcW w:w="988" w:type="dxa"/>
            <w:vMerge w:val="restart"/>
            <w:vAlign w:val="center"/>
          </w:tcPr>
          <w:p w14:paraId="4C057D40" w14:textId="536F1D4C" w:rsidR="0087657F" w:rsidRPr="009D2C68" w:rsidRDefault="0087657F" w:rsidP="00E45665">
            <w:pPr>
              <w:pStyle w:val="Institutionquisigne"/>
              <w:spacing w:before="0"/>
              <w:jc w:val="center"/>
              <w:rPr>
                <w:i w:val="0"/>
                <w:noProof/>
                <w:sz w:val="20"/>
              </w:rPr>
            </w:pPr>
            <w:r w:rsidRPr="009D2C68">
              <w:rPr>
                <w:i w:val="0"/>
                <w:noProof/>
                <w:sz w:val="20"/>
              </w:rPr>
              <w:t>Konkrētais mērķis</w:t>
            </w:r>
          </w:p>
        </w:tc>
        <w:tc>
          <w:tcPr>
            <w:tcW w:w="1134" w:type="dxa"/>
            <w:vMerge w:val="restart"/>
            <w:vAlign w:val="center"/>
          </w:tcPr>
          <w:p w14:paraId="09A2E81B" w14:textId="77777777" w:rsidR="0087657F" w:rsidRPr="009D2C68" w:rsidRDefault="0087657F" w:rsidP="00E45665">
            <w:pPr>
              <w:jc w:val="center"/>
              <w:rPr>
                <w:i/>
                <w:noProof/>
              </w:rPr>
            </w:pPr>
            <w:r w:rsidRPr="009D2C68">
              <w:rPr>
                <w:noProof/>
                <w:sz w:val="20"/>
              </w:rPr>
              <w:t>Darbības nosaukums/ atsauces numurs</w:t>
            </w:r>
          </w:p>
        </w:tc>
        <w:tc>
          <w:tcPr>
            <w:tcW w:w="883" w:type="dxa"/>
            <w:vMerge w:val="restart"/>
            <w:vAlign w:val="center"/>
          </w:tcPr>
          <w:p w14:paraId="49AEFDD8" w14:textId="77777777" w:rsidR="0087657F" w:rsidRPr="009D2C68" w:rsidRDefault="0087657F" w:rsidP="00E45665">
            <w:pPr>
              <w:pStyle w:val="Institutionquisigne"/>
              <w:spacing w:before="0"/>
              <w:jc w:val="center"/>
              <w:rPr>
                <w:i w:val="0"/>
                <w:noProof/>
                <w:sz w:val="20"/>
              </w:rPr>
            </w:pPr>
            <w:r w:rsidRPr="009D2C68">
              <w:rPr>
                <w:i w:val="0"/>
                <w:noProof/>
                <w:sz w:val="20"/>
              </w:rPr>
              <w:t>Saņēmējs</w:t>
            </w:r>
          </w:p>
        </w:tc>
        <w:tc>
          <w:tcPr>
            <w:tcW w:w="1276" w:type="dxa"/>
            <w:vMerge w:val="restart"/>
            <w:vAlign w:val="center"/>
          </w:tcPr>
          <w:p w14:paraId="594D1D7C" w14:textId="6DEA5208" w:rsidR="0087657F" w:rsidRPr="009D2C68" w:rsidRDefault="0087657F" w:rsidP="00E45665">
            <w:pPr>
              <w:pStyle w:val="Institutionquisigne"/>
              <w:spacing w:before="0"/>
              <w:jc w:val="center"/>
              <w:rPr>
                <w:i w:val="0"/>
                <w:noProof/>
                <w:sz w:val="20"/>
              </w:rPr>
            </w:pPr>
            <w:r w:rsidRPr="009D2C68">
              <w:rPr>
                <w:i w:val="0"/>
                <w:noProof/>
                <w:sz w:val="20"/>
              </w:rPr>
              <w:t>Īstenošanas periods</w:t>
            </w:r>
          </w:p>
        </w:tc>
        <w:tc>
          <w:tcPr>
            <w:tcW w:w="959" w:type="dxa"/>
            <w:vMerge w:val="restart"/>
            <w:vAlign w:val="center"/>
          </w:tcPr>
          <w:p w14:paraId="7E710BF7" w14:textId="1654D942" w:rsidR="0087657F" w:rsidRPr="009D2C68" w:rsidRDefault="0087657F" w:rsidP="0037290B">
            <w:pPr>
              <w:pStyle w:val="Institutionquisigne"/>
              <w:spacing w:before="0"/>
              <w:jc w:val="center"/>
              <w:rPr>
                <w:i w:val="0"/>
                <w:noProof/>
                <w:sz w:val="20"/>
              </w:rPr>
            </w:pPr>
            <w:r w:rsidRPr="009D2C68">
              <w:rPr>
                <w:i w:val="0"/>
                <w:noProof/>
                <w:sz w:val="20"/>
              </w:rPr>
              <w:t>Attiecināmās izmaksas</w:t>
            </w:r>
            <w:r w:rsidR="006E513A">
              <w:rPr>
                <w:i w:val="0"/>
                <w:noProof/>
                <w:sz w:val="20"/>
              </w:rPr>
              <w:t xml:space="preserve"> uz 30.06.20</w:t>
            </w:r>
            <w:r w:rsidR="001C0CC5">
              <w:rPr>
                <w:i w:val="0"/>
                <w:noProof/>
                <w:sz w:val="20"/>
              </w:rPr>
              <w:t>25.</w:t>
            </w:r>
            <w:r w:rsidRPr="009D2C68">
              <w:rPr>
                <w:rStyle w:val="FootnoteReference"/>
                <w:i w:val="0"/>
                <w:noProof/>
                <w:sz w:val="20"/>
                <w:szCs w:val="20"/>
              </w:rPr>
              <w:footnoteReference w:id="13"/>
            </w:r>
          </w:p>
        </w:tc>
        <w:tc>
          <w:tcPr>
            <w:tcW w:w="1276" w:type="dxa"/>
            <w:vMerge w:val="restart"/>
            <w:vAlign w:val="center"/>
          </w:tcPr>
          <w:p w14:paraId="51E4EE7A" w14:textId="001B9C8B" w:rsidR="0087657F" w:rsidRPr="009D2C68" w:rsidRDefault="0087657F" w:rsidP="0037290B">
            <w:pPr>
              <w:pStyle w:val="Institutionquisigne"/>
              <w:spacing w:before="0"/>
              <w:jc w:val="center"/>
              <w:rPr>
                <w:i w:val="0"/>
                <w:noProof/>
                <w:sz w:val="20"/>
              </w:rPr>
            </w:pPr>
            <w:r w:rsidRPr="009D2C68">
              <w:rPr>
                <w:i w:val="0"/>
                <w:noProof/>
                <w:sz w:val="20"/>
              </w:rPr>
              <w:t>Attiecināmie izdevumi</w:t>
            </w:r>
            <w:r w:rsidR="006E513A">
              <w:rPr>
                <w:i w:val="0"/>
                <w:noProof/>
                <w:sz w:val="20"/>
              </w:rPr>
              <w:t xml:space="preserve"> uz 30.06.202</w:t>
            </w:r>
            <w:r w:rsidR="001C0CC5">
              <w:rPr>
                <w:i w:val="0"/>
                <w:noProof/>
                <w:sz w:val="20"/>
              </w:rPr>
              <w:t>5.</w:t>
            </w:r>
            <w:r w:rsidRPr="009D2C68">
              <w:rPr>
                <w:rStyle w:val="FootnoteReference"/>
                <w:i w:val="0"/>
                <w:noProof/>
                <w:sz w:val="20"/>
              </w:rPr>
              <w:footnoteReference w:id="14"/>
            </w:r>
          </w:p>
        </w:tc>
        <w:tc>
          <w:tcPr>
            <w:tcW w:w="2726" w:type="dxa"/>
            <w:gridSpan w:val="2"/>
            <w:vAlign w:val="center"/>
          </w:tcPr>
          <w:p w14:paraId="569D9FF3" w14:textId="5159F038" w:rsidR="0087657F" w:rsidRPr="009D2C68" w:rsidRDefault="0087657F" w:rsidP="0037290B">
            <w:pPr>
              <w:jc w:val="center"/>
              <w:rPr>
                <w:i/>
                <w:noProof/>
              </w:rPr>
            </w:pPr>
            <w:r w:rsidRPr="009D2C68">
              <w:rPr>
                <w:noProof/>
                <w:sz w:val="20"/>
              </w:rPr>
              <w:t>Progress attiecīgo kopīgo un/vai konkrēto programmas rādītāju sasniegšanā</w:t>
            </w:r>
            <w:r w:rsidRPr="009D2C68">
              <w:rPr>
                <w:rStyle w:val="FootnoteReference"/>
                <w:noProof/>
                <w:sz w:val="20"/>
              </w:rPr>
              <w:footnoteReference w:id="15"/>
            </w:r>
          </w:p>
        </w:tc>
      </w:tr>
      <w:tr w:rsidR="00426A9E" w:rsidRPr="009D2C68" w14:paraId="609214B2" w14:textId="77777777" w:rsidTr="001C0CC5">
        <w:tc>
          <w:tcPr>
            <w:tcW w:w="988" w:type="dxa"/>
            <w:vMerge/>
            <w:vAlign w:val="center"/>
          </w:tcPr>
          <w:p w14:paraId="51194EB2" w14:textId="77777777" w:rsidR="0087657F" w:rsidRPr="009D2C68" w:rsidRDefault="0087657F" w:rsidP="00E45665">
            <w:pPr>
              <w:pStyle w:val="Institutionquisigne"/>
              <w:spacing w:before="0"/>
              <w:jc w:val="center"/>
              <w:rPr>
                <w:i w:val="0"/>
                <w:noProof/>
                <w:sz w:val="22"/>
              </w:rPr>
            </w:pPr>
          </w:p>
        </w:tc>
        <w:tc>
          <w:tcPr>
            <w:tcW w:w="1134" w:type="dxa"/>
            <w:vMerge/>
            <w:vAlign w:val="center"/>
          </w:tcPr>
          <w:p w14:paraId="52ECD190" w14:textId="77777777" w:rsidR="0087657F" w:rsidRPr="009D2C68" w:rsidRDefault="0087657F" w:rsidP="00E45665">
            <w:pPr>
              <w:pStyle w:val="Institutionquisigne"/>
              <w:spacing w:before="0"/>
              <w:jc w:val="center"/>
              <w:rPr>
                <w:noProof/>
              </w:rPr>
            </w:pPr>
          </w:p>
        </w:tc>
        <w:tc>
          <w:tcPr>
            <w:tcW w:w="883" w:type="dxa"/>
            <w:vMerge/>
            <w:vAlign w:val="center"/>
          </w:tcPr>
          <w:p w14:paraId="6230656A" w14:textId="77777777" w:rsidR="0087657F" w:rsidRPr="009D2C68" w:rsidRDefault="0087657F" w:rsidP="00E45665">
            <w:pPr>
              <w:pStyle w:val="Institutionquisigne"/>
              <w:spacing w:before="0"/>
              <w:jc w:val="center"/>
              <w:rPr>
                <w:noProof/>
              </w:rPr>
            </w:pPr>
          </w:p>
        </w:tc>
        <w:tc>
          <w:tcPr>
            <w:tcW w:w="1276" w:type="dxa"/>
            <w:vMerge/>
            <w:vAlign w:val="center"/>
          </w:tcPr>
          <w:p w14:paraId="75AF871F" w14:textId="77777777" w:rsidR="0087657F" w:rsidRPr="009D2C68" w:rsidRDefault="0087657F" w:rsidP="00E45665">
            <w:pPr>
              <w:pStyle w:val="Institutionquisigne"/>
              <w:spacing w:before="0"/>
              <w:jc w:val="center"/>
              <w:rPr>
                <w:noProof/>
              </w:rPr>
            </w:pPr>
          </w:p>
        </w:tc>
        <w:tc>
          <w:tcPr>
            <w:tcW w:w="959" w:type="dxa"/>
            <w:vMerge/>
            <w:vAlign w:val="center"/>
          </w:tcPr>
          <w:p w14:paraId="69DF9483" w14:textId="77777777" w:rsidR="0087657F" w:rsidRPr="009D2C68" w:rsidRDefault="0087657F" w:rsidP="00E45665">
            <w:pPr>
              <w:pStyle w:val="Institutionquisigne"/>
              <w:spacing w:before="0"/>
              <w:jc w:val="center"/>
              <w:rPr>
                <w:noProof/>
              </w:rPr>
            </w:pPr>
          </w:p>
        </w:tc>
        <w:tc>
          <w:tcPr>
            <w:tcW w:w="1276" w:type="dxa"/>
            <w:vMerge/>
            <w:vAlign w:val="center"/>
          </w:tcPr>
          <w:p w14:paraId="4151674A" w14:textId="77777777" w:rsidR="0087657F" w:rsidRPr="009D2C68" w:rsidRDefault="0087657F" w:rsidP="00E45665">
            <w:pPr>
              <w:pStyle w:val="Institutionquisigne"/>
              <w:spacing w:before="0"/>
              <w:jc w:val="center"/>
              <w:rPr>
                <w:noProof/>
              </w:rPr>
            </w:pPr>
          </w:p>
        </w:tc>
        <w:tc>
          <w:tcPr>
            <w:tcW w:w="1417" w:type="dxa"/>
            <w:vAlign w:val="center"/>
          </w:tcPr>
          <w:p w14:paraId="6AF46BD4" w14:textId="77777777" w:rsidR="0087657F" w:rsidRPr="009D2C68" w:rsidRDefault="0087657F" w:rsidP="00E45665">
            <w:pPr>
              <w:pStyle w:val="Institutionquisigne"/>
              <w:spacing w:before="0"/>
              <w:jc w:val="center"/>
              <w:rPr>
                <w:i w:val="0"/>
                <w:noProof/>
                <w:sz w:val="20"/>
              </w:rPr>
            </w:pPr>
            <w:r w:rsidRPr="009D2C68">
              <w:rPr>
                <w:i w:val="0"/>
                <w:noProof/>
                <w:sz w:val="20"/>
              </w:rPr>
              <w:t>Iznākums</w:t>
            </w:r>
          </w:p>
        </w:tc>
        <w:tc>
          <w:tcPr>
            <w:tcW w:w="1309" w:type="dxa"/>
            <w:vAlign w:val="center"/>
          </w:tcPr>
          <w:p w14:paraId="3DD99E13" w14:textId="77777777" w:rsidR="0087657F" w:rsidRPr="009D2C68" w:rsidRDefault="0087657F" w:rsidP="00E45665">
            <w:pPr>
              <w:pStyle w:val="Institutionquisigne"/>
              <w:spacing w:before="0"/>
              <w:jc w:val="center"/>
              <w:rPr>
                <w:i w:val="0"/>
                <w:noProof/>
                <w:sz w:val="20"/>
              </w:rPr>
            </w:pPr>
            <w:r w:rsidRPr="009D2C68">
              <w:rPr>
                <w:i w:val="0"/>
                <w:noProof/>
                <w:sz w:val="20"/>
              </w:rPr>
              <w:t>Rezultāts</w:t>
            </w:r>
          </w:p>
        </w:tc>
      </w:tr>
      <w:tr w:rsidR="003418DD" w:rsidRPr="009D2C68" w14:paraId="07E254D5" w14:textId="77777777" w:rsidTr="001C0CC5">
        <w:tc>
          <w:tcPr>
            <w:tcW w:w="988" w:type="dxa"/>
            <w:vAlign w:val="center"/>
          </w:tcPr>
          <w:p w14:paraId="5F30C9AD" w14:textId="662C27D5" w:rsidR="003418DD" w:rsidRPr="009D2C68" w:rsidRDefault="001C0CC5" w:rsidP="00681D87">
            <w:pPr>
              <w:pStyle w:val="Personnequisigne"/>
              <w:jc w:val="center"/>
              <w:rPr>
                <w:i w:val="0"/>
                <w:sz w:val="20"/>
                <w:szCs w:val="20"/>
              </w:rPr>
            </w:pPr>
            <w:r>
              <w:rPr>
                <w:i w:val="0"/>
                <w:sz w:val="20"/>
                <w:szCs w:val="20"/>
              </w:rPr>
              <w:t>1</w:t>
            </w:r>
          </w:p>
        </w:tc>
        <w:tc>
          <w:tcPr>
            <w:tcW w:w="1134" w:type="dxa"/>
            <w:vAlign w:val="center"/>
          </w:tcPr>
          <w:p w14:paraId="6DB5E9F5" w14:textId="27B048B9" w:rsidR="00C44B32" w:rsidRPr="009D2C68" w:rsidRDefault="001C0CC5" w:rsidP="001C0CC5">
            <w:pPr>
              <w:pStyle w:val="Personnequisigne"/>
              <w:jc w:val="center"/>
              <w:rPr>
                <w:i w:val="0"/>
                <w:sz w:val="20"/>
                <w:szCs w:val="20"/>
              </w:rPr>
            </w:pPr>
            <w:r w:rsidRPr="001C0CC5">
              <w:rPr>
                <w:i w:val="0"/>
                <w:sz w:val="20"/>
                <w:szCs w:val="20"/>
              </w:rPr>
              <w:t>AMIF/2023/SA/1.2.1/13</w:t>
            </w:r>
          </w:p>
        </w:tc>
        <w:tc>
          <w:tcPr>
            <w:tcW w:w="883" w:type="dxa"/>
            <w:vAlign w:val="center"/>
          </w:tcPr>
          <w:p w14:paraId="76DD3C5C" w14:textId="4937AF4B" w:rsidR="00C44B32" w:rsidRPr="009D2C68" w:rsidRDefault="001C0CC5" w:rsidP="00681D87">
            <w:pPr>
              <w:pStyle w:val="Institutionquisigne"/>
              <w:spacing w:before="0"/>
              <w:jc w:val="center"/>
              <w:rPr>
                <w:i w:val="0"/>
                <w:noProof/>
                <w:sz w:val="20"/>
                <w:szCs w:val="20"/>
              </w:rPr>
            </w:pPr>
            <w:r>
              <w:rPr>
                <w:i w:val="0"/>
                <w:noProof/>
                <w:sz w:val="20"/>
                <w:szCs w:val="20"/>
              </w:rPr>
              <w:t>NVA</w:t>
            </w:r>
          </w:p>
        </w:tc>
        <w:tc>
          <w:tcPr>
            <w:tcW w:w="1276" w:type="dxa"/>
            <w:vAlign w:val="center"/>
          </w:tcPr>
          <w:p w14:paraId="2061860B" w14:textId="71013E32" w:rsidR="00C44B32" w:rsidRPr="009D2C68" w:rsidRDefault="0064263C" w:rsidP="00681D87">
            <w:pPr>
              <w:pStyle w:val="Institutionquisigne"/>
              <w:spacing w:before="0"/>
              <w:jc w:val="center"/>
              <w:rPr>
                <w:i w:val="0"/>
                <w:noProof/>
                <w:sz w:val="20"/>
              </w:rPr>
            </w:pPr>
            <w:r>
              <w:rPr>
                <w:i w:val="0"/>
                <w:noProof/>
                <w:sz w:val="20"/>
              </w:rPr>
              <w:t>01.05.2024.-31.10.2027.</w:t>
            </w:r>
          </w:p>
        </w:tc>
        <w:tc>
          <w:tcPr>
            <w:tcW w:w="959" w:type="dxa"/>
            <w:vAlign w:val="center"/>
          </w:tcPr>
          <w:p w14:paraId="586007C5" w14:textId="124C82AB" w:rsidR="00C44B32" w:rsidRPr="009D2C68" w:rsidRDefault="001C0CC5" w:rsidP="00681D87">
            <w:pPr>
              <w:pStyle w:val="Institutionquisigne"/>
              <w:spacing w:before="0"/>
              <w:jc w:val="center"/>
              <w:rPr>
                <w:i w:val="0"/>
                <w:noProof/>
                <w:sz w:val="20"/>
              </w:rPr>
            </w:pPr>
            <w:r>
              <w:rPr>
                <w:i w:val="0"/>
                <w:noProof/>
                <w:sz w:val="20"/>
              </w:rPr>
              <w:t>4 266 667</w:t>
            </w:r>
          </w:p>
        </w:tc>
        <w:tc>
          <w:tcPr>
            <w:tcW w:w="1276" w:type="dxa"/>
            <w:vAlign w:val="center"/>
          </w:tcPr>
          <w:p w14:paraId="7716FE1C" w14:textId="5B521909" w:rsidR="00C44B32" w:rsidRPr="009D2C68" w:rsidRDefault="001C0CC5" w:rsidP="00681D87">
            <w:pPr>
              <w:pStyle w:val="Institutionquisigne"/>
              <w:spacing w:before="0"/>
              <w:jc w:val="center"/>
              <w:rPr>
                <w:i w:val="0"/>
                <w:noProof/>
                <w:sz w:val="20"/>
              </w:rPr>
            </w:pPr>
            <w:r>
              <w:rPr>
                <w:i w:val="0"/>
                <w:noProof/>
                <w:sz w:val="20"/>
              </w:rPr>
              <w:t>94 083,70</w:t>
            </w:r>
          </w:p>
        </w:tc>
        <w:tc>
          <w:tcPr>
            <w:tcW w:w="1417" w:type="dxa"/>
            <w:vAlign w:val="center"/>
          </w:tcPr>
          <w:p w14:paraId="481F6771" w14:textId="5C4A3644" w:rsidR="00C44B32" w:rsidRPr="009D2C68" w:rsidRDefault="001C0CC5" w:rsidP="00681D87">
            <w:pPr>
              <w:pStyle w:val="Institutionquisigne"/>
              <w:spacing w:before="0"/>
              <w:jc w:val="center"/>
              <w:rPr>
                <w:i w:val="0"/>
                <w:noProof/>
                <w:sz w:val="20"/>
              </w:rPr>
            </w:pPr>
            <w:r>
              <w:rPr>
                <w:i w:val="0"/>
                <w:noProof/>
                <w:sz w:val="20"/>
              </w:rPr>
              <w:t>0</w:t>
            </w:r>
          </w:p>
        </w:tc>
        <w:tc>
          <w:tcPr>
            <w:tcW w:w="1309" w:type="dxa"/>
            <w:vAlign w:val="center"/>
          </w:tcPr>
          <w:p w14:paraId="77D029D9" w14:textId="2610ACAB" w:rsidR="00C44B32" w:rsidRPr="009D2C68" w:rsidRDefault="001C0CC5" w:rsidP="00681D87">
            <w:pPr>
              <w:pStyle w:val="Institutionquisigne"/>
              <w:spacing w:before="0"/>
              <w:jc w:val="center"/>
              <w:rPr>
                <w:i w:val="0"/>
                <w:noProof/>
                <w:sz w:val="20"/>
              </w:rPr>
            </w:pPr>
            <w:r>
              <w:rPr>
                <w:i w:val="0"/>
                <w:noProof/>
                <w:sz w:val="20"/>
              </w:rPr>
              <w:t>0</w:t>
            </w:r>
          </w:p>
        </w:tc>
      </w:tr>
    </w:tbl>
    <w:p w14:paraId="10DD318B" w14:textId="77777777" w:rsidR="0087657F" w:rsidRPr="009D2C68" w:rsidRDefault="0087657F" w:rsidP="0087657F">
      <w:pPr>
        <w:pStyle w:val="Personnequisigne"/>
        <w:rPr>
          <w:noProof/>
        </w:rPr>
      </w:pPr>
    </w:p>
    <w:p w14:paraId="596A5DC6" w14:textId="4B551F36" w:rsidR="0087657F" w:rsidRPr="009D2C68" w:rsidRDefault="00190C3E" w:rsidP="00190C3E">
      <w:pPr>
        <w:pStyle w:val="ManualHeading2"/>
        <w:rPr>
          <w:noProof/>
        </w:rPr>
      </w:pPr>
      <w:r w:rsidRPr="009D2C68">
        <w:t>1.6.</w:t>
      </w:r>
      <w:r w:rsidRPr="009D2C68">
        <w:tab/>
      </w:r>
      <w:r w:rsidR="0087657F" w:rsidRPr="009D2C68">
        <w:rPr>
          <w:noProof/>
        </w:rPr>
        <w:t>Pārmitināšana un pārcelšana – Regulas (ES) 2021/1147 35. panta 2. punkta g) un h) apakšpunkts</w:t>
      </w:r>
    </w:p>
    <w:p w14:paraId="41A6C6B8" w14:textId="0BC1C79A" w:rsidR="000D1693" w:rsidRPr="009D2C68" w:rsidRDefault="0060652B" w:rsidP="004629B2">
      <w:pPr>
        <w:pStyle w:val="Titrearticle"/>
        <w:spacing w:before="240"/>
        <w:jc w:val="both"/>
        <w:rPr>
          <w:i w:val="0"/>
          <w:noProof/>
          <w:sz w:val="22"/>
        </w:rPr>
      </w:pPr>
      <w:r w:rsidRPr="009D2C68">
        <w:rPr>
          <w:i w:val="0"/>
          <w:noProof/>
          <w:sz w:val="22"/>
        </w:rPr>
        <w:t xml:space="preserve">Zemāk sniegtajā tabulā ierakstiet konsolidētos rādītājus par grāmatvedības </w:t>
      </w:r>
      <w:r w:rsidR="00BF07CF">
        <w:rPr>
          <w:i w:val="0"/>
          <w:noProof/>
          <w:sz w:val="22"/>
        </w:rPr>
        <w:t>periodu</w:t>
      </w:r>
      <w:r w:rsidRPr="009D2C68">
        <w:rPr>
          <w:i w:val="0"/>
          <w:noProof/>
          <w:sz w:val="22"/>
        </w:rPr>
        <w:t>.</w:t>
      </w:r>
    </w:p>
    <w:tbl>
      <w:tblPr>
        <w:tblStyle w:val="TableGrid"/>
        <w:tblW w:w="0" w:type="auto"/>
        <w:tblLook w:val="04A0" w:firstRow="1" w:lastRow="0" w:firstColumn="1" w:lastColumn="0" w:noHBand="0" w:noVBand="1"/>
      </w:tblPr>
      <w:tblGrid>
        <w:gridCol w:w="6719"/>
        <w:gridCol w:w="2344"/>
      </w:tblGrid>
      <w:tr w:rsidR="00426A9E" w:rsidRPr="009D2C68" w14:paraId="3A2ADFD9" w14:textId="77777777" w:rsidTr="00874F79">
        <w:trPr>
          <w:trHeight w:val="347"/>
        </w:trPr>
        <w:tc>
          <w:tcPr>
            <w:tcW w:w="6911" w:type="dxa"/>
            <w:vAlign w:val="center"/>
          </w:tcPr>
          <w:p w14:paraId="6C15B8BB" w14:textId="77777777" w:rsidR="0087657F" w:rsidRPr="009D2C68" w:rsidRDefault="0087657F" w:rsidP="00874F79">
            <w:pPr>
              <w:spacing w:before="0" w:after="0"/>
              <w:jc w:val="left"/>
              <w:rPr>
                <w:i/>
                <w:noProof/>
                <w:sz w:val="20"/>
              </w:rPr>
            </w:pPr>
            <w:r w:rsidRPr="009D2C68">
              <w:rPr>
                <w:noProof/>
                <w:sz w:val="20"/>
              </w:rPr>
              <w:t xml:space="preserve">Pārmitināšanas rezultātā uzņemto personu skaits </w:t>
            </w:r>
          </w:p>
        </w:tc>
        <w:tc>
          <w:tcPr>
            <w:tcW w:w="2376" w:type="dxa"/>
            <w:vAlign w:val="center"/>
          </w:tcPr>
          <w:p w14:paraId="185CC629" w14:textId="67A1B205"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r w:rsidR="00426A9E" w:rsidRPr="009D2C68" w14:paraId="39A4D866" w14:textId="77777777" w:rsidTr="00874F79">
        <w:trPr>
          <w:trHeight w:val="658"/>
        </w:trPr>
        <w:tc>
          <w:tcPr>
            <w:tcW w:w="6911" w:type="dxa"/>
            <w:vAlign w:val="center"/>
          </w:tcPr>
          <w:p w14:paraId="19DA5037" w14:textId="4F940BC6" w:rsidR="0087657F" w:rsidRPr="009D2C68" w:rsidRDefault="0087657F" w:rsidP="00874F79">
            <w:pPr>
              <w:spacing w:before="0" w:after="0"/>
              <w:jc w:val="left"/>
              <w:rPr>
                <w:i/>
                <w:noProof/>
                <w:sz w:val="20"/>
              </w:rPr>
            </w:pPr>
            <w:r w:rsidRPr="009D2C68">
              <w:rPr>
                <w:noProof/>
                <w:sz w:val="20"/>
              </w:rPr>
              <w:t>Humanitārajā uzņemšanā saskaņā ar Regulas (ES) 2021/1147 19. panta 2. punktu uzņemto personu skaits</w:t>
            </w:r>
          </w:p>
        </w:tc>
        <w:tc>
          <w:tcPr>
            <w:tcW w:w="2376" w:type="dxa"/>
            <w:vAlign w:val="center"/>
          </w:tcPr>
          <w:p w14:paraId="67441349" w14:textId="53AF141D"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r w:rsidR="00426A9E" w:rsidRPr="009D2C68" w14:paraId="5617CC0A" w14:textId="77777777" w:rsidTr="00874F79">
        <w:trPr>
          <w:trHeight w:val="650"/>
        </w:trPr>
        <w:tc>
          <w:tcPr>
            <w:tcW w:w="6911" w:type="dxa"/>
            <w:tcBorders>
              <w:bottom w:val="single" w:sz="4" w:space="0" w:color="auto"/>
            </w:tcBorders>
            <w:vAlign w:val="center"/>
          </w:tcPr>
          <w:p w14:paraId="040E84B8" w14:textId="205DEA4C" w:rsidR="0087657F" w:rsidRPr="009D2C68" w:rsidRDefault="0087657F" w:rsidP="00874F79">
            <w:pPr>
              <w:spacing w:before="0" w:after="0"/>
              <w:jc w:val="left"/>
              <w:rPr>
                <w:i/>
                <w:noProof/>
                <w:sz w:val="20"/>
              </w:rPr>
            </w:pPr>
            <w:r w:rsidRPr="009D2C68">
              <w:rPr>
                <w:noProof/>
                <w:sz w:val="20"/>
              </w:rPr>
              <w:t>Humanitārajā uzņemšanā saskaņā ar Regulas (ES) 2021/1147 19. panta 3. punktu uzņemto mazāk aizsargāto personu skaits</w:t>
            </w:r>
          </w:p>
        </w:tc>
        <w:tc>
          <w:tcPr>
            <w:tcW w:w="2376" w:type="dxa"/>
            <w:tcBorders>
              <w:bottom w:val="single" w:sz="4" w:space="0" w:color="auto"/>
            </w:tcBorders>
            <w:vAlign w:val="center"/>
          </w:tcPr>
          <w:p w14:paraId="3C063B25" w14:textId="0989D42F" w:rsidR="0087657F" w:rsidRPr="009D2C68" w:rsidRDefault="00793F30" w:rsidP="00874F79">
            <w:pPr>
              <w:pStyle w:val="Institutionquisigne"/>
              <w:spacing w:before="0"/>
              <w:jc w:val="left"/>
              <w:rPr>
                <w:noProof/>
                <w:sz w:val="20"/>
              </w:rPr>
            </w:pPr>
            <w:r w:rsidRPr="009D2C68">
              <w:rPr>
                <w:noProof/>
                <w:sz w:val="20"/>
              </w:rPr>
              <w:t>9</w:t>
            </w:r>
            <w:r w:rsidR="00813E8F">
              <w:rPr>
                <w:noProof/>
                <w:sz w:val="20"/>
              </w:rPr>
              <w:t>0</w:t>
            </w:r>
            <w:r w:rsidR="004754BC">
              <w:rPr>
                <w:noProof/>
                <w:sz w:val="20"/>
              </w:rPr>
              <w:t>*</w:t>
            </w:r>
          </w:p>
        </w:tc>
      </w:tr>
      <w:tr w:rsidR="00426A9E" w:rsidRPr="009D2C68" w14:paraId="0F0A2AB5" w14:textId="77777777" w:rsidTr="00874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6911" w:type="dxa"/>
            <w:tcBorders>
              <w:top w:val="single" w:sz="4" w:space="0" w:color="auto"/>
              <w:left w:val="single" w:sz="4" w:space="0" w:color="auto"/>
              <w:bottom w:val="single" w:sz="4" w:space="0" w:color="auto"/>
              <w:right w:val="single" w:sz="4" w:space="0" w:color="auto"/>
            </w:tcBorders>
            <w:vAlign w:val="center"/>
          </w:tcPr>
          <w:p w14:paraId="69FB6E0D" w14:textId="77777777" w:rsidR="0087657F" w:rsidRPr="009D2C68" w:rsidRDefault="0087657F" w:rsidP="00874F79">
            <w:pPr>
              <w:spacing w:before="0" w:after="0"/>
              <w:jc w:val="left"/>
              <w:rPr>
                <w:i/>
                <w:noProof/>
                <w:sz w:val="20"/>
              </w:rPr>
            </w:pPr>
            <w:r w:rsidRPr="009D2C68">
              <w:rPr>
                <w:noProof/>
                <w:sz w:val="20"/>
              </w:rPr>
              <w:t xml:space="preserve">Iekšup pārvietoto starptautiskās aizsardzības pieteikuma iesniedzēju vai saņēmēju skaits </w:t>
            </w:r>
          </w:p>
        </w:tc>
        <w:tc>
          <w:tcPr>
            <w:tcW w:w="2376" w:type="dxa"/>
            <w:tcBorders>
              <w:top w:val="single" w:sz="4" w:space="0" w:color="auto"/>
              <w:left w:val="single" w:sz="4" w:space="0" w:color="auto"/>
              <w:bottom w:val="single" w:sz="4" w:space="0" w:color="auto"/>
              <w:right w:val="single" w:sz="4" w:space="0" w:color="auto"/>
            </w:tcBorders>
            <w:vAlign w:val="center"/>
          </w:tcPr>
          <w:p w14:paraId="6DB9E16E" w14:textId="398D9AF3"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r w:rsidR="00426A9E" w:rsidRPr="009D2C68" w14:paraId="13AB8612" w14:textId="77777777" w:rsidTr="00874F79">
        <w:trPr>
          <w:trHeight w:val="650"/>
        </w:trPr>
        <w:tc>
          <w:tcPr>
            <w:tcW w:w="6911" w:type="dxa"/>
            <w:tcBorders>
              <w:top w:val="single" w:sz="4" w:space="0" w:color="auto"/>
            </w:tcBorders>
            <w:vAlign w:val="center"/>
          </w:tcPr>
          <w:p w14:paraId="14150B0B" w14:textId="77777777" w:rsidR="0087657F" w:rsidRPr="009D2C68" w:rsidRDefault="0087657F" w:rsidP="00874F79">
            <w:pPr>
              <w:spacing w:before="0" w:after="0"/>
              <w:jc w:val="left"/>
              <w:rPr>
                <w:i/>
                <w:noProof/>
                <w:sz w:val="20"/>
              </w:rPr>
            </w:pPr>
            <w:r w:rsidRPr="009D2C68">
              <w:rPr>
                <w:noProof/>
                <w:sz w:val="20"/>
              </w:rPr>
              <w:t>Uz āru pārvietoto starptautiskās aizsardzības pieteikuma iesniedzēju vai saņēmēju skaits</w:t>
            </w:r>
          </w:p>
        </w:tc>
        <w:tc>
          <w:tcPr>
            <w:tcW w:w="2376" w:type="dxa"/>
            <w:tcBorders>
              <w:top w:val="single" w:sz="4" w:space="0" w:color="auto"/>
            </w:tcBorders>
            <w:vAlign w:val="center"/>
          </w:tcPr>
          <w:p w14:paraId="06555BB3" w14:textId="6C85F568"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bl>
    <w:p w14:paraId="3643222D" w14:textId="4278E7F4" w:rsidR="0087657F" w:rsidRPr="009D2C68" w:rsidRDefault="0087657F" w:rsidP="0087657F">
      <w:pPr>
        <w:rPr>
          <w:i/>
          <w:noProof/>
          <w:sz w:val="22"/>
        </w:rPr>
      </w:pPr>
      <w:r w:rsidRPr="009D2C68">
        <w:rPr>
          <w:noProof/>
          <w:sz w:val="22"/>
        </w:rPr>
        <w:t>Attiecīgā gadījumā aprakstiet visas to vērtību, kas divreiz gadā tiek nosūtītas Eiropas Savienības fondu pārvaldības sistēmas (</w:t>
      </w:r>
      <w:r w:rsidRPr="009D2C68">
        <w:rPr>
          <w:i/>
          <w:iCs/>
          <w:noProof/>
          <w:sz w:val="22"/>
        </w:rPr>
        <w:t>SFC</w:t>
      </w:r>
      <w:r w:rsidRPr="009D2C68">
        <w:rPr>
          <w:noProof/>
          <w:sz w:val="22"/>
        </w:rPr>
        <w:t xml:space="preserve">) datu pārraides modulī, izmaiņas vai korekcijas, kuras ir atspoguļotas iepriekšējās tabulas konsolidētajos rādītājos par grāmatvedības </w:t>
      </w:r>
      <w:r w:rsidR="00BF07CF">
        <w:rPr>
          <w:noProof/>
          <w:sz w:val="22"/>
        </w:rPr>
        <w:t>periodu</w:t>
      </w:r>
      <w:r w:rsidRPr="009D2C68">
        <w:rPr>
          <w:noProof/>
          <w:sz w:val="22"/>
        </w:rPr>
        <w:t xml:space="preserve">. </w:t>
      </w:r>
    </w:p>
    <w:tbl>
      <w:tblPr>
        <w:tblStyle w:val="TableGrid"/>
        <w:tblW w:w="0" w:type="auto"/>
        <w:tblLook w:val="04A0" w:firstRow="1" w:lastRow="0" w:firstColumn="1" w:lastColumn="0" w:noHBand="0" w:noVBand="1"/>
      </w:tblPr>
      <w:tblGrid>
        <w:gridCol w:w="9063"/>
      </w:tblGrid>
      <w:tr w:rsidR="00426A9E" w:rsidRPr="009D2C68" w14:paraId="633E6559" w14:textId="77777777" w:rsidTr="00E45665">
        <w:tc>
          <w:tcPr>
            <w:tcW w:w="9289" w:type="dxa"/>
          </w:tcPr>
          <w:p w14:paraId="4882F6AF" w14:textId="4CFA5AC4" w:rsidR="0087657F" w:rsidRPr="00220358" w:rsidRDefault="00793F30" w:rsidP="00874F79">
            <w:pPr>
              <w:spacing w:before="0" w:after="0"/>
              <w:ind w:firstLine="743"/>
              <w:rPr>
                <w:sz w:val="22"/>
              </w:rPr>
            </w:pPr>
            <w:r w:rsidRPr="00220358">
              <w:rPr>
                <w:sz w:val="22"/>
              </w:rPr>
              <w:t>Lai nodrošinātu Latvijas iesaisti atbalsta, patvēruma un palīdzības sniegšanā sakarā ar drošības situācijas būtisku pasliktināšanos Afganistānā laikā no 2021. gada septembra līdz 2022. gada 31. decembrim Latvijā kopumā tika nogādāti 9</w:t>
            </w:r>
            <w:r w:rsidR="00813E8F" w:rsidRPr="00220358">
              <w:rPr>
                <w:sz w:val="22"/>
              </w:rPr>
              <w:t>0</w:t>
            </w:r>
            <w:r w:rsidR="00813E8F" w:rsidRPr="00220358">
              <w:rPr>
                <w:rStyle w:val="FootnoteReference"/>
                <w:sz w:val="22"/>
              </w:rPr>
              <w:footnoteReference w:customMarkFollows="1" w:id="16"/>
              <w:t>*</w:t>
            </w:r>
            <w:r w:rsidRPr="00220358">
              <w:rPr>
                <w:sz w:val="22"/>
              </w:rPr>
              <w:t xml:space="preserve">Afganistānas pilsoņi – Latvijas Nacionālo bruņoto spēku sadarbības partneri ar ģimenēm, personas, kuras citādi saistītas ar Latviju (piemēram, etniskā latviete, </w:t>
            </w:r>
            <w:proofErr w:type="spellStart"/>
            <w:r w:rsidRPr="00220358">
              <w:rPr>
                <w:sz w:val="22"/>
              </w:rPr>
              <w:t>Maimanas</w:t>
            </w:r>
            <w:proofErr w:type="spellEnd"/>
            <w:r w:rsidRPr="00220358">
              <w:rPr>
                <w:sz w:val="22"/>
              </w:rPr>
              <w:t xml:space="preserve"> pilsētas mērs un šo personu ģimenes locekļi) un trīs bijušie Eiropas Ārējās darbības dienesta darbinieki ar ģimenēm. Šo Afganistānas pilsoņu skaitliskais sadalījums ir šāds: </w:t>
            </w:r>
            <w:r w:rsidR="003B7C34" w:rsidRPr="00220358">
              <w:rPr>
                <w:rFonts w:eastAsia="Calibri"/>
                <w:iCs/>
                <w:sz w:val="22"/>
              </w:rPr>
              <w:t>personas, kurām nepieciešama humanitārā uzņemšana juridiskas vai fiziskas aizsardzības dēļ, tostarp vardarbības vai spīdzināšanas upuri</w:t>
            </w:r>
            <w:r w:rsidR="003B7C34" w:rsidRPr="00220358" w:rsidDel="003B7C34">
              <w:rPr>
                <w:sz w:val="22"/>
              </w:rPr>
              <w:t xml:space="preserve"> </w:t>
            </w:r>
            <w:r w:rsidRPr="00220358">
              <w:rPr>
                <w:sz w:val="22"/>
              </w:rPr>
              <w:t>– 1</w:t>
            </w:r>
            <w:r w:rsidR="00220358" w:rsidRPr="00220358">
              <w:rPr>
                <w:sz w:val="22"/>
              </w:rPr>
              <w:t>5</w:t>
            </w:r>
            <w:r w:rsidRPr="00220358">
              <w:rPr>
                <w:sz w:val="22"/>
              </w:rPr>
              <w:t>, sievietes un bērni (ģimeņu locekļi) – 7</w:t>
            </w:r>
            <w:r w:rsidR="00220358" w:rsidRPr="00220358">
              <w:rPr>
                <w:sz w:val="22"/>
              </w:rPr>
              <w:t>5</w:t>
            </w:r>
            <w:r w:rsidRPr="00220358">
              <w:rPr>
                <w:sz w:val="22"/>
              </w:rPr>
              <w:t>. </w:t>
            </w:r>
            <w:r w:rsidR="00CB502A" w:rsidRPr="00220358">
              <w:rPr>
                <w:sz w:val="22"/>
              </w:rPr>
              <w:t xml:space="preserve"> Nacionālajā progr</w:t>
            </w:r>
            <w:r w:rsidR="001D2B1D" w:rsidRPr="00220358">
              <w:rPr>
                <w:sz w:val="22"/>
              </w:rPr>
              <w:t>a</w:t>
            </w:r>
            <w:r w:rsidR="00CB502A" w:rsidRPr="00220358">
              <w:rPr>
                <w:sz w:val="22"/>
              </w:rPr>
              <w:t xml:space="preserve">mmā ieplānotais mērķis uzņemt 99 personas </w:t>
            </w:r>
            <w:r w:rsidR="009A46F2" w:rsidRPr="00220358">
              <w:rPr>
                <w:sz w:val="22"/>
              </w:rPr>
              <w:t xml:space="preserve">tika sasniegts par </w:t>
            </w:r>
            <w:r w:rsidR="00813E8F" w:rsidRPr="00220358">
              <w:rPr>
                <w:sz w:val="22"/>
              </w:rPr>
              <w:t>90,9</w:t>
            </w:r>
            <w:r w:rsidR="009A46F2" w:rsidRPr="00220358">
              <w:rPr>
                <w:sz w:val="22"/>
              </w:rPr>
              <w:t>%.</w:t>
            </w:r>
          </w:p>
        </w:tc>
      </w:tr>
    </w:tbl>
    <w:p w14:paraId="6BC2F600" w14:textId="32E30C21" w:rsidR="0087657F" w:rsidRPr="009D2C68" w:rsidRDefault="00190C3E" w:rsidP="00190C3E">
      <w:pPr>
        <w:pStyle w:val="ManualHeading2"/>
        <w:rPr>
          <w:noProof/>
        </w:rPr>
      </w:pPr>
      <w:r w:rsidRPr="009D2C68">
        <w:lastRenderedPageBreak/>
        <w:t>1.7.</w:t>
      </w:r>
      <w:r w:rsidRPr="009D2C68">
        <w:tab/>
      </w:r>
      <w:r w:rsidR="0087657F" w:rsidRPr="009D2C68">
        <w:rPr>
          <w:noProof/>
        </w:rPr>
        <w:t>Tikai 2024. gadā: projektu turpināšana – Regulas (ES) 2021/1147 39. panta 4. punkta e) apakšpunkts</w:t>
      </w:r>
    </w:p>
    <w:p w14:paraId="316442B4" w14:textId="5FB5A4C0" w:rsidR="0087657F" w:rsidRPr="009D2C68" w:rsidRDefault="0060652B" w:rsidP="0087657F">
      <w:pPr>
        <w:rPr>
          <w:noProof/>
          <w:sz w:val="22"/>
        </w:rPr>
      </w:pPr>
      <w:r w:rsidRPr="009D2C68">
        <w:rPr>
          <w:noProof/>
          <w:sz w:val="22"/>
        </w:rPr>
        <w:t>Paziņojiet par visiem projektiem, kas turpināti pēc 2021. gada 1. janvāra un kas atlasīti un sākti saskaņā ar Eiropas Parlamenta un Padomes Regulu (ES) Nr. 516/2014</w:t>
      </w:r>
      <w:r w:rsidRPr="009D2C68">
        <w:rPr>
          <w:rStyle w:val="FootnoteReference"/>
          <w:noProof/>
          <w:sz w:val="22"/>
        </w:rPr>
        <w:footnoteReference w:id="17"/>
      </w:r>
      <w:r w:rsidRPr="009D2C68">
        <w:rPr>
          <w:noProof/>
          <w:sz w:val="22"/>
        </w:rPr>
        <w:t>, ievērojot Eiropas Parlamenta un Padomes Regulu (ES) Nr. 514/2014</w:t>
      </w:r>
      <w:r w:rsidRPr="009D2C68">
        <w:rPr>
          <w:rStyle w:val="FootnoteReference"/>
          <w:noProof/>
          <w:sz w:val="22"/>
        </w:rPr>
        <w:footnoteReference w:id="18"/>
      </w:r>
      <w:r w:rsidRPr="009D2C68">
        <w:rPr>
          <w:noProof/>
          <w:sz w:val="22"/>
        </w:rPr>
        <w:t>.</w:t>
      </w:r>
    </w:p>
    <w:tbl>
      <w:tblPr>
        <w:tblStyle w:val="TableGrid"/>
        <w:tblW w:w="0" w:type="auto"/>
        <w:tblLook w:val="04A0" w:firstRow="1" w:lastRow="0" w:firstColumn="1" w:lastColumn="0" w:noHBand="0" w:noVBand="1"/>
      </w:tblPr>
      <w:tblGrid>
        <w:gridCol w:w="9063"/>
      </w:tblGrid>
      <w:tr w:rsidR="00426A9E" w:rsidRPr="009D2C68" w14:paraId="6D0919D3" w14:textId="77777777" w:rsidTr="00E45665">
        <w:tc>
          <w:tcPr>
            <w:tcW w:w="9289" w:type="dxa"/>
          </w:tcPr>
          <w:p w14:paraId="04B2B3DA" w14:textId="77777777" w:rsidR="00530345" w:rsidRPr="009D2C68" w:rsidRDefault="00620009" w:rsidP="00A954BE">
            <w:pPr>
              <w:pStyle w:val="Personnequisigne"/>
              <w:rPr>
                <w:noProof/>
                <w:sz w:val="22"/>
              </w:rPr>
            </w:pPr>
            <w:r w:rsidRPr="009D2C68">
              <w:rPr>
                <w:noProof/>
                <w:sz w:val="22"/>
              </w:rPr>
              <w:t>Šeit ierakstiet tekstu. Ne vairāk kā 4000 rakstzīmes.</w:t>
            </w:r>
          </w:p>
          <w:p w14:paraId="6E5FD206" w14:textId="3B01B374" w:rsidR="00A954BE" w:rsidRPr="009D2C68" w:rsidRDefault="00A954BE" w:rsidP="00A954BE">
            <w:pPr>
              <w:pStyle w:val="Institutionquisigne"/>
              <w:spacing w:before="0"/>
              <w:rPr>
                <w:i w:val="0"/>
                <w:iCs/>
                <w:sz w:val="22"/>
              </w:rPr>
            </w:pPr>
            <w:r w:rsidRPr="009D2C68">
              <w:rPr>
                <w:i w:val="0"/>
                <w:iCs/>
                <w:sz w:val="22"/>
              </w:rPr>
              <w:t>Nav attiecināms.</w:t>
            </w:r>
          </w:p>
        </w:tc>
      </w:tr>
    </w:tbl>
    <w:p w14:paraId="1130B85B" w14:textId="17765D39" w:rsidR="0087657F" w:rsidRPr="009D2C68" w:rsidRDefault="00190C3E" w:rsidP="00190C3E">
      <w:pPr>
        <w:pStyle w:val="ManualHeading1"/>
        <w:rPr>
          <w:noProof/>
        </w:rPr>
      </w:pPr>
      <w:r w:rsidRPr="009D2C68">
        <w:t>2.</w:t>
      </w:r>
      <w:r w:rsidRPr="009D2C68">
        <w:tab/>
      </w:r>
      <w:r w:rsidR="0087657F" w:rsidRPr="009D2C68">
        <w:rPr>
          <w:noProof/>
        </w:rPr>
        <w:t>Papildināmība – Regulas (ES) 2021/1147 35. panta 2. punkta c) apakšpunkts</w:t>
      </w:r>
    </w:p>
    <w:p w14:paraId="151D228C" w14:textId="5BBE5CE2" w:rsidR="0037290B" w:rsidRPr="009D2C68" w:rsidRDefault="0060652B" w:rsidP="0037290B">
      <w:pPr>
        <w:pStyle w:val="Titrearticle"/>
        <w:spacing w:before="240"/>
        <w:jc w:val="both"/>
        <w:rPr>
          <w:noProof/>
        </w:rPr>
      </w:pPr>
      <w:r w:rsidRPr="009D2C68">
        <w:rPr>
          <w:i w:val="0"/>
          <w:noProof/>
          <w:sz w:val="22"/>
        </w:rPr>
        <w:t xml:space="preserve">Aprakstiet papildināmību un attiecīgā gadījumā sinerģiju, kuras grāmatvedības </w:t>
      </w:r>
      <w:r w:rsidR="00BF07CF">
        <w:rPr>
          <w:i w:val="0"/>
          <w:noProof/>
          <w:sz w:val="22"/>
        </w:rPr>
        <w:t>periodā</w:t>
      </w:r>
      <w:r w:rsidRPr="009D2C68">
        <w:rPr>
          <w:i w:val="0"/>
          <w:noProof/>
          <w:sz w:val="22"/>
        </w:rPr>
        <w:t xml:space="preserve"> panāktas starp darbībām, ko atbalsta no šī fonda, un atbalstu, ko snieguši citi Savienības fondi, jo īpaši ārējās finansēšanas instrumenti</w:t>
      </w:r>
      <w:r w:rsidRPr="009D2C68">
        <w:rPr>
          <w:rStyle w:val="FootnoteReference"/>
          <w:i w:val="0"/>
          <w:noProof/>
          <w:sz w:val="22"/>
        </w:rPr>
        <w:footnoteReference w:id="19"/>
      </w:r>
      <w:r w:rsidRPr="009D2C68">
        <w:rPr>
          <w:i w:val="0"/>
          <w:noProof/>
          <w:sz w:val="22"/>
        </w:rPr>
        <w:t>, Eiropas Sociālais fonds + (ESF+) vai tā priekšteči, Eiropas Reģionālās attīstības fonds (ERAF) – neatkarīgi no tā, vai runa ir par mērķi “Investīcijas nodarbinātībai un izaugsmei” vai Eiropas teritoriālās sadarbības mērķiem –, Iekšējās drošības fonds (IDF) un Robežu pārvaldības un vīzu instruments (</w:t>
      </w:r>
      <w:r w:rsidRPr="009D2C68">
        <w:rPr>
          <w:iCs/>
          <w:noProof/>
          <w:sz w:val="22"/>
        </w:rPr>
        <w:t>BMVI</w:t>
      </w:r>
      <w:r w:rsidRPr="009D2C68">
        <w:rPr>
          <w:i w:val="0"/>
          <w:noProof/>
          <w:sz w:val="22"/>
        </w:rPr>
        <w:t>)</w:t>
      </w:r>
      <w:r w:rsidRPr="009D2C68">
        <w:rPr>
          <w:rStyle w:val="FootnoteReference"/>
          <w:i w:val="0"/>
          <w:noProof/>
          <w:sz w:val="22"/>
        </w:rPr>
        <w:footnoteReference w:id="20"/>
      </w:r>
      <w:r w:rsidRPr="009D2C68">
        <w:rPr>
          <w:i w:val="0"/>
          <w:noProof/>
          <w:sz w:val="22"/>
        </w:rPr>
        <w:t xml:space="preserve">. </w:t>
      </w:r>
    </w:p>
    <w:p w14:paraId="19C32423" w14:textId="746CFF4B" w:rsidR="0087657F" w:rsidRPr="009D2C68" w:rsidRDefault="0060652B" w:rsidP="0037290B">
      <w:pPr>
        <w:pStyle w:val="Titrearticle"/>
        <w:spacing w:before="240"/>
        <w:jc w:val="both"/>
        <w:rPr>
          <w:i w:val="0"/>
          <w:noProof/>
          <w:sz w:val="22"/>
        </w:rPr>
      </w:pPr>
      <w:r w:rsidRPr="009D2C68">
        <w:rPr>
          <w:i w:val="0"/>
          <w:noProof/>
          <w:sz w:val="22"/>
        </w:rPr>
        <w:t>Īpašu uzmanību pievērsiet:</w:t>
      </w:r>
    </w:p>
    <w:p w14:paraId="6E4E0CEE" w14:textId="6DAA1163" w:rsidR="0087657F" w:rsidRPr="009D2C68" w:rsidRDefault="0087657F" w:rsidP="00B3673B">
      <w:pPr>
        <w:pStyle w:val="Tiret0"/>
        <w:numPr>
          <w:ilvl w:val="0"/>
          <w:numId w:val="9"/>
        </w:numPr>
        <w:rPr>
          <w:i/>
          <w:noProof/>
          <w:sz w:val="22"/>
        </w:rPr>
      </w:pPr>
      <w:r w:rsidRPr="009D2C68">
        <w:rPr>
          <w:noProof/>
          <w:sz w:val="22"/>
        </w:rPr>
        <w:t>papildināmībai ar Savienības ārējās finansēšanas instrumentiem attiecībā uz darbībām, ko veic trešās valstīs vai saistībā ar tām, un uzsveriet aspektus, kas atbilst Savienības ārpolitikas principiem un vispārējiem mērķiem, un</w:t>
      </w:r>
    </w:p>
    <w:p w14:paraId="5D8A3416" w14:textId="427077CB" w:rsidR="00B66713" w:rsidRPr="009D2C68" w:rsidRDefault="0087657F" w:rsidP="00B3673B">
      <w:pPr>
        <w:pStyle w:val="Tiret0"/>
        <w:numPr>
          <w:ilvl w:val="0"/>
          <w:numId w:val="9"/>
        </w:numPr>
        <w:rPr>
          <w:noProof/>
          <w:sz w:val="22"/>
        </w:rPr>
      </w:pPr>
      <w:r w:rsidRPr="009D2C68">
        <w:rPr>
          <w:noProof/>
          <w:sz w:val="22"/>
        </w:rPr>
        <w:t xml:space="preserve">tādu veicinošu mehānismu izmantošanai kā esoša organizatoriska un procesuāla kārtība, kas palīdz panākt sinerģiju un papildināmību, kā arī visām grāmatvedības </w:t>
      </w:r>
      <w:r w:rsidR="00BF07CF">
        <w:rPr>
          <w:noProof/>
          <w:sz w:val="22"/>
        </w:rPr>
        <w:t>perioda</w:t>
      </w:r>
      <w:r w:rsidRPr="009D2C68">
        <w:rPr>
          <w:noProof/>
          <w:sz w:val="22"/>
        </w:rPr>
        <w:t xml:space="preserve"> laikā īstenotajām darbībām ar nolūku tās uzlabot.</w:t>
      </w:r>
    </w:p>
    <w:p w14:paraId="48829898" w14:textId="5E83E43C" w:rsidR="00B66713" w:rsidRPr="009D2C68" w:rsidRDefault="00B66713" w:rsidP="003811CC">
      <w:pPr>
        <w:rPr>
          <w:noProof/>
          <w:sz w:val="22"/>
        </w:rPr>
      </w:pPr>
      <w:r w:rsidRPr="009D2C68">
        <w:rPr>
          <w:noProof/>
          <w:sz w:val="22"/>
        </w:rPr>
        <w:t>Attiecīgā gadījumā aprakstiet arī to aktivitāšu papildināmību, kas veiktas, lai stiprinātu aģentūru sadarbību</w:t>
      </w:r>
      <w:r w:rsidRPr="009D2C68">
        <w:rPr>
          <w:rStyle w:val="FootnoteReference"/>
          <w:noProof/>
          <w:sz w:val="22"/>
        </w:rPr>
        <w:footnoteReference w:id="21"/>
      </w:r>
      <w:r w:rsidRPr="009D2C68">
        <w:rPr>
          <w:noProof/>
          <w:sz w:val="22"/>
        </w:rPr>
        <w:t>.</w:t>
      </w:r>
    </w:p>
    <w:tbl>
      <w:tblPr>
        <w:tblStyle w:val="TableGrid"/>
        <w:tblW w:w="0" w:type="auto"/>
        <w:tblLook w:val="04A0" w:firstRow="1" w:lastRow="0" w:firstColumn="1" w:lastColumn="0" w:noHBand="0" w:noVBand="1"/>
      </w:tblPr>
      <w:tblGrid>
        <w:gridCol w:w="9063"/>
      </w:tblGrid>
      <w:tr w:rsidR="00426A9E" w:rsidRPr="009D2C68" w14:paraId="01C0D4CF" w14:textId="77777777" w:rsidTr="00E45665">
        <w:tc>
          <w:tcPr>
            <w:tcW w:w="9289" w:type="dxa"/>
          </w:tcPr>
          <w:p w14:paraId="63F9D081" w14:textId="7ED4BABD" w:rsidR="0093159A" w:rsidRPr="00122E53" w:rsidRDefault="00620009" w:rsidP="00122E53">
            <w:pPr>
              <w:pStyle w:val="Personnequisigne"/>
              <w:rPr>
                <w:noProof/>
                <w:sz w:val="22"/>
              </w:rPr>
            </w:pPr>
            <w:r w:rsidRPr="009D2C68">
              <w:rPr>
                <w:noProof/>
                <w:sz w:val="22"/>
              </w:rPr>
              <w:t>Šeit ierakstiet tekstu. Ne vairāk kā 6000 rakstzīmes.</w:t>
            </w:r>
          </w:p>
        </w:tc>
      </w:tr>
      <w:tr w:rsidR="009D4BF4" w:rsidRPr="009D2C68" w14:paraId="41DE8F78" w14:textId="77777777" w:rsidTr="00E45665">
        <w:tc>
          <w:tcPr>
            <w:tcW w:w="9289" w:type="dxa"/>
          </w:tcPr>
          <w:p w14:paraId="0AEB3A21" w14:textId="079DBD15" w:rsidR="00F112E5" w:rsidRDefault="00F112E5" w:rsidP="004754BC">
            <w:pPr>
              <w:pStyle w:val="Personnequisigne"/>
              <w:ind w:firstLine="601"/>
              <w:jc w:val="both"/>
              <w:rPr>
                <w:rFonts w:eastAsia="Times New Roman"/>
                <w:i w:val="0"/>
                <w:noProof/>
                <w:color w:val="000000" w:themeColor="text1"/>
                <w:sz w:val="22"/>
              </w:rPr>
            </w:pPr>
            <w:bookmarkStart w:id="12" w:name="_Hlk221199679"/>
            <w:r w:rsidRPr="0C66EB91">
              <w:rPr>
                <w:rFonts w:eastAsia="Times New Roman"/>
                <w:i w:val="0"/>
                <w:noProof/>
                <w:color w:val="000000" w:themeColor="text1"/>
                <w:sz w:val="22"/>
              </w:rPr>
              <w:t>Fonds ir iekļauts Partnerības līgumā ES investīciju fondu 2021.–2027. gada plānošanas periodam. Papildināmību ar citiem ES fondiem uzrauga PMIF UK, kā arī vadošās iestādes izveidotā Projektu uzraudzības padome.</w:t>
            </w:r>
          </w:p>
          <w:p w14:paraId="3E95ECAE" w14:textId="2230F246" w:rsidR="004754BC" w:rsidRPr="00D74E7A" w:rsidRDefault="004754BC" w:rsidP="004754BC">
            <w:pPr>
              <w:pStyle w:val="NormalWeb"/>
              <w:spacing w:before="0" w:beforeAutospacing="0" w:after="0" w:afterAutospacing="0"/>
              <w:ind w:firstLine="851"/>
              <w:jc w:val="both"/>
              <w:rPr>
                <w:szCs w:val="22"/>
                <w:lang w:val="lv-LV"/>
              </w:rPr>
            </w:pPr>
            <w:r w:rsidRPr="00D74E7A">
              <w:rPr>
                <w:noProof/>
                <w:szCs w:val="22"/>
                <w:lang w:val="lv-LV"/>
              </w:rPr>
              <w:t xml:space="preserve">Pamatojoties uz Iekšlietu ministrijas </w:t>
            </w:r>
            <w:r w:rsidRPr="00074F53">
              <w:rPr>
                <w:lang w:val="lv-LV"/>
              </w:rPr>
              <w:t>2025. gada 8. august</w:t>
            </w:r>
            <w:r>
              <w:rPr>
                <w:lang w:val="lv-LV"/>
              </w:rPr>
              <w:t>a</w:t>
            </w:r>
            <w:r w:rsidRPr="00D74E7A">
              <w:rPr>
                <w:noProof/>
                <w:szCs w:val="22"/>
                <w:lang w:val="lv-LV"/>
              </w:rPr>
              <w:t xml:space="preserve"> rīkojumu </w:t>
            </w:r>
            <w:r w:rsidRPr="002C7AFB">
              <w:rPr>
                <w:noProof/>
                <w:szCs w:val="22"/>
                <w:lang w:val="lv-LV"/>
              </w:rPr>
              <w:t>1-2/989/25</w:t>
            </w:r>
            <w:r w:rsidRPr="00D74E7A">
              <w:rPr>
                <w:noProof/>
                <w:szCs w:val="22"/>
                <w:lang w:val="lv-LV"/>
              </w:rPr>
              <w:t xml:space="preserve">, </w:t>
            </w:r>
            <w:r>
              <w:rPr>
                <w:noProof/>
                <w:szCs w:val="22"/>
                <w:lang w:val="lv-LV"/>
              </w:rPr>
              <w:t>PMIF</w:t>
            </w:r>
            <w:r w:rsidRPr="00D74E7A">
              <w:rPr>
                <w:noProof/>
                <w:szCs w:val="22"/>
                <w:lang w:val="lv-LV"/>
              </w:rPr>
              <w:t xml:space="preserve"> 2021.-2027. gada plānošanas perioda </w:t>
            </w:r>
            <w:r>
              <w:rPr>
                <w:noProof/>
                <w:szCs w:val="22"/>
                <w:lang w:val="lv-LV"/>
              </w:rPr>
              <w:t>UK</w:t>
            </w:r>
            <w:r w:rsidRPr="00D74E7A">
              <w:rPr>
                <w:noProof/>
                <w:szCs w:val="22"/>
                <w:lang w:val="lv-LV"/>
              </w:rPr>
              <w:t xml:space="preserve"> sastāvā ir iekļauts </w:t>
            </w:r>
            <w:r>
              <w:rPr>
                <w:noProof/>
                <w:szCs w:val="22"/>
                <w:lang w:val="lv-LV"/>
              </w:rPr>
              <w:t>UK</w:t>
            </w:r>
            <w:r w:rsidRPr="00D74E7A">
              <w:rPr>
                <w:noProof/>
                <w:szCs w:val="22"/>
                <w:lang w:val="lv-LV"/>
              </w:rPr>
              <w:t xml:space="preserve"> loceklis ar balsstiesībām no Finanšu ministrijas </w:t>
            </w:r>
            <w:r>
              <w:rPr>
                <w:noProof/>
                <w:szCs w:val="22"/>
                <w:lang w:val="lv-LV"/>
              </w:rPr>
              <w:t>ES</w:t>
            </w:r>
            <w:r w:rsidRPr="00D74E7A">
              <w:rPr>
                <w:noProof/>
                <w:szCs w:val="22"/>
                <w:lang w:val="lv-LV"/>
              </w:rPr>
              <w:t xml:space="preserve"> fondu Stratēģijas departamenta Izvērtēšanas nodaļas, kas </w:t>
            </w:r>
            <w:r>
              <w:rPr>
                <w:noProof/>
                <w:szCs w:val="22"/>
                <w:lang w:val="lv-LV"/>
              </w:rPr>
              <w:t>UK</w:t>
            </w:r>
            <w:r w:rsidRPr="00D74E7A">
              <w:rPr>
                <w:noProof/>
                <w:szCs w:val="22"/>
                <w:lang w:val="lv-LV"/>
              </w:rPr>
              <w:t xml:space="preserve"> lēmuma saskaņošanas laikā sniedz savu viedokli un nodrošina demarkāciju ar citiem finanšu instrumentiem savas kompetences ietvaros.</w:t>
            </w:r>
          </w:p>
          <w:p w14:paraId="0AA6F3AB" w14:textId="1131E5C9" w:rsidR="009D4BF4" w:rsidRPr="009D2C68" w:rsidRDefault="00F112E5" w:rsidP="004754BC">
            <w:pPr>
              <w:pStyle w:val="Personnequisigne"/>
              <w:ind w:firstLine="602"/>
              <w:jc w:val="both"/>
              <w:rPr>
                <w:noProof/>
                <w:sz w:val="22"/>
              </w:rPr>
            </w:pPr>
            <w:r w:rsidRPr="0C66EB91">
              <w:rPr>
                <w:rFonts w:eastAsia="Times New Roman"/>
                <w:i w:val="0"/>
                <w:noProof/>
                <w:color w:val="000000" w:themeColor="text1"/>
                <w:sz w:val="22"/>
              </w:rPr>
              <w:t xml:space="preserve">Lai īstenotu ilgtspējīgas nacionāla līmeņa koordinējošas institūcijas “Vienas pieturas aģentūras” darbību, nodrošinot kvalitatīvas informācijas un atbalsta pieejamību trešo valstu pilsoņiem, tiek nodrošināta PMIF ietvaros plānoto darbību un ES kohēzijas politikas programmas </w:t>
            </w:r>
            <w:r w:rsidRPr="0C66EB91">
              <w:rPr>
                <w:rFonts w:eastAsia="Times New Roman"/>
                <w:i w:val="0"/>
                <w:noProof/>
                <w:color w:val="000000" w:themeColor="text1"/>
                <w:sz w:val="22"/>
              </w:rPr>
              <w:lastRenderedPageBreak/>
              <w:t>2021.-2027. gadam pasākuma Nr. 4.3.4.8. “Sabiedrības saliedēšana, veicinot jauniebraucēju iekļaušanos vietējā sabiedrībā un sekmējot starpkultūru komunikāciju” ietvaros plānot darbību sinerģija, paredzot, ka pasākuma ietvaros patvēruma meklētājiem tiek nodrošināti sociālā mentora un sociālā darbinieka pakalpojumi.</w:t>
            </w:r>
            <w:bookmarkEnd w:id="12"/>
          </w:p>
        </w:tc>
      </w:tr>
    </w:tbl>
    <w:p w14:paraId="5DB0CAE9" w14:textId="79283B42" w:rsidR="0087657F" w:rsidRPr="009D2C68" w:rsidRDefault="00190C3E" w:rsidP="00190C3E">
      <w:pPr>
        <w:pStyle w:val="ManualHeading1"/>
        <w:rPr>
          <w:noProof/>
        </w:rPr>
      </w:pPr>
      <w:r w:rsidRPr="009D2C68">
        <w:lastRenderedPageBreak/>
        <w:t>3.</w:t>
      </w:r>
      <w:r w:rsidRPr="009D2C68">
        <w:tab/>
      </w:r>
      <w:r w:rsidR="0087657F" w:rsidRPr="009D2C68">
        <w:rPr>
          <w:noProof/>
        </w:rPr>
        <w:t xml:space="preserve">Savienības </w:t>
      </w:r>
      <w:r w:rsidR="0087657F" w:rsidRPr="009D2C68">
        <w:rPr>
          <w:i/>
          <w:noProof/>
        </w:rPr>
        <w:t>acquis</w:t>
      </w:r>
      <w:r w:rsidR="0087657F" w:rsidRPr="009D2C68">
        <w:rPr>
          <w:noProof/>
        </w:rPr>
        <w:t xml:space="preserve"> īstenošana – Regulas (ES) 2021/1147 35. panta 2. punkta d) apakšpunkts</w:t>
      </w:r>
    </w:p>
    <w:p w14:paraId="626531F3" w14:textId="3593DBF7" w:rsidR="0087657F" w:rsidRPr="009D2C68" w:rsidRDefault="007027D4" w:rsidP="0087657F">
      <w:pPr>
        <w:pStyle w:val="Titrearticle"/>
        <w:spacing w:before="240"/>
        <w:jc w:val="both"/>
        <w:rPr>
          <w:i w:val="0"/>
          <w:noProof/>
          <w:sz w:val="22"/>
        </w:rPr>
      </w:pPr>
      <w:r w:rsidRPr="009D2C68">
        <w:rPr>
          <w:i w:val="0"/>
          <w:noProof/>
          <w:sz w:val="22"/>
        </w:rPr>
        <w:t xml:space="preserve">Īsi aprakstiet, kā programma grāmatvedības </w:t>
      </w:r>
      <w:r w:rsidR="00BF07CF">
        <w:rPr>
          <w:i w:val="0"/>
          <w:noProof/>
          <w:sz w:val="22"/>
        </w:rPr>
        <w:t>periodā</w:t>
      </w:r>
      <w:r w:rsidRPr="009D2C68">
        <w:rPr>
          <w:i w:val="0"/>
          <w:noProof/>
          <w:sz w:val="22"/>
        </w:rPr>
        <w:t xml:space="preserve"> ir palīdzējusi īstenot Savienības </w:t>
      </w:r>
      <w:r w:rsidRPr="009D2C68">
        <w:rPr>
          <w:noProof/>
          <w:sz w:val="22"/>
        </w:rPr>
        <w:t>acquis</w:t>
      </w:r>
      <w:r w:rsidRPr="009D2C68">
        <w:rPr>
          <w:i w:val="0"/>
          <w:noProof/>
          <w:sz w:val="22"/>
        </w:rPr>
        <w:t xml:space="preserve"> (Savienības tiesību aktu kopumu) patvēruma, likumīgas migrācijas, integrācijas, atgriešanas un neatbilstīgas migrācijas jomā un rīcības plānus, kā arī veicinājusi sadarbību un solidaritāti starp dalībvalstīm.</w:t>
      </w:r>
    </w:p>
    <w:tbl>
      <w:tblPr>
        <w:tblStyle w:val="TableGrid"/>
        <w:tblW w:w="0" w:type="auto"/>
        <w:tblLook w:val="04A0" w:firstRow="1" w:lastRow="0" w:firstColumn="1" w:lastColumn="0" w:noHBand="0" w:noVBand="1"/>
      </w:tblPr>
      <w:tblGrid>
        <w:gridCol w:w="9063"/>
      </w:tblGrid>
      <w:tr w:rsidR="00426A9E" w:rsidRPr="009D2C68" w14:paraId="52B511CD" w14:textId="77777777" w:rsidTr="00E45665">
        <w:tc>
          <w:tcPr>
            <w:tcW w:w="9289" w:type="dxa"/>
          </w:tcPr>
          <w:p w14:paraId="506ACD09" w14:textId="77777777" w:rsidR="00446006" w:rsidRDefault="00620009" w:rsidP="00204F9D">
            <w:pPr>
              <w:pStyle w:val="Personnequisigne"/>
              <w:rPr>
                <w:noProof/>
                <w:sz w:val="22"/>
              </w:rPr>
            </w:pPr>
            <w:r w:rsidRPr="009D2C68">
              <w:rPr>
                <w:noProof/>
                <w:sz w:val="22"/>
              </w:rPr>
              <w:t>Šeit ierakstiet tekstu. Ne vairāk kā 4000 rakstzīmes.</w:t>
            </w:r>
          </w:p>
          <w:p w14:paraId="4223975E" w14:textId="77777777" w:rsidR="00122E53" w:rsidRDefault="00122E53" w:rsidP="00F112E5">
            <w:pPr>
              <w:pStyle w:val="Institutionquisigne"/>
              <w:spacing w:before="0"/>
              <w:ind w:firstLine="602"/>
              <w:rPr>
                <w:rFonts w:eastAsia="Times New Roman"/>
                <w:b/>
                <w:bCs/>
                <w:i w:val="0"/>
                <w:noProof/>
                <w:color w:val="000000" w:themeColor="text1"/>
                <w:sz w:val="22"/>
              </w:rPr>
            </w:pPr>
          </w:p>
          <w:p w14:paraId="6A72CAE9" w14:textId="77777777" w:rsidR="00122E53" w:rsidRPr="009D2C68" w:rsidRDefault="00122E53" w:rsidP="00122E53">
            <w:pPr>
              <w:spacing w:before="0" w:after="0"/>
              <w:ind w:firstLine="743"/>
              <w:rPr>
                <w:rFonts w:eastAsia="Calibri"/>
                <w:sz w:val="22"/>
                <w:lang w:eastAsia="lv-LV"/>
              </w:rPr>
            </w:pPr>
            <w:bookmarkStart w:id="13" w:name="_Hlk221199755"/>
            <w:r w:rsidRPr="009D2C68">
              <w:rPr>
                <w:b/>
                <w:bCs/>
                <w:iCs/>
                <w:sz w:val="22"/>
              </w:rPr>
              <w:t>Patvēruma jomā</w:t>
            </w:r>
            <w:r w:rsidRPr="009D2C68">
              <w:rPr>
                <w:iCs/>
                <w:sz w:val="22"/>
              </w:rPr>
              <w:t xml:space="preserve"> p</w:t>
            </w:r>
            <w:r w:rsidRPr="009D2C68">
              <w:rPr>
                <w:rFonts w:eastAsia="Calibri"/>
                <w:sz w:val="22"/>
                <w:lang w:eastAsia="lv-LV"/>
              </w:rPr>
              <w:t>rojektā par uzņemšanas un izmitināšanas standartu personām, kurām nepieciešama starptautiskā un pagaidu aizsardzība Latvijā paaugstināšanu, PMLP īsteno projekta aktivitātes saskaņā ar:</w:t>
            </w:r>
          </w:p>
          <w:p w14:paraId="50DF3DB6" w14:textId="77777777" w:rsidR="00122E53" w:rsidRPr="009D2C68" w:rsidRDefault="00122E53" w:rsidP="00122E53">
            <w:pPr>
              <w:pStyle w:val="ListParagraph"/>
              <w:numPr>
                <w:ilvl w:val="0"/>
                <w:numId w:val="40"/>
              </w:numPr>
              <w:spacing w:before="0" w:after="0"/>
              <w:rPr>
                <w:rFonts w:eastAsia="Times New Roman"/>
                <w:sz w:val="22"/>
                <w:lang w:eastAsia="lv-LV"/>
              </w:rPr>
            </w:pPr>
            <w:r w:rsidRPr="009D2C68">
              <w:rPr>
                <w:rFonts w:eastAsia="Times New Roman"/>
                <w:sz w:val="22"/>
                <w:lang w:eastAsia="lv-LV"/>
              </w:rPr>
              <w:t>Padomes 2001. gada 20. jūlija Direktīvu Nr. 2001/55/EK par obligātajiem standartiem, lai pārvietoto personu masveida pieplūduma gadījumā sniegtu tām pagaidu aizsardzību, un par pasākumiem, lai līdzsvarotu dalībvalstu pūliņus, uzņemot šādas personas un uzņemoties ar to saistītās sekas;</w:t>
            </w:r>
          </w:p>
          <w:p w14:paraId="1F4F4CA1" w14:textId="77777777" w:rsidR="00122E53" w:rsidRPr="009D2C68" w:rsidRDefault="00122E53" w:rsidP="00122E53">
            <w:pPr>
              <w:pStyle w:val="ListParagraph"/>
              <w:numPr>
                <w:ilvl w:val="0"/>
                <w:numId w:val="40"/>
              </w:numPr>
              <w:spacing w:before="0" w:after="0"/>
              <w:rPr>
                <w:rFonts w:eastAsia="Times New Roman"/>
                <w:sz w:val="22"/>
                <w:lang w:eastAsia="lv-LV"/>
              </w:rPr>
            </w:pPr>
            <w:r w:rsidRPr="009D2C68">
              <w:rPr>
                <w:rFonts w:eastAsia="Times New Roman"/>
                <w:sz w:val="22"/>
                <w:lang w:eastAsia="lv-LV"/>
              </w:rPr>
              <w:t>Eiropas Parlamenta un Padomes 2013. gada 26. jūnija Direktīvu Nr. 2013/32/ES par kopējām procedūrām starptautiskās aizsardzības statusa piešķiršanai un atņemšanai;</w:t>
            </w:r>
          </w:p>
          <w:p w14:paraId="403B8A57" w14:textId="77777777" w:rsidR="00122E53" w:rsidRPr="009D2C68" w:rsidRDefault="00122E53" w:rsidP="00122E53">
            <w:pPr>
              <w:pStyle w:val="ListParagraph"/>
              <w:numPr>
                <w:ilvl w:val="0"/>
                <w:numId w:val="40"/>
              </w:numPr>
              <w:spacing w:before="0" w:after="0"/>
              <w:rPr>
                <w:rFonts w:eastAsia="Times New Roman"/>
                <w:sz w:val="22"/>
                <w:lang w:eastAsia="lv-LV"/>
              </w:rPr>
            </w:pPr>
            <w:r w:rsidRPr="009D2C68">
              <w:rPr>
                <w:rFonts w:eastAsia="Times New Roman"/>
                <w:sz w:val="22"/>
                <w:lang w:eastAsia="lv-LV"/>
              </w:rPr>
              <w:t>Eiropas Parlamenta un Padomes 2023. gada 26. jūnija Direktīvu Nr. 2013/33/ES, ar ko nosaka standartus starptautiskās aizsardzības pieteikuma iesniedzēju uzņemšanai;</w:t>
            </w:r>
          </w:p>
          <w:p w14:paraId="4736FAE1" w14:textId="77777777" w:rsidR="00122E53" w:rsidRPr="009D2C68" w:rsidRDefault="00122E53" w:rsidP="00122E53">
            <w:pPr>
              <w:pStyle w:val="ListParagraph"/>
              <w:numPr>
                <w:ilvl w:val="0"/>
                <w:numId w:val="40"/>
              </w:numPr>
              <w:spacing w:before="0" w:after="0"/>
              <w:rPr>
                <w:rFonts w:eastAsia="Times New Roman"/>
                <w:sz w:val="22"/>
                <w:lang w:eastAsia="lv-LV"/>
              </w:rPr>
            </w:pPr>
            <w:r w:rsidRPr="009D2C68">
              <w:rPr>
                <w:bCs/>
                <w:sz w:val="22"/>
                <w:shd w:val="clear" w:color="auto" w:fill="FFFFFF"/>
              </w:rPr>
              <w:t xml:space="preserve">Eiropas Parlamenta un Padomes 2011. gada 13. decembra Direktīvu Nr. 2011/95/ES par standartiem, lai trešo valstu </w:t>
            </w:r>
            <w:proofErr w:type="spellStart"/>
            <w:r w:rsidRPr="009D2C68">
              <w:rPr>
                <w:bCs/>
                <w:sz w:val="22"/>
                <w:shd w:val="clear" w:color="auto" w:fill="FFFFFF"/>
              </w:rPr>
              <w:t>valstspiederīgos</w:t>
            </w:r>
            <w:proofErr w:type="spellEnd"/>
            <w:r w:rsidRPr="009D2C68">
              <w:rPr>
                <w:bCs/>
                <w:sz w:val="22"/>
                <w:shd w:val="clear" w:color="auto" w:fill="FFFFFF"/>
              </w:rPr>
              <w:t xml:space="preserve"> vai bezvalstniekus kvalificētu kā starptautiskās aizsardzības saņēmējus, par bēgļu vai personu, kas tiesīgas saņemt alternatīvo aizsardzību, vienotu statusu, un par piešķirtās aizsardzības saturu.</w:t>
            </w:r>
          </w:p>
          <w:p w14:paraId="23436A53" w14:textId="77777777" w:rsidR="00122E53" w:rsidRPr="009D2C68" w:rsidRDefault="00122E53" w:rsidP="00122E53">
            <w:pPr>
              <w:spacing w:before="0" w:after="0"/>
              <w:ind w:firstLine="743"/>
              <w:rPr>
                <w:rFonts w:eastAsia="Calibri"/>
                <w:sz w:val="22"/>
                <w:lang w:eastAsia="lv-LV"/>
              </w:rPr>
            </w:pPr>
            <w:r w:rsidRPr="009D2C68">
              <w:rPr>
                <w:iCs/>
                <w:sz w:val="22"/>
              </w:rPr>
              <w:t>Papildus pr</w:t>
            </w:r>
            <w:r w:rsidRPr="009D2C68">
              <w:rPr>
                <w:sz w:val="22"/>
              </w:rPr>
              <w:t>ojektā par Patvēruma meklētāju centra ēku korpusu un teritorijas infrastruktūras tehniskā stāvokļa uzlabošanu un labiekārtošanu un projekta par PMIC “Liepna” pielāgošanu ilgtermiņa ekspluatācijai ietvaros, NVA rīkojas saskaņā ar</w:t>
            </w:r>
            <w:r w:rsidRPr="009D2C68">
              <w:rPr>
                <w:i/>
                <w:iCs/>
                <w:sz w:val="22"/>
              </w:rPr>
              <w:t xml:space="preserve"> </w:t>
            </w:r>
            <w:r w:rsidRPr="009D2C68">
              <w:rPr>
                <w:rFonts w:eastAsia="Calibri"/>
                <w:sz w:val="22"/>
                <w:lang w:eastAsia="lv-LV"/>
              </w:rPr>
              <w:t xml:space="preserve">Eiropas Parlamenta un Padomes 2012. gada 25. oktobra direktīvas 2012/27/ES par energoefektivitāti, ar ko groza Direktīvas 2009/125/EK un 2010/30/ES un atceļ Direktīvas 2004/8/EK un 2006/32/EK 4. pantu, kas nozīmē, ka Latvijai kā ES dalībvalstij ir jāizstrādā ēku ilgtermiņa stratēģiju, lai mobilizētu ieguldījumus gan valsts, gan privāto dzīvojamo ēku un </w:t>
            </w:r>
            <w:proofErr w:type="spellStart"/>
            <w:r w:rsidRPr="009D2C68">
              <w:rPr>
                <w:rFonts w:eastAsia="Calibri"/>
                <w:sz w:val="22"/>
                <w:lang w:eastAsia="lv-LV"/>
              </w:rPr>
              <w:t>komercplatību</w:t>
            </w:r>
            <w:proofErr w:type="spellEnd"/>
            <w:r w:rsidRPr="009D2C68">
              <w:rPr>
                <w:rFonts w:eastAsia="Calibri"/>
                <w:sz w:val="22"/>
                <w:lang w:eastAsia="lv-LV"/>
              </w:rPr>
              <w:t xml:space="preserve"> fonda atjaunošanā. </w:t>
            </w:r>
          </w:p>
          <w:p w14:paraId="6C52AACC" w14:textId="77777777" w:rsidR="00122E53" w:rsidRPr="009D2C68" w:rsidRDefault="00122E53" w:rsidP="00122E53">
            <w:pPr>
              <w:spacing w:before="0" w:after="0"/>
              <w:rPr>
                <w:rFonts w:eastAsia="Times New Roman"/>
                <w:sz w:val="22"/>
                <w:lang w:eastAsia="lv-LV"/>
              </w:rPr>
            </w:pPr>
          </w:p>
          <w:p w14:paraId="3A6F3A3D" w14:textId="77777777" w:rsidR="00122E53" w:rsidRPr="009D2C68" w:rsidRDefault="00122E53" w:rsidP="00122E53">
            <w:pPr>
              <w:pStyle w:val="CommentText"/>
              <w:spacing w:before="0" w:after="0"/>
              <w:ind w:firstLine="743"/>
              <w:rPr>
                <w:sz w:val="22"/>
                <w:szCs w:val="22"/>
                <w:shd w:val="clear" w:color="auto" w:fill="FFFFFF"/>
              </w:rPr>
            </w:pPr>
            <w:r w:rsidRPr="009D2C68">
              <w:rPr>
                <w:b/>
                <w:bCs/>
                <w:sz w:val="22"/>
                <w:szCs w:val="22"/>
              </w:rPr>
              <w:t xml:space="preserve">Nelikumīgas migrācijas, tostarp atgriešanās un </w:t>
            </w:r>
            <w:proofErr w:type="spellStart"/>
            <w:r w:rsidRPr="009D2C68">
              <w:rPr>
                <w:b/>
                <w:bCs/>
                <w:sz w:val="22"/>
                <w:szCs w:val="22"/>
              </w:rPr>
              <w:t>atpakaļuzņemšanas</w:t>
            </w:r>
            <w:proofErr w:type="spellEnd"/>
            <w:r w:rsidRPr="009D2C68">
              <w:rPr>
                <w:b/>
                <w:bCs/>
                <w:sz w:val="22"/>
                <w:szCs w:val="22"/>
              </w:rPr>
              <w:t xml:space="preserve"> uz trešajām valstīm jomā</w:t>
            </w:r>
            <w:r w:rsidRPr="009D2C68">
              <w:rPr>
                <w:sz w:val="22"/>
                <w:szCs w:val="22"/>
              </w:rPr>
              <w:t xml:space="preserve"> p</w:t>
            </w:r>
            <w:r w:rsidRPr="009D2C68">
              <w:rPr>
                <w:rFonts w:eastAsia="Times New Roman"/>
                <w:sz w:val="22"/>
                <w:szCs w:val="22"/>
                <w:lang w:eastAsia="lv-LV"/>
              </w:rPr>
              <w:t xml:space="preserve">rojektā par </w:t>
            </w:r>
            <w:r w:rsidRPr="009D2C68">
              <w:rPr>
                <w:sz w:val="22"/>
                <w:szCs w:val="22"/>
              </w:rPr>
              <w:t xml:space="preserve">neatbilstīgas migrācijas novēršanu veicināšanu, lai spētu nodrošināt aizturēto ārzemnieku identifikāciju, ikdienas un ārkārtas vajadzības aizturēšanas periodā, transportēšanu un atgriešanu mītnes valstī, VRS rīkojas saskaņā ar ES standartiem un prasībām, kas noteikti Eiropas Parlamenta un Padomes 2008. gada 16. decembra Direktīvā Nr. 2008/115/EK </w:t>
            </w:r>
            <w:r w:rsidRPr="009D2C68">
              <w:rPr>
                <w:sz w:val="22"/>
                <w:szCs w:val="22"/>
                <w:shd w:val="clear" w:color="auto" w:fill="FFFFFF"/>
              </w:rPr>
              <w:t xml:space="preserve">par kopīgiem standartiem un procedūrām dalībvalstīs attiecībā uz to trešo valstu </w:t>
            </w:r>
            <w:proofErr w:type="spellStart"/>
            <w:r w:rsidRPr="009D2C68">
              <w:rPr>
                <w:sz w:val="22"/>
                <w:szCs w:val="22"/>
                <w:shd w:val="clear" w:color="auto" w:fill="FFFFFF"/>
              </w:rPr>
              <w:t>valstspiederīgo</w:t>
            </w:r>
            <w:proofErr w:type="spellEnd"/>
            <w:r w:rsidRPr="009D2C68">
              <w:rPr>
                <w:sz w:val="22"/>
                <w:szCs w:val="22"/>
                <w:shd w:val="clear" w:color="auto" w:fill="FFFFFF"/>
              </w:rPr>
              <w:t xml:space="preserve"> atgriešanu, kas dalībvalstī uzturas nelikumīgi. </w:t>
            </w:r>
          </w:p>
          <w:p w14:paraId="5819FFD0" w14:textId="1F8B84CF" w:rsidR="00122E53" w:rsidRDefault="00122E53" w:rsidP="00122E53">
            <w:pPr>
              <w:pStyle w:val="tv213"/>
              <w:spacing w:before="0" w:beforeAutospacing="0" w:after="0" w:afterAutospacing="0"/>
              <w:ind w:firstLine="743"/>
              <w:jc w:val="both"/>
              <w:rPr>
                <w:rFonts w:eastAsia="Calibri"/>
                <w:sz w:val="22"/>
                <w:szCs w:val="22"/>
              </w:rPr>
            </w:pPr>
            <w:r w:rsidRPr="009D2C68">
              <w:rPr>
                <w:rFonts w:eastAsia="Calibri"/>
                <w:sz w:val="22"/>
                <w:szCs w:val="22"/>
              </w:rPr>
              <w:t xml:space="preserve">Projektā ar mērķi palielināt </w:t>
            </w:r>
            <w:r w:rsidRPr="009D2C68">
              <w:rPr>
                <w:bCs/>
                <w:sz w:val="22"/>
                <w:szCs w:val="22"/>
              </w:rPr>
              <w:t xml:space="preserve">migrācijas, patvēruma un atgriešanās jomā iesaistīto robežsargu profesionālās kvalifikācijas līmeni un sagatavotību </w:t>
            </w:r>
            <w:r w:rsidRPr="009D2C68">
              <w:rPr>
                <w:sz w:val="22"/>
                <w:szCs w:val="22"/>
              </w:rPr>
              <w:t xml:space="preserve">migrācijas plūsmu pārvaldības jomā tiek sniegts </w:t>
            </w:r>
            <w:r w:rsidRPr="009D2C68">
              <w:rPr>
                <w:rFonts w:eastAsia="Calibri"/>
                <w:sz w:val="22"/>
                <w:szCs w:val="22"/>
              </w:rPr>
              <w:t xml:space="preserve">ieguldījums </w:t>
            </w:r>
            <w:r>
              <w:rPr>
                <w:rFonts w:eastAsia="Calibri"/>
                <w:sz w:val="22"/>
                <w:szCs w:val="22"/>
              </w:rPr>
              <w:t>ES</w:t>
            </w:r>
            <w:r w:rsidRPr="009D2C68">
              <w:rPr>
                <w:rFonts w:eastAsia="Calibri"/>
                <w:sz w:val="22"/>
                <w:szCs w:val="22"/>
              </w:rPr>
              <w:t xml:space="preserve"> drošības stratēģijas</w:t>
            </w:r>
            <w:r w:rsidRPr="009D2C68">
              <w:rPr>
                <w:rStyle w:val="FootnoteReference"/>
                <w:rFonts w:eastAsia="Calibri"/>
                <w:sz w:val="22"/>
                <w:szCs w:val="22"/>
              </w:rPr>
              <w:footnoteReference w:id="22"/>
            </w:r>
            <w:r w:rsidRPr="009D2C68">
              <w:rPr>
                <w:rFonts w:eastAsia="Calibri"/>
                <w:sz w:val="22"/>
                <w:szCs w:val="22"/>
              </w:rPr>
              <w:t xml:space="preserve"> īstenošanā, ko </w:t>
            </w:r>
            <w:r>
              <w:rPr>
                <w:rFonts w:eastAsia="Calibri"/>
                <w:sz w:val="22"/>
                <w:szCs w:val="22"/>
              </w:rPr>
              <w:t>ES</w:t>
            </w:r>
            <w:r w:rsidRPr="009D2C68">
              <w:rPr>
                <w:rFonts w:eastAsia="Calibri"/>
                <w:sz w:val="22"/>
                <w:szCs w:val="22"/>
              </w:rPr>
              <w:t xml:space="preserve"> Padome pieņēma 2003. gada decembrī. </w:t>
            </w:r>
          </w:p>
          <w:p w14:paraId="4672B9CA" w14:textId="77777777" w:rsidR="00122E53" w:rsidRPr="009D2C68" w:rsidRDefault="00122E53" w:rsidP="00122E53">
            <w:pPr>
              <w:pStyle w:val="tv213"/>
              <w:spacing w:before="0" w:beforeAutospacing="0" w:after="0" w:afterAutospacing="0"/>
              <w:ind w:firstLine="743"/>
              <w:jc w:val="both"/>
              <w:rPr>
                <w:rFonts w:eastAsia="Calibri"/>
                <w:sz w:val="22"/>
                <w:szCs w:val="22"/>
              </w:rPr>
            </w:pPr>
          </w:p>
          <w:p w14:paraId="5F3A17EF" w14:textId="38B99205" w:rsidR="00F112E5" w:rsidRPr="00F112E5" w:rsidRDefault="00F112E5" w:rsidP="00F112E5">
            <w:pPr>
              <w:pStyle w:val="Institutionquisigne"/>
              <w:spacing w:before="0"/>
              <w:ind w:firstLine="602"/>
            </w:pPr>
            <w:r w:rsidRPr="0C66EB91">
              <w:rPr>
                <w:rFonts w:eastAsia="Times New Roman"/>
                <w:b/>
                <w:bCs/>
                <w:i w:val="0"/>
                <w:noProof/>
                <w:color w:val="000000" w:themeColor="text1"/>
                <w:sz w:val="22"/>
              </w:rPr>
              <w:t>Trešo valstu valstspiederīgo integrācijas jomā</w:t>
            </w:r>
            <w:r w:rsidRPr="0C66EB91">
              <w:rPr>
                <w:rFonts w:eastAsia="Times New Roman"/>
                <w:i w:val="0"/>
                <w:noProof/>
                <w:color w:val="000000" w:themeColor="text1"/>
                <w:sz w:val="22"/>
              </w:rPr>
              <w:t xml:space="preserve">, Kultūras ministrija ir sniegusi ieguldījumu Savienības </w:t>
            </w:r>
            <w:r w:rsidRPr="0C66EB91">
              <w:rPr>
                <w:rFonts w:eastAsia="Times New Roman"/>
                <w:noProof/>
                <w:color w:val="000000" w:themeColor="text1"/>
                <w:sz w:val="22"/>
              </w:rPr>
              <w:t xml:space="preserve">acquis </w:t>
            </w:r>
            <w:r w:rsidRPr="0C66EB91">
              <w:rPr>
                <w:rFonts w:eastAsia="Times New Roman"/>
                <w:i w:val="0"/>
                <w:noProof/>
                <w:color w:val="000000" w:themeColor="text1"/>
                <w:sz w:val="22"/>
              </w:rPr>
              <w:t>īstenošanā</w:t>
            </w:r>
            <w:r w:rsidRPr="0C66EB91">
              <w:rPr>
                <w:rFonts w:eastAsia="Times New Roman"/>
                <w:noProof/>
                <w:color w:val="000000" w:themeColor="text1"/>
                <w:sz w:val="22"/>
              </w:rPr>
              <w:t>.</w:t>
            </w:r>
            <w:r w:rsidRPr="0C66EB91">
              <w:rPr>
                <w:rFonts w:eastAsia="Times New Roman"/>
                <w:i w:val="0"/>
                <w:noProof/>
                <w:color w:val="000000" w:themeColor="text1"/>
                <w:sz w:val="22"/>
              </w:rPr>
              <w:t xml:space="preserve"> 2020. gada 23. septembrī Eiropas Komisija nāca klajā ar paziņojumu par jaunu Migrācijas un patvēruma paktu (COM(2020) 609 final). Kā viens no pakta ieviešanas instrumentiem tika izveidots “ES Rīcības plāns par integrāciju un iekļaušanu 2021.-2027. gadam” </w:t>
            </w:r>
            <w:r w:rsidRPr="0C66EB91">
              <w:rPr>
                <w:rFonts w:eastAsia="Times New Roman"/>
                <w:i w:val="0"/>
                <w:noProof/>
                <w:color w:val="000000" w:themeColor="text1"/>
                <w:sz w:val="22"/>
              </w:rPr>
              <w:lastRenderedPageBreak/>
              <w:t>(2020. gada 24. novembra Eiropas Komisijas paziņojums Eiropas Parlamentam, Padomei, Eiropas Ekonomikas un sociālo jautājumu komitejai un Reģionu komitejai COM(2020) 758 final)</w:t>
            </w:r>
            <w:r w:rsidRPr="0C66EB91">
              <w:rPr>
                <w:rFonts w:eastAsia="Times New Roman"/>
                <w:noProof/>
                <w:color w:val="000000" w:themeColor="text1"/>
                <w:sz w:val="22"/>
              </w:rPr>
              <w:t xml:space="preserve"> </w:t>
            </w:r>
            <w:r w:rsidRPr="0C66EB91">
              <w:rPr>
                <w:rFonts w:eastAsia="Times New Roman"/>
                <w:i w:val="0"/>
                <w:noProof/>
                <w:color w:val="000000" w:themeColor="text1"/>
                <w:sz w:val="22"/>
              </w:rPr>
              <w:t>Integrācijas jomā fonda ieviešana ir sniegusi tiešu ieguldījumu “ES Rīcības plāna par integrāciju un iekļaušanu 2021.-2027. gadam” mērķu sasniegšanā. Īstenotās aktivitātes (skat 1.1. punktā sniegto informāciju) uzlabo trešo valstu pilsoņu piekļuvi pakalpojumiem, iekļaušanos izglītībā, darba tirgū un sabiedrības dzīvē. Latviešu valodas mācības un kultūrorientācijas kursi tiek nodrošināti gan patvēruma meklētājiem, gan trešo valstu pilsoņiem, kas ieceļo regulārā kārtībā, tostarp pieejami jauniešiem, tādējādi uzlabojot viņu iekļaušanos izglītības sistēmā.</w:t>
            </w:r>
            <w:bookmarkEnd w:id="13"/>
          </w:p>
        </w:tc>
      </w:tr>
    </w:tbl>
    <w:p w14:paraId="0778C77C" w14:textId="380A2B34" w:rsidR="0087657F" w:rsidRPr="009D2C68" w:rsidRDefault="00190C3E" w:rsidP="002554F3">
      <w:pPr>
        <w:pStyle w:val="ManualHeading1"/>
        <w:jc w:val="left"/>
        <w:rPr>
          <w:noProof/>
        </w:rPr>
      </w:pPr>
      <w:r w:rsidRPr="009D2C68">
        <w:lastRenderedPageBreak/>
        <w:t>4.</w:t>
      </w:r>
      <w:r w:rsidRPr="009D2C68">
        <w:tab/>
      </w:r>
      <w:r w:rsidR="0087657F" w:rsidRPr="009D2C68">
        <w:rPr>
          <w:noProof/>
        </w:rPr>
        <w:t>Komunikācija un pamanāmība – Regulas (ES) 2021/1147 35. panta 2. punkta e) apakšpunkts</w:t>
      </w:r>
    </w:p>
    <w:p w14:paraId="3F8983A3" w14:textId="3A732E11" w:rsidR="0087657F" w:rsidRPr="009D2C68" w:rsidRDefault="007027D4" w:rsidP="0087657F">
      <w:pPr>
        <w:pStyle w:val="Titrearticle"/>
        <w:spacing w:before="240"/>
        <w:jc w:val="both"/>
        <w:rPr>
          <w:i w:val="0"/>
          <w:noProof/>
          <w:sz w:val="22"/>
        </w:rPr>
      </w:pPr>
      <w:r w:rsidRPr="009D2C68">
        <w:rPr>
          <w:i w:val="0"/>
          <w:noProof/>
          <w:sz w:val="22"/>
        </w:rPr>
        <w:t>Aprakstiet, kā pārskata gadā tika veiktas komunikācijas un pamanāmības darbības. Jo īpaši norādiet, kāds progress panākts attiecībā uz komunikācijas stratēģijā noteiktajiem mērķiem, ko mēra ar attiecīgajiem rādītājiem un to mērķrādītājiem. Attiecīgā gadījumā aprakstiet labāko praksi, kā sasniegt mērķgrupas un/vai izplatīt un izmantot projektu rezultātus.</w:t>
      </w:r>
    </w:p>
    <w:tbl>
      <w:tblPr>
        <w:tblStyle w:val="TableGrid"/>
        <w:tblW w:w="0" w:type="auto"/>
        <w:tblLook w:val="04A0" w:firstRow="1" w:lastRow="0" w:firstColumn="1" w:lastColumn="0" w:noHBand="0" w:noVBand="1"/>
      </w:tblPr>
      <w:tblGrid>
        <w:gridCol w:w="9063"/>
      </w:tblGrid>
      <w:tr w:rsidR="00426A9E" w:rsidRPr="009D2C68" w14:paraId="276D9E44" w14:textId="77777777" w:rsidTr="00E45665">
        <w:tc>
          <w:tcPr>
            <w:tcW w:w="9289" w:type="dxa"/>
          </w:tcPr>
          <w:p w14:paraId="7691349D" w14:textId="77777777" w:rsidR="00F112E5" w:rsidRDefault="00620009" w:rsidP="00204F9D">
            <w:pPr>
              <w:pStyle w:val="Personnequisigne"/>
              <w:rPr>
                <w:noProof/>
                <w:sz w:val="22"/>
              </w:rPr>
            </w:pPr>
            <w:r w:rsidRPr="009D2C68">
              <w:rPr>
                <w:noProof/>
                <w:sz w:val="22"/>
              </w:rPr>
              <w:t>Šeit ierakstiet tekstu. Ne vairāk kā 4000 rakstzīmes.</w:t>
            </w:r>
          </w:p>
          <w:p w14:paraId="7721BF10" w14:textId="20A7A2E8" w:rsidR="00F112E5" w:rsidRDefault="00F112E5" w:rsidP="00204F9D">
            <w:pPr>
              <w:pStyle w:val="Personnequisigne"/>
            </w:pPr>
          </w:p>
          <w:p w14:paraId="4C1667F7" w14:textId="77777777" w:rsidR="000E5193" w:rsidRPr="00BD1CBD" w:rsidRDefault="000E5193" w:rsidP="000E5193">
            <w:pPr>
              <w:rPr>
                <w:b/>
                <w:bCs/>
                <w:sz w:val="22"/>
              </w:rPr>
            </w:pPr>
            <w:r w:rsidRPr="00BD1CBD">
              <w:rPr>
                <w:b/>
                <w:bCs/>
                <w:sz w:val="22"/>
              </w:rPr>
              <w:t>Stratēģiskais ietvars un mērķi</w:t>
            </w:r>
          </w:p>
          <w:p w14:paraId="129F566F" w14:textId="77777777" w:rsidR="000E5193" w:rsidRPr="00BD1CBD" w:rsidRDefault="000E5193" w:rsidP="000E5193">
            <w:pPr>
              <w:rPr>
                <w:sz w:val="22"/>
              </w:rPr>
            </w:pPr>
            <w:r w:rsidRPr="00BD1CBD">
              <w:rPr>
                <w:sz w:val="22"/>
              </w:rPr>
              <w:t>Pārskata periodā tika īstenota sistēmiska komunikācijas politika, kuras centrā bija PMIF pienesums humānas un efektīvas migrācijas un integrācijas politikas īstenošanā. Galvenais uzstādījums bija skaidrot ES solidaritātes nozīmi iekļaujošas sabiedrības veidošanā. Ņemot vērā ģeopolitisko situāciju, PMIF komunikācija kalpoja kā būtisks instruments sabiedrības noturības stiprināšanai.</w:t>
            </w:r>
          </w:p>
          <w:p w14:paraId="05C3A2CA" w14:textId="77777777" w:rsidR="000E5193" w:rsidRPr="00BD1CBD" w:rsidRDefault="000E5193" w:rsidP="000E5193">
            <w:pPr>
              <w:rPr>
                <w:b/>
                <w:bCs/>
                <w:sz w:val="22"/>
              </w:rPr>
            </w:pPr>
            <w:r w:rsidRPr="00BD1CBD">
              <w:rPr>
                <w:b/>
                <w:bCs/>
                <w:sz w:val="22"/>
              </w:rPr>
              <w:t>Galvenās īstenotās aktivitātes un atpazīstamības veicināšana</w:t>
            </w:r>
          </w:p>
          <w:p w14:paraId="3D48D748" w14:textId="77777777" w:rsidR="000E5193" w:rsidRPr="00BD1CBD" w:rsidRDefault="000E5193" w:rsidP="000E5193">
            <w:pPr>
              <w:rPr>
                <w:sz w:val="22"/>
              </w:rPr>
            </w:pPr>
            <w:r w:rsidRPr="00BD1CBD">
              <w:rPr>
                <w:sz w:val="22"/>
              </w:rPr>
              <w:t>Snieguma periodā PMIF atpazīstamība tika veicināta caur mērķtiecīgiem pasākumiem:</w:t>
            </w:r>
          </w:p>
          <w:p w14:paraId="2E77ABF7" w14:textId="77777777" w:rsidR="000E5193" w:rsidRPr="00BD1CBD" w:rsidRDefault="000E5193" w:rsidP="000E5193">
            <w:pPr>
              <w:numPr>
                <w:ilvl w:val="0"/>
                <w:numId w:val="39"/>
              </w:numPr>
              <w:spacing w:before="0" w:after="160" w:line="259" w:lineRule="auto"/>
              <w:rPr>
                <w:sz w:val="22"/>
              </w:rPr>
            </w:pPr>
            <w:r w:rsidRPr="00BD1CBD">
              <w:rPr>
                <w:bCs/>
                <w:sz w:val="22"/>
              </w:rPr>
              <w:t>Sabiedrības informēšanas kampaņa – būtisku lomu ieņēma Pilsonības un migrācijas lietu pārvaldes kampaņa "Cilvēcība. Atsaucība. Atbildība", kas ne tikai izglītoja patvēruma meklētājus, bet arī padziļināja sabiedrības izpratni par patvēruma procesu.</w:t>
            </w:r>
          </w:p>
          <w:p w14:paraId="400CEF28" w14:textId="77777777" w:rsidR="000E5193" w:rsidRPr="00BD1CBD" w:rsidRDefault="000E5193" w:rsidP="000E5193">
            <w:pPr>
              <w:numPr>
                <w:ilvl w:val="0"/>
                <w:numId w:val="39"/>
              </w:numPr>
              <w:spacing w:before="0" w:after="160" w:line="259" w:lineRule="auto"/>
              <w:rPr>
                <w:sz w:val="22"/>
              </w:rPr>
            </w:pPr>
            <w:r w:rsidRPr="00BD1CBD">
              <w:rPr>
                <w:bCs/>
                <w:sz w:val="22"/>
              </w:rPr>
              <w:t xml:space="preserve">Sabiedrības saliedēšana un iekļaušana - </w:t>
            </w:r>
            <w:r w:rsidRPr="00BD1CBD">
              <w:rPr>
                <w:sz w:val="22"/>
              </w:rPr>
              <w:t xml:space="preserve">PMIF pienesums kļuva personisks un pamanāms caur saliedējošiem pasākumiem patvēruma meklētāju izmitināšanas centros </w:t>
            </w:r>
            <w:r w:rsidRPr="00BD1CBD">
              <w:rPr>
                <w:bCs/>
                <w:sz w:val="22"/>
              </w:rPr>
              <w:t>Muceniekos un Liepnā</w:t>
            </w:r>
            <w:r w:rsidRPr="00BD1CBD">
              <w:rPr>
                <w:sz w:val="22"/>
              </w:rPr>
              <w:t>, kuros piedalījās gan patvēruma meklētāji, gan vietējie iedzīvotāji. Īpašu atzinību guva patvēruma meklētāju ievadkurss par dzīvi Latvijā, kura noslēguma nodarbības Alūksnes novada muzejā ļāva dalībniekiem praktiski iepazīt Latvijas kultūru un vēsturi. Šīs aktivitātes kļuva par platformu, caur kuru publiskajā telpā pārliecinoši izskanēja PMIF stratēģiskais spēks – spēja ne vien nodrošināt infrastruktūru, bet tiešā veidā mazināt sociālo distanci, veicinot saliedētību un humānu, uz vērtībām balstītu integrācijas procesu.</w:t>
            </w:r>
          </w:p>
          <w:p w14:paraId="4B3FB5DC" w14:textId="77777777" w:rsidR="000E5193" w:rsidRPr="00BD1CBD" w:rsidRDefault="000E5193" w:rsidP="000E5193">
            <w:pPr>
              <w:numPr>
                <w:ilvl w:val="0"/>
                <w:numId w:val="39"/>
              </w:numPr>
              <w:spacing w:before="0" w:after="160" w:line="259" w:lineRule="auto"/>
              <w:rPr>
                <w:sz w:val="22"/>
              </w:rPr>
            </w:pPr>
            <w:r w:rsidRPr="00BD1CBD">
              <w:rPr>
                <w:bCs/>
                <w:sz w:val="22"/>
              </w:rPr>
              <w:t xml:space="preserve">Infrastruktūras modernizācija - </w:t>
            </w:r>
            <w:r w:rsidRPr="00BD1CBD">
              <w:rPr>
                <w:sz w:val="22"/>
              </w:rPr>
              <w:t xml:space="preserve">PMIF vārds tika saistīts ar būtiskiem uzlabojumiem dzīves apstākļos, realizējot projektus patvēruma meklētāju izmitināšanas centru korpusu un teritoriju labiekārtošanai, kā arī pielāgojot </w:t>
            </w:r>
            <w:r w:rsidRPr="00BD1CBD">
              <w:rPr>
                <w:bCs/>
                <w:sz w:val="22"/>
              </w:rPr>
              <w:t>patvēruma meklētāju izmitināšanas centru "Liepna"</w:t>
            </w:r>
            <w:r w:rsidRPr="00BD1CBD">
              <w:rPr>
                <w:sz w:val="22"/>
              </w:rPr>
              <w:t xml:space="preserve"> ilgtermiņa ekspluatācijai.</w:t>
            </w:r>
          </w:p>
          <w:p w14:paraId="66309B13" w14:textId="77777777" w:rsidR="000E5193" w:rsidRPr="00BD1CBD" w:rsidRDefault="000E5193" w:rsidP="000E5193">
            <w:pPr>
              <w:numPr>
                <w:ilvl w:val="0"/>
                <w:numId w:val="39"/>
              </w:numPr>
              <w:spacing w:before="0" w:after="160" w:line="259" w:lineRule="auto"/>
              <w:rPr>
                <w:sz w:val="22"/>
              </w:rPr>
            </w:pPr>
            <w:r w:rsidRPr="00BD1CBD">
              <w:rPr>
                <w:bCs/>
                <w:sz w:val="22"/>
              </w:rPr>
              <w:t>Mērķtiecīga komunikācija profesionālajās kopienās</w:t>
            </w:r>
            <w:r w:rsidRPr="00BD1CBD">
              <w:rPr>
                <w:sz w:val="22"/>
              </w:rPr>
              <w:t xml:space="preserve"> – PMIF redzamība tika nodrošināta, integrējot komunikācijas vēstījumus specifiskos atbalsta pasākumos, piemēram, </w:t>
            </w:r>
            <w:r w:rsidRPr="00BD1CBD">
              <w:rPr>
                <w:bCs/>
                <w:sz w:val="22"/>
              </w:rPr>
              <w:t>ievadkursos ukraiņu veselības aprūpes speciālistiem un vadošās iestādes Industrijas dienās</w:t>
            </w:r>
            <w:r w:rsidRPr="00BD1CBD">
              <w:rPr>
                <w:sz w:val="22"/>
              </w:rPr>
              <w:t xml:space="preserve">. </w:t>
            </w:r>
          </w:p>
          <w:p w14:paraId="71BA2627" w14:textId="77777777" w:rsidR="000E5193" w:rsidRPr="00BD1CBD" w:rsidRDefault="000E5193" w:rsidP="000E5193">
            <w:pPr>
              <w:numPr>
                <w:ilvl w:val="0"/>
                <w:numId w:val="39"/>
              </w:numPr>
              <w:spacing w:before="0" w:after="160" w:line="259" w:lineRule="auto"/>
              <w:rPr>
                <w:sz w:val="22"/>
              </w:rPr>
            </w:pPr>
            <w:r w:rsidRPr="00BD1CBD">
              <w:rPr>
                <w:sz w:val="22"/>
              </w:rPr>
              <w:t xml:space="preserve">Vizuālā identitāte - ievērojot publicitātes vadlīnijas, visās PMIF projektu īstenošanas vietās tika nodrošināta augsta vizuālā redzamība. Izvietotās ilgtspējīgās informatīvās plāksnes, stendi un </w:t>
            </w:r>
            <w:proofErr w:type="spellStart"/>
            <w:r w:rsidRPr="00BD1CBD">
              <w:rPr>
                <w:sz w:val="22"/>
              </w:rPr>
              <w:t>baneri</w:t>
            </w:r>
            <w:proofErr w:type="spellEnd"/>
            <w:r w:rsidRPr="00BD1CBD">
              <w:rPr>
                <w:sz w:val="22"/>
              </w:rPr>
              <w:t xml:space="preserve"> kalpoja ne tikai kā tehniska prasība, bet kā stratēģisks komunikācijas </w:t>
            </w:r>
            <w:r w:rsidRPr="00BD1CBD">
              <w:rPr>
                <w:sz w:val="22"/>
              </w:rPr>
              <w:lastRenderedPageBreak/>
              <w:t>instruments, kas mērķa grupām un sabiedrībai sniedz pastāvīgu, vizuāli uztveramu apliecinājumu ES klātbūtnei un solidaritātei.</w:t>
            </w:r>
          </w:p>
          <w:p w14:paraId="0D56A8D9" w14:textId="77777777" w:rsidR="000E5193" w:rsidRPr="00BD1CBD" w:rsidRDefault="000E5193" w:rsidP="000E5193">
            <w:pPr>
              <w:rPr>
                <w:b/>
                <w:sz w:val="22"/>
              </w:rPr>
            </w:pPr>
            <w:r w:rsidRPr="00BD1CBD">
              <w:rPr>
                <w:b/>
                <w:sz w:val="22"/>
              </w:rPr>
              <w:t>Komunikācijas efektivitātes un ietekmes novērtējums</w:t>
            </w:r>
          </w:p>
          <w:p w14:paraId="509837EA" w14:textId="77777777" w:rsidR="000E5193" w:rsidRPr="00BD1CBD" w:rsidRDefault="000E5193" w:rsidP="000E5193">
            <w:pPr>
              <w:rPr>
                <w:sz w:val="22"/>
              </w:rPr>
            </w:pPr>
            <w:r w:rsidRPr="00BD1CBD">
              <w:rPr>
                <w:sz w:val="22"/>
              </w:rPr>
              <w:t>Lai objektīvi novērtētu komunikācijas atdevi, tika izmantoti ikgadējā sabiedriskās domas pētījuma dati. Rezultāti uzrāda pārliecinošu pozitīvo dinamiku, kas ievērojami pārsniedz sākotnēji izvirzīto mērķa rādītāju: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6"/>
              <w:gridCol w:w="2224"/>
              <w:gridCol w:w="1438"/>
              <w:gridCol w:w="1453"/>
            </w:tblGrid>
            <w:tr w:rsidR="000E5193" w:rsidRPr="00BD1CBD" w14:paraId="4FC4A683" w14:textId="77777777" w:rsidTr="009E1F8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AA5F6DA" w14:textId="77777777" w:rsidR="000E5193" w:rsidRPr="00BD1CBD" w:rsidRDefault="000E5193" w:rsidP="000E5193">
                  <w:pPr>
                    <w:rPr>
                      <w:sz w:val="22"/>
                    </w:rPr>
                  </w:pPr>
                  <w:r w:rsidRPr="00BD1CBD">
                    <w:rPr>
                      <w:b/>
                      <w:bCs/>
                      <w:sz w:val="22"/>
                    </w:rPr>
                    <w:t>Rādītājs</w:t>
                  </w:r>
                </w:p>
              </w:tc>
              <w:tc>
                <w:tcPr>
                  <w:tcW w:w="0" w:type="auto"/>
                  <w:tcBorders>
                    <w:top w:val="single" w:sz="6" w:space="0" w:color="auto"/>
                    <w:left w:val="single" w:sz="6" w:space="0" w:color="auto"/>
                    <w:bottom w:val="single" w:sz="6" w:space="0" w:color="auto"/>
                    <w:right w:val="single" w:sz="6" w:space="0" w:color="auto"/>
                  </w:tcBorders>
                  <w:vAlign w:val="center"/>
                  <w:hideMark/>
                </w:tcPr>
                <w:p w14:paraId="4BFC0A26" w14:textId="77777777" w:rsidR="000E5193" w:rsidRPr="00BD1CBD" w:rsidRDefault="000E5193" w:rsidP="000E5193">
                  <w:pPr>
                    <w:rPr>
                      <w:sz w:val="22"/>
                    </w:rPr>
                  </w:pPr>
                  <w:r w:rsidRPr="00BD1CBD">
                    <w:rPr>
                      <w:b/>
                      <w:bCs/>
                      <w:sz w:val="22"/>
                    </w:rPr>
                    <w:t>Mērķa vērtība 2024. gadā (stratēģijā)</w:t>
                  </w:r>
                </w:p>
              </w:tc>
              <w:tc>
                <w:tcPr>
                  <w:tcW w:w="0" w:type="auto"/>
                  <w:tcBorders>
                    <w:top w:val="single" w:sz="6" w:space="0" w:color="auto"/>
                    <w:left w:val="single" w:sz="6" w:space="0" w:color="auto"/>
                    <w:bottom w:val="single" w:sz="6" w:space="0" w:color="auto"/>
                    <w:right w:val="single" w:sz="6" w:space="0" w:color="auto"/>
                  </w:tcBorders>
                  <w:vAlign w:val="center"/>
                  <w:hideMark/>
                </w:tcPr>
                <w:p w14:paraId="1F1E1E83" w14:textId="77777777" w:rsidR="000E5193" w:rsidRPr="00BD1CBD" w:rsidRDefault="000E5193" w:rsidP="000E5193">
                  <w:pPr>
                    <w:rPr>
                      <w:sz w:val="22"/>
                    </w:rPr>
                  </w:pPr>
                  <w:r w:rsidRPr="00BD1CBD">
                    <w:rPr>
                      <w:b/>
                      <w:bCs/>
                      <w:sz w:val="22"/>
                    </w:rPr>
                    <w:t>Rezultāts 2024. gadā</w:t>
                  </w:r>
                </w:p>
              </w:tc>
              <w:tc>
                <w:tcPr>
                  <w:tcW w:w="0" w:type="auto"/>
                  <w:tcBorders>
                    <w:top w:val="single" w:sz="6" w:space="0" w:color="auto"/>
                    <w:left w:val="single" w:sz="6" w:space="0" w:color="auto"/>
                    <w:bottom w:val="single" w:sz="6" w:space="0" w:color="auto"/>
                    <w:right w:val="single" w:sz="6" w:space="0" w:color="auto"/>
                  </w:tcBorders>
                  <w:vAlign w:val="center"/>
                  <w:hideMark/>
                </w:tcPr>
                <w:p w14:paraId="61853EBC" w14:textId="77777777" w:rsidR="000E5193" w:rsidRPr="00BD1CBD" w:rsidRDefault="000E5193" w:rsidP="000E5193">
                  <w:pPr>
                    <w:rPr>
                      <w:sz w:val="22"/>
                    </w:rPr>
                  </w:pPr>
                  <w:r w:rsidRPr="00BD1CBD">
                    <w:rPr>
                      <w:b/>
                      <w:bCs/>
                      <w:sz w:val="22"/>
                    </w:rPr>
                    <w:t>Rezultāts 2025. gadā</w:t>
                  </w:r>
                </w:p>
              </w:tc>
            </w:tr>
            <w:tr w:rsidR="000E5193" w:rsidRPr="00BD1CBD" w14:paraId="3CA1647A" w14:textId="77777777" w:rsidTr="009E1F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34BEDD" w14:textId="77777777" w:rsidR="000E5193" w:rsidRPr="00BD1CBD" w:rsidRDefault="000E5193" w:rsidP="000E5193">
                  <w:pPr>
                    <w:rPr>
                      <w:sz w:val="22"/>
                    </w:rPr>
                  </w:pPr>
                  <w:r w:rsidRPr="00BD1CBD">
                    <w:rPr>
                      <w:sz w:val="22"/>
                    </w:rPr>
                    <w:t>Sabiedrības informētība par ES fondiem migrācijas, robežu un drošības jomās</w:t>
                  </w:r>
                </w:p>
              </w:tc>
              <w:tc>
                <w:tcPr>
                  <w:tcW w:w="0" w:type="auto"/>
                  <w:tcBorders>
                    <w:top w:val="single" w:sz="6" w:space="0" w:color="auto"/>
                    <w:left w:val="single" w:sz="6" w:space="0" w:color="auto"/>
                    <w:bottom w:val="single" w:sz="6" w:space="0" w:color="auto"/>
                    <w:right w:val="single" w:sz="6" w:space="0" w:color="auto"/>
                  </w:tcBorders>
                  <w:vAlign w:val="center"/>
                  <w:hideMark/>
                </w:tcPr>
                <w:p w14:paraId="708B04DD" w14:textId="77777777" w:rsidR="000E5193" w:rsidRPr="00BD1CBD" w:rsidRDefault="000E5193" w:rsidP="000E5193">
                  <w:pPr>
                    <w:rPr>
                      <w:sz w:val="22"/>
                    </w:rPr>
                  </w:pPr>
                  <w:r w:rsidRPr="00BD1CBD">
                    <w:rPr>
                      <w:b/>
                      <w:bCs/>
                      <w:sz w:val="22"/>
                    </w:rPr>
                    <w:t>7,5%</w:t>
                  </w:r>
                </w:p>
              </w:tc>
              <w:tc>
                <w:tcPr>
                  <w:tcW w:w="0" w:type="auto"/>
                  <w:tcBorders>
                    <w:top w:val="single" w:sz="6" w:space="0" w:color="auto"/>
                    <w:left w:val="single" w:sz="6" w:space="0" w:color="auto"/>
                    <w:bottom w:val="single" w:sz="6" w:space="0" w:color="auto"/>
                    <w:right w:val="single" w:sz="6" w:space="0" w:color="auto"/>
                  </w:tcBorders>
                  <w:vAlign w:val="center"/>
                  <w:hideMark/>
                </w:tcPr>
                <w:p w14:paraId="204697A9" w14:textId="77777777" w:rsidR="000E5193" w:rsidRPr="00BD1CBD" w:rsidRDefault="000E5193" w:rsidP="000E5193">
                  <w:pPr>
                    <w:rPr>
                      <w:sz w:val="22"/>
                    </w:rPr>
                  </w:pPr>
                  <w:r w:rsidRPr="00BD1CBD">
                    <w:rPr>
                      <w:b/>
                      <w:bCs/>
                      <w:sz w:val="22"/>
                    </w:rPr>
                    <w:t>16%</w:t>
                  </w:r>
                </w:p>
              </w:tc>
              <w:tc>
                <w:tcPr>
                  <w:tcW w:w="0" w:type="auto"/>
                  <w:tcBorders>
                    <w:top w:val="single" w:sz="6" w:space="0" w:color="auto"/>
                    <w:left w:val="single" w:sz="6" w:space="0" w:color="auto"/>
                    <w:bottom w:val="single" w:sz="6" w:space="0" w:color="auto"/>
                    <w:right w:val="single" w:sz="6" w:space="0" w:color="auto"/>
                  </w:tcBorders>
                  <w:vAlign w:val="center"/>
                  <w:hideMark/>
                </w:tcPr>
                <w:p w14:paraId="4F34EE28" w14:textId="77777777" w:rsidR="000E5193" w:rsidRPr="00BD1CBD" w:rsidRDefault="000E5193" w:rsidP="000E5193">
                  <w:pPr>
                    <w:rPr>
                      <w:sz w:val="22"/>
                    </w:rPr>
                  </w:pPr>
                  <w:r w:rsidRPr="00BD1CBD">
                    <w:rPr>
                      <w:b/>
                      <w:bCs/>
                      <w:sz w:val="22"/>
                    </w:rPr>
                    <w:t>21%</w:t>
                  </w:r>
                </w:p>
              </w:tc>
            </w:tr>
          </w:tbl>
          <w:p w14:paraId="1CD8291A" w14:textId="77777777" w:rsidR="00BD1CBD" w:rsidRPr="00BD1CBD" w:rsidRDefault="00BD1CBD" w:rsidP="00BD1CBD">
            <w:pPr>
              <w:spacing w:before="0" w:after="0"/>
              <w:rPr>
                <w:sz w:val="22"/>
              </w:rPr>
            </w:pPr>
            <w:r w:rsidRPr="00A73160">
              <w:rPr>
                <w:rFonts w:eastAsia="Times New Roman"/>
                <w:noProof/>
                <w:sz w:val="22"/>
              </w:rPr>
              <w:t xml:space="preserve">Deleģētajai iestādei ir izstrādāts fonda komunikācijas plāns atbilstoši vadošās iestādes izstrādātajai fonda  </w:t>
            </w:r>
            <w:r w:rsidRPr="00BD1CBD">
              <w:rPr>
                <w:rFonts w:eastAsia="Times New Roman"/>
                <w:noProof/>
                <w:sz w:val="22"/>
              </w:rPr>
              <w:t xml:space="preserve">Komunikācijas stratēģijai Eiropas Savienības fondiem 2021.-2027. gada plānošanas periodā un Atveseļošanas fondam Latvijā. </w:t>
            </w:r>
          </w:p>
          <w:p w14:paraId="2BAD95AD" w14:textId="77777777" w:rsidR="00BD1CBD" w:rsidRPr="00BD1CBD" w:rsidRDefault="00BD1CBD" w:rsidP="00BD1CBD">
            <w:pPr>
              <w:spacing w:before="0" w:after="0"/>
              <w:rPr>
                <w:sz w:val="22"/>
              </w:rPr>
            </w:pPr>
            <w:r w:rsidRPr="00BD1CBD">
              <w:rPr>
                <w:rFonts w:eastAsia="Times New Roman"/>
                <w:i/>
                <w:iCs/>
                <w:noProof/>
                <w:sz w:val="22"/>
              </w:rPr>
              <w:t xml:space="preserve"> </w:t>
            </w:r>
          </w:p>
          <w:p w14:paraId="3D53CF69" w14:textId="77777777" w:rsidR="00BD1CBD" w:rsidRPr="00BD1CBD" w:rsidRDefault="00BD1CBD" w:rsidP="00BD1CBD">
            <w:pPr>
              <w:spacing w:before="0" w:after="0"/>
              <w:rPr>
                <w:rFonts w:eastAsiaTheme="minorEastAsia"/>
                <w:sz w:val="22"/>
              </w:rPr>
            </w:pPr>
            <w:r w:rsidRPr="00BD1CBD">
              <w:rPr>
                <w:rFonts w:eastAsia="Times New Roman"/>
                <w:sz w:val="22"/>
              </w:rPr>
              <w:t>Atbilstoši Deleģētās iestādes komunikāciju plānā plānotajam pēc katras atklātas projektu iesniegumu atlases izsludināšanas tiek organizēti informatīvi semināri projektu iesniedzējiem, attiecīgi  aktivitātes Nr.13</w:t>
            </w:r>
            <w:r w:rsidRPr="00BD1CBD">
              <w:rPr>
                <w:rFonts w:eastAsiaTheme="minorEastAsia"/>
                <w:sz w:val="22"/>
              </w:rPr>
              <w:t>.3. „</w:t>
            </w:r>
            <w:r w:rsidRPr="00BD1CBD">
              <w:rPr>
                <w:rFonts w:eastAsiaTheme="minorEastAsia"/>
                <w:noProof/>
                <w:sz w:val="22"/>
              </w:rPr>
              <w:t>Trešo</w:t>
            </w:r>
            <w:r w:rsidRPr="00BD1CBD">
              <w:rPr>
                <w:rFonts w:eastAsiaTheme="minorEastAsia"/>
                <w:sz w:val="22"/>
              </w:rPr>
              <w:t xml:space="preserve"> valstu pilsoņu integrācijas pasākumi, kas veicina mērķa grupas iekļaušanos sabiedrībā” atklātas projektu iesniegumu atlases „Aktivitātes, kas nodrošina inovatīvu pieeju integrācijas procesu veicināšanai” ietvaros tika saņemti 13 projekta iesniegumi, projekta iesniegumos pieprasījumam pārsniedzot konkursa ietvaros pieejamo finansējuma apjomu.</w:t>
            </w:r>
          </w:p>
          <w:p w14:paraId="5348C683" w14:textId="77777777" w:rsidR="00BD1CBD" w:rsidRPr="00BD1CBD" w:rsidRDefault="00BD1CBD" w:rsidP="00BD1CBD">
            <w:pPr>
              <w:spacing w:before="0" w:after="0"/>
              <w:rPr>
                <w:sz w:val="22"/>
              </w:rPr>
            </w:pPr>
            <w:r w:rsidRPr="00BD1CBD">
              <w:rPr>
                <w:rFonts w:eastAsia="Times New Roman"/>
                <w:sz w:val="22"/>
              </w:rPr>
              <w:t>Deleģētās iestādes tīmekļa vietnē ir sagatavota un publicēta informācija par fondu, kā arī fonda projektu iesniegumu atlasēm un projektu īstenošanai pieejamo finansējumu.</w:t>
            </w:r>
          </w:p>
          <w:p w14:paraId="6E5C3E35" w14:textId="77777777" w:rsidR="000E5193" w:rsidRPr="00BD1CBD" w:rsidRDefault="000E5193" w:rsidP="000E5193">
            <w:pPr>
              <w:rPr>
                <w:b/>
                <w:bCs/>
                <w:sz w:val="22"/>
              </w:rPr>
            </w:pPr>
            <w:r w:rsidRPr="00BD1CBD">
              <w:rPr>
                <w:b/>
                <w:bCs/>
                <w:sz w:val="22"/>
              </w:rPr>
              <w:t>Secinājumi</w:t>
            </w:r>
          </w:p>
          <w:p w14:paraId="5A215713" w14:textId="29F4617D" w:rsidR="000E5193" w:rsidRPr="00BD1CBD" w:rsidRDefault="000E5193" w:rsidP="00BD1CBD">
            <w:pPr>
              <w:rPr>
                <w:sz w:val="22"/>
              </w:rPr>
            </w:pPr>
            <w:r w:rsidRPr="00BD1CBD">
              <w:rPr>
                <w:sz w:val="22"/>
              </w:rPr>
              <w:t>ES līdzfinansējums ir bijis stūrakmens, lai Latvija varētu efektīvi reaģēt uz globālajiem migrācijas izaicinājumiem. 21% informētības līmenis par ES  fondiem migrācijas, robežu un drošības jomās apliecina, ka izvēlētā komunikācijas stratēģija ir devusi izcilus rezultātus. PMIF ir kļuvis par sinonīmu Eiropas solidaritātei, nodrošinot cienīgus dzīves apstākļus un veidojot drošāku, iekļaujošāku sabiedrību.</w:t>
            </w:r>
          </w:p>
          <w:p w14:paraId="2E624395" w14:textId="77777777" w:rsidR="00F112E5" w:rsidRDefault="00F112E5" w:rsidP="00204F9D">
            <w:pPr>
              <w:pStyle w:val="Personnequisigne"/>
            </w:pPr>
          </w:p>
          <w:p w14:paraId="198BE8C5" w14:textId="64ABD048" w:rsidR="0093159A" w:rsidRPr="009D2C68" w:rsidRDefault="00134AD0" w:rsidP="00204F9D">
            <w:pPr>
              <w:pStyle w:val="Personnequisigne"/>
              <w:rPr>
                <w:noProof/>
                <w:sz w:val="22"/>
              </w:rPr>
            </w:pPr>
            <w:hyperlink w:history="1"/>
          </w:p>
        </w:tc>
      </w:tr>
    </w:tbl>
    <w:p w14:paraId="335D623B" w14:textId="6FBB2394" w:rsidR="0087657F" w:rsidRPr="009D2C68" w:rsidRDefault="00C71B80" w:rsidP="0087657F">
      <w:pPr>
        <w:pStyle w:val="Institutionquisigne"/>
        <w:spacing w:before="240" w:after="120"/>
        <w:rPr>
          <w:i w:val="0"/>
          <w:noProof/>
          <w:sz w:val="22"/>
        </w:rPr>
      </w:pPr>
      <w:r w:rsidRPr="009D2C68">
        <w:rPr>
          <w:i w:val="0"/>
          <w:noProof/>
          <w:sz w:val="22"/>
        </w:rPr>
        <w:lastRenderedPageBreak/>
        <w:t>Sniedziet saiti uz Regulas (ES) 2021/1060 46. panta b) punktā minēto tīmekļa portālu un minētās regulas 49. panta 1. punktā minēto tīmekļa vietni (ja šie resursi atšķiras).</w:t>
      </w:r>
    </w:p>
    <w:tbl>
      <w:tblPr>
        <w:tblStyle w:val="TableGrid"/>
        <w:tblW w:w="0" w:type="auto"/>
        <w:tblLook w:val="04A0" w:firstRow="1" w:lastRow="0" w:firstColumn="1" w:lastColumn="0" w:noHBand="0" w:noVBand="1"/>
      </w:tblPr>
      <w:tblGrid>
        <w:gridCol w:w="9063"/>
      </w:tblGrid>
      <w:tr w:rsidR="00426A9E" w:rsidRPr="009D2C68" w14:paraId="0E7487E6" w14:textId="77777777" w:rsidTr="00E45665">
        <w:tc>
          <w:tcPr>
            <w:tcW w:w="9289" w:type="dxa"/>
          </w:tcPr>
          <w:p w14:paraId="365999CF" w14:textId="052155BE" w:rsidR="0087657F" w:rsidRDefault="00134AD0" w:rsidP="004A2D30">
            <w:pPr>
              <w:pStyle w:val="Personnequisigne"/>
              <w:jc w:val="both"/>
              <w:rPr>
                <w:noProof/>
              </w:rPr>
            </w:pPr>
            <w:hyperlink r:id="rId11" w:history="1">
              <w:r w:rsidR="00F112E5" w:rsidRPr="006E7720">
                <w:rPr>
                  <w:rStyle w:val="Hyperlink"/>
                  <w:noProof/>
                </w:rPr>
                <w:t>www.iem.gov.lv</w:t>
              </w:r>
            </w:hyperlink>
          </w:p>
          <w:p w14:paraId="208E4EDF" w14:textId="6456822C" w:rsidR="00F112E5" w:rsidRPr="00F112E5" w:rsidRDefault="00134AD0" w:rsidP="00F112E5">
            <w:pPr>
              <w:pStyle w:val="Institutionquisigne"/>
              <w:spacing w:before="0"/>
            </w:pPr>
            <w:hyperlink r:id="rId12" w:history="1">
              <w:r w:rsidR="00F112E5" w:rsidRPr="006E7720">
                <w:rPr>
                  <w:rStyle w:val="Hyperlink"/>
                </w:rPr>
                <w:t>www.km.gov.lv</w:t>
              </w:r>
            </w:hyperlink>
            <w:r w:rsidR="00F112E5">
              <w:t xml:space="preserve"> </w:t>
            </w:r>
          </w:p>
        </w:tc>
      </w:tr>
    </w:tbl>
    <w:p w14:paraId="278E2F97" w14:textId="0AC16346" w:rsidR="000133CF" w:rsidRPr="009D2C68" w:rsidRDefault="00190C3E" w:rsidP="00190C3E">
      <w:pPr>
        <w:pStyle w:val="ManualHeading1"/>
        <w:rPr>
          <w:noProof/>
        </w:rPr>
      </w:pPr>
      <w:r w:rsidRPr="009D2C68">
        <w:t>5.</w:t>
      </w:r>
      <w:r w:rsidRPr="009D2C68">
        <w:tab/>
      </w:r>
      <w:r w:rsidR="0087657F" w:rsidRPr="009D2C68">
        <w:rPr>
          <w:noProof/>
        </w:rPr>
        <w:t xml:space="preserve">Veicinošie nosacījumi un horizontālie principi </w:t>
      </w:r>
    </w:p>
    <w:p w14:paraId="14C46DB4" w14:textId="73D6993B" w:rsidR="0087657F" w:rsidRPr="009D2C68" w:rsidRDefault="00190C3E" w:rsidP="00190C3E">
      <w:pPr>
        <w:pStyle w:val="ManualHeading2"/>
        <w:rPr>
          <w:noProof/>
        </w:rPr>
      </w:pPr>
      <w:r w:rsidRPr="009D2C68">
        <w:t>5.1.</w:t>
      </w:r>
      <w:r w:rsidRPr="009D2C68">
        <w:tab/>
      </w:r>
      <w:r w:rsidR="0087657F" w:rsidRPr="009D2C68">
        <w:rPr>
          <w:noProof/>
        </w:rPr>
        <w:t>Veicinošie nosacījumi – Regulas (ES) 2021/1147 35. panta 2. punkta f) apakšpunkts</w:t>
      </w:r>
    </w:p>
    <w:p w14:paraId="4EB14E8F" w14:textId="2D74BB60" w:rsidR="0087657F" w:rsidRPr="009D2C68" w:rsidRDefault="00053829" w:rsidP="0087657F">
      <w:pPr>
        <w:pStyle w:val="Titrearticle"/>
        <w:spacing w:before="240"/>
        <w:jc w:val="both"/>
        <w:rPr>
          <w:i w:val="0"/>
          <w:noProof/>
          <w:sz w:val="22"/>
        </w:rPr>
      </w:pPr>
      <w:r w:rsidRPr="009D2C68">
        <w:rPr>
          <w:i w:val="0"/>
          <w:noProof/>
          <w:sz w:val="22"/>
        </w:rPr>
        <w:t xml:space="preserve">Aprakstiet, kā tika nodrošināts, ka ir izpildīti un visa grāmatvedības </w:t>
      </w:r>
      <w:r w:rsidR="00BF07CF">
        <w:rPr>
          <w:i w:val="0"/>
          <w:noProof/>
          <w:sz w:val="22"/>
        </w:rPr>
        <w:t>perioda</w:t>
      </w:r>
      <w:r w:rsidRPr="009D2C68">
        <w:rPr>
          <w:i w:val="0"/>
          <w:noProof/>
          <w:sz w:val="22"/>
        </w:rPr>
        <w:t xml:space="preserve"> laikā tikuši piemēroti Regulas (ES) 2021/1060 III pielikumā paredzētie piemērojamie veicinošie nosacījumi, jo īpaši attiecībā uz Eiropas Savienības Pamattiesību hartas ievērošanu. Attiecīgā gadījumā aprakstiet visas izmaiņas, kas ietekmējušas veicinošo nosacījumu izpildi, kā paredzēts Regulas (ES) 2021/1060 15. panta 6. punktā. </w:t>
      </w:r>
    </w:p>
    <w:tbl>
      <w:tblPr>
        <w:tblStyle w:val="TableGrid"/>
        <w:tblW w:w="0" w:type="auto"/>
        <w:tblLook w:val="04A0" w:firstRow="1" w:lastRow="0" w:firstColumn="1" w:lastColumn="0" w:noHBand="0" w:noVBand="1"/>
      </w:tblPr>
      <w:tblGrid>
        <w:gridCol w:w="9063"/>
      </w:tblGrid>
      <w:tr w:rsidR="00426A9E" w:rsidRPr="009D2C68" w14:paraId="6E23497E" w14:textId="77777777" w:rsidTr="00E45665">
        <w:tc>
          <w:tcPr>
            <w:tcW w:w="9289" w:type="dxa"/>
          </w:tcPr>
          <w:p w14:paraId="77062705" w14:textId="77777777" w:rsidR="0087657F" w:rsidRPr="009D2C68" w:rsidRDefault="00620009" w:rsidP="00241BA6">
            <w:pPr>
              <w:pStyle w:val="Personnequisigne"/>
              <w:rPr>
                <w:noProof/>
                <w:sz w:val="22"/>
              </w:rPr>
            </w:pPr>
            <w:r w:rsidRPr="009D2C68">
              <w:rPr>
                <w:noProof/>
                <w:sz w:val="22"/>
              </w:rPr>
              <w:t>Šeit ierakstiet tekstu. Ne vairāk kā 5000 rakstzīmes.</w:t>
            </w:r>
          </w:p>
          <w:p w14:paraId="179E5870" w14:textId="77777777" w:rsidR="002D2CFC" w:rsidRPr="006E742C" w:rsidRDefault="002D2CFC" w:rsidP="002D2CFC">
            <w:pPr>
              <w:keepNext/>
              <w:tabs>
                <w:tab w:val="left" w:pos="4252"/>
              </w:tabs>
              <w:ind w:firstLine="743"/>
              <w:rPr>
                <w:sz w:val="22"/>
              </w:rPr>
            </w:pPr>
            <w:r w:rsidRPr="006E742C">
              <w:rPr>
                <w:sz w:val="22"/>
              </w:rPr>
              <w:lastRenderedPageBreak/>
              <w:t>Veicinošie nosacījumi:</w:t>
            </w:r>
          </w:p>
          <w:p w14:paraId="30B36D92" w14:textId="77777777" w:rsidR="002D2CFC" w:rsidRPr="006E742C" w:rsidRDefault="002D2CFC" w:rsidP="002D2CFC">
            <w:pPr>
              <w:numPr>
                <w:ilvl w:val="0"/>
                <w:numId w:val="38"/>
              </w:numPr>
              <w:tabs>
                <w:tab w:val="left" w:pos="4252"/>
              </w:tabs>
              <w:contextualSpacing/>
              <w:rPr>
                <w:sz w:val="22"/>
              </w:rPr>
            </w:pPr>
            <w:r w:rsidRPr="006E742C">
              <w:rPr>
                <w:b/>
                <w:sz w:val="22"/>
              </w:rPr>
              <w:t>Efektīvi publiskā iepirkuma tirgus uzraudzības mehānismi</w:t>
            </w:r>
            <w:r w:rsidRPr="006E742C">
              <w:rPr>
                <w:sz w:val="22"/>
              </w:rPr>
              <w:t xml:space="preserve"> - grāmatvedības periodā ir nodrošināta veicinošā nosacījuma izpilde:</w:t>
            </w:r>
          </w:p>
          <w:p w14:paraId="6E7F4C4F" w14:textId="77777777" w:rsidR="002D2CFC" w:rsidRPr="006E742C" w:rsidRDefault="002D2CFC" w:rsidP="002D2CFC">
            <w:pPr>
              <w:keepNext/>
              <w:numPr>
                <w:ilvl w:val="0"/>
                <w:numId w:val="35"/>
              </w:numPr>
              <w:tabs>
                <w:tab w:val="left" w:pos="4252"/>
              </w:tabs>
              <w:contextualSpacing/>
              <w:rPr>
                <w:sz w:val="22"/>
              </w:rPr>
            </w:pPr>
            <w:r w:rsidRPr="006E742C">
              <w:rPr>
                <w:sz w:val="22"/>
              </w:rPr>
              <w:t>Iepirkumu uzraudzības birojs ir īstenojis publisko iepirkumu uzraudzību atbilstoši Publisko iepirkumu likumam;</w:t>
            </w:r>
          </w:p>
          <w:p w14:paraId="249F5D79" w14:textId="77777777" w:rsidR="002D2CFC" w:rsidRPr="006E742C" w:rsidRDefault="002D2CFC" w:rsidP="002D2CFC">
            <w:pPr>
              <w:keepNext/>
              <w:numPr>
                <w:ilvl w:val="0"/>
                <w:numId w:val="35"/>
              </w:numPr>
              <w:tabs>
                <w:tab w:val="left" w:pos="4252"/>
              </w:tabs>
              <w:contextualSpacing/>
              <w:rPr>
                <w:sz w:val="22"/>
              </w:rPr>
            </w:pPr>
            <w:r w:rsidRPr="006E742C">
              <w:rPr>
                <w:sz w:val="22"/>
              </w:rPr>
              <w:t xml:space="preserve">vadošā iestāde ir nodrošinājusi iepirkumu </w:t>
            </w:r>
            <w:proofErr w:type="spellStart"/>
            <w:r w:rsidRPr="006E742C">
              <w:rPr>
                <w:sz w:val="22"/>
              </w:rPr>
              <w:t>pirmspārbaužu</w:t>
            </w:r>
            <w:proofErr w:type="spellEnd"/>
            <w:r w:rsidRPr="006E742C">
              <w:rPr>
                <w:sz w:val="22"/>
              </w:rPr>
              <w:t xml:space="preserve"> veikšanu.</w:t>
            </w:r>
          </w:p>
          <w:p w14:paraId="10D1BEA8" w14:textId="77777777" w:rsidR="002D2CFC" w:rsidRPr="006E742C" w:rsidRDefault="002D2CFC" w:rsidP="002D2CFC">
            <w:pPr>
              <w:keepNext/>
              <w:tabs>
                <w:tab w:val="left" w:pos="4252"/>
              </w:tabs>
              <w:ind w:left="502"/>
              <w:rPr>
                <w:sz w:val="22"/>
              </w:rPr>
            </w:pPr>
          </w:p>
          <w:p w14:paraId="598BE262" w14:textId="77777777" w:rsidR="002D2CFC" w:rsidRPr="006E742C" w:rsidRDefault="002D2CFC" w:rsidP="002D2CFC">
            <w:pPr>
              <w:keepNext/>
              <w:numPr>
                <w:ilvl w:val="0"/>
                <w:numId w:val="37"/>
              </w:numPr>
              <w:tabs>
                <w:tab w:val="left" w:pos="4252"/>
              </w:tabs>
              <w:contextualSpacing/>
              <w:rPr>
                <w:sz w:val="22"/>
              </w:rPr>
            </w:pPr>
            <w:r w:rsidRPr="006E742C">
              <w:rPr>
                <w:b/>
                <w:sz w:val="22"/>
              </w:rPr>
              <w:t>Pamattiesību hartas efektīva piemērošana un īstenošana</w:t>
            </w:r>
            <w:r w:rsidRPr="006E742C">
              <w:rPr>
                <w:sz w:val="22"/>
              </w:rPr>
              <w:t xml:space="preserve"> – grāmatvedības periodā ir nodrošināta veicinošā nosacījuma izpilde:</w:t>
            </w:r>
          </w:p>
          <w:p w14:paraId="6678C202" w14:textId="77777777" w:rsidR="002D2CFC" w:rsidRPr="006E742C" w:rsidRDefault="002D2CFC" w:rsidP="002D2CFC">
            <w:pPr>
              <w:numPr>
                <w:ilvl w:val="0"/>
                <w:numId w:val="36"/>
              </w:numPr>
              <w:tabs>
                <w:tab w:val="left" w:pos="4252"/>
              </w:tabs>
              <w:contextualSpacing/>
              <w:rPr>
                <w:sz w:val="22"/>
              </w:rPr>
            </w:pPr>
            <w:r>
              <w:rPr>
                <w:sz w:val="22"/>
              </w:rPr>
              <w:t>UK</w:t>
            </w:r>
            <w:r w:rsidRPr="006E742C">
              <w:rPr>
                <w:sz w:val="22"/>
              </w:rPr>
              <w:t xml:space="preserve"> sastāvā kā </w:t>
            </w:r>
            <w:r>
              <w:rPr>
                <w:sz w:val="22"/>
              </w:rPr>
              <w:t>UK</w:t>
            </w:r>
            <w:r w:rsidRPr="006E742C">
              <w:rPr>
                <w:sz w:val="22"/>
              </w:rPr>
              <w:t xml:space="preserve"> loceklis ar balsstiesībām ir iekļauts Labklājības ministrijas pārstāvis, kurš ir atbildīgs par </w:t>
            </w:r>
            <w:r w:rsidRPr="006E742C">
              <w:rPr>
                <w:noProof/>
                <w:sz w:val="22"/>
              </w:rPr>
              <w:t xml:space="preserve">Regulas (ES) 2021/1060 </w:t>
            </w:r>
            <w:r w:rsidRPr="006E742C">
              <w:rPr>
                <w:sz w:val="22"/>
              </w:rPr>
              <w:t xml:space="preserve">9. panta 1., 2. un 3. punktā minēto horizontālo principu koordināciju; </w:t>
            </w:r>
          </w:p>
          <w:p w14:paraId="41B7C2F5" w14:textId="77777777" w:rsidR="002D2CFC" w:rsidRPr="006E742C" w:rsidRDefault="002D2CFC" w:rsidP="002D2CFC">
            <w:pPr>
              <w:numPr>
                <w:ilvl w:val="0"/>
                <w:numId w:val="36"/>
              </w:numPr>
              <w:tabs>
                <w:tab w:val="left" w:pos="4252"/>
              </w:tabs>
              <w:contextualSpacing/>
              <w:rPr>
                <w:sz w:val="22"/>
              </w:rPr>
            </w:pPr>
            <w:r w:rsidRPr="006E742C">
              <w:rPr>
                <w:sz w:val="22"/>
              </w:rPr>
              <w:t>projekta iesniegumā un projekta iesnieguma vērtēšanas metodikā ir noteikti Horizontālā principa kritēriji;</w:t>
            </w:r>
          </w:p>
          <w:p w14:paraId="41BF10FD" w14:textId="77777777" w:rsidR="002D2CFC" w:rsidRPr="006E742C" w:rsidRDefault="002D2CFC" w:rsidP="002D2CFC">
            <w:pPr>
              <w:numPr>
                <w:ilvl w:val="0"/>
                <w:numId w:val="36"/>
              </w:numPr>
              <w:tabs>
                <w:tab w:val="left" w:pos="4252"/>
              </w:tabs>
              <w:contextualSpacing/>
              <w:rPr>
                <w:sz w:val="22"/>
              </w:rPr>
            </w:pPr>
            <w:r w:rsidRPr="006E742C">
              <w:rPr>
                <w:sz w:val="22"/>
              </w:rPr>
              <w:t xml:space="preserve">izstrādātas Vadlīnijas horizontālā principa “Vienlīdzība, iekļaušana, nediskriminācija un pamattiesību ievērošana” īstenošanai un uzraudzībai (IDF, IRPVP, PMIF) 2021-2027 </w:t>
            </w:r>
            <w:r w:rsidRPr="006E742C">
              <w:rPr>
                <w:sz w:val="22"/>
                <w:vertAlign w:val="superscript"/>
              </w:rPr>
              <w:footnoteReference w:id="23"/>
            </w:r>
            <w:r w:rsidRPr="006E742C">
              <w:rPr>
                <w:sz w:val="22"/>
              </w:rPr>
              <w:t xml:space="preserve"> (turpmāk – HP vadlīnijas);</w:t>
            </w:r>
          </w:p>
          <w:p w14:paraId="59FB8789" w14:textId="0D3236B5" w:rsidR="002D2CFC" w:rsidRDefault="002D2CFC" w:rsidP="002D2CFC">
            <w:pPr>
              <w:numPr>
                <w:ilvl w:val="0"/>
                <w:numId w:val="36"/>
              </w:numPr>
              <w:tabs>
                <w:tab w:val="left" w:pos="4252"/>
              </w:tabs>
              <w:contextualSpacing/>
              <w:rPr>
                <w:sz w:val="22"/>
              </w:rPr>
            </w:pPr>
            <w:r w:rsidRPr="009E5911">
              <w:rPr>
                <w:sz w:val="22"/>
              </w:rPr>
              <w:t>Ministru kabineta 2022. gada 18. oktobra noteikumu Nr. 651</w:t>
            </w:r>
            <w:r w:rsidRPr="009E5911">
              <w:rPr>
                <w:sz w:val="22"/>
                <w:vertAlign w:val="superscript"/>
              </w:rPr>
              <w:footnoteReference w:id="24"/>
            </w:r>
            <w:r w:rsidRPr="00722DBD">
              <w:t xml:space="preserve"> </w:t>
            </w:r>
            <w:r w:rsidRPr="009E5911">
              <w:rPr>
                <w:sz w:val="22"/>
              </w:rPr>
              <w:t>“Iekšējās drošības fonda, Patvēruma, migrācijas un integrācijas fonda un Finansiāla atbalsta instrumenta robežu pārvaldībai un vīzu politikai 2021.–2027. gada plānošanas perioda īstenošanas vadības kārtība” (turpmāk – MK noteikumi Nr. 651)</w:t>
            </w:r>
            <w:r>
              <w:t xml:space="preserve"> </w:t>
            </w:r>
            <w:r w:rsidRPr="006E742C">
              <w:rPr>
                <w:sz w:val="22"/>
              </w:rPr>
              <w:t>123.</w:t>
            </w:r>
            <w:r>
              <w:rPr>
                <w:sz w:val="22"/>
              </w:rPr>
              <w:t xml:space="preserve"> </w:t>
            </w:r>
            <w:r w:rsidRPr="006E742C">
              <w:rPr>
                <w:sz w:val="22"/>
              </w:rPr>
              <w:t>punktā ir noteikta kārtība, kādā Fonda vadībā un īstenošanā iesaistītās institūcijas, konstatējot horizontālo principu pārkāpumus vai saņemot sūdzības par ES fondu atbalstīto darbību neatbilstību ES Pamattiesību hartai (vienlīdzība, nediskriminācija, iekļaušana un pamattiesību ievērošana) un ANO Konvencijā par personu ar invaliditāti tiesībām ietverto vienlīdzīgo iespēju principiem, piecu darbdienu laikā ziņo Iekšlietu ministrijai un kārtība, kādā sūdzības tiek izskatītas. Papildus jebkurai personai ir tiesības ar iesniegumu vērsties kompetentajās institūcijās par ar projektu īstenošanu saistītu vienlīdzīgu iespēju neievērošanu, t.sk., pie tiesībsarga.</w:t>
            </w:r>
          </w:p>
          <w:p w14:paraId="5A698682" w14:textId="246B8269" w:rsidR="002D2CFC" w:rsidRPr="002D2CFC" w:rsidRDefault="002D2CFC" w:rsidP="002D2CFC">
            <w:pPr>
              <w:pStyle w:val="ListParagraph"/>
              <w:numPr>
                <w:ilvl w:val="0"/>
                <w:numId w:val="36"/>
              </w:numPr>
              <w:tabs>
                <w:tab w:val="left" w:pos="4252"/>
              </w:tabs>
              <w:spacing w:before="0" w:after="0"/>
              <w:rPr>
                <w:rFonts w:eastAsia="Times New Roman"/>
                <w:noProof/>
                <w:sz w:val="22"/>
              </w:rPr>
            </w:pPr>
            <w:r w:rsidRPr="002D2CFC">
              <w:rPr>
                <w:rFonts w:eastAsia="Times New Roman"/>
                <w:noProof/>
                <w:sz w:val="22"/>
              </w:rPr>
              <w:t>Organizējot projektu iesniegumu atlases, nosacījumi tiek sagatavoti tā, lai maksimāli nodrošinātu mērķa grupas tiesību īstenošanu un veicinātu  projektu iesniedzēju atbildību par mērķa grupas pamattiesību un interešu ievērošanu. Piemēram, aktivitātes Nr.13.2. „Trešo valstu pilsoņu iekļaušana vietējā sabiedrībā, veicinot latviešu valodas lietošanas un apguves iespējas” un aktivitātes Nr.13.3. „Trešo valstu pilsoņu integrācijas pasākumi, kas veicina mērķa grupas iekļaušanos sabiedrībā” atlasē līdztekus vērtēšanas kritērijiem par horizontālā principa  “Vienlīdzība, iekļaušana, nediskriminācija un pamattiesību ievērošana” īstenošanu, tika izveidots kvalitātes kritērijs, atbilstoši kuram tika vērtēta projekta iesniedzēja izpratni</w:t>
            </w:r>
            <w:r w:rsidRPr="002D2CFC">
              <w:rPr>
                <w:rFonts w:eastAsia="Times New Roman"/>
                <w:noProof/>
                <w:color w:val="1F487C"/>
                <w:sz w:val="22"/>
              </w:rPr>
              <w:t xml:space="preserve"> </w:t>
            </w:r>
            <w:r w:rsidRPr="002D2CFC">
              <w:rPr>
                <w:rFonts w:eastAsia="Times New Roman"/>
                <w:noProof/>
                <w:sz w:val="22"/>
              </w:rPr>
              <w:t>par mērķa grupas daudzveidību un vajadzībām, ievērojot latviešu valodas mācību kursu dalībnieku kultūras, dzimuma, vecuma, veselības stāvokļa, izglītības un citas atšķirības, kas var būt par iemeslu grūtībām mācību procesā, un kam nepieciešami īpaši pielāgojumi mācību organizēšanā.</w:t>
            </w:r>
          </w:p>
          <w:p w14:paraId="218B7381" w14:textId="77777777" w:rsidR="002D2CFC" w:rsidRPr="006E742C" w:rsidRDefault="002D2CFC" w:rsidP="002D2CFC">
            <w:pPr>
              <w:contextualSpacing/>
              <w:rPr>
                <w:sz w:val="22"/>
              </w:rPr>
            </w:pPr>
          </w:p>
          <w:p w14:paraId="7DDAE271" w14:textId="77777777" w:rsidR="002D2CFC" w:rsidRDefault="002D2CFC" w:rsidP="002D2CFC">
            <w:pPr>
              <w:numPr>
                <w:ilvl w:val="0"/>
                <w:numId w:val="37"/>
              </w:numPr>
              <w:tabs>
                <w:tab w:val="left" w:pos="4252"/>
              </w:tabs>
              <w:contextualSpacing/>
              <w:rPr>
                <w:sz w:val="22"/>
              </w:rPr>
            </w:pPr>
            <w:r w:rsidRPr="006E742C">
              <w:rPr>
                <w:b/>
                <w:sz w:val="22"/>
              </w:rPr>
              <w:t>ANO Konvencijas par personu ar invaliditāti tiesībām (UNCRPD) īstenošana un piemērošana atbilstoši Padomes Lēmumam Nr. 2010/48/EK</w:t>
            </w:r>
            <w:r w:rsidRPr="006E742C">
              <w:rPr>
                <w:sz w:val="22"/>
              </w:rPr>
              <w:t xml:space="preserve"> –</w:t>
            </w:r>
            <w:r w:rsidRPr="006E742C">
              <w:rPr>
                <w:i/>
                <w:sz w:val="22"/>
              </w:rPr>
              <w:t xml:space="preserve"> </w:t>
            </w:r>
            <w:r w:rsidRPr="006E742C">
              <w:rPr>
                <w:sz w:val="22"/>
              </w:rPr>
              <w:t>grāmatvedības periodā ir nodrošināta veicinošā nosacījuma izpilde:</w:t>
            </w:r>
          </w:p>
          <w:p w14:paraId="512E0D4C" w14:textId="77777777" w:rsidR="002D2CFC" w:rsidRPr="006E742C" w:rsidRDefault="002D2CFC" w:rsidP="002D2CFC">
            <w:pPr>
              <w:tabs>
                <w:tab w:val="left" w:pos="4252"/>
              </w:tabs>
              <w:ind w:left="720"/>
              <w:contextualSpacing/>
              <w:rPr>
                <w:sz w:val="22"/>
              </w:rPr>
            </w:pPr>
          </w:p>
          <w:p w14:paraId="6EC10D60" w14:textId="77777777" w:rsidR="002D2CFC" w:rsidRPr="006E742C" w:rsidRDefault="002D2CFC" w:rsidP="002D2CFC">
            <w:pPr>
              <w:keepNext/>
              <w:numPr>
                <w:ilvl w:val="0"/>
                <w:numId w:val="36"/>
              </w:numPr>
              <w:tabs>
                <w:tab w:val="left" w:pos="4252"/>
              </w:tabs>
              <w:contextualSpacing/>
              <w:rPr>
                <w:sz w:val="22"/>
              </w:rPr>
            </w:pPr>
            <w:r w:rsidRPr="009E5911">
              <w:rPr>
                <w:sz w:val="22"/>
              </w:rPr>
              <w:t>Ar Ministru kabineta 2024. gada 21. maija rīkojumu Nr. 396 “Plāns personu ar invaliditāti vienlīdzīgu iespēju veicināšanai 2024.–2027. gadam” ir apstiprināts Plāns personu ar invaliditāti iespēju veicināšanai 2024-2027</w:t>
            </w:r>
            <w:r w:rsidRPr="009E5911">
              <w:rPr>
                <w:sz w:val="22"/>
                <w:vertAlign w:val="superscript"/>
              </w:rPr>
              <w:footnoteReference w:id="25"/>
            </w:r>
            <w:r w:rsidRPr="009E5911">
              <w:rPr>
                <w:sz w:val="22"/>
              </w:rPr>
              <w:t xml:space="preserve"> (turpmāk – Plāns), kas ir</w:t>
            </w:r>
            <w:r w:rsidRPr="006E742C">
              <w:rPr>
                <w:sz w:val="22"/>
              </w:rPr>
              <w:t xml:space="preserve"> izstrādāts, pamatojoties uz SADTPP</w:t>
            </w:r>
            <w:r w:rsidRPr="006E742C">
              <w:rPr>
                <w:sz w:val="22"/>
                <w:vertAlign w:val="superscript"/>
              </w:rPr>
              <w:footnoteReference w:id="26"/>
            </w:r>
            <w:r w:rsidRPr="006E742C">
              <w:rPr>
                <w:sz w:val="22"/>
              </w:rPr>
              <w:t>, UNCRPD</w:t>
            </w:r>
            <w:r w:rsidRPr="006E742C">
              <w:rPr>
                <w:sz w:val="22"/>
                <w:vertAlign w:val="superscript"/>
              </w:rPr>
              <w:footnoteReference w:id="27"/>
            </w:r>
            <w:r w:rsidRPr="006E742C">
              <w:rPr>
                <w:sz w:val="22"/>
              </w:rPr>
              <w:t xml:space="preserve"> un izvirza rādītājus un turpina Plāna 2021-2023 pasākumu īstenošanu, saglabājot piecus rīcības virzienus – invaliditātes noteikšanas sistēmas pilnveidošana, atbalsta pakalpojumu attīstība, nodarbinātības veicināšana, </w:t>
            </w:r>
            <w:proofErr w:type="spellStart"/>
            <w:r w:rsidRPr="006E742C">
              <w:rPr>
                <w:sz w:val="22"/>
              </w:rPr>
              <w:t>piekļūstamības</w:t>
            </w:r>
            <w:proofErr w:type="spellEnd"/>
            <w:r w:rsidRPr="006E742C">
              <w:rPr>
                <w:sz w:val="22"/>
              </w:rPr>
              <w:t xml:space="preserve"> un sabiedrības izpratnes veicināšana. Plāns turpina pasākumus vides, informācijas un </w:t>
            </w:r>
            <w:r w:rsidRPr="006E742C">
              <w:rPr>
                <w:sz w:val="22"/>
              </w:rPr>
              <w:lastRenderedPageBreak/>
              <w:t xml:space="preserve">pakalpojumu </w:t>
            </w:r>
            <w:proofErr w:type="spellStart"/>
            <w:r w:rsidRPr="006E742C">
              <w:rPr>
                <w:sz w:val="22"/>
              </w:rPr>
              <w:t>piekļūstamības</w:t>
            </w:r>
            <w:proofErr w:type="spellEnd"/>
            <w:r w:rsidRPr="006E742C">
              <w:rPr>
                <w:sz w:val="22"/>
              </w:rPr>
              <w:t xml:space="preserve"> sekmēšanai un  iekļaujošas sabiedrības veidošanai, kas tika uzsākti Plānā 2021-2023, un paredz veicināt kultūras dzīves, elektronisko plašsaziņas līdzekļu, multimediālā satura </w:t>
            </w:r>
            <w:proofErr w:type="spellStart"/>
            <w:r w:rsidRPr="006E742C">
              <w:rPr>
                <w:sz w:val="22"/>
              </w:rPr>
              <w:t>piekļūstamību</w:t>
            </w:r>
            <w:proofErr w:type="spellEnd"/>
            <w:r w:rsidRPr="006E742C">
              <w:rPr>
                <w:sz w:val="22"/>
              </w:rPr>
              <w:t xml:space="preserve"> personām ar invaliditāti un funkcionāliem traucējumiem;</w:t>
            </w:r>
          </w:p>
          <w:p w14:paraId="7F2B03DF" w14:textId="77777777" w:rsidR="002D2CFC" w:rsidRPr="006E742C" w:rsidRDefault="002D2CFC" w:rsidP="002D2CFC">
            <w:pPr>
              <w:keepNext/>
              <w:numPr>
                <w:ilvl w:val="0"/>
                <w:numId w:val="36"/>
              </w:numPr>
              <w:tabs>
                <w:tab w:val="left" w:pos="4252"/>
              </w:tabs>
              <w:contextualSpacing/>
              <w:rPr>
                <w:sz w:val="22"/>
              </w:rPr>
            </w:pPr>
            <w:proofErr w:type="spellStart"/>
            <w:r w:rsidRPr="006E742C">
              <w:rPr>
                <w:sz w:val="22"/>
              </w:rPr>
              <w:t>piekļūstamības</w:t>
            </w:r>
            <w:proofErr w:type="spellEnd"/>
            <w:r w:rsidRPr="006E742C">
              <w:rPr>
                <w:sz w:val="22"/>
              </w:rPr>
              <w:t xml:space="preserve"> prasības ir noteiktas Latvijas normatīvajos aktos, vadlīnijās un standartos. Par būvniecības politiku valstī ir atbildīga EM, taču LM kā atbildīgā par invaliditātes politiku izstrādā ieteikumus valsts un pašvaldību iestādēm par piekļūstamas un iekļaujošas vides veidošanu. LM publicē informatīvus materiālus ES fondu finansējuma saņēmējiem par vides un informācijas </w:t>
            </w:r>
            <w:proofErr w:type="spellStart"/>
            <w:r w:rsidRPr="006E742C">
              <w:rPr>
                <w:sz w:val="22"/>
              </w:rPr>
              <w:t>piekļūstamību</w:t>
            </w:r>
            <w:proofErr w:type="spellEnd"/>
            <w:r w:rsidRPr="006E742C">
              <w:rPr>
                <w:sz w:val="22"/>
              </w:rPr>
              <w:t xml:space="preserve"> (pieejams šeit: </w:t>
            </w:r>
            <w:hyperlink r:id="rId13" w:history="1">
              <w:r w:rsidRPr="006E742C">
                <w:rPr>
                  <w:sz w:val="22"/>
                  <w:u w:val="single"/>
                </w:rPr>
                <w:t>https://www.lm.gov.lv/lv/labas-prakses-piemeri-2</w:t>
              </w:r>
            </w:hyperlink>
            <w:r w:rsidRPr="006E742C">
              <w:rPr>
                <w:sz w:val="22"/>
              </w:rPr>
              <w:t>);</w:t>
            </w:r>
          </w:p>
          <w:p w14:paraId="2E692EF4" w14:textId="353D8B79" w:rsidR="002D2CFC" w:rsidRPr="002D2CFC" w:rsidRDefault="002D2CFC" w:rsidP="002D2CFC">
            <w:pPr>
              <w:keepNext/>
              <w:numPr>
                <w:ilvl w:val="0"/>
                <w:numId w:val="36"/>
              </w:numPr>
              <w:tabs>
                <w:tab w:val="left" w:pos="4252"/>
              </w:tabs>
              <w:contextualSpacing/>
              <w:rPr>
                <w:sz w:val="22"/>
              </w:rPr>
            </w:pPr>
            <w:r w:rsidRPr="006E742C">
              <w:rPr>
                <w:sz w:val="22"/>
              </w:rPr>
              <w:t>MK noteikumu Nr. 651 123.</w:t>
            </w:r>
            <w:r>
              <w:rPr>
                <w:sz w:val="22"/>
              </w:rPr>
              <w:t xml:space="preserve"> </w:t>
            </w:r>
            <w:r w:rsidRPr="006E742C">
              <w:rPr>
                <w:sz w:val="22"/>
              </w:rPr>
              <w:t>punktā ir noteikta kārtība, kādā Fonda vadībā un īstenošanā iesaistītās institūcijas, konstatējot horizontālo principu pārkāpumus vai saņemot sūdzības par ES fondu atbalstīto darbību neatbilstību ES Pamattiesību hartai (vienlīdzība, nediskriminācija, iekļaušana un pamattiesību ievērošana) un ANO Konvencijā par personu ar invaliditāti tiesībām ietverto vienlīdzīgo iespēju principiem. Papildus jebkurai personai ir tiesības ar iesniegumu vērsties kompetentajās institūcijās par ar projektu īstenošanu saistītu vienlīdzīgu iespēju neievērošanu, t.sk., pie tiesībsarga.</w:t>
            </w:r>
          </w:p>
          <w:p w14:paraId="367CC1F8" w14:textId="77777777" w:rsidR="002D2CFC" w:rsidRPr="002D2CFC" w:rsidRDefault="002D2CFC" w:rsidP="002D2CFC">
            <w:pPr>
              <w:keepNext/>
              <w:tabs>
                <w:tab w:val="left" w:pos="4252"/>
              </w:tabs>
              <w:ind w:left="720"/>
              <w:contextualSpacing/>
              <w:rPr>
                <w:sz w:val="22"/>
              </w:rPr>
            </w:pPr>
          </w:p>
          <w:p w14:paraId="1DD12232" w14:textId="62144AF5" w:rsidR="00F112E5" w:rsidRPr="002D2CFC" w:rsidRDefault="002D2CFC" w:rsidP="002D2CFC">
            <w:pPr>
              <w:rPr>
                <w:sz w:val="22"/>
              </w:rPr>
            </w:pPr>
            <w:r w:rsidRPr="006E742C">
              <w:rPr>
                <w:sz w:val="22"/>
              </w:rPr>
              <w:t xml:space="preserve">Grāmatvedības periodā iesniegumi par pārkāpumiem nav saņemti. </w:t>
            </w:r>
          </w:p>
          <w:p w14:paraId="031F9853" w14:textId="73A50C2D" w:rsidR="00F112E5" w:rsidRPr="009D2C68" w:rsidRDefault="00F112E5" w:rsidP="00F112E5">
            <w:pPr>
              <w:pStyle w:val="NoSpacing"/>
              <w:tabs>
                <w:tab w:val="left" w:pos="1867"/>
              </w:tabs>
              <w:spacing w:before="120"/>
              <w:rPr>
                <w:rFonts w:eastAsia="Times New Roman"/>
                <w:sz w:val="22"/>
                <w:lang w:val="lv-LV"/>
              </w:rPr>
            </w:pPr>
          </w:p>
        </w:tc>
      </w:tr>
    </w:tbl>
    <w:p w14:paraId="5AC76075" w14:textId="67744DB9" w:rsidR="0087657F" w:rsidRPr="009D2C68" w:rsidRDefault="00190C3E" w:rsidP="00190C3E">
      <w:pPr>
        <w:pStyle w:val="ManualHeading2"/>
        <w:rPr>
          <w:noProof/>
        </w:rPr>
      </w:pPr>
      <w:r w:rsidRPr="009D2C68">
        <w:lastRenderedPageBreak/>
        <w:t>5.2.</w:t>
      </w:r>
      <w:r w:rsidRPr="009D2C68">
        <w:tab/>
      </w:r>
      <w:r w:rsidR="0001528B" w:rsidRPr="009D2C68">
        <w:rPr>
          <w:noProof/>
        </w:rPr>
        <w:t xml:space="preserve">Horizontālo principu ievērošana – Regulas (ES) 2021/1060 9. pants </w:t>
      </w:r>
    </w:p>
    <w:p w14:paraId="2DCC58D3" w14:textId="78C560E3" w:rsidR="0087657F" w:rsidRPr="009D2C68" w:rsidRDefault="00C71B80" w:rsidP="0087657F">
      <w:pPr>
        <w:pStyle w:val="Titrearticle"/>
        <w:spacing w:before="240"/>
        <w:jc w:val="both"/>
        <w:rPr>
          <w:i w:val="0"/>
          <w:noProof/>
          <w:sz w:val="22"/>
        </w:rPr>
      </w:pPr>
      <w:r w:rsidRPr="009D2C68">
        <w:rPr>
          <w:i w:val="0"/>
          <w:noProof/>
          <w:sz w:val="22"/>
        </w:rPr>
        <w:t xml:space="preserve">Aprakstiet, kā grāmatvedības </w:t>
      </w:r>
      <w:r w:rsidR="00BF07CF">
        <w:rPr>
          <w:i w:val="0"/>
          <w:noProof/>
          <w:sz w:val="22"/>
        </w:rPr>
        <w:t>periodā</w:t>
      </w:r>
      <w:r w:rsidRPr="009D2C68">
        <w:rPr>
          <w:i w:val="0"/>
          <w:noProof/>
          <w:sz w:val="22"/>
        </w:rPr>
        <w:t xml:space="preserve"> tika nodrošināta atbilstība Kopīgo noteikumu regulā noteiktajiem horizontālajiem principiem, jo īpaši vīriešu un sieviešu līdztiesībai un dzimumu līdztiesības aspekta integrēšanai, kā arī dzimuma, rases vai etniskās izcelsmes, ticības vai pārliecības, invaliditātes, vecuma vai seksuālās orientācijas dēļ iespējamas diskriminācijas novēršanai.</w:t>
      </w:r>
    </w:p>
    <w:tbl>
      <w:tblPr>
        <w:tblStyle w:val="TableGrid"/>
        <w:tblW w:w="0" w:type="auto"/>
        <w:tblLook w:val="04A0" w:firstRow="1" w:lastRow="0" w:firstColumn="1" w:lastColumn="0" w:noHBand="0" w:noVBand="1"/>
      </w:tblPr>
      <w:tblGrid>
        <w:gridCol w:w="9063"/>
      </w:tblGrid>
      <w:tr w:rsidR="00426A9E" w:rsidRPr="009D2C68" w14:paraId="0A5BB32C" w14:textId="77777777" w:rsidTr="00E45665">
        <w:tc>
          <w:tcPr>
            <w:tcW w:w="9289" w:type="dxa"/>
          </w:tcPr>
          <w:p w14:paraId="3FE9FADA" w14:textId="04E646EE" w:rsidR="0087657F" w:rsidRDefault="00620009" w:rsidP="00241BA6">
            <w:pPr>
              <w:pStyle w:val="Personnequisigne"/>
              <w:rPr>
                <w:noProof/>
                <w:sz w:val="22"/>
              </w:rPr>
            </w:pPr>
            <w:r w:rsidRPr="009D2C68">
              <w:rPr>
                <w:noProof/>
                <w:sz w:val="22"/>
              </w:rPr>
              <w:t>Šeit ierakstiet tekstu. Ne vairāk kā 5000 rakstzīmes.</w:t>
            </w:r>
          </w:p>
          <w:p w14:paraId="4C84690E" w14:textId="77777777" w:rsidR="00F112E5" w:rsidRPr="00B77B1F" w:rsidRDefault="00F112E5" w:rsidP="00F112E5">
            <w:pPr>
              <w:keepNext/>
              <w:tabs>
                <w:tab w:val="left" w:pos="1380"/>
                <w:tab w:val="left" w:pos="4252"/>
              </w:tabs>
              <w:spacing w:after="0"/>
              <w:ind w:firstLine="709"/>
              <w:contextualSpacing/>
              <w:rPr>
                <w:rFonts w:eastAsia="Calibri"/>
                <w:sz w:val="22"/>
              </w:rPr>
            </w:pPr>
            <w:r w:rsidRPr="00B77B1F">
              <w:rPr>
                <w:rFonts w:eastAsia="Calibri"/>
                <w:sz w:val="22"/>
              </w:rPr>
              <w:t>Saskaņā ar MK noteikumiem Nr. 651</w:t>
            </w:r>
            <w:r w:rsidRPr="00B77B1F">
              <w:rPr>
                <w:rFonts w:eastAsia="Calibri"/>
                <w:sz w:val="22"/>
                <w:vertAlign w:val="superscript"/>
              </w:rPr>
              <w:footnoteReference w:id="28"/>
            </w:r>
            <w:r w:rsidRPr="00B77B1F">
              <w:rPr>
                <w:rFonts w:eastAsia="Calibri"/>
                <w:sz w:val="22"/>
              </w:rPr>
              <w:t xml:space="preserve"> Latvijā ir noteiktas atbildīgās institūcijas par horizontālo principu koordināciju ES iekšlietu fondu ietvaros: Labklājības ministrija par regulas Nr. 2021/1060 9. panta 1., 2. un 3. punktu, aptverot tādas jomas kā pamattiesību ievērošana, vīriešu un sieviešu līdztiesības veicināšana, diskriminācijas novēršana dzimuma, rases vai etniskās izcelsmes, reliģijas vai pārliecības, invaliditātes, vecuma vai dzimumorientācijas dēļ, bet Iekšlietu ministrija un Kultūras ministrija par regulas Nr. 2021/1060 9. panta 4. punktu”. </w:t>
            </w:r>
          </w:p>
          <w:p w14:paraId="0EBF18D4" w14:textId="77777777" w:rsidR="00F112E5" w:rsidRPr="00B77B1F" w:rsidRDefault="00F112E5" w:rsidP="00F112E5">
            <w:pPr>
              <w:keepNext/>
              <w:tabs>
                <w:tab w:val="left" w:pos="4252"/>
              </w:tabs>
              <w:spacing w:after="0"/>
              <w:ind w:firstLine="709"/>
              <w:contextualSpacing/>
              <w:rPr>
                <w:rFonts w:eastAsia="Calibri"/>
                <w:sz w:val="22"/>
              </w:rPr>
            </w:pPr>
            <w:r w:rsidRPr="00B77B1F">
              <w:rPr>
                <w:rFonts w:eastAsia="Calibri"/>
                <w:sz w:val="22"/>
              </w:rPr>
              <w:t xml:space="preserve">Lai sniegtu atbalstu horizontālo principu ievērošanas uzraudzībai, Labklājības ministrija ir izstrādājusi HP vadlīnijas.  </w:t>
            </w:r>
          </w:p>
          <w:p w14:paraId="54282F37" w14:textId="77777777" w:rsidR="00F112E5" w:rsidRPr="00B77B1F" w:rsidRDefault="00F112E5" w:rsidP="00F112E5">
            <w:pPr>
              <w:keepNext/>
              <w:tabs>
                <w:tab w:val="left" w:pos="4252"/>
              </w:tabs>
              <w:spacing w:after="0"/>
              <w:ind w:firstLine="709"/>
              <w:contextualSpacing/>
              <w:rPr>
                <w:rFonts w:eastAsia="Calibri"/>
                <w:sz w:val="22"/>
              </w:rPr>
            </w:pPr>
            <w:r w:rsidRPr="00B77B1F">
              <w:rPr>
                <w:rFonts w:eastAsia="Calibri"/>
                <w:sz w:val="22"/>
              </w:rPr>
              <w:t xml:space="preserve">Visiem projektiem ar tiešu ietekmi un netiešu ietekmi uz horizontālo principu tiek īstenotas vispārīgas un specifiskas darbības, kas nodrošina diskriminācijas novēršanu un veicina vienlīdzīgas iespējas, kā arī noteikti horizontālā principa sasniedzamie rādītāji. Savukārt projektiem, kuru </w:t>
            </w:r>
            <w:r w:rsidRPr="00B77B1F">
              <w:rPr>
                <w:rFonts w:eastAsia="Calibri"/>
                <w:sz w:val="22"/>
              </w:rPr>
              <w:lastRenderedPageBreak/>
              <w:t>īstenotajām darbībām nav ietekmes uz horizontālo principu tiek paredzēta vismaz viena vispārīgā darbība. Vadlīnijās ir noteikta projektu iesniegumu vērtēšanas sistēma, kas tiek arī pielietota, kā arī sniegti skaidrojumi par projektu ietekmes uz horizontālo principu novērtēšanai un vispārīgo un specifisko darbību piemēri, kas veicina vīriešu un sieviešu līdztiesību, kā arī diskriminācijas dzimuma, rases vai etniskās izcelsmes, ticības vai pārliecības, invaliditātes, vecuma vai seksuālās orientācijas dēļ novēršanu.</w:t>
            </w:r>
          </w:p>
          <w:p w14:paraId="113BD6A8" w14:textId="4E46E47A" w:rsidR="00F112E5" w:rsidRPr="00B77B1F" w:rsidRDefault="00F112E5" w:rsidP="00B77B1F">
            <w:pPr>
              <w:keepNext/>
              <w:tabs>
                <w:tab w:val="left" w:pos="1380"/>
                <w:tab w:val="left" w:pos="4252"/>
              </w:tabs>
              <w:spacing w:after="0"/>
              <w:ind w:firstLine="709"/>
              <w:contextualSpacing/>
              <w:rPr>
                <w:rFonts w:eastAsia="Calibri"/>
                <w:sz w:val="22"/>
              </w:rPr>
            </w:pPr>
            <w:r w:rsidRPr="00B77B1F">
              <w:rPr>
                <w:rFonts w:eastAsia="Calibri"/>
                <w:sz w:val="22"/>
              </w:rPr>
              <w:t xml:space="preserve">Īstenoto projektu aktivitāšu pamatā ir stingra atbilstība horizontālajiem principiem, nodrošinot, ka ES fondu investīcijas veicina iekļaujošu un taisnīgu sabiedrību. Šī pieeja garantē, ka drošības sektora attīstība norit ciešā saskaņā ar ES pamatvērtībām. </w:t>
            </w:r>
          </w:p>
          <w:p w14:paraId="39BE41AF" w14:textId="0D276C45" w:rsidR="00F112E5" w:rsidRPr="00B77B1F" w:rsidRDefault="00B77B1F" w:rsidP="00F112E5">
            <w:pPr>
              <w:tabs>
                <w:tab w:val="left" w:pos="4252"/>
              </w:tabs>
              <w:spacing w:before="0" w:after="0"/>
              <w:ind w:firstLine="709"/>
              <w:rPr>
                <w:noProof/>
                <w:sz w:val="22"/>
              </w:rPr>
            </w:pPr>
            <w:r w:rsidRPr="00B77B1F">
              <w:rPr>
                <w:rFonts w:eastAsia="Times New Roman"/>
                <w:noProof/>
                <w:color w:val="000000" w:themeColor="text1"/>
                <w:sz w:val="22"/>
              </w:rPr>
              <w:t>Vadošās iestādes un Deleģētās iestādes projektu konkursu</w:t>
            </w:r>
            <w:r w:rsidR="00F112E5" w:rsidRPr="00B77B1F">
              <w:rPr>
                <w:rFonts w:eastAsia="Times New Roman"/>
                <w:noProof/>
                <w:color w:val="000000" w:themeColor="text1"/>
                <w:sz w:val="22"/>
              </w:rPr>
              <w:t xml:space="preserve"> nosacījumi paredz vērtēt projekta ietekmi uz horizontālā principa “Vienlīdzība, iekļaušana, nediskriminācija un pamattiesību ievērošana” īstenošanu, tai skaitā paredzot, ka īstenojot projektu tiks nodrošināts ievada kursu projekta īstenošanas personālam darbam ar mērķa grupu, kura saturā tiks integrēti dzimumu līdztiesības un nediskriminācijas jautājumi, komunikācijas aktivitātēs tiks izvēlēta valoda un vizuālie tēli, kas mazina diskrimināciju un stereotipu veidošanos par kādu no dzimumiem, personām ar invaliditāti, reliģisko pārliecību, vecumu, rasi un etnisko izcelsmi vai seksuālo orientāciju, projekta tīmekļvietnē tiks norādīta informācija par projekta darbību īstenošanas vietas piekļūstamību cilvēkiem ar invaliditāti un funkcionāliem traucējumiem u.c. nosacījumi.</w:t>
            </w:r>
          </w:p>
          <w:p w14:paraId="137854D9" w14:textId="7C277852" w:rsidR="0093159A" w:rsidRPr="00E73E8E" w:rsidRDefault="0093159A" w:rsidP="00E73E8E">
            <w:pPr>
              <w:tabs>
                <w:tab w:val="left" w:pos="4252"/>
              </w:tabs>
              <w:spacing w:before="0" w:after="0"/>
              <w:ind w:firstLine="709"/>
              <w:rPr>
                <w:sz w:val="22"/>
              </w:rPr>
            </w:pPr>
          </w:p>
        </w:tc>
      </w:tr>
    </w:tbl>
    <w:p w14:paraId="7AF54425" w14:textId="335F3B57" w:rsidR="0087657F" w:rsidRPr="009D2C68" w:rsidRDefault="00190C3E" w:rsidP="00190C3E">
      <w:pPr>
        <w:pStyle w:val="ManualHeading1"/>
        <w:rPr>
          <w:noProof/>
        </w:rPr>
      </w:pPr>
      <w:r w:rsidRPr="009D2C68">
        <w:lastRenderedPageBreak/>
        <w:t>6.</w:t>
      </w:r>
      <w:r w:rsidRPr="009D2C68">
        <w:tab/>
      </w:r>
      <w:r w:rsidR="0087657F" w:rsidRPr="009D2C68">
        <w:rPr>
          <w:noProof/>
        </w:rPr>
        <w:t>Projekti trešās valstīs vai saistībā ar tām – Regulas (ES) 2021/1147 35. panta 2. punkta i) apakšpunkts</w:t>
      </w:r>
    </w:p>
    <w:p w14:paraId="2E44433E" w14:textId="5F5FB0E3" w:rsidR="0087657F" w:rsidRPr="009D2C68" w:rsidRDefault="00C71B80" w:rsidP="0087657F">
      <w:pPr>
        <w:pStyle w:val="Titrearticle"/>
        <w:spacing w:before="240"/>
        <w:jc w:val="both"/>
        <w:rPr>
          <w:i w:val="0"/>
          <w:noProof/>
          <w:sz w:val="22"/>
        </w:rPr>
      </w:pPr>
      <w:r w:rsidRPr="009D2C68">
        <w:rPr>
          <w:i w:val="0"/>
          <w:noProof/>
          <w:sz w:val="22"/>
        </w:rPr>
        <w:t xml:space="preserve">Aprakstiet visas darbības, kas grāmatvedības </w:t>
      </w:r>
      <w:r w:rsidR="00BF07CF">
        <w:rPr>
          <w:i w:val="0"/>
          <w:noProof/>
          <w:sz w:val="22"/>
        </w:rPr>
        <w:t>periodā</w:t>
      </w:r>
      <w:r w:rsidRPr="009D2C68">
        <w:rPr>
          <w:i w:val="0"/>
          <w:noProof/>
          <w:sz w:val="22"/>
        </w:rPr>
        <w:t xml:space="preserve"> notikušas trešās valstīs vai saistībā ar tām, un to, kā tās nodrošina Savienības pievienoto vērtību fonda mērķu sasniegšanā. Miniet attiecīgo trešo valstu nosaukumus. Sniedziet aprakstu, kurā paskaidrots, ka no fonda atbalstītās darbības nav orientētas uz attīstību, kalpo Savienības iekšpolitikas interesēm un atbilst aktivitātēm, kuras īsteno Savienībā. Attiecīgā gadījumā norādiet, vai pirms projekta apstiprināšanas ir notikusi apspriešanās ar Komisiju (Regulas (ES) 2021/1147 16. panta 11. punkts). </w:t>
      </w:r>
    </w:p>
    <w:tbl>
      <w:tblPr>
        <w:tblStyle w:val="TableGrid"/>
        <w:tblW w:w="0" w:type="auto"/>
        <w:tblLook w:val="04A0" w:firstRow="1" w:lastRow="0" w:firstColumn="1" w:lastColumn="0" w:noHBand="0" w:noVBand="1"/>
      </w:tblPr>
      <w:tblGrid>
        <w:gridCol w:w="9063"/>
      </w:tblGrid>
      <w:tr w:rsidR="00426A9E" w:rsidRPr="009D2C68" w14:paraId="6EB9110B" w14:textId="77777777" w:rsidTr="00E45665">
        <w:tc>
          <w:tcPr>
            <w:tcW w:w="9289" w:type="dxa"/>
          </w:tcPr>
          <w:p w14:paraId="4706DD66" w14:textId="77777777" w:rsidR="0087657F" w:rsidRPr="009D2C68" w:rsidRDefault="00620009" w:rsidP="00241BA6">
            <w:pPr>
              <w:pStyle w:val="Personnequisigne"/>
              <w:rPr>
                <w:noProof/>
                <w:sz w:val="22"/>
              </w:rPr>
            </w:pPr>
            <w:r w:rsidRPr="009D2C68">
              <w:rPr>
                <w:noProof/>
                <w:sz w:val="22"/>
              </w:rPr>
              <w:t>Šeit ierakstiet tekstu. Ne vairāk kā 6000 rakstzīmes.</w:t>
            </w:r>
          </w:p>
          <w:p w14:paraId="0BD4687C" w14:textId="28318281" w:rsidR="00435540" w:rsidRPr="001D2B1D" w:rsidRDefault="001D2B1D" w:rsidP="001D2B1D">
            <w:pPr>
              <w:pStyle w:val="Institutionquisigne"/>
              <w:spacing w:before="120"/>
              <w:rPr>
                <w:i w:val="0"/>
                <w:iCs/>
              </w:rPr>
            </w:pPr>
            <w:r>
              <w:rPr>
                <w:i w:val="0"/>
                <w:iCs/>
              </w:rPr>
              <w:t>Nav attiecināms.</w:t>
            </w:r>
          </w:p>
        </w:tc>
      </w:tr>
    </w:tbl>
    <w:p w14:paraId="7242B488" w14:textId="77777777" w:rsidR="007A2D98" w:rsidRDefault="007A2D98" w:rsidP="007A2D98">
      <w:pPr>
        <w:pStyle w:val="ManualHeading1"/>
        <w:spacing w:before="0" w:after="0"/>
        <w:ind w:left="0" w:firstLine="0"/>
      </w:pPr>
    </w:p>
    <w:p w14:paraId="4CCFD572" w14:textId="0F9422C3" w:rsidR="0087657F" w:rsidRPr="009D2C68" w:rsidRDefault="007A2D98" w:rsidP="007A2D98">
      <w:pPr>
        <w:pStyle w:val="ManualHeading1"/>
        <w:spacing w:before="0" w:after="0"/>
        <w:ind w:left="0" w:firstLine="0"/>
      </w:pPr>
      <w:r>
        <w:rPr>
          <w:noProof/>
        </w:rPr>
        <w:t xml:space="preserve">7. </w:t>
      </w:r>
      <w:r w:rsidR="0087657F" w:rsidRPr="009D2C68">
        <w:rPr>
          <w:noProof/>
        </w:rPr>
        <w:t>Kopsavilkums – Regulas (ES) 2021/1147 35. panta 2. punkts</w:t>
      </w:r>
    </w:p>
    <w:p w14:paraId="5C3C5965" w14:textId="2A3A65D1" w:rsidR="0087657F" w:rsidRPr="009D2C68" w:rsidRDefault="0087657F" w:rsidP="007A2D98">
      <w:pPr>
        <w:pStyle w:val="Titrearticle"/>
        <w:spacing w:before="0" w:after="0"/>
        <w:jc w:val="both"/>
        <w:rPr>
          <w:i w:val="0"/>
          <w:noProof/>
          <w:sz w:val="22"/>
        </w:rPr>
      </w:pPr>
      <w:r w:rsidRPr="009D2C68">
        <w:rPr>
          <w:i w:val="0"/>
          <w:noProof/>
          <w:sz w:val="22"/>
        </w:rPr>
        <w:t xml:space="preserve">Sniedziet kopsavilkumu par 1.–6. iedaļu – tas tiks pārtulkots un darīts pieejams sabiedrībai. </w:t>
      </w:r>
    </w:p>
    <w:p w14:paraId="123E4F83" w14:textId="2BBA2C57" w:rsidR="0087657F" w:rsidRPr="009D2C68" w:rsidRDefault="0087657F" w:rsidP="007A2D98">
      <w:pPr>
        <w:pStyle w:val="Titrearticle"/>
        <w:spacing w:before="0" w:after="0"/>
        <w:jc w:val="both"/>
        <w:rPr>
          <w:i w:val="0"/>
          <w:noProof/>
          <w:sz w:val="22"/>
        </w:rPr>
      </w:pPr>
      <w:r w:rsidRPr="009D2C68">
        <w:rPr>
          <w:i w:val="0"/>
          <w:noProof/>
          <w:sz w:val="22"/>
        </w:rPr>
        <w:t>Kopsavilkumam jāiet</w:t>
      </w:r>
      <w:r w:rsidR="003156EA">
        <w:rPr>
          <w:i w:val="0"/>
          <w:noProof/>
          <w:sz w:val="22"/>
        </w:rPr>
        <w:t>v</w:t>
      </w:r>
      <w:r w:rsidRPr="009D2C68">
        <w:rPr>
          <w:i w:val="0"/>
          <w:noProof/>
          <w:sz w:val="22"/>
        </w:rPr>
        <w:t xml:space="preserve">er vismaz visi 35. panta 2. punktā uzskaitītie apakšpunkti, ap kuriem to vēlams strukturēt. </w:t>
      </w:r>
    </w:p>
    <w:p w14:paraId="0F1653EF" w14:textId="0F677F70" w:rsidR="007A2D98" w:rsidRPr="007A2D98" w:rsidRDefault="0087657F" w:rsidP="007A2D98">
      <w:pPr>
        <w:pStyle w:val="Titrearticle"/>
        <w:spacing w:before="0" w:after="0"/>
        <w:jc w:val="both"/>
        <w:rPr>
          <w:i w:val="0"/>
          <w:noProof/>
          <w:sz w:val="22"/>
        </w:rPr>
      </w:pPr>
      <w:r w:rsidRPr="009D2C68">
        <w:rPr>
          <w:i w:val="0"/>
          <w:noProof/>
          <w:sz w:val="22"/>
        </w:rPr>
        <w:t>Ieteicams izmantot aizzīmes, treknrakstu vai informatīvus virsrakstus, lai ieinteresētās personas varētu viegli izprast programmas galvenos sasniegumus un galvenos jautājumus, kas ietekmē tās sniegumu</w:t>
      </w:r>
      <w:r w:rsidR="003156EA">
        <w:rPr>
          <w:i w:val="0"/>
          <w:noProof/>
          <w:sz w:val="22"/>
        </w:rPr>
        <w:t>.</w:t>
      </w:r>
    </w:p>
    <w:tbl>
      <w:tblPr>
        <w:tblStyle w:val="TableGrid"/>
        <w:tblW w:w="0" w:type="auto"/>
        <w:tblLayout w:type="fixed"/>
        <w:tblLook w:val="04A0" w:firstRow="1" w:lastRow="0" w:firstColumn="1" w:lastColumn="0" w:noHBand="0" w:noVBand="1"/>
      </w:tblPr>
      <w:tblGrid>
        <w:gridCol w:w="9063"/>
      </w:tblGrid>
      <w:tr w:rsidR="0087657F" w:rsidRPr="009D2C68" w14:paraId="1B229DEF" w14:textId="77777777" w:rsidTr="007A2D98">
        <w:tc>
          <w:tcPr>
            <w:tcW w:w="9063" w:type="dxa"/>
          </w:tcPr>
          <w:p w14:paraId="43808E47" w14:textId="2B2E674B" w:rsidR="007A2D98" w:rsidRPr="007A2D98" w:rsidRDefault="007A2D98" w:rsidP="007A2D98"/>
          <w:p w14:paraId="771453FE" w14:textId="46F34EF9" w:rsidR="002C2509" w:rsidRPr="002F7FB4" w:rsidRDefault="00620009" w:rsidP="007A2D98">
            <w:pPr>
              <w:pStyle w:val="Institutionquisigne"/>
              <w:spacing w:before="0"/>
              <w:jc w:val="center"/>
              <w:rPr>
                <w:b/>
                <w:i w:val="0"/>
                <w:color w:val="000000" w:themeColor="text1"/>
                <w:sz w:val="22"/>
                <w:szCs w:val="24"/>
              </w:rPr>
            </w:pPr>
            <w:r w:rsidRPr="009D2C68">
              <w:rPr>
                <w:noProof/>
                <w:sz w:val="22"/>
              </w:rPr>
              <w:t>Šeit ierakstiet tekstu. Ne vairāk kā 7500 rakstzīmes.</w:t>
            </w:r>
            <w:r w:rsidR="002C2509">
              <w:rPr>
                <w:noProof/>
                <w:sz w:val="22"/>
              </w:rPr>
              <w:br/>
            </w:r>
            <w:r w:rsidR="002C2509" w:rsidRPr="002F7FB4">
              <w:rPr>
                <w:b/>
                <w:i w:val="0"/>
                <w:color w:val="000000" w:themeColor="text1"/>
                <w:sz w:val="22"/>
                <w:szCs w:val="24"/>
              </w:rPr>
              <w:t>Patvēruma, migrācijas un integrācijas fonda Latvijas programma</w:t>
            </w:r>
          </w:p>
          <w:p w14:paraId="09B0AEAE" w14:textId="77777777" w:rsidR="00CE19A1" w:rsidRDefault="00CE19A1" w:rsidP="007A2D98">
            <w:pPr>
              <w:pStyle w:val="Institutionquisigne"/>
              <w:spacing w:before="0"/>
              <w:rPr>
                <w:rFonts w:eastAsia="Times New Roman"/>
                <w:b/>
                <w:bCs/>
                <w:i w:val="0"/>
                <w:noProof/>
                <w:color w:val="000000" w:themeColor="text1"/>
                <w:sz w:val="22"/>
              </w:rPr>
            </w:pPr>
            <w:bookmarkStart w:id="16" w:name="_Hlk221198694"/>
            <w:r w:rsidRPr="1861DD69">
              <w:rPr>
                <w:rFonts w:eastAsia="Times New Roman"/>
                <w:b/>
                <w:bCs/>
                <w:i w:val="0"/>
                <w:noProof/>
                <w:color w:val="000000" w:themeColor="text1"/>
                <w:sz w:val="22"/>
              </w:rPr>
              <w:t>a) Īstenošanā gūtais progress</w:t>
            </w:r>
          </w:p>
          <w:p w14:paraId="5A29F558" w14:textId="77777777" w:rsidR="00CE19A1" w:rsidRDefault="00CE19A1" w:rsidP="007A2D98">
            <w:pPr>
              <w:pStyle w:val="Institutionquisigne"/>
              <w:spacing w:before="0"/>
              <w:ind w:firstLine="743"/>
              <w:contextualSpacing/>
              <w:rPr>
                <w:i w:val="0"/>
                <w:sz w:val="22"/>
              </w:rPr>
            </w:pPr>
            <w:r w:rsidRPr="004830C3">
              <w:rPr>
                <w:i w:val="0"/>
                <w:sz w:val="22"/>
              </w:rPr>
              <w:t xml:space="preserve">Grāmatvedības periodā </w:t>
            </w:r>
            <w:proofErr w:type="spellStart"/>
            <w:r w:rsidRPr="004830C3">
              <w:rPr>
                <w:i w:val="0"/>
                <w:sz w:val="22"/>
              </w:rPr>
              <w:t>Iekšlietu</w:t>
            </w:r>
            <w:proofErr w:type="spellEnd"/>
            <w:r w:rsidRPr="004830C3">
              <w:rPr>
                <w:i w:val="0"/>
                <w:sz w:val="22"/>
              </w:rPr>
              <w:t xml:space="preserve"> ministrijas atbildībā kopā </w:t>
            </w:r>
            <w:r>
              <w:rPr>
                <w:i w:val="0"/>
                <w:sz w:val="22"/>
              </w:rPr>
              <w:t>tika</w:t>
            </w:r>
            <w:r w:rsidRPr="004830C3">
              <w:rPr>
                <w:i w:val="0"/>
                <w:sz w:val="22"/>
              </w:rPr>
              <w:t xml:space="preserve"> īstenoti </w:t>
            </w:r>
            <w:r>
              <w:rPr>
                <w:i w:val="0"/>
                <w:sz w:val="22"/>
              </w:rPr>
              <w:t>9</w:t>
            </w:r>
            <w:r w:rsidRPr="004830C3">
              <w:rPr>
                <w:i w:val="0"/>
                <w:sz w:val="22"/>
              </w:rPr>
              <w:t xml:space="preserve"> projekti, no kuriem</w:t>
            </w:r>
            <w:r>
              <w:rPr>
                <w:i w:val="0"/>
                <w:sz w:val="22"/>
              </w:rPr>
              <w:t xml:space="preserve"> 2</w:t>
            </w:r>
            <w:r w:rsidRPr="004830C3">
              <w:rPr>
                <w:i w:val="0"/>
                <w:sz w:val="22"/>
              </w:rPr>
              <w:t xml:space="preserve"> ir jauni projekti, kas uzsākti grāmatvedības periodā, savukārt </w:t>
            </w:r>
            <w:r>
              <w:rPr>
                <w:i w:val="0"/>
                <w:sz w:val="22"/>
              </w:rPr>
              <w:t>7</w:t>
            </w:r>
            <w:r w:rsidRPr="004830C3">
              <w:rPr>
                <w:i w:val="0"/>
                <w:sz w:val="22"/>
              </w:rPr>
              <w:t xml:space="preserve"> projektiem tiek turpināta to īstenošana no iepriekšējā grāmatvedības perioda</w:t>
            </w:r>
            <w:r>
              <w:rPr>
                <w:i w:val="0"/>
                <w:sz w:val="22"/>
              </w:rPr>
              <w:t xml:space="preserve"> un pabeigta 1 projekta īstenošana.</w:t>
            </w:r>
          </w:p>
          <w:p w14:paraId="16B60A49" w14:textId="77777777" w:rsidR="00CE19A1" w:rsidRDefault="00CE19A1" w:rsidP="007A2D98">
            <w:pPr>
              <w:pStyle w:val="Institutionquisigne"/>
              <w:spacing w:before="0"/>
              <w:rPr>
                <w:i w:val="0"/>
                <w:color w:val="FF0000"/>
                <w:sz w:val="22"/>
              </w:rPr>
            </w:pPr>
          </w:p>
          <w:p w14:paraId="60B559C6" w14:textId="77777777" w:rsidR="00CE19A1" w:rsidRPr="001738A5" w:rsidRDefault="00CE19A1" w:rsidP="007A2D98">
            <w:pPr>
              <w:pStyle w:val="Institutionquisigne"/>
              <w:spacing w:before="0"/>
              <w:ind w:firstLine="709"/>
              <w:rPr>
                <w:i w:val="0"/>
                <w:sz w:val="22"/>
              </w:rPr>
            </w:pPr>
            <w:r w:rsidRPr="001738A5">
              <w:rPr>
                <w:i w:val="0"/>
                <w:sz w:val="22"/>
              </w:rPr>
              <w:t>Tika īstenoti projekti</w:t>
            </w:r>
            <w:r w:rsidRPr="001738A5">
              <w:rPr>
                <w:b/>
                <w:i w:val="0"/>
                <w:sz w:val="22"/>
              </w:rPr>
              <w:t xml:space="preserve"> </w:t>
            </w:r>
            <w:r w:rsidRPr="001738A5">
              <w:rPr>
                <w:i w:val="0"/>
                <w:sz w:val="22"/>
              </w:rPr>
              <w:t>ar mērķiem:</w:t>
            </w:r>
          </w:p>
          <w:p w14:paraId="2841F72B" w14:textId="77777777" w:rsidR="00CE19A1" w:rsidRPr="007A1B2E" w:rsidRDefault="00CE19A1" w:rsidP="007A2D98">
            <w:pPr>
              <w:pStyle w:val="Institutionquisigne"/>
              <w:numPr>
                <w:ilvl w:val="0"/>
                <w:numId w:val="45"/>
              </w:numPr>
              <w:spacing w:before="0"/>
              <w:rPr>
                <w:i w:val="0"/>
                <w:iCs/>
                <w:sz w:val="22"/>
              </w:rPr>
            </w:pPr>
            <w:r w:rsidRPr="007A1B2E">
              <w:rPr>
                <w:i w:val="0"/>
                <w:iCs/>
                <w:sz w:val="22"/>
              </w:rPr>
              <w:t>personām, kurām nepieciešama starptautiskā vai pagaidu aizsardzība, sniegt atbalsta pasākumus, lai uzlabotu viņu dzīves apstākļus izmitināšanas periodā, īpaši uzmanību pievērošot patvēruma meklētājiem ar īpašām procesuālām vajadzībām;</w:t>
            </w:r>
          </w:p>
          <w:p w14:paraId="05B3F83A" w14:textId="77777777" w:rsidR="00CE19A1" w:rsidRPr="007A1B2E" w:rsidRDefault="00CE19A1" w:rsidP="007A2D98">
            <w:pPr>
              <w:pStyle w:val="Personnequisigne"/>
              <w:numPr>
                <w:ilvl w:val="0"/>
                <w:numId w:val="45"/>
              </w:numPr>
              <w:jc w:val="both"/>
              <w:rPr>
                <w:i w:val="0"/>
                <w:iCs/>
                <w:sz w:val="22"/>
              </w:rPr>
            </w:pPr>
            <w:r w:rsidRPr="007A1B2E">
              <w:rPr>
                <w:i w:val="0"/>
                <w:iCs/>
                <w:sz w:val="22"/>
              </w:rPr>
              <w:t>palielināt migrācijas, patvēruma un atgriešanās jomā iesaistīto robežsargu profesionālās kvalifikācijas līmeni un sagatavotību migrācijas plūsmu pārvaldības jomā;</w:t>
            </w:r>
          </w:p>
          <w:p w14:paraId="6446871C" w14:textId="77777777" w:rsidR="00CE19A1" w:rsidRPr="00134AD0" w:rsidRDefault="00CE19A1" w:rsidP="007A2D98">
            <w:pPr>
              <w:pStyle w:val="Institutionquisigne"/>
              <w:numPr>
                <w:ilvl w:val="0"/>
                <w:numId w:val="45"/>
              </w:numPr>
              <w:spacing w:before="0"/>
              <w:rPr>
                <w:i w:val="0"/>
                <w:iCs/>
                <w:sz w:val="22"/>
                <w:szCs w:val="20"/>
              </w:rPr>
            </w:pPr>
            <w:r w:rsidRPr="00134AD0">
              <w:rPr>
                <w:i w:val="0"/>
                <w:iCs/>
                <w:sz w:val="22"/>
                <w:szCs w:val="20"/>
              </w:rPr>
              <w:t>uzlabot patvēruma meklētāju izmitināšanas centra infrastruktūru;</w:t>
            </w:r>
          </w:p>
          <w:p w14:paraId="00BA264D" w14:textId="77777777" w:rsidR="00CE19A1" w:rsidRPr="007A1B2E" w:rsidRDefault="00CE19A1" w:rsidP="007A2D98">
            <w:pPr>
              <w:pStyle w:val="Institutionquisigne"/>
              <w:numPr>
                <w:ilvl w:val="0"/>
                <w:numId w:val="45"/>
              </w:numPr>
              <w:spacing w:before="0"/>
              <w:rPr>
                <w:i w:val="0"/>
                <w:iCs/>
                <w:sz w:val="22"/>
              </w:rPr>
            </w:pPr>
            <w:r>
              <w:rPr>
                <w:i w:val="0"/>
                <w:iCs/>
                <w:sz w:val="22"/>
              </w:rPr>
              <w:t xml:space="preserve">modernizēt </w:t>
            </w:r>
            <w:r w:rsidRPr="007A1B2E">
              <w:rPr>
                <w:i w:val="0"/>
                <w:iCs/>
                <w:sz w:val="22"/>
              </w:rPr>
              <w:t>informācijas sistēmas platform</w:t>
            </w:r>
            <w:r>
              <w:rPr>
                <w:i w:val="0"/>
                <w:iCs/>
                <w:sz w:val="22"/>
              </w:rPr>
              <w:t>u</w:t>
            </w:r>
            <w:r w:rsidRPr="007A1B2E">
              <w:rPr>
                <w:i w:val="0"/>
                <w:iCs/>
                <w:sz w:val="22"/>
              </w:rPr>
              <w:t>;</w:t>
            </w:r>
          </w:p>
          <w:p w14:paraId="005C0562" w14:textId="77777777" w:rsidR="00CE19A1" w:rsidRPr="007A1B2E" w:rsidRDefault="00CE19A1" w:rsidP="007A2D98">
            <w:pPr>
              <w:pStyle w:val="Institutionquisigne"/>
              <w:numPr>
                <w:ilvl w:val="0"/>
                <w:numId w:val="45"/>
              </w:numPr>
              <w:spacing w:before="0"/>
              <w:rPr>
                <w:i w:val="0"/>
                <w:iCs/>
                <w:sz w:val="22"/>
              </w:rPr>
            </w:pPr>
            <w:r w:rsidRPr="007A1B2E">
              <w:rPr>
                <w:i w:val="0"/>
                <w:iCs/>
                <w:sz w:val="22"/>
              </w:rPr>
              <w:t>nodrošināt personu, kura</w:t>
            </w:r>
            <w:r>
              <w:rPr>
                <w:i w:val="0"/>
                <w:iCs/>
                <w:sz w:val="22"/>
              </w:rPr>
              <w:t>s</w:t>
            </w:r>
            <w:r w:rsidRPr="007A1B2E">
              <w:rPr>
                <w:i w:val="0"/>
                <w:iCs/>
                <w:sz w:val="22"/>
              </w:rPr>
              <w:t xml:space="preserve"> </w:t>
            </w:r>
            <w:r>
              <w:rPr>
                <w:i w:val="0"/>
                <w:iCs/>
                <w:sz w:val="22"/>
              </w:rPr>
              <w:t>n</w:t>
            </w:r>
            <w:r w:rsidRPr="007A1B2E">
              <w:rPr>
                <w:i w:val="0"/>
                <w:iCs/>
                <w:sz w:val="22"/>
              </w:rPr>
              <w:t xml:space="preserve">elegāli šķērsojušas ES ārējo robežu, uzņemšanu pēc aizturēšanas, atbilstoši ES standartiem un prasībām, kā arī veikt trešo valstu </w:t>
            </w:r>
            <w:proofErr w:type="spellStart"/>
            <w:r w:rsidRPr="007A1B2E">
              <w:rPr>
                <w:i w:val="0"/>
                <w:iCs/>
                <w:sz w:val="22"/>
              </w:rPr>
              <w:t>valstspiederīgo</w:t>
            </w:r>
            <w:proofErr w:type="spellEnd"/>
            <w:r w:rsidRPr="007A1B2E">
              <w:rPr>
                <w:i w:val="0"/>
                <w:iCs/>
                <w:sz w:val="22"/>
              </w:rPr>
              <w:t>, kuri nelikumīgi uzturas Latvijā, piespiedu izraidīšanu;</w:t>
            </w:r>
          </w:p>
          <w:p w14:paraId="654736EC" w14:textId="77777777" w:rsidR="00CE19A1" w:rsidRPr="007A1B2E" w:rsidRDefault="00CE19A1" w:rsidP="007A2D98">
            <w:pPr>
              <w:pStyle w:val="Personnequisigne"/>
              <w:numPr>
                <w:ilvl w:val="0"/>
                <w:numId w:val="45"/>
              </w:numPr>
              <w:jc w:val="both"/>
              <w:rPr>
                <w:i w:val="0"/>
                <w:iCs/>
              </w:rPr>
            </w:pPr>
            <w:r w:rsidRPr="007A1B2E">
              <w:rPr>
                <w:i w:val="0"/>
                <w:iCs/>
                <w:sz w:val="22"/>
              </w:rPr>
              <w:t>palīdzēt atgriezties savā izcelsmes valstī ārzemniekiem, kuriem nav tiesību uzturēties Latvijā, ieskaitot noraidītos patvēruma meklētājus, studentus, viesstrādniekus un visus citus, kuriem ir beigusies vīza vai uzturēšanās atļauja, vai arī tāda nav bijusi.</w:t>
            </w:r>
          </w:p>
          <w:p w14:paraId="7812FB85" w14:textId="77777777" w:rsidR="00CE19A1" w:rsidRDefault="00CE19A1" w:rsidP="007A2D98">
            <w:pPr>
              <w:pStyle w:val="Institutionquisigne"/>
              <w:spacing w:before="0"/>
              <w:ind w:firstLine="567"/>
              <w:rPr>
                <w:rFonts w:eastAsia="Times New Roman"/>
                <w:i w:val="0"/>
                <w:noProof/>
                <w:color w:val="000000" w:themeColor="text1"/>
                <w:sz w:val="22"/>
              </w:rPr>
            </w:pPr>
            <w:r w:rsidRPr="1861DD69">
              <w:rPr>
                <w:rFonts w:eastAsia="Times New Roman"/>
                <w:i w:val="0"/>
                <w:noProof/>
                <w:color w:val="000000" w:themeColor="text1"/>
                <w:sz w:val="22"/>
              </w:rPr>
              <w:t xml:space="preserve">Kultūras ministrijas atbildībā 2. konkrētā mērķa “Likumīga migrācija un integrācija” ietvaros tika īstenoti </w:t>
            </w:r>
            <w:r w:rsidRPr="1CB7E2EB">
              <w:rPr>
                <w:rFonts w:eastAsia="Times New Roman"/>
                <w:i w:val="0"/>
                <w:noProof/>
                <w:color w:val="000000" w:themeColor="text1"/>
                <w:sz w:val="22"/>
              </w:rPr>
              <w:t>10</w:t>
            </w:r>
            <w:r w:rsidRPr="1861DD69">
              <w:rPr>
                <w:rFonts w:eastAsia="Times New Roman"/>
                <w:i w:val="0"/>
                <w:noProof/>
                <w:color w:val="000000" w:themeColor="text1"/>
                <w:sz w:val="22"/>
              </w:rPr>
              <w:t xml:space="preserve"> projekti. Grāmatvedības periodā tika turpināta projekta „Vienas pieturas aģentūras izveide un darbības nodrošināšana” īstenošana, tai skaitā izveidojot filiāles visos Latvijas reģionos, lai nodrošinātu  trešo valstu pilsoņiem agrīnās integrācijas posmā juridisko un psiholoģisko atbalstu, tulkošanas pakalpojumus, tostarp reto valodu tulku, un konsultācijas par migrācijas, nodarbinātības, izglītības, veselības un citiem aktuālajiem jautājumiem. Tika </w:t>
            </w:r>
            <w:r>
              <w:rPr>
                <w:rFonts w:eastAsia="Times New Roman"/>
                <w:i w:val="0"/>
                <w:noProof/>
                <w:color w:val="000000" w:themeColor="text1"/>
                <w:sz w:val="22"/>
              </w:rPr>
              <w:t>turpināta</w:t>
            </w:r>
            <w:r w:rsidRPr="1861DD69">
              <w:rPr>
                <w:rFonts w:eastAsia="Times New Roman"/>
                <w:i w:val="0"/>
                <w:noProof/>
                <w:color w:val="000000" w:themeColor="text1"/>
                <w:sz w:val="22"/>
              </w:rPr>
              <w:t xml:space="preserve"> latviešu valodas kursu</w:t>
            </w:r>
            <w:r>
              <w:rPr>
                <w:rFonts w:eastAsia="Times New Roman"/>
                <w:i w:val="0"/>
                <w:noProof/>
                <w:color w:val="000000" w:themeColor="text1"/>
                <w:sz w:val="22"/>
              </w:rPr>
              <w:t xml:space="preserve">, </w:t>
            </w:r>
            <w:r w:rsidRPr="1861DD69">
              <w:rPr>
                <w:rFonts w:eastAsia="Times New Roman"/>
                <w:i w:val="0"/>
                <w:noProof/>
                <w:color w:val="000000" w:themeColor="text1"/>
                <w:sz w:val="22"/>
              </w:rPr>
              <w:t xml:space="preserve"> integrācijas kursu </w:t>
            </w:r>
            <w:r>
              <w:rPr>
                <w:rFonts w:eastAsia="Times New Roman"/>
                <w:i w:val="0"/>
                <w:noProof/>
                <w:color w:val="000000" w:themeColor="text1"/>
                <w:sz w:val="22"/>
              </w:rPr>
              <w:t>un s</w:t>
            </w:r>
            <w:r w:rsidRPr="00C106C5">
              <w:rPr>
                <w:rFonts w:eastAsia="Times New Roman"/>
                <w:i w:val="0"/>
                <w:noProof/>
                <w:color w:val="000000" w:themeColor="text1"/>
                <w:sz w:val="22"/>
              </w:rPr>
              <w:t>tarpkultūru komunikācijas mācības dažādu jomu profesionāļiem</w:t>
            </w:r>
            <w:r>
              <w:rPr>
                <w:rFonts w:eastAsia="Times New Roman"/>
                <w:i w:val="0"/>
                <w:noProof/>
                <w:color w:val="000000" w:themeColor="text1"/>
                <w:sz w:val="22"/>
              </w:rPr>
              <w:t xml:space="preserve"> projektu ī</w:t>
            </w:r>
            <w:r w:rsidRPr="1861DD69">
              <w:rPr>
                <w:rFonts w:eastAsia="Times New Roman"/>
                <w:i w:val="0"/>
                <w:noProof/>
                <w:color w:val="000000" w:themeColor="text1"/>
                <w:sz w:val="22"/>
              </w:rPr>
              <w:t>stenošana.</w:t>
            </w:r>
          </w:p>
          <w:p w14:paraId="0B481475" w14:textId="77777777" w:rsidR="00CE19A1" w:rsidRDefault="00CE19A1" w:rsidP="007A2D98">
            <w:pPr>
              <w:pStyle w:val="Personnequisigne"/>
            </w:pPr>
          </w:p>
          <w:p w14:paraId="674578C9" w14:textId="17396B8B" w:rsidR="00CE19A1" w:rsidRPr="00CE19A1" w:rsidRDefault="00CE19A1" w:rsidP="007A2D98">
            <w:pPr>
              <w:pStyle w:val="Institutionquisigne"/>
              <w:spacing w:before="0"/>
              <w:rPr>
                <w:b/>
                <w:bCs/>
                <w:i w:val="0"/>
                <w:iCs/>
                <w:sz w:val="22"/>
                <w:szCs w:val="20"/>
                <w:u w:val="single"/>
                <w:lang w:eastAsia="lv-LV"/>
              </w:rPr>
            </w:pPr>
            <w:r w:rsidRPr="00CE19A1">
              <w:rPr>
                <w:b/>
                <w:bCs/>
                <w:i w:val="0"/>
                <w:iCs/>
                <w:sz w:val="22"/>
                <w:szCs w:val="20"/>
                <w:u w:val="single"/>
                <w:lang w:eastAsia="lv-LV"/>
              </w:rPr>
              <w:t>Konkrētās darbības:</w:t>
            </w:r>
          </w:p>
          <w:p w14:paraId="6F379E45" w14:textId="77777777" w:rsidR="00CE19A1" w:rsidRPr="007A1B2E" w:rsidRDefault="00CE19A1" w:rsidP="007A2D98">
            <w:pPr>
              <w:pStyle w:val="Personnequisigne"/>
              <w:rPr>
                <w:lang w:eastAsia="lv-LV"/>
              </w:rPr>
            </w:pPr>
          </w:p>
          <w:p w14:paraId="43BFA272" w14:textId="118973D6" w:rsidR="00CE19A1" w:rsidRDefault="00CE19A1" w:rsidP="007A2D98">
            <w:pPr>
              <w:pStyle w:val="Personnequisigne"/>
              <w:ind w:firstLine="460"/>
              <w:jc w:val="both"/>
              <w:rPr>
                <w:i w:val="0"/>
                <w:iCs/>
                <w:sz w:val="22"/>
                <w:lang w:eastAsia="lv-LV"/>
              </w:rPr>
            </w:pPr>
            <w:r w:rsidRPr="007A1B2E">
              <w:rPr>
                <w:i w:val="0"/>
                <w:iCs/>
                <w:sz w:val="22"/>
                <w:lang w:eastAsia="lv-LV"/>
              </w:rPr>
              <w:t xml:space="preserve">Grāmatvedības periodā tika turpināta 1 projekta īstenošana par patvēruma meklētāju centra “Liepna” </w:t>
            </w:r>
            <w:r w:rsidRPr="007A1B2E">
              <w:rPr>
                <w:i w:val="0"/>
                <w:iCs/>
                <w:sz w:val="22"/>
              </w:rPr>
              <w:t xml:space="preserve">pielāgošanu ilgtermiņa ekspluatācijai, veicot energoefektivitātes </w:t>
            </w:r>
            <w:r w:rsidRPr="007A1B2E">
              <w:rPr>
                <w:i w:val="0"/>
                <w:iCs/>
                <w:sz w:val="22"/>
                <w:lang w:eastAsia="lv-LV"/>
              </w:rPr>
              <w:t>paaugstināšanas un nepieciešamos ēku pārbūves pasākumus, lai uzlabotu patvēruma meklētāju izmitināšanas apstākļus, nodrošinot ES noteiktos patvēruma meklētāju uzņemšanas un izmitināšanas standartus</w:t>
            </w:r>
            <w:r>
              <w:rPr>
                <w:i w:val="0"/>
                <w:iCs/>
                <w:sz w:val="22"/>
                <w:lang w:eastAsia="lv-LV"/>
              </w:rPr>
              <w:t>.</w:t>
            </w:r>
          </w:p>
          <w:p w14:paraId="29C7C01D" w14:textId="77777777" w:rsidR="00CE19A1" w:rsidRPr="00F85E52" w:rsidRDefault="00CE19A1" w:rsidP="007A2D98">
            <w:pPr>
              <w:pStyle w:val="Personnequisigne"/>
              <w:jc w:val="both"/>
              <w:rPr>
                <w:b/>
                <w:i w:val="0"/>
                <w:sz w:val="22"/>
                <w:szCs w:val="24"/>
              </w:rPr>
            </w:pPr>
            <w:r w:rsidRPr="00F85E52">
              <w:rPr>
                <w:b/>
                <w:i w:val="0"/>
                <w:sz w:val="22"/>
                <w:szCs w:val="24"/>
              </w:rPr>
              <w:t>b) Jautājumi, kas ietekmē programmas sniegumu</w:t>
            </w:r>
          </w:p>
          <w:p w14:paraId="6F21E40F" w14:textId="77777777" w:rsidR="00CE19A1" w:rsidRPr="00BF392C" w:rsidRDefault="00CE19A1" w:rsidP="007A2D98">
            <w:pPr>
              <w:pStyle w:val="Institutionquisigne"/>
              <w:spacing w:before="0"/>
              <w:ind w:firstLine="743"/>
              <w:rPr>
                <w:i w:val="0"/>
                <w:sz w:val="22"/>
                <w:szCs w:val="24"/>
              </w:rPr>
            </w:pPr>
            <w:r w:rsidRPr="00BF392C">
              <w:rPr>
                <w:i w:val="0"/>
                <w:sz w:val="22"/>
                <w:szCs w:val="24"/>
              </w:rPr>
              <w:t xml:space="preserve">Izaicinājumu radīja </w:t>
            </w:r>
            <w:r w:rsidRPr="00BF392C">
              <w:rPr>
                <w:i w:val="0"/>
                <w:sz w:val="22"/>
              </w:rPr>
              <w:t xml:space="preserve">un programmas sniegumu potenciāli </w:t>
            </w:r>
            <w:r>
              <w:rPr>
                <w:i w:val="0"/>
                <w:sz w:val="22"/>
              </w:rPr>
              <w:t xml:space="preserve">galvenokārt </w:t>
            </w:r>
            <w:r w:rsidRPr="00BF392C">
              <w:rPr>
                <w:i w:val="0"/>
                <w:sz w:val="22"/>
              </w:rPr>
              <w:t>ietekmēja</w:t>
            </w:r>
            <w:r w:rsidRPr="00BF392C">
              <w:rPr>
                <w:i w:val="0"/>
                <w:sz w:val="22"/>
                <w:szCs w:val="24"/>
              </w:rPr>
              <w:t>:</w:t>
            </w:r>
          </w:p>
          <w:p w14:paraId="02371741" w14:textId="77777777" w:rsidR="00CE19A1" w:rsidRPr="00134AD0" w:rsidRDefault="00CE19A1" w:rsidP="007A2D98">
            <w:pPr>
              <w:pStyle w:val="ListParagraph"/>
              <w:keepNext/>
              <w:numPr>
                <w:ilvl w:val="0"/>
                <w:numId w:val="44"/>
              </w:numPr>
              <w:tabs>
                <w:tab w:val="left" w:pos="4252"/>
              </w:tabs>
              <w:spacing w:before="0" w:after="0"/>
              <w:rPr>
                <w:sz w:val="22"/>
              </w:rPr>
            </w:pPr>
            <w:r w:rsidRPr="00134AD0">
              <w:rPr>
                <w:sz w:val="22"/>
              </w:rPr>
              <w:t xml:space="preserve">PMIF programmas rādītāju metodoloģijas izstrāde, ņemot vērā pieaugošo informācijas detalizāciju, salīdzinot ar iepriekšējo plānošanas periodu. Papildus, Migrācijas un patvēruma </w:t>
            </w:r>
            <w:proofErr w:type="spellStart"/>
            <w:r w:rsidRPr="00134AD0">
              <w:rPr>
                <w:sz w:val="22"/>
              </w:rPr>
              <w:t>pakta</w:t>
            </w:r>
            <w:proofErr w:type="spellEnd"/>
            <w:r w:rsidRPr="00134AD0">
              <w:rPr>
                <w:sz w:val="22"/>
              </w:rPr>
              <w:t xml:space="preserve"> konkrētās darbības projekta pieteikuma izstrādes laiks sakrita ar rādītāju metodoloģijas sagatavošanu, tādēļ nācās pārskatīt un aktualizēt sagatavoto metodoloģiju, ņemot vērā arī projektus, kas tiks īstenoti Migrācijas un patvēruma </w:t>
            </w:r>
            <w:proofErr w:type="spellStart"/>
            <w:r w:rsidRPr="00134AD0">
              <w:rPr>
                <w:sz w:val="22"/>
              </w:rPr>
              <w:t>pakta</w:t>
            </w:r>
            <w:proofErr w:type="spellEnd"/>
            <w:r w:rsidRPr="00134AD0">
              <w:rPr>
                <w:sz w:val="22"/>
              </w:rPr>
              <w:t xml:space="preserve"> ietvaros.</w:t>
            </w:r>
          </w:p>
          <w:p w14:paraId="1683B936" w14:textId="77777777" w:rsidR="00CE19A1" w:rsidRPr="003156EA" w:rsidRDefault="00CE19A1" w:rsidP="007A2D98">
            <w:pPr>
              <w:pStyle w:val="Personnequisigne"/>
              <w:numPr>
                <w:ilvl w:val="0"/>
                <w:numId w:val="44"/>
              </w:numPr>
              <w:jc w:val="both"/>
              <w:rPr>
                <w:i w:val="0"/>
                <w:sz w:val="22"/>
              </w:rPr>
            </w:pPr>
            <w:r w:rsidRPr="00CF36BE">
              <w:rPr>
                <w:i w:val="0"/>
                <w:sz w:val="22"/>
              </w:rPr>
              <w:t>iekšējo procedūru izstrādes aizkavēšanās, kas ietekmēja programmas ieviešanas Pārvaldības un kont</w:t>
            </w:r>
            <w:r w:rsidRPr="003156EA">
              <w:rPr>
                <w:i w:val="0"/>
                <w:sz w:val="22"/>
              </w:rPr>
              <w:t>roles sistēmas apraksta izstrādi un apstiprināšanu;</w:t>
            </w:r>
          </w:p>
          <w:p w14:paraId="5665009E" w14:textId="77777777" w:rsidR="00CE19A1" w:rsidRPr="00CF36BE" w:rsidRDefault="00CE19A1" w:rsidP="007A2D98">
            <w:pPr>
              <w:pStyle w:val="Personnequisigne"/>
              <w:numPr>
                <w:ilvl w:val="0"/>
                <w:numId w:val="44"/>
              </w:numPr>
              <w:jc w:val="both"/>
              <w:rPr>
                <w:i w:val="0"/>
                <w:iCs/>
                <w:sz w:val="22"/>
              </w:rPr>
            </w:pPr>
            <w:r w:rsidRPr="00CF36BE">
              <w:rPr>
                <w:i w:val="0"/>
                <w:iCs/>
                <w:sz w:val="22"/>
              </w:rPr>
              <w:t>ģeopolitiskās situācijas pasliktināšanās, kas radījusi patvēruma meklētāju skaita Latvijā pieaugumu.</w:t>
            </w:r>
          </w:p>
          <w:p w14:paraId="0518F7E4" w14:textId="77777777" w:rsidR="002C2509" w:rsidRPr="00CF36BE" w:rsidRDefault="002C2509" w:rsidP="007A2D98">
            <w:pPr>
              <w:pStyle w:val="Personnequisigne"/>
              <w:jc w:val="both"/>
              <w:rPr>
                <w:rFonts w:eastAsia="Times New Roman"/>
                <w:iCs/>
                <w:noProof/>
                <w:color w:val="000000" w:themeColor="text1"/>
                <w:sz w:val="22"/>
              </w:rPr>
            </w:pPr>
            <w:r w:rsidRPr="00CF36BE">
              <w:rPr>
                <w:rFonts w:eastAsia="Times New Roman"/>
                <w:b/>
                <w:bCs/>
                <w:i w:val="0"/>
                <w:noProof/>
                <w:color w:val="000000" w:themeColor="text1"/>
                <w:sz w:val="22"/>
              </w:rPr>
              <w:t>c) Papildināmība starp darbībām, ko atbalsta programma, un atbalstu, ko snieguši citi ES fondi</w:t>
            </w:r>
          </w:p>
          <w:p w14:paraId="7A32AADF" w14:textId="0D9C0EA0" w:rsidR="00CE19A1" w:rsidRPr="00CF36BE" w:rsidRDefault="00CE19A1" w:rsidP="007A2D98">
            <w:pPr>
              <w:pStyle w:val="NormalWeb"/>
              <w:spacing w:before="0" w:beforeAutospacing="0" w:after="0" w:afterAutospacing="0"/>
              <w:ind w:firstLine="851"/>
              <w:jc w:val="both"/>
              <w:rPr>
                <w:noProof/>
                <w:szCs w:val="22"/>
                <w:lang w:val="lv-LV"/>
              </w:rPr>
            </w:pPr>
            <w:r w:rsidRPr="00CF36BE">
              <w:rPr>
                <w:noProof/>
                <w:szCs w:val="22"/>
                <w:lang w:val="lv-LV"/>
              </w:rPr>
              <w:t xml:space="preserve">Pamatojoties uz Iekšlietu ministrijas </w:t>
            </w:r>
            <w:r w:rsidRPr="003156EA">
              <w:rPr>
                <w:szCs w:val="22"/>
                <w:lang w:val="lv-LV"/>
              </w:rPr>
              <w:t>2025. gada 8. augusta</w:t>
            </w:r>
            <w:r w:rsidRPr="00CF36BE">
              <w:rPr>
                <w:noProof/>
                <w:szCs w:val="22"/>
                <w:lang w:val="lv-LV"/>
              </w:rPr>
              <w:t xml:space="preserve"> rīkojumu 1-2/989/25, PMIF 2021.-2027. gada plānošanas perioda UK sastāvā ir iekļauts UK loceklis ar balsstiesībām no Finanšu ministrijas ES fondu Stratēģijas departamenta Izvērtēšanas nodaļas, kas UK lēmuma saskaņošanas laikā sniedz savu viedokli un nodrošina demarkāciju ar citiem finanšu instrumentiem savas kompetences ietvaros.</w:t>
            </w:r>
          </w:p>
          <w:p w14:paraId="29EA9C9A" w14:textId="230B0E5C" w:rsidR="002C2509" w:rsidRPr="00CF36BE" w:rsidRDefault="002C2509" w:rsidP="007A2D98">
            <w:pPr>
              <w:pStyle w:val="Institutionquisigne"/>
              <w:spacing w:before="0"/>
              <w:ind w:firstLine="743"/>
              <w:rPr>
                <w:rFonts w:eastAsia="Times New Roman"/>
                <w:i w:val="0"/>
                <w:noProof/>
                <w:color w:val="000000" w:themeColor="text1"/>
                <w:sz w:val="22"/>
              </w:rPr>
            </w:pPr>
            <w:r w:rsidRPr="00CF36BE">
              <w:rPr>
                <w:rFonts w:eastAsia="Times New Roman"/>
                <w:i w:val="0"/>
                <w:noProof/>
                <w:color w:val="000000" w:themeColor="text1"/>
                <w:sz w:val="22"/>
              </w:rPr>
              <w:lastRenderedPageBreak/>
              <w:t>Nodrošinot kvalitatīvas informācijas un atbalsta pieejamību trešo valstu valstspiederīgajiem, tiek nodrošināta P</w:t>
            </w:r>
            <w:r w:rsidRPr="00134AD0">
              <w:rPr>
                <w:rFonts w:eastAsia="Times New Roman"/>
                <w:i w:val="0"/>
                <w:noProof/>
                <w:color w:val="000000" w:themeColor="text1"/>
                <w:sz w:val="22"/>
              </w:rPr>
              <w:t>MIF</w:t>
            </w:r>
            <w:r w:rsidRPr="00CF36BE">
              <w:rPr>
                <w:rFonts w:eastAsia="Times New Roman"/>
                <w:i w:val="0"/>
                <w:noProof/>
                <w:color w:val="000000" w:themeColor="text1"/>
                <w:sz w:val="22"/>
              </w:rPr>
              <w:t xml:space="preserve"> ietvaros plānoto darbību un ES kohēzijas politikas programmas 2021.-2027. gadam pasākuma “Sabiedrības saliedēšana, veicinot jauniebraucēju iekļaušanos vietējā sabiedrībā un sekmējot starpkultūru komunikāciju” ietvaros plānoto darbību sinerģija, paredzot, ka patvēruma meklētājiem tiek nodrošināti sociālā mentora un sociālā darbinieka pakalpojumi.</w:t>
            </w:r>
          </w:p>
          <w:p w14:paraId="7C83A6E9" w14:textId="77777777" w:rsidR="00CE19A1" w:rsidRPr="00134AD0" w:rsidRDefault="00CE19A1" w:rsidP="007A2D98">
            <w:pPr>
              <w:pStyle w:val="Personnequisigne"/>
              <w:rPr>
                <w:sz w:val="22"/>
              </w:rPr>
            </w:pPr>
          </w:p>
          <w:p w14:paraId="28869152" w14:textId="77777777" w:rsidR="002C2509" w:rsidRPr="00CF36BE" w:rsidRDefault="002C2509" w:rsidP="007A2D98">
            <w:pPr>
              <w:pStyle w:val="Institutionquisigne"/>
              <w:spacing w:before="0"/>
              <w:rPr>
                <w:rFonts w:eastAsia="Times New Roman"/>
                <w:iCs/>
                <w:noProof/>
                <w:color w:val="000000" w:themeColor="text1"/>
                <w:sz w:val="22"/>
              </w:rPr>
            </w:pPr>
            <w:r w:rsidRPr="00CF36BE">
              <w:rPr>
                <w:rFonts w:eastAsia="Times New Roman"/>
                <w:b/>
                <w:bCs/>
                <w:i w:val="0"/>
                <w:noProof/>
                <w:color w:val="000000" w:themeColor="text1"/>
                <w:sz w:val="22"/>
              </w:rPr>
              <w:t>d) Programmas ieguldījums ES tiesību aktu un rīcības plānu īstenošanā</w:t>
            </w:r>
          </w:p>
          <w:p w14:paraId="4D81B44E" w14:textId="6F7732C2" w:rsidR="002C2509" w:rsidRPr="00CF36BE" w:rsidRDefault="002C2509" w:rsidP="007A2D98">
            <w:pPr>
              <w:pStyle w:val="Personnequisigne"/>
              <w:ind w:firstLine="743"/>
              <w:jc w:val="both"/>
              <w:rPr>
                <w:rFonts w:eastAsia="Times New Roman"/>
                <w:i w:val="0"/>
                <w:noProof/>
                <w:color w:val="000000" w:themeColor="text1"/>
                <w:sz w:val="22"/>
              </w:rPr>
            </w:pPr>
            <w:r w:rsidRPr="00CF36BE">
              <w:rPr>
                <w:rFonts w:eastAsia="Times New Roman"/>
                <w:b/>
                <w:bCs/>
                <w:i w:val="0"/>
                <w:noProof/>
                <w:color w:val="000000" w:themeColor="text1"/>
                <w:sz w:val="22"/>
              </w:rPr>
              <w:t>Trešo valstu valstspiederīgo integrācijas jomā</w:t>
            </w:r>
            <w:r w:rsidRPr="00CF36BE">
              <w:rPr>
                <w:rFonts w:eastAsia="Times New Roman"/>
                <w:i w:val="0"/>
                <w:noProof/>
                <w:color w:val="000000" w:themeColor="text1"/>
                <w:sz w:val="22"/>
              </w:rPr>
              <w:t xml:space="preserve"> fonda ieviešana ir sniegusi tiešu ieguldījumu “ES Rīcības plāna par integrāciju un iekļaušanu 2021.-2027. gadam” mērķu sasniegšanā. Īstenotās aktivitātes uzlabo trešo valstu pilsoņu piekļuvi pakalpojumiem, iekļaušanos izglītībā, darba tirgū un sabiedrības dzīvē. </w:t>
            </w:r>
          </w:p>
          <w:p w14:paraId="0AC10F35" w14:textId="77777777" w:rsidR="00CE19A1" w:rsidRPr="00CF36BE" w:rsidRDefault="00CE19A1" w:rsidP="007A2D98">
            <w:pPr>
              <w:spacing w:before="0" w:after="0"/>
              <w:ind w:firstLine="743"/>
              <w:rPr>
                <w:rFonts w:eastAsia="Calibri"/>
                <w:sz w:val="22"/>
                <w:lang w:eastAsia="lv-LV"/>
              </w:rPr>
            </w:pPr>
            <w:r w:rsidRPr="00CF36BE">
              <w:rPr>
                <w:b/>
                <w:bCs/>
                <w:iCs/>
                <w:sz w:val="22"/>
              </w:rPr>
              <w:t>Patvēruma jomā</w:t>
            </w:r>
            <w:r w:rsidRPr="00CF36BE">
              <w:rPr>
                <w:iCs/>
                <w:sz w:val="22"/>
              </w:rPr>
              <w:t xml:space="preserve"> p</w:t>
            </w:r>
            <w:r w:rsidRPr="00CF36BE">
              <w:rPr>
                <w:rFonts w:eastAsia="Calibri"/>
                <w:sz w:val="22"/>
                <w:lang w:eastAsia="lv-LV"/>
              </w:rPr>
              <w:t>rojektā par uzņemšanas un izmitināšanas standartu personām, kurām nepieciešama starptautiskā un pagaidu aizsardzība Latvijā paaugstināšanu, PMLP īsteno projekta aktivitātes saskaņā ar:</w:t>
            </w:r>
          </w:p>
          <w:p w14:paraId="2B710812" w14:textId="77777777" w:rsidR="00CE19A1" w:rsidRPr="00CF36BE" w:rsidRDefault="00CE19A1" w:rsidP="007A2D98">
            <w:pPr>
              <w:pStyle w:val="ListParagraph"/>
              <w:numPr>
                <w:ilvl w:val="0"/>
                <w:numId w:val="40"/>
              </w:numPr>
              <w:spacing w:before="0" w:after="0"/>
              <w:rPr>
                <w:rFonts w:eastAsia="Times New Roman"/>
                <w:sz w:val="22"/>
                <w:lang w:eastAsia="lv-LV"/>
              </w:rPr>
            </w:pPr>
            <w:r w:rsidRPr="00CF36BE">
              <w:rPr>
                <w:rFonts w:eastAsia="Times New Roman"/>
                <w:sz w:val="22"/>
                <w:lang w:eastAsia="lv-LV"/>
              </w:rPr>
              <w:t>Padomes 2001. gada 20. jūlija Direktīvu Nr. 2001/55/EK par obligātajiem standartiem, lai pārvietoto personu masveida pieplūduma gadījumā sniegtu tām pagaidu aizsardzību, un par pasākumiem, lai līdzsvarotu dalībvalstu pūliņus, uzņemot šādas personas un uzņemoties ar to saistītās sekas;</w:t>
            </w:r>
          </w:p>
          <w:p w14:paraId="2A4F6DA3" w14:textId="77777777" w:rsidR="00CE19A1" w:rsidRPr="00CF36BE" w:rsidRDefault="00CE19A1" w:rsidP="007A2D98">
            <w:pPr>
              <w:pStyle w:val="ListParagraph"/>
              <w:numPr>
                <w:ilvl w:val="0"/>
                <w:numId w:val="40"/>
              </w:numPr>
              <w:spacing w:before="0" w:after="0"/>
              <w:rPr>
                <w:rFonts w:eastAsia="Times New Roman"/>
                <w:sz w:val="22"/>
                <w:lang w:eastAsia="lv-LV"/>
              </w:rPr>
            </w:pPr>
            <w:r w:rsidRPr="00CF36BE">
              <w:rPr>
                <w:rFonts w:eastAsia="Times New Roman"/>
                <w:sz w:val="22"/>
                <w:lang w:eastAsia="lv-LV"/>
              </w:rPr>
              <w:t>Eiropas Parlamenta un Padomes 2013. gada 26. jūnija Direktīvu Nr. 2013/32/ES par kopējām procedūrām starptautiskās aizsardzības statusa piešķiršanai un atņemšanai;</w:t>
            </w:r>
          </w:p>
          <w:p w14:paraId="442DCA8D" w14:textId="77777777" w:rsidR="00CE19A1" w:rsidRPr="00CF36BE" w:rsidRDefault="00CE19A1" w:rsidP="007A2D98">
            <w:pPr>
              <w:pStyle w:val="ListParagraph"/>
              <w:numPr>
                <w:ilvl w:val="0"/>
                <w:numId w:val="40"/>
              </w:numPr>
              <w:spacing w:before="0" w:after="0"/>
              <w:rPr>
                <w:rFonts w:eastAsia="Times New Roman"/>
                <w:sz w:val="22"/>
                <w:lang w:eastAsia="lv-LV"/>
              </w:rPr>
            </w:pPr>
            <w:r w:rsidRPr="00CF36BE">
              <w:rPr>
                <w:rFonts w:eastAsia="Times New Roman"/>
                <w:sz w:val="22"/>
                <w:lang w:eastAsia="lv-LV"/>
              </w:rPr>
              <w:t>Eiropas Parlamenta un Padomes 2023. gada 26. jūnija Direktīvu Nr. 2013/33/ES, ar ko nosaka standartus starptautiskās aizsardzības pieteikuma iesniedzēju uzņemšanai;</w:t>
            </w:r>
          </w:p>
          <w:p w14:paraId="2BC04FE0" w14:textId="77777777" w:rsidR="00CE19A1" w:rsidRPr="00CF36BE" w:rsidRDefault="00CE19A1" w:rsidP="007A2D98">
            <w:pPr>
              <w:pStyle w:val="ListParagraph"/>
              <w:numPr>
                <w:ilvl w:val="0"/>
                <w:numId w:val="40"/>
              </w:numPr>
              <w:spacing w:before="0" w:after="0"/>
              <w:rPr>
                <w:rFonts w:eastAsia="Times New Roman"/>
                <w:sz w:val="22"/>
                <w:lang w:eastAsia="lv-LV"/>
              </w:rPr>
            </w:pPr>
            <w:r w:rsidRPr="00CF36BE">
              <w:rPr>
                <w:bCs/>
                <w:sz w:val="22"/>
                <w:shd w:val="clear" w:color="auto" w:fill="FFFFFF"/>
              </w:rPr>
              <w:t xml:space="preserve">Eiropas Parlamenta un Padomes 2011. gada 13. decembra Direktīvu Nr. 2011/95/ES par standartiem, lai trešo valstu </w:t>
            </w:r>
            <w:proofErr w:type="spellStart"/>
            <w:r w:rsidRPr="00CF36BE">
              <w:rPr>
                <w:bCs/>
                <w:sz w:val="22"/>
                <w:shd w:val="clear" w:color="auto" w:fill="FFFFFF"/>
              </w:rPr>
              <w:t>valstspiederīgos</w:t>
            </w:r>
            <w:proofErr w:type="spellEnd"/>
            <w:r w:rsidRPr="00CF36BE">
              <w:rPr>
                <w:bCs/>
                <w:sz w:val="22"/>
                <w:shd w:val="clear" w:color="auto" w:fill="FFFFFF"/>
              </w:rPr>
              <w:t xml:space="preserve"> vai bezvalstniekus kvalificētu kā starptautiskās aizsardzības saņēmējus, par bēgļu vai personu, kas tiesīgas saņemt alternatīvo aizsardzību, vienotu statusu, un par piešķirtās aizsardzības saturu.</w:t>
            </w:r>
          </w:p>
          <w:p w14:paraId="0BC51740" w14:textId="77777777" w:rsidR="00CE19A1" w:rsidRPr="00CF36BE" w:rsidRDefault="00CE19A1" w:rsidP="007A2D98">
            <w:pPr>
              <w:spacing w:before="0" w:after="0"/>
              <w:ind w:firstLine="743"/>
              <w:rPr>
                <w:rFonts w:eastAsia="Calibri"/>
                <w:sz w:val="22"/>
                <w:lang w:eastAsia="lv-LV"/>
              </w:rPr>
            </w:pPr>
            <w:r w:rsidRPr="00CF36BE">
              <w:rPr>
                <w:iCs/>
                <w:sz w:val="22"/>
              </w:rPr>
              <w:t>Papildus pr</w:t>
            </w:r>
            <w:r w:rsidRPr="00CF36BE">
              <w:rPr>
                <w:sz w:val="22"/>
              </w:rPr>
              <w:t>ojektā par Patvēruma meklētāju centra ēku korpusu un teritorijas infrastruktūras tehniskā stāvokļa uzlabošanu un labiekārtošanu un projekta par PMIC “Liepna” pielāgošanu ilgtermiņa ekspluatācijai ietvaros, NVA rīkojas saskaņā ar</w:t>
            </w:r>
            <w:r w:rsidRPr="00CF36BE">
              <w:rPr>
                <w:i/>
                <w:iCs/>
                <w:sz w:val="22"/>
              </w:rPr>
              <w:t xml:space="preserve"> </w:t>
            </w:r>
            <w:r w:rsidRPr="00CF36BE">
              <w:rPr>
                <w:rFonts w:eastAsia="Calibri"/>
                <w:sz w:val="22"/>
                <w:lang w:eastAsia="lv-LV"/>
              </w:rPr>
              <w:t xml:space="preserve">Eiropas Parlamenta un Padomes 2012. gada 25. oktobra direktīvas 2012/27/ES par energoefektivitāti, ar ko groza Direktīvas 2009/125/EK un 2010/30/ES un atceļ Direktīvas 2004/8/EK un 2006/32/EK 4. pantu, kas nozīmē, ka Latvijai kā ES dalībvalstij ir jāizstrādā ēku ilgtermiņa stratēģiju, lai mobilizētu ieguldījumus gan valsts, gan privāto dzīvojamo ēku un </w:t>
            </w:r>
            <w:proofErr w:type="spellStart"/>
            <w:r w:rsidRPr="00CF36BE">
              <w:rPr>
                <w:rFonts w:eastAsia="Calibri"/>
                <w:sz w:val="22"/>
                <w:lang w:eastAsia="lv-LV"/>
              </w:rPr>
              <w:t>komercplatību</w:t>
            </w:r>
            <w:proofErr w:type="spellEnd"/>
            <w:r w:rsidRPr="00CF36BE">
              <w:rPr>
                <w:rFonts w:eastAsia="Calibri"/>
                <w:sz w:val="22"/>
                <w:lang w:eastAsia="lv-LV"/>
              </w:rPr>
              <w:t xml:space="preserve"> fonda atjaunošanā. </w:t>
            </w:r>
          </w:p>
          <w:p w14:paraId="2319A1AF" w14:textId="77777777" w:rsidR="00CE19A1" w:rsidRPr="00D46FD2" w:rsidRDefault="00CE19A1" w:rsidP="007A2D98">
            <w:pPr>
              <w:spacing w:before="0" w:after="0"/>
              <w:rPr>
                <w:rFonts w:eastAsia="Times New Roman"/>
                <w:sz w:val="22"/>
                <w:lang w:eastAsia="lv-LV"/>
              </w:rPr>
            </w:pPr>
          </w:p>
          <w:p w14:paraId="295C693A" w14:textId="77777777" w:rsidR="00CE19A1" w:rsidRPr="00D46FD2" w:rsidRDefault="00CE19A1" w:rsidP="007A2D98">
            <w:pPr>
              <w:pStyle w:val="CommentText"/>
              <w:spacing w:before="0" w:after="0"/>
              <w:ind w:firstLine="743"/>
              <w:rPr>
                <w:sz w:val="22"/>
                <w:szCs w:val="22"/>
                <w:shd w:val="clear" w:color="auto" w:fill="FFFFFF"/>
              </w:rPr>
            </w:pPr>
            <w:r w:rsidRPr="00D46FD2">
              <w:rPr>
                <w:b/>
                <w:bCs/>
                <w:sz w:val="22"/>
                <w:szCs w:val="22"/>
              </w:rPr>
              <w:t xml:space="preserve">Nelikumīgas migrācijas, tostarp atgriešanās un </w:t>
            </w:r>
            <w:proofErr w:type="spellStart"/>
            <w:r w:rsidRPr="00D46FD2">
              <w:rPr>
                <w:b/>
                <w:bCs/>
                <w:sz w:val="22"/>
                <w:szCs w:val="22"/>
              </w:rPr>
              <w:t>atpakaļuzņemšanas</w:t>
            </w:r>
            <w:proofErr w:type="spellEnd"/>
            <w:r w:rsidRPr="00D46FD2">
              <w:rPr>
                <w:b/>
                <w:bCs/>
                <w:sz w:val="22"/>
                <w:szCs w:val="22"/>
              </w:rPr>
              <w:t xml:space="preserve"> uz trešajām valstīm jomā</w:t>
            </w:r>
            <w:r w:rsidRPr="00D46FD2">
              <w:rPr>
                <w:sz w:val="22"/>
                <w:szCs w:val="22"/>
              </w:rPr>
              <w:t xml:space="preserve"> p</w:t>
            </w:r>
            <w:r w:rsidRPr="00D46FD2">
              <w:rPr>
                <w:rFonts w:eastAsia="Times New Roman"/>
                <w:sz w:val="22"/>
                <w:szCs w:val="22"/>
                <w:lang w:eastAsia="lv-LV"/>
              </w:rPr>
              <w:t xml:space="preserve">rojektā par </w:t>
            </w:r>
            <w:r w:rsidRPr="00D46FD2">
              <w:rPr>
                <w:sz w:val="22"/>
                <w:szCs w:val="22"/>
              </w:rPr>
              <w:t xml:space="preserve">neatbilstīgas migrācijas novēršanu veicināšanu, lai spētu nodrošināt aizturēto ārzemnieku identifikāciju, ikdienas un ārkārtas vajadzības aizturēšanas periodā, transportēšanu un atgriešanu mītnes valstī, VRS rīkojas saskaņā ar ES standartiem un prasībām, kas noteikti Eiropas Parlamenta un Padomes 2008. gada 16. decembra Direktīvā Nr. 2008/115/EK </w:t>
            </w:r>
            <w:r w:rsidRPr="00D46FD2">
              <w:rPr>
                <w:sz w:val="22"/>
                <w:szCs w:val="22"/>
                <w:shd w:val="clear" w:color="auto" w:fill="FFFFFF"/>
              </w:rPr>
              <w:t xml:space="preserve">par kopīgiem standartiem un procedūrām dalībvalstīs attiecībā uz to trešo valstu </w:t>
            </w:r>
            <w:proofErr w:type="spellStart"/>
            <w:r w:rsidRPr="00D46FD2">
              <w:rPr>
                <w:sz w:val="22"/>
                <w:szCs w:val="22"/>
                <w:shd w:val="clear" w:color="auto" w:fill="FFFFFF"/>
              </w:rPr>
              <w:t>valstspiederīgo</w:t>
            </w:r>
            <w:proofErr w:type="spellEnd"/>
            <w:r w:rsidRPr="00D46FD2">
              <w:rPr>
                <w:sz w:val="22"/>
                <w:szCs w:val="22"/>
                <w:shd w:val="clear" w:color="auto" w:fill="FFFFFF"/>
              </w:rPr>
              <w:t xml:space="preserve"> atgriešanu, kas dalībvalstī uzturas nelikumīgi. </w:t>
            </w:r>
          </w:p>
          <w:p w14:paraId="4AE33DA7" w14:textId="5830AD6F" w:rsidR="00CE19A1" w:rsidRPr="00CE19A1" w:rsidRDefault="00CE19A1" w:rsidP="007A2D98">
            <w:pPr>
              <w:pStyle w:val="tv213"/>
              <w:spacing w:before="0" w:beforeAutospacing="0" w:after="0" w:afterAutospacing="0"/>
              <w:ind w:firstLine="743"/>
              <w:jc w:val="both"/>
              <w:rPr>
                <w:rFonts w:eastAsia="Calibri"/>
                <w:sz w:val="22"/>
                <w:szCs w:val="22"/>
              </w:rPr>
            </w:pPr>
            <w:r w:rsidRPr="00D46FD2">
              <w:rPr>
                <w:rFonts w:eastAsia="Calibri"/>
                <w:sz w:val="22"/>
                <w:szCs w:val="22"/>
              </w:rPr>
              <w:t xml:space="preserve">Projektā ar mērķi palielināt </w:t>
            </w:r>
            <w:r w:rsidRPr="00D46FD2">
              <w:rPr>
                <w:bCs/>
                <w:sz w:val="22"/>
                <w:szCs w:val="22"/>
              </w:rPr>
              <w:t xml:space="preserve">migrācijas, patvēruma un atgriešanās jomā iesaistīto robežsargu profesionālās kvalifikācijas līmeni un sagatavotību </w:t>
            </w:r>
            <w:r w:rsidRPr="00D46FD2">
              <w:rPr>
                <w:sz w:val="22"/>
                <w:szCs w:val="22"/>
              </w:rPr>
              <w:t xml:space="preserve">migrācijas plūsmu pārvaldības jomā tiek sniegts </w:t>
            </w:r>
            <w:r w:rsidRPr="00D46FD2">
              <w:rPr>
                <w:rFonts w:eastAsia="Calibri"/>
                <w:sz w:val="22"/>
                <w:szCs w:val="22"/>
              </w:rPr>
              <w:t>ieguldījums ES drošības stratēģijas</w:t>
            </w:r>
            <w:r w:rsidRPr="00D46FD2">
              <w:rPr>
                <w:rStyle w:val="FootnoteReference"/>
                <w:rFonts w:eastAsia="Calibri"/>
                <w:sz w:val="22"/>
                <w:szCs w:val="22"/>
              </w:rPr>
              <w:footnoteReference w:id="29"/>
            </w:r>
            <w:r w:rsidRPr="00D46FD2">
              <w:rPr>
                <w:rFonts w:eastAsia="Calibri"/>
                <w:sz w:val="22"/>
                <w:szCs w:val="22"/>
              </w:rPr>
              <w:t xml:space="preserve"> īstenošanā, ko ES Padome pieņēma 2003. gada decembrī. </w:t>
            </w:r>
          </w:p>
          <w:bookmarkEnd w:id="16"/>
          <w:p w14:paraId="03EEF30D" w14:textId="77777777" w:rsidR="002C2509" w:rsidRPr="00C579CB" w:rsidRDefault="002C2509" w:rsidP="007A2D98">
            <w:pPr>
              <w:pStyle w:val="Institutionquisigne"/>
              <w:spacing w:before="0"/>
              <w:rPr>
                <w:rFonts w:eastAsia="Times New Roman"/>
                <w:iCs/>
                <w:noProof/>
                <w:color w:val="000000" w:themeColor="text1"/>
                <w:sz w:val="22"/>
              </w:rPr>
            </w:pPr>
            <w:r w:rsidRPr="1861DD69">
              <w:rPr>
                <w:rFonts w:eastAsia="Times New Roman"/>
                <w:b/>
                <w:bCs/>
                <w:i w:val="0"/>
                <w:noProof/>
                <w:color w:val="000000" w:themeColor="text1"/>
                <w:sz w:val="22"/>
              </w:rPr>
              <w:t>e) Programmas komunikācijas un pamanāmības darbību īstenošana</w:t>
            </w:r>
          </w:p>
          <w:p w14:paraId="00EEDD9E" w14:textId="77777777" w:rsidR="002C2509" w:rsidRPr="00612D70" w:rsidRDefault="002C2509" w:rsidP="007A2D98">
            <w:pPr>
              <w:spacing w:before="0" w:after="0"/>
              <w:rPr>
                <w:sz w:val="22"/>
              </w:rPr>
            </w:pPr>
            <w:r w:rsidRPr="1861DD69">
              <w:rPr>
                <w:rFonts w:eastAsia="Times New Roman"/>
                <w:noProof/>
                <w:color w:val="000000" w:themeColor="text1"/>
                <w:sz w:val="22"/>
              </w:rPr>
              <w:t>Iekšlietu ministrija un Kultūras ministrija veiksmīgi īstenojušas komunikācijas aktivitāšu kopumu, lai informētu sabiedrību par ES iekšlietu fondu ieguldījumu. Galvenais mērķis bija veicināt sabiedrības izpratni un atbalstu ES fondu projektiem integrētas robežu pārvaldības, iekšējās drošības, migrācijas un integrācijas jomās.</w:t>
            </w:r>
            <w:r w:rsidRPr="005738F3">
              <w:t xml:space="preserve"> </w:t>
            </w:r>
            <w:r w:rsidRPr="00612D70">
              <w:rPr>
                <w:sz w:val="22"/>
              </w:rPr>
              <w:t>Grāmatvedības periodā PMIF komunikācija Latvijā ir nodrošinājusi augstu stratēģisko atdevi, veicinot sabiedrības izpratni par ES solidaritātes praktisko izpausmi. Īstenojot integrētu pieeju – no informatīvās kampaņas līdz lokāliem saliedētības pasākumiem –, ir izdevies ne vien uzlabot PMIF redzamību, bet arī stiprināt sabiedrības noturību pret dezinformāciju migrācijas jomā.</w:t>
            </w:r>
          </w:p>
          <w:p w14:paraId="66B8AA19" w14:textId="612D86D2" w:rsidR="002C2509" w:rsidRPr="00C94045" w:rsidRDefault="002C2509" w:rsidP="007A2D98">
            <w:pPr>
              <w:spacing w:before="0" w:after="0"/>
              <w:rPr>
                <w:sz w:val="22"/>
              </w:rPr>
            </w:pPr>
            <w:r w:rsidRPr="00612D70">
              <w:rPr>
                <w:sz w:val="22"/>
              </w:rPr>
              <w:t xml:space="preserve">Galvenie sasniegumi ietver mērķtiecīgu infrastruktūras modernizācijas un sociālās integrācijas </w:t>
            </w:r>
            <w:r w:rsidRPr="00C94045">
              <w:rPr>
                <w:sz w:val="22"/>
              </w:rPr>
              <w:t xml:space="preserve">projektu publicitāti, kas rezultējusies ievērojamā informētības pieaugumā par RPVP. Sabiedriskās </w:t>
            </w:r>
            <w:r w:rsidRPr="00C94045">
              <w:rPr>
                <w:sz w:val="22"/>
              </w:rPr>
              <w:lastRenderedPageBreak/>
              <w:t>domas pētījuma dati liecina, ka informētība par ES fondiem migrācijas, robežu un drošības jomās 2025. gadā sasniegusi 21%, gandrīz trīskārši pārsniedzot komunikācijas stratēģijā noteikto mērķa rādītāju (7,5%). Tas apliecina izvēlētās komunikācijas politikas efektivitāti, nodrošinot caurskatāmu un uz vērtībām balstītu ES fondu ieguldījumu pozicionēšanu.</w:t>
            </w:r>
          </w:p>
          <w:p w14:paraId="24E07B89" w14:textId="77777777" w:rsidR="00C94045" w:rsidRPr="00C94045" w:rsidRDefault="00C94045" w:rsidP="007A2D98">
            <w:pPr>
              <w:keepNext/>
              <w:tabs>
                <w:tab w:val="left" w:pos="4252"/>
              </w:tabs>
              <w:spacing w:before="0" w:after="0"/>
              <w:rPr>
                <w:b/>
                <w:sz w:val="22"/>
              </w:rPr>
            </w:pPr>
            <w:r w:rsidRPr="00C94045">
              <w:rPr>
                <w:b/>
                <w:sz w:val="22"/>
              </w:rPr>
              <w:t>f) Veicinošo nosacījumu izpilde un piemērošana</w:t>
            </w:r>
          </w:p>
          <w:p w14:paraId="52EFFD5A" w14:textId="77777777" w:rsidR="00C94045" w:rsidRPr="00C94045" w:rsidRDefault="00C94045" w:rsidP="007A2D98">
            <w:pPr>
              <w:numPr>
                <w:ilvl w:val="0"/>
                <w:numId w:val="46"/>
              </w:numPr>
              <w:spacing w:before="0" w:after="0"/>
              <w:rPr>
                <w:sz w:val="22"/>
              </w:rPr>
            </w:pPr>
            <w:r w:rsidRPr="00C94045">
              <w:rPr>
                <w:b/>
                <w:bCs/>
                <w:sz w:val="22"/>
              </w:rPr>
              <w:t>Efektīvi publiskā iepirkuma tirgus uzraudzības mehānismi:</w:t>
            </w:r>
            <w:r w:rsidRPr="00C94045">
              <w:rPr>
                <w:sz w:val="22"/>
              </w:rPr>
              <w:t xml:space="preserve"> nodrošināta izpilde, Iepirkumu uzraudzības birojam īstenojot uzraudzību atbilstoši Publisko iepirkumu likumam un vadošajai iestādei nodrošinot iepirkumu </w:t>
            </w:r>
            <w:proofErr w:type="spellStart"/>
            <w:r w:rsidRPr="00C94045">
              <w:rPr>
                <w:sz w:val="22"/>
              </w:rPr>
              <w:t>pirmspārbaudes</w:t>
            </w:r>
            <w:proofErr w:type="spellEnd"/>
            <w:r w:rsidRPr="00C94045">
              <w:rPr>
                <w:sz w:val="22"/>
              </w:rPr>
              <w:t>.</w:t>
            </w:r>
          </w:p>
          <w:p w14:paraId="5BD74394" w14:textId="77777777" w:rsidR="00C94045" w:rsidRPr="00C94045" w:rsidRDefault="00C94045" w:rsidP="007A2D98">
            <w:pPr>
              <w:numPr>
                <w:ilvl w:val="0"/>
                <w:numId w:val="46"/>
              </w:numPr>
              <w:spacing w:before="0" w:after="0"/>
              <w:rPr>
                <w:sz w:val="22"/>
              </w:rPr>
            </w:pPr>
            <w:proofErr w:type="spellStart"/>
            <w:r w:rsidRPr="00C94045">
              <w:rPr>
                <w:b/>
                <w:bCs/>
                <w:sz w:val="22"/>
              </w:rPr>
              <w:t>Pamattiesību</w:t>
            </w:r>
            <w:proofErr w:type="spellEnd"/>
            <w:r w:rsidRPr="00C94045">
              <w:rPr>
                <w:b/>
                <w:bCs/>
                <w:sz w:val="22"/>
              </w:rPr>
              <w:t xml:space="preserve"> hartas efektīva piemērošana un īstenošana:</w:t>
            </w:r>
            <w:r w:rsidRPr="00C94045">
              <w:rPr>
                <w:sz w:val="22"/>
              </w:rPr>
              <w:t xml:space="preserve"> nodrošināta izpilde ar šādiem pasākumiem:</w:t>
            </w:r>
          </w:p>
          <w:p w14:paraId="6C487575" w14:textId="77777777" w:rsidR="00C94045" w:rsidRPr="00C94045" w:rsidRDefault="00C94045" w:rsidP="007A2D98">
            <w:pPr>
              <w:numPr>
                <w:ilvl w:val="1"/>
                <w:numId w:val="46"/>
              </w:numPr>
              <w:spacing w:before="0" w:after="0"/>
              <w:rPr>
                <w:sz w:val="22"/>
              </w:rPr>
            </w:pPr>
            <w:r w:rsidRPr="00C94045">
              <w:rPr>
                <w:sz w:val="22"/>
              </w:rPr>
              <w:t>UK iekļauts Labklājības ministrijas pārstāvis, atbildīgs par horizontālo principu koordināciju;</w:t>
            </w:r>
          </w:p>
          <w:p w14:paraId="32CEEA8A" w14:textId="77777777" w:rsidR="00C94045" w:rsidRPr="00C94045" w:rsidRDefault="00C94045" w:rsidP="007A2D98">
            <w:pPr>
              <w:numPr>
                <w:ilvl w:val="1"/>
                <w:numId w:val="46"/>
              </w:numPr>
              <w:spacing w:before="0" w:after="0"/>
              <w:rPr>
                <w:sz w:val="22"/>
              </w:rPr>
            </w:pPr>
            <w:r w:rsidRPr="00C94045">
              <w:rPr>
                <w:sz w:val="22"/>
              </w:rPr>
              <w:t>projektu iesniegumos un vērtēšanas metodikā noteikti Horizontālā principa kritēriji;</w:t>
            </w:r>
          </w:p>
          <w:p w14:paraId="47086C4D" w14:textId="77777777" w:rsidR="00C94045" w:rsidRPr="00C94045" w:rsidRDefault="00C94045" w:rsidP="007A2D98">
            <w:pPr>
              <w:numPr>
                <w:ilvl w:val="1"/>
                <w:numId w:val="46"/>
              </w:numPr>
              <w:spacing w:before="0" w:after="0"/>
              <w:rPr>
                <w:sz w:val="22"/>
              </w:rPr>
            </w:pPr>
            <w:r w:rsidRPr="00C94045">
              <w:rPr>
                <w:sz w:val="22"/>
              </w:rPr>
              <w:t xml:space="preserve">izstrādātas vadlīnijas horizontālā principa "Vienlīdzība, iekļaušana, </w:t>
            </w:r>
            <w:proofErr w:type="spellStart"/>
            <w:r w:rsidRPr="00C94045">
              <w:rPr>
                <w:sz w:val="22"/>
              </w:rPr>
              <w:t>nediskriminācija</w:t>
            </w:r>
            <w:proofErr w:type="spellEnd"/>
            <w:r w:rsidRPr="00C94045">
              <w:rPr>
                <w:sz w:val="22"/>
              </w:rPr>
              <w:t xml:space="preserve"> un </w:t>
            </w:r>
            <w:proofErr w:type="spellStart"/>
            <w:r w:rsidRPr="00C94045">
              <w:rPr>
                <w:sz w:val="22"/>
              </w:rPr>
              <w:t>pamattiesību</w:t>
            </w:r>
            <w:proofErr w:type="spellEnd"/>
            <w:r w:rsidRPr="00C94045">
              <w:rPr>
                <w:sz w:val="22"/>
              </w:rPr>
              <w:t xml:space="preserve"> ievērošana" īstenošanai un uzraudzībai;</w:t>
            </w:r>
          </w:p>
          <w:p w14:paraId="292F9A58" w14:textId="77777777" w:rsidR="00C94045" w:rsidRPr="00C94045" w:rsidRDefault="00C94045" w:rsidP="007A2D98">
            <w:pPr>
              <w:numPr>
                <w:ilvl w:val="1"/>
                <w:numId w:val="46"/>
              </w:numPr>
              <w:spacing w:before="0" w:after="0"/>
              <w:rPr>
                <w:sz w:val="22"/>
              </w:rPr>
            </w:pPr>
            <w:r w:rsidRPr="00C94045">
              <w:rPr>
                <w:sz w:val="22"/>
              </w:rPr>
              <w:t xml:space="preserve">noteikta kārtība, kādā ziņot par horizontālo principu pārkāpumiem vai sūdzībām par neatbilstību ES </w:t>
            </w:r>
            <w:proofErr w:type="spellStart"/>
            <w:r w:rsidRPr="00C94045">
              <w:rPr>
                <w:sz w:val="22"/>
              </w:rPr>
              <w:t>Pamattiesību</w:t>
            </w:r>
            <w:proofErr w:type="spellEnd"/>
            <w:r w:rsidRPr="00C94045">
              <w:rPr>
                <w:sz w:val="22"/>
              </w:rPr>
              <w:t xml:space="preserve"> hartai un ANO Konvencijai par personu ar invaliditāti tiesībām, paredzot iespēju vērsties arī pie </w:t>
            </w:r>
            <w:proofErr w:type="spellStart"/>
            <w:r w:rsidRPr="00C94045">
              <w:rPr>
                <w:sz w:val="22"/>
              </w:rPr>
              <w:t>Tiesībsarga</w:t>
            </w:r>
            <w:proofErr w:type="spellEnd"/>
            <w:r w:rsidRPr="00C94045">
              <w:rPr>
                <w:sz w:val="22"/>
              </w:rPr>
              <w:t>.</w:t>
            </w:r>
          </w:p>
          <w:p w14:paraId="2240E9AD" w14:textId="77777777" w:rsidR="00C94045" w:rsidRPr="00C94045" w:rsidRDefault="00C94045" w:rsidP="007A2D98">
            <w:pPr>
              <w:numPr>
                <w:ilvl w:val="0"/>
                <w:numId w:val="46"/>
              </w:numPr>
              <w:spacing w:before="0" w:after="0"/>
              <w:rPr>
                <w:sz w:val="22"/>
              </w:rPr>
            </w:pPr>
            <w:r w:rsidRPr="00C94045">
              <w:rPr>
                <w:b/>
                <w:bCs/>
                <w:sz w:val="22"/>
              </w:rPr>
              <w:t>ANO Konvencijas par personu ar invaliditāti tiesībām (UNCRPD) īstenošana un piemērošana:</w:t>
            </w:r>
            <w:r w:rsidRPr="00C94045">
              <w:rPr>
                <w:sz w:val="22"/>
              </w:rPr>
              <w:t xml:space="preserve"> nodrošināta izpilde ar šādiem pasākumiem:</w:t>
            </w:r>
          </w:p>
          <w:p w14:paraId="2F51652B" w14:textId="77777777" w:rsidR="00C94045" w:rsidRPr="00C94045" w:rsidRDefault="00C94045" w:rsidP="007A2D98">
            <w:pPr>
              <w:numPr>
                <w:ilvl w:val="1"/>
                <w:numId w:val="46"/>
              </w:numPr>
              <w:spacing w:before="0" w:after="0"/>
              <w:rPr>
                <w:sz w:val="22"/>
              </w:rPr>
            </w:pPr>
            <w:r w:rsidRPr="00C94045">
              <w:rPr>
                <w:sz w:val="22"/>
              </w:rPr>
              <w:t xml:space="preserve">apstiprināts Plāns personu ar invaliditāti iespēju veicināšanai 2024.-2027. gadam, kas turpina iepriekšējā plāna pasākumus un izvirza jaunus rādītājus. Plāns paredz pasākumus vides, informācijas un pakalpojumu </w:t>
            </w:r>
            <w:proofErr w:type="spellStart"/>
            <w:r w:rsidRPr="00C94045">
              <w:rPr>
                <w:sz w:val="22"/>
              </w:rPr>
              <w:t>piekļūstamības</w:t>
            </w:r>
            <w:proofErr w:type="spellEnd"/>
            <w:r w:rsidRPr="00C94045">
              <w:rPr>
                <w:sz w:val="22"/>
              </w:rPr>
              <w:t xml:space="preserve"> sekmēšanai un iekļaujošas sabiedrības veidošanai, tostarp kultūras dzīves, elektronisko plašsaziņas līdzekļu un multimediālā satura </w:t>
            </w:r>
            <w:proofErr w:type="spellStart"/>
            <w:r w:rsidRPr="00C94045">
              <w:rPr>
                <w:sz w:val="22"/>
              </w:rPr>
              <w:t>piekļūstamības</w:t>
            </w:r>
            <w:proofErr w:type="spellEnd"/>
            <w:r w:rsidRPr="00C94045">
              <w:rPr>
                <w:sz w:val="22"/>
              </w:rPr>
              <w:t xml:space="preserve"> veicināšanu;</w:t>
            </w:r>
          </w:p>
          <w:p w14:paraId="60A2FBDC" w14:textId="77777777" w:rsidR="00C94045" w:rsidRPr="00C94045" w:rsidRDefault="00C94045" w:rsidP="007A2D98">
            <w:pPr>
              <w:numPr>
                <w:ilvl w:val="1"/>
                <w:numId w:val="46"/>
              </w:numPr>
              <w:spacing w:before="0" w:after="0"/>
              <w:rPr>
                <w:sz w:val="22"/>
              </w:rPr>
            </w:pPr>
            <w:proofErr w:type="spellStart"/>
            <w:r w:rsidRPr="00C94045">
              <w:rPr>
                <w:sz w:val="22"/>
              </w:rPr>
              <w:t>piekļūstamības</w:t>
            </w:r>
            <w:proofErr w:type="spellEnd"/>
            <w:r w:rsidRPr="00C94045">
              <w:rPr>
                <w:sz w:val="22"/>
              </w:rPr>
              <w:t xml:space="preserve"> prasības noteiktas Latvijas normatīvajos aktos, vadlīnijās un standartos. Labklājības ministrija izstrādā ieteikumus par piekļūstamas vides veidošanu un publicē informatīvus materiālus ES fondu finansējuma saņēmējiem;</w:t>
            </w:r>
          </w:p>
          <w:p w14:paraId="67A50D92" w14:textId="77777777" w:rsidR="00C94045" w:rsidRPr="00C94045" w:rsidRDefault="00C94045" w:rsidP="007A2D98">
            <w:pPr>
              <w:numPr>
                <w:ilvl w:val="1"/>
                <w:numId w:val="46"/>
              </w:numPr>
              <w:spacing w:before="0" w:after="0"/>
              <w:rPr>
                <w:sz w:val="22"/>
              </w:rPr>
            </w:pPr>
            <w:r w:rsidRPr="00C94045">
              <w:rPr>
                <w:sz w:val="22"/>
              </w:rPr>
              <w:t xml:space="preserve">tāpat kā </w:t>
            </w:r>
            <w:proofErr w:type="spellStart"/>
            <w:r w:rsidRPr="00C94045">
              <w:rPr>
                <w:sz w:val="22"/>
              </w:rPr>
              <w:t>Pamattiesību</w:t>
            </w:r>
            <w:proofErr w:type="spellEnd"/>
            <w:r w:rsidRPr="00C94045">
              <w:rPr>
                <w:sz w:val="22"/>
              </w:rPr>
              <w:t xml:space="preserve"> hartas gadījumā, noteikta kārtība, kādā ziņot par neatbilstību ANO Konvencijai par personu ar invaliditāti tiesībām, paredzot iespēju vērsties pie </w:t>
            </w:r>
            <w:proofErr w:type="spellStart"/>
            <w:r w:rsidRPr="00C94045">
              <w:rPr>
                <w:sz w:val="22"/>
              </w:rPr>
              <w:t>Tiesībsarga</w:t>
            </w:r>
            <w:proofErr w:type="spellEnd"/>
            <w:r w:rsidRPr="00C94045">
              <w:rPr>
                <w:sz w:val="22"/>
              </w:rPr>
              <w:t>.</w:t>
            </w:r>
          </w:p>
          <w:p w14:paraId="70CD1395" w14:textId="0BBA3F27" w:rsidR="00CE19A1" w:rsidRPr="00C94045" w:rsidRDefault="00C94045" w:rsidP="007A2D98">
            <w:pPr>
              <w:spacing w:before="0" w:after="0"/>
              <w:ind w:firstLine="743"/>
              <w:rPr>
                <w:sz w:val="22"/>
              </w:rPr>
            </w:pPr>
            <w:r w:rsidRPr="00C94045">
              <w:rPr>
                <w:sz w:val="22"/>
              </w:rPr>
              <w:t>Grāmatvedības periodā iesniegumi par pārkāpumiem nav saņemti.</w:t>
            </w:r>
          </w:p>
          <w:p w14:paraId="68834F09" w14:textId="65758FA0" w:rsidR="00CE19A1" w:rsidRPr="00C94045" w:rsidRDefault="00C94045" w:rsidP="007A2D98">
            <w:pPr>
              <w:pStyle w:val="Institutionquisigne"/>
              <w:spacing w:before="0"/>
              <w:rPr>
                <w:b/>
                <w:i w:val="0"/>
                <w:color w:val="000000" w:themeColor="text1"/>
                <w:sz w:val="22"/>
              </w:rPr>
            </w:pPr>
            <w:r w:rsidRPr="00C94045">
              <w:rPr>
                <w:b/>
                <w:i w:val="0"/>
                <w:color w:val="000000" w:themeColor="text1"/>
                <w:sz w:val="22"/>
              </w:rPr>
              <w:t xml:space="preserve">g) </w:t>
            </w:r>
            <w:r w:rsidR="00CE19A1" w:rsidRPr="00C94045">
              <w:rPr>
                <w:b/>
                <w:i w:val="0"/>
                <w:color w:val="000000" w:themeColor="text1"/>
                <w:sz w:val="22"/>
              </w:rPr>
              <w:t>To personu skaits, kuras uzņemtas ar pārmitināšanu vai humanitāro uzņemšanu</w:t>
            </w:r>
          </w:p>
          <w:p w14:paraId="107BFF83" w14:textId="630E27C0" w:rsidR="00CE19A1" w:rsidRPr="00C94045" w:rsidRDefault="00CE19A1" w:rsidP="007A2D98">
            <w:pPr>
              <w:pStyle w:val="Personnequisigne"/>
              <w:ind w:firstLine="743"/>
              <w:jc w:val="both"/>
              <w:rPr>
                <w:i w:val="0"/>
                <w:iCs/>
                <w:sz w:val="22"/>
              </w:rPr>
            </w:pPr>
            <w:r w:rsidRPr="00C94045">
              <w:rPr>
                <w:i w:val="0"/>
                <w:iCs/>
                <w:sz w:val="22"/>
              </w:rPr>
              <w:t>Humanitārajā uzņemšanā saskaņā ar Regulas (ES) 2021/1147 19. panta 3. punktu tika uzņemti mazāk aizsargāti 90 Afganistānas pilsoņi, no kuriem 75 sievietes un bērni, kā arī 15 vardarbības vai spīdzināšanas upuri. Attiecīgi, nacionālajā programmā ieplānotais mērķis, uzņemt 99 personas, tika sasniegts par 90,9%.</w:t>
            </w:r>
          </w:p>
          <w:p w14:paraId="00060602" w14:textId="1753FA69" w:rsidR="00CE19A1" w:rsidRPr="00C94045" w:rsidRDefault="00C94045" w:rsidP="007A2D98">
            <w:pPr>
              <w:pStyle w:val="Personnequisigne"/>
              <w:jc w:val="both"/>
              <w:rPr>
                <w:b/>
                <w:i w:val="0"/>
                <w:color w:val="000000" w:themeColor="text1"/>
                <w:sz w:val="22"/>
              </w:rPr>
            </w:pPr>
            <w:r w:rsidRPr="00C94045">
              <w:rPr>
                <w:b/>
                <w:i w:val="0"/>
                <w:color w:val="000000" w:themeColor="text1"/>
                <w:sz w:val="22"/>
              </w:rPr>
              <w:t>h</w:t>
            </w:r>
            <w:r w:rsidR="00CE19A1" w:rsidRPr="00C94045">
              <w:rPr>
                <w:b/>
                <w:i w:val="0"/>
                <w:color w:val="000000" w:themeColor="text1"/>
                <w:sz w:val="22"/>
              </w:rPr>
              <w:t>) Projektu īstenošana trešajās valstīs vai saistībā ar tām</w:t>
            </w:r>
          </w:p>
          <w:p w14:paraId="02211DCC" w14:textId="77777777" w:rsidR="00CE19A1" w:rsidRPr="00C94045" w:rsidRDefault="00CE19A1" w:rsidP="007A2D98">
            <w:pPr>
              <w:pStyle w:val="Personnequisigne"/>
              <w:rPr>
                <w:sz w:val="22"/>
              </w:rPr>
            </w:pPr>
            <w:r w:rsidRPr="00C94045">
              <w:rPr>
                <w:i w:val="0"/>
                <w:color w:val="000000" w:themeColor="text1"/>
                <w:sz w:val="22"/>
              </w:rPr>
              <w:t>Nav attiecināms.</w:t>
            </w:r>
          </w:p>
          <w:p w14:paraId="25E1F511" w14:textId="77777777" w:rsidR="00CE19A1" w:rsidRPr="00612D70" w:rsidRDefault="00CE19A1" w:rsidP="007A2D98">
            <w:pPr>
              <w:spacing w:before="0" w:after="0"/>
              <w:rPr>
                <w:sz w:val="22"/>
              </w:rPr>
            </w:pPr>
          </w:p>
          <w:p w14:paraId="05FECD9C" w14:textId="556267A9" w:rsidR="00224969" w:rsidRPr="00E039FB" w:rsidRDefault="00224969" w:rsidP="007A2D98">
            <w:pPr>
              <w:pStyle w:val="Personnequisigne"/>
              <w:rPr>
                <w:noProof/>
                <w:sz w:val="22"/>
              </w:rPr>
            </w:pPr>
          </w:p>
        </w:tc>
      </w:tr>
    </w:tbl>
    <w:p w14:paraId="0DECF0AB" w14:textId="098A9EF3" w:rsidR="00FD633C" w:rsidRPr="009D2C68" w:rsidRDefault="00FD633C" w:rsidP="00FD633C">
      <w:pPr>
        <w:tabs>
          <w:tab w:val="left" w:pos="8053"/>
        </w:tabs>
      </w:pPr>
    </w:p>
    <w:sectPr w:rsidR="00FD633C" w:rsidRPr="009D2C68" w:rsidSect="002C18E5">
      <w:footerReference w:type="default" r:id="rId14"/>
      <w:footnotePr>
        <w:numRestart w:val="eachSect"/>
      </w:footnote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1F8B8" w14:textId="77777777" w:rsidR="00D17C26" w:rsidRDefault="00D17C26" w:rsidP="00555224">
      <w:pPr>
        <w:spacing w:before="0" w:after="0"/>
      </w:pPr>
      <w:r>
        <w:separator/>
      </w:r>
    </w:p>
  </w:endnote>
  <w:endnote w:type="continuationSeparator" w:id="0">
    <w:p w14:paraId="0FBA77AD" w14:textId="77777777" w:rsidR="00D17C26" w:rsidRDefault="00D17C26" w:rsidP="00555224">
      <w:pPr>
        <w:spacing w:before="0" w:after="0"/>
      </w:pPr>
      <w:r>
        <w:continuationSeparator/>
      </w:r>
    </w:p>
  </w:endnote>
  <w:endnote w:type="continuationNotice" w:id="1">
    <w:p w14:paraId="03EC853F" w14:textId="77777777" w:rsidR="00D17C26" w:rsidRDefault="00D17C2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FD86" w14:textId="23234E54" w:rsidR="00D17C26" w:rsidRPr="002C18E5" w:rsidRDefault="00D17C26" w:rsidP="002C18E5">
    <w:pPr>
      <w:pStyle w:val="Footer"/>
      <w:rPr>
        <w:rFonts w:ascii="Arial" w:hAnsi="Arial" w:cs="Arial"/>
        <w:b/>
        <w:sz w:val="48"/>
      </w:rPr>
    </w:pPr>
    <w:r w:rsidRPr="002C18E5">
      <w:rPr>
        <w:rFonts w:ascii="Arial" w:hAnsi="Arial" w:cs="Arial"/>
        <w:b/>
        <w:sz w:val="48"/>
      </w:rPr>
      <w:t>LV</w:t>
    </w:r>
    <w:r w:rsidRPr="002C18E5">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2C18E5">
      <w:tab/>
    </w:r>
    <w:r w:rsidRPr="002C18E5">
      <w:rPr>
        <w:rFonts w:ascii="Arial" w:hAnsi="Arial" w:cs="Arial"/>
        <w:b/>
        <w:sz w:val="48"/>
      </w:rPr>
      <w:t>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3A32" w14:textId="77777777" w:rsidR="00D17C26" w:rsidRDefault="00D17C26" w:rsidP="00555224">
      <w:pPr>
        <w:spacing w:before="0" w:after="0"/>
      </w:pPr>
      <w:r>
        <w:separator/>
      </w:r>
    </w:p>
  </w:footnote>
  <w:footnote w:type="continuationSeparator" w:id="0">
    <w:p w14:paraId="1B8DE7FD" w14:textId="77777777" w:rsidR="00D17C26" w:rsidRDefault="00D17C26" w:rsidP="00555224">
      <w:pPr>
        <w:spacing w:before="0" w:after="0"/>
      </w:pPr>
      <w:r>
        <w:continuationSeparator/>
      </w:r>
    </w:p>
  </w:footnote>
  <w:footnote w:type="continuationNotice" w:id="1">
    <w:p w14:paraId="41265417" w14:textId="77777777" w:rsidR="00D17C26" w:rsidRDefault="00D17C26">
      <w:pPr>
        <w:spacing w:before="0" w:after="0"/>
      </w:pPr>
    </w:p>
  </w:footnote>
  <w:footnote w:id="2">
    <w:p w14:paraId="4803C94E" w14:textId="77777777" w:rsidR="00D17C26" w:rsidRPr="00B02090" w:rsidRDefault="00D17C26" w:rsidP="00B02090">
      <w:pPr>
        <w:pStyle w:val="FootnoteText"/>
        <w:ind w:left="0" w:firstLine="0"/>
      </w:pPr>
      <w:r w:rsidRPr="00B02090">
        <w:rPr>
          <w:rStyle w:val="FootnoteReference"/>
        </w:rPr>
        <w:footnoteRef/>
      </w:r>
      <w:r w:rsidRPr="00B02090">
        <w:tab/>
        <w:t>Tas attiecas uz situāciju, kad pastāv atšķirība starp nominālo mērķa sasniegšanas līmeni, ko mēra ar rādītājiem, un faktisko īstenošanā gūto progresu. Piemēram, nepilnības iznākumu un rezultātu paziņošanā var būt radušās tāpēc, ka ir problēmjautājumi, kas attiecas uz IT sistēmas izstrādi, notiekošajām operācijām, kuru iznākumi un rezultāti vēl nav paziņoti, attiecībā uz datu vākšanu, kuru dēļ ziņošana ir lēna vai nepilnīga, utt.</w:t>
      </w:r>
    </w:p>
  </w:footnote>
  <w:footnote w:id="3">
    <w:p w14:paraId="544E8C67" w14:textId="7BD5699E" w:rsidR="00D17C26" w:rsidRPr="00B02090" w:rsidRDefault="00D17C26" w:rsidP="00B02090">
      <w:pPr>
        <w:pStyle w:val="FootnoteText"/>
        <w:ind w:left="0" w:firstLine="0"/>
      </w:pPr>
      <w:r w:rsidRPr="00B02090">
        <w:rPr>
          <w:rStyle w:val="FootnoteReference"/>
        </w:rPr>
        <w:footnoteRef/>
      </w:r>
      <w:r w:rsidRPr="00B02090">
        <w:tab/>
        <w:t>Tas attiecas uz situāciju, kad zemais mērķu sasniegšanas līmenis ir saistīts nevis ar lēnu progresu, bet drīzāk ar nepareizu vai nereālu mērķrādītāju noteikšanu. Šeit var ietvert pieredzi, kas gūta saistībā ar mērķrādītāju noteikšanas metodikas izstrādi (piemēram, pieņēmumi ir bijuši nepareizi vai nepilnīgi vai ir bijušas problēmas ar izvēlētajām līmeņatzīmju vērtībām) un jebkādām tajā plānotajām izmaiņām.</w:t>
      </w:r>
    </w:p>
  </w:footnote>
  <w:footnote w:id="4">
    <w:p w14:paraId="646D27CD" w14:textId="77777777" w:rsidR="00D17C26" w:rsidRPr="00B02090" w:rsidRDefault="00D17C26" w:rsidP="00B02090">
      <w:pPr>
        <w:pStyle w:val="FootnoteText"/>
        <w:ind w:left="0" w:firstLine="0"/>
      </w:pPr>
      <w:r w:rsidRPr="00B02090">
        <w:rPr>
          <w:rStyle w:val="FootnoteReference"/>
        </w:rPr>
        <w:footnoteRef/>
      </w:r>
      <w:r w:rsidRPr="00B02090">
        <w:tab/>
        <w:t>Piemēram, jautājumi, kas saistīti ar iepirkuma procedūrām, revīzijas procedūrām vai resursu trūkumu vadošās iestādes līmenī, neparedzēta kavēšanās programmas pieņemšanā utt.</w:t>
      </w:r>
    </w:p>
  </w:footnote>
  <w:footnote w:id="5">
    <w:p w14:paraId="4A9CE240" w14:textId="77777777" w:rsidR="00D17C26" w:rsidRPr="00B02090" w:rsidRDefault="00D17C26" w:rsidP="00B02090">
      <w:pPr>
        <w:pStyle w:val="FootnoteText"/>
        <w:ind w:left="0" w:firstLine="0"/>
      </w:pPr>
      <w:r w:rsidRPr="00B02090">
        <w:rPr>
          <w:rStyle w:val="FootnoteReference"/>
        </w:rPr>
        <w:footnoteRef/>
      </w:r>
      <w:r w:rsidRPr="00B02090">
        <w:tab/>
        <w:t>Tās var ietvert, piemēram, sociālekonomiskos vai politiskos faktorus, izmaiņas regulatīvajā kontekstā utt.</w:t>
      </w:r>
    </w:p>
  </w:footnote>
  <w:footnote w:id="6">
    <w:p w14:paraId="7FA097F9" w14:textId="77777777" w:rsidR="00D17C26" w:rsidRPr="00B02090" w:rsidRDefault="00D17C26" w:rsidP="00B02090">
      <w:pPr>
        <w:pStyle w:val="FootnoteText"/>
        <w:ind w:left="0" w:firstLine="0"/>
      </w:pPr>
      <w:r w:rsidRPr="00B02090">
        <w:rPr>
          <w:rStyle w:val="FootnoteReference"/>
        </w:rPr>
        <w:footnoteRef/>
      </w:r>
      <w:r w:rsidRPr="00B02090">
        <w:tab/>
        <w:t xml:space="preserve">Piemēram, jautājumi, kas saistīti ar darbības jomu (kā atbilstības kritēriji), zema saņēmēju vai dalībnieku interese, jebkādas novirzes darbības īstenošanā utt. </w:t>
      </w:r>
    </w:p>
  </w:footnote>
  <w:footnote w:id="7">
    <w:p w14:paraId="1F6FA0AB" w14:textId="11DFF0CC" w:rsidR="00D17C26" w:rsidRPr="00B02090" w:rsidRDefault="00D17C26" w:rsidP="00B02090">
      <w:pPr>
        <w:pStyle w:val="FootnoteText"/>
        <w:ind w:left="0" w:firstLine="0"/>
      </w:pPr>
      <w:r w:rsidRPr="00B02090">
        <w:rPr>
          <w:rStyle w:val="FootnoteReference"/>
        </w:rPr>
        <w:footnoteRef/>
      </w:r>
      <w:r w:rsidRPr="00B02090">
        <w:tab/>
        <w:t xml:space="preserve">Ja tas ir lietderīgi šim nolūkam, atsaucieties uz informāciju, kas ietilpst Regulas (ES) 2021/1147 darbības jomā un ir pieejama pēc Šengenas izvērtējumiem, kuri tiek veikti saskaņā ar Padomes Regulu (ES) Nr. 1053/2013 (2013. gada 7. oktobris), ar ko izveido izvērtēšanas un uzraudzības mehānismu, lai pārbaudītu Šengenas </w:t>
      </w:r>
      <w:r w:rsidRPr="00B02090">
        <w:rPr>
          <w:i/>
          <w:iCs/>
        </w:rPr>
        <w:t>acquis</w:t>
      </w:r>
      <w:r w:rsidRPr="00B02090">
        <w:t xml:space="preserve"> piemērošanu, un ar ko atceļ Izpildu komitejas lēmumu (1998. gada 16. septembris), ar ko izveido Šengenas izvērtēšanas un īstenošanas pastāvīgo komiteju (OV L 295, 6.11.2013., 27. lpp.), un Padomes Regulu (ES) 2022/922 (2022. gada 9. jūnijs) par tāda izvērtēšanas un uzraudzības mehānisma izveidi un darbību, kura mērķis ir pārbaudīt Šengenas </w:t>
      </w:r>
      <w:r w:rsidRPr="00B02090">
        <w:rPr>
          <w:i/>
          <w:iCs/>
        </w:rPr>
        <w:t>acquis</w:t>
      </w:r>
      <w:r w:rsidRPr="00B02090">
        <w:t xml:space="preserve"> piemērošanu, un ar ko atceļ Regulu (ES) Nr. 1053/2013 (OV L 160, 15.6.2022., 1. lpp.).</w:t>
      </w:r>
    </w:p>
  </w:footnote>
  <w:footnote w:id="8">
    <w:p w14:paraId="4EF32CC8" w14:textId="0678EF75" w:rsidR="00D17C26" w:rsidRPr="00B02090" w:rsidRDefault="00D17C26" w:rsidP="00B02090">
      <w:pPr>
        <w:pStyle w:val="FootnoteText"/>
        <w:ind w:left="0" w:firstLine="0"/>
      </w:pPr>
      <w:r w:rsidRPr="00B02090">
        <w:rPr>
          <w:rStyle w:val="FootnoteReference"/>
        </w:rPr>
        <w:footnoteRef/>
      </w:r>
      <w:r w:rsidRPr="00B02090">
        <w:tab/>
        <w:t>Attiecībā uz konkrētām transnacionāla rakstura darbībām šīs iedaļas tvērums atšķiras atkarībā no tā, kāds ir lomu un pienākumu sadalījums starp vadošajām dalībvalstīm un citām iesaistītajām dalībvalstīm un kāda ir izmantotā ziņošanas metode. Tas ir aprakstīts Komisijas 2022. gada 14. februāra informatīvajā piezīmē “Konkrētas transnacionālas darbības Patvēruma, migrācijas un integrācijas fonda (</w:t>
      </w:r>
      <w:r w:rsidRPr="00B02090">
        <w:rPr>
          <w:i/>
        </w:rPr>
        <w:t>AMIF</w:t>
      </w:r>
      <w:r w:rsidRPr="00B02090">
        <w:t>), finansiāla atbalsta instrumenta robežu pārvaldībai un vīzu politikai (</w:t>
      </w:r>
      <w:r w:rsidRPr="00B02090">
        <w:rPr>
          <w:i/>
        </w:rPr>
        <w:t>BMVI</w:t>
      </w:r>
      <w:r w:rsidRPr="00B02090">
        <w:t>) un Iekšējās drošības fonda (IDF) ietvaros – vienošanās starp partneriem” (Ares (2022)1060102).</w:t>
      </w:r>
    </w:p>
  </w:footnote>
  <w:footnote w:id="9">
    <w:p w14:paraId="4407723F" w14:textId="4AE4DFB8" w:rsidR="00D17C26" w:rsidRPr="00B02090" w:rsidRDefault="00D17C26" w:rsidP="00B02090">
      <w:pPr>
        <w:pStyle w:val="FootnoteText"/>
        <w:ind w:left="0" w:firstLine="0"/>
      </w:pPr>
      <w:r w:rsidRPr="00B02090">
        <w:rPr>
          <w:rStyle w:val="FootnoteReference"/>
        </w:rPr>
        <w:footnoteRef/>
      </w:r>
      <w:r w:rsidRPr="00B02090">
        <w:tab/>
        <w:t xml:space="preserve">Savienības pievienoto vērtību definē kā tādu rezultātu rašanos, kuri pārsniedz to, ko dalībvalstis būtu sasniegušas vienas pašas. </w:t>
      </w:r>
    </w:p>
  </w:footnote>
  <w:footnote w:id="10">
    <w:p w14:paraId="10AF3696" w14:textId="2C787966" w:rsidR="00D17C26" w:rsidRPr="00B02090" w:rsidRDefault="00D17C26" w:rsidP="00B02090">
      <w:pPr>
        <w:pStyle w:val="FootnoteText"/>
        <w:ind w:left="0" w:firstLine="0"/>
      </w:pPr>
      <w:r w:rsidRPr="00B02090">
        <w:rPr>
          <w:rStyle w:val="FootnoteReference"/>
        </w:rPr>
        <w:footnoteRef/>
      </w:r>
      <w:r w:rsidRPr="00B02090">
        <w:tab/>
        <w:t>Piemēram, saistībā ar iepirkuma darbībām vai citiem veiktajiem sagatavošanās pasākumiem.</w:t>
      </w:r>
    </w:p>
  </w:footnote>
  <w:footnote w:id="11">
    <w:p w14:paraId="49DA9F22" w14:textId="1C5A9B4F" w:rsidR="00D17C26" w:rsidRPr="00B02090" w:rsidRDefault="00D17C26" w:rsidP="00B02090">
      <w:pPr>
        <w:pStyle w:val="FootnoteText"/>
        <w:ind w:left="0" w:firstLine="0"/>
      </w:pPr>
      <w:r w:rsidRPr="00B02090">
        <w:rPr>
          <w:rStyle w:val="FootnoteReference"/>
        </w:rPr>
        <w:footnoteRef/>
      </w:r>
      <w:r w:rsidRPr="00B02090">
        <w:tab/>
        <w:t>Piemēram, attiecībā uz nodevumiem, iznākumiem, rezultātiem utt.</w:t>
      </w:r>
    </w:p>
  </w:footnote>
  <w:footnote w:id="12">
    <w:p w14:paraId="6209E246" w14:textId="14F00F8A" w:rsidR="00D17C26" w:rsidRPr="00B02090" w:rsidRDefault="00D17C26" w:rsidP="00B02090">
      <w:pPr>
        <w:pStyle w:val="FootnoteText"/>
        <w:ind w:left="0" w:firstLine="0"/>
      </w:pPr>
      <w:r w:rsidRPr="00B02090">
        <w:rPr>
          <w:rStyle w:val="FootnoteReference"/>
        </w:rPr>
        <w:footnoteRef/>
      </w:r>
      <w:r w:rsidR="001D2B1D">
        <w:t xml:space="preserve"> </w:t>
      </w:r>
      <w:r w:rsidRPr="00B02090">
        <w:t>Kā paredzēts Komisijas 2022. gada 14. februāra informatīvajā piezīmē (Ares (2022)1060102).</w:t>
      </w:r>
    </w:p>
  </w:footnote>
  <w:footnote w:id="13">
    <w:p w14:paraId="303A8DAB" w14:textId="38041A69" w:rsidR="00D17C26" w:rsidRPr="00B02090" w:rsidRDefault="00D17C26" w:rsidP="00B02090">
      <w:pPr>
        <w:pStyle w:val="FootnoteText"/>
        <w:ind w:left="0" w:firstLine="0"/>
      </w:pPr>
      <w:r w:rsidRPr="00B02090">
        <w:rPr>
          <w:rStyle w:val="FootnoteReference"/>
        </w:rPr>
        <w:footnoteRef/>
      </w:r>
      <w:r w:rsidR="001D2B1D">
        <w:t xml:space="preserve"> </w:t>
      </w:r>
      <w:r w:rsidRPr="00B02090">
        <w:t xml:space="preserve">Atlasīto operāciju kopējās attiecināmās izmaksas, par kurām Komisijai paziņots līdz iepriekšējā grāmatvedības </w:t>
      </w:r>
      <w:r w:rsidR="00BF07CF">
        <w:t>perioda</w:t>
      </w:r>
      <w:r w:rsidRPr="00B02090">
        <w:t xml:space="preserve"> 31. jūlijam.</w:t>
      </w:r>
    </w:p>
  </w:footnote>
  <w:footnote w:id="14">
    <w:p w14:paraId="5159A4B9" w14:textId="50F14077" w:rsidR="00D17C26" w:rsidRPr="00B02090" w:rsidRDefault="00D17C26" w:rsidP="00B02090">
      <w:pPr>
        <w:pStyle w:val="FootnoteText"/>
        <w:ind w:left="0" w:firstLine="0"/>
      </w:pPr>
      <w:r w:rsidRPr="00B02090">
        <w:rPr>
          <w:rStyle w:val="FootnoteReference"/>
        </w:rPr>
        <w:footnoteRef/>
      </w:r>
      <w:r w:rsidR="001D2B1D">
        <w:t xml:space="preserve"> </w:t>
      </w:r>
      <w:r w:rsidRPr="00B02090">
        <w:t xml:space="preserve">Kopējie attiecināmie izdevumi, kurus saņēmēji deklarējuši vadošajai iestādei līdz iepriekšējā grāmatvedības </w:t>
      </w:r>
      <w:r w:rsidR="00BF07CF">
        <w:t>perioda</w:t>
      </w:r>
      <w:r w:rsidRPr="00B02090">
        <w:t xml:space="preserve"> 31. jūlijam.</w:t>
      </w:r>
    </w:p>
  </w:footnote>
  <w:footnote w:id="15">
    <w:p w14:paraId="7711319C" w14:textId="01289C1B" w:rsidR="00D17C26" w:rsidRPr="00B02090" w:rsidRDefault="00D17C26" w:rsidP="00B02090">
      <w:pPr>
        <w:pStyle w:val="FootnoteText"/>
        <w:ind w:left="0" w:firstLine="0"/>
      </w:pPr>
      <w:r w:rsidRPr="00B02090">
        <w:rPr>
          <w:rStyle w:val="FootnoteReference"/>
        </w:rPr>
        <w:footnoteRef/>
      </w:r>
      <w:r w:rsidR="001D2B1D">
        <w:t xml:space="preserve"> </w:t>
      </w:r>
      <w:r w:rsidRPr="00B02090">
        <w:t>Ja konkrētas darbības papildina iepriekšējās operācijas un nav īpašas uzraudzības kārtības, iznākumu un rezultātus paziņojiet pēc proporcionalitātes principa.</w:t>
      </w:r>
    </w:p>
  </w:footnote>
  <w:footnote w:id="16">
    <w:p w14:paraId="19F57466" w14:textId="6042D4A9" w:rsidR="00813E8F" w:rsidRDefault="00813E8F" w:rsidP="001D2B1D">
      <w:pPr>
        <w:pStyle w:val="FootnoteText"/>
        <w:ind w:left="0" w:firstLine="0"/>
      </w:pPr>
      <w:r>
        <w:rPr>
          <w:rStyle w:val="FootnoteReference"/>
        </w:rPr>
        <w:t>*</w:t>
      </w:r>
      <w:r>
        <w:t xml:space="preserve"> </w:t>
      </w:r>
      <w:r w:rsidR="001D2B1D">
        <w:t>Iepriekšējā ziņojumā tika norādītas 93 personas, taču R</w:t>
      </w:r>
      <w:r>
        <w:t>evīzijas iestāde, veicot pārbaudi, konstatēja, ka 3 personas</w:t>
      </w:r>
      <w:r w:rsidR="001D2B1D">
        <w:t xml:space="preserve"> </w:t>
      </w:r>
      <w:r>
        <w:t>Latvijā neieradās un tika pārvietotas uz citu valsti.</w:t>
      </w:r>
    </w:p>
  </w:footnote>
  <w:footnote w:id="17">
    <w:p w14:paraId="46517976" w14:textId="50CC30EC" w:rsidR="00D17C26" w:rsidRPr="00B02090" w:rsidRDefault="00D17C26" w:rsidP="00B02090">
      <w:pPr>
        <w:pStyle w:val="FootnoteText"/>
        <w:ind w:left="0" w:firstLine="0"/>
      </w:pPr>
      <w:r w:rsidRPr="00B02090">
        <w:rPr>
          <w:rStyle w:val="FootnoteReference"/>
        </w:rPr>
        <w:footnoteRef/>
      </w:r>
      <w:r w:rsidRPr="00B02090">
        <w:tab/>
        <w:t>Eiropas Parlamenta un Padomes Regula (ES) Nr. 516/2014 (2014. gada 16. aprīlis), ar ko izveido Patvēruma, migrācijas un integrācijas fondu, groza Padomes Lēmumu 2008/381/EK un atceļ Eiropas Parlamenta un Padomes Lēmumus Nr. 573/2007/EK un Nr. 575/2007/EK un Padomes Lēmumu 2007/435/EK (OV L 150, 20.5.2014., 168. lpp.).</w:t>
      </w:r>
    </w:p>
  </w:footnote>
  <w:footnote w:id="18">
    <w:p w14:paraId="779809AF" w14:textId="622F31C6" w:rsidR="00D17C26" w:rsidRPr="00B02090" w:rsidRDefault="00D17C26" w:rsidP="00B02090">
      <w:pPr>
        <w:pStyle w:val="FootnoteText"/>
        <w:ind w:left="0" w:firstLine="0"/>
      </w:pPr>
      <w:r w:rsidRPr="00B02090">
        <w:rPr>
          <w:rStyle w:val="FootnoteReference"/>
        </w:rPr>
        <w:footnoteRef/>
      </w:r>
      <w:r w:rsidRPr="00B02090">
        <w:tab/>
      </w:r>
      <w:r w:rsidRPr="00B02090">
        <w:rPr>
          <w:color w:val="333333"/>
          <w:shd w:val="clear" w:color="auto" w:fill="FFFFFF"/>
        </w:rPr>
        <w:t>Eiropas Parlamenta un Padomes Regula (ES) Nr. 514/2014 (2014. gada 16. aprīlis), ar ko paredz vispārīgus noteikumus Patvēruma, migrācijas un integrācijas fondam un finansiālā atbalsta instrumentam policijas sadarbībai, noziedzības novēršanai un apkarošanai un krīžu pārvarēšanai (OV L 150</w:t>
      </w:r>
      <w:r w:rsidRPr="00B02090">
        <w:t>, 20.5.2014., 112. lpp.).</w:t>
      </w:r>
    </w:p>
  </w:footnote>
  <w:footnote w:id="19">
    <w:p w14:paraId="245CC17A" w14:textId="74E8FF80" w:rsidR="00D17C26" w:rsidRPr="00B02090" w:rsidRDefault="00D17C26" w:rsidP="00B02090">
      <w:pPr>
        <w:pStyle w:val="FootnoteText"/>
        <w:ind w:left="0" w:firstLine="0"/>
      </w:pPr>
      <w:r w:rsidRPr="00B02090">
        <w:rPr>
          <w:rStyle w:val="FootnoteReference"/>
        </w:rPr>
        <w:footnoteRef/>
      </w:r>
      <w:r w:rsidRPr="00B02090">
        <w:tab/>
        <w:t>Jo īpaši, piemēram, Kaimiņattiecību, attīstības sadarbības un starptautiskās sadarbības instruments (</w:t>
      </w:r>
      <w:r w:rsidRPr="00B02090">
        <w:rPr>
          <w:i/>
          <w:iCs/>
        </w:rPr>
        <w:t>NDICI</w:t>
      </w:r>
      <w:r w:rsidRPr="00B02090">
        <w:t>) – “Eiropa pasaulē” un Pirmspievienošanās palīdzības instruments (</w:t>
      </w:r>
      <w:r w:rsidRPr="00B02090">
        <w:rPr>
          <w:i/>
          <w:iCs/>
        </w:rPr>
        <w:t>IPA</w:t>
      </w:r>
      <w:r w:rsidRPr="00B02090">
        <w:t xml:space="preserve">). </w:t>
      </w:r>
    </w:p>
  </w:footnote>
  <w:footnote w:id="20">
    <w:p w14:paraId="57846E8B" w14:textId="334405B0" w:rsidR="00D17C26" w:rsidRPr="00B02090" w:rsidRDefault="00D17C26" w:rsidP="00B02090">
      <w:pPr>
        <w:pStyle w:val="FootnoteText"/>
        <w:ind w:left="0" w:firstLine="0"/>
      </w:pPr>
      <w:r w:rsidRPr="00B02090">
        <w:rPr>
          <w:rStyle w:val="FootnoteReference"/>
        </w:rPr>
        <w:footnoteRef/>
      </w:r>
      <w:r w:rsidRPr="00B02090">
        <w:tab/>
        <w:t xml:space="preserve">Būtiska varētu būt arī papildināmība ar citiem attiecīgajiem ES fondiem (piemēram, Atveseļošanas un noturības mehānismu, </w:t>
      </w:r>
      <w:r w:rsidRPr="00B02090">
        <w:rPr>
          <w:i/>
          <w:iCs/>
        </w:rPr>
        <w:t>Erasmus+</w:t>
      </w:r>
      <w:r w:rsidRPr="00B02090">
        <w:t>, programmu “Radošā Eiropa”, Kohēzijas fondu, Taisnīgas pārkārtošanās fondu utt.).</w:t>
      </w:r>
    </w:p>
  </w:footnote>
  <w:footnote w:id="21">
    <w:p w14:paraId="298EAB5B" w14:textId="77777777" w:rsidR="00D17C26" w:rsidRPr="00B02090" w:rsidRDefault="00D17C26" w:rsidP="00B02090">
      <w:pPr>
        <w:pStyle w:val="FootnoteText"/>
        <w:ind w:left="0" w:firstLine="0"/>
      </w:pPr>
      <w:r w:rsidRPr="00B02090">
        <w:rPr>
          <w:rStyle w:val="FootnoteReference"/>
        </w:rPr>
        <w:footnoteRef/>
      </w:r>
      <w:r w:rsidRPr="00B02090">
        <w:tab/>
        <w:t>Piemēram, aģentūru sadarbība ES līmenī dalībvalstu starpā un starp dalībvalstīm un attiecīgajām ES struktūrām, birojiem un aģentūrām, kā arī sadarbība valsts līmenī starp kompetentajām iestādēm katrā dalībvalstī.</w:t>
      </w:r>
    </w:p>
  </w:footnote>
  <w:footnote w:id="22">
    <w:p w14:paraId="7877BD9A" w14:textId="77777777" w:rsidR="00122E53" w:rsidRPr="00B02090" w:rsidRDefault="00122E53" w:rsidP="00122E53">
      <w:pPr>
        <w:pStyle w:val="FootnoteText"/>
        <w:ind w:left="0" w:firstLine="0"/>
      </w:pPr>
      <w:r w:rsidRPr="00B02090">
        <w:rPr>
          <w:rStyle w:val="FootnoteReference"/>
        </w:rPr>
        <w:footnoteRef/>
      </w:r>
      <w:r w:rsidRPr="00B02090">
        <w:t xml:space="preserve"> Eiropas Kopiena. (2009). “EIROPAS DROŠĪBAS STRATĒĢIJA. DROŠA EIROPA LABĀKĀ PASAULĒ”. Pieejams: https://www.consilium.europa.eu/media/30820/qc7809568lvc.pdf</w:t>
      </w:r>
    </w:p>
  </w:footnote>
  <w:footnote w:id="23">
    <w:p w14:paraId="48A8F4BB" w14:textId="77777777" w:rsidR="002D2CFC" w:rsidRPr="009E5911" w:rsidRDefault="002D2CFC" w:rsidP="002D2CFC">
      <w:pPr>
        <w:pStyle w:val="FootnoteText"/>
        <w:ind w:left="0" w:firstLine="0"/>
        <w:rPr>
          <w:sz w:val="18"/>
          <w:szCs w:val="18"/>
        </w:rPr>
      </w:pPr>
      <w:r w:rsidRPr="009E5911">
        <w:rPr>
          <w:rStyle w:val="FootnoteReference"/>
          <w:sz w:val="18"/>
          <w:szCs w:val="18"/>
        </w:rPr>
        <w:footnoteRef/>
      </w:r>
      <w:hyperlink r:id="rId1" w:history="1">
        <w:r w:rsidRPr="009E5911">
          <w:rPr>
            <w:rStyle w:val="Hyperlink"/>
            <w:sz w:val="18"/>
            <w:szCs w:val="18"/>
          </w:rPr>
          <w:t>https://www.lm.gov.lv/lv/vadlinijas-horizontala-principa-vienlidziba-ieklausana-nediskriminacija-un-pamattiesibu-ieverosana-istenosanai-un-uzraudzibai-idf-irpvp-pmif-2021-2027</w:t>
        </w:r>
      </w:hyperlink>
      <w:r w:rsidRPr="009E5911">
        <w:rPr>
          <w:sz w:val="18"/>
          <w:szCs w:val="18"/>
        </w:rPr>
        <w:t xml:space="preserve"> </w:t>
      </w:r>
    </w:p>
  </w:footnote>
  <w:footnote w:id="24">
    <w:p w14:paraId="14C18905" w14:textId="77777777" w:rsidR="002D2CFC" w:rsidRPr="009E5911" w:rsidRDefault="002D2CFC" w:rsidP="002D2CFC">
      <w:pPr>
        <w:pStyle w:val="FootnoteText"/>
        <w:ind w:left="0" w:firstLine="0"/>
        <w:rPr>
          <w:sz w:val="18"/>
          <w:szCs w:val="18"/>
        </w:rPr>
      </w:pPr>
      <w:r w:rsidRPr="009E5911">
        <w:rPr>
          <w:rStyle w:val="FootnoteReference"/>
          <w:sz w:val="18"/>
          <w:szCs w:val="18"/>
        </w:rPr>
        <w:footnoteRef/>
      </w:r>
      <w:r w:rsidRPr="009E5911">
        <w:rPr>
          <w:sz w:val="18"/>
          <w:szCs w:val="18"/>
        </w:rPr>
        <w:t xml:space="preserve"> </w:t>
      </w:r>
      <w:bookmarkStart w:id="14" w:name="_Hlk190095358"/>
      <w:r w:rsidRPr="009E5911">
        <w:rPr>
          <w:sz w:val="18"/>
          <w:szCs w:val="18"/>
        </w:rPr>
        <w:t xml:space="preserve">Ministru kabineta 2022. gada 18. oktobra noteikumi Nr. 651 </w:t>
      </w:r>
      <w:bookmarkStart w:id="15" w:name="_Hlk190095216"/>
      <w:r w:rsidRPr="009E5911">
        <w:rPr>
          <w:sz w:val="18"/>
          <w:szCs w:val="18"/>
        </w:rPr>
        <w:t xml:space="preserve">“Iekšējās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bookmarkEnd w:id="14"/>
      <w:bookmarkEnd w:id="15"/>
    </w:p>
  </w:footnote>
  <w:footnote w:id="25">
    <w:p w14:paraId="5FB24B8C" w14:textId="77777777" w:rsidR="002D2CFC" w:rsidRPr="009E5911" w:rsidRDefault="002D2CFC" w:rsidP="002D2CFC">
      <w:pPr>
        <w:pStyle w:val="FootnoteText"/>
        <w:ind w:left="0" w:firstLine="0"/>
        <w:rPr>
          <w:sz w:val="18"/>
          <w:szCs w:val="18"/>
        </w:rPr>
      </w:pPr>
      <w:r w:rsidRPr="009E5911">
        <w:rPr>
          <w:rStyle w:val="FootnoteReference"/>
          <w:sz w:val="18"/>
          <w:szCs w:val="18"/>
        </w:rPr>
        <w:footnoteRef/>
      </w:r>
      <w:r w:rsidRPr="009E5911">
        <w:rPr>
          <w:sz w:val="18"/>
          <w:szCs w:val="18"/>
        </w:rPr>
        <w:t xml:space="preserve"> Ministru kabineta 2024. gada 21. maija rīkojums Nr. 396 “Plāns personu ar invaliditāti vienlīdzīgu iespēju veicināšanai 2024.–2027. gadam” https://likumi.lv/ta/id/352154-plans-personu-ar-invaliditati-vienlidzigu-iespeju-veicinasanai-20242027-gadam</w:t>
      </w:r>
    </w:p>
  </w:footnote>
  <w:footnote w:id="26">
    <w:p w14:paraId="560925AE" w14:textId="77777777" w:rsidR="002D2CFC" w:rsidRPr="009E5911" w:rsidRDefault="002D2CFC" w:rsidP="002D2CFC">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Sociālās aizsardzības un darba tirgus politikas pamatnostādnes 2021.-2027.gadam</w:t>
      </w:r>
    </w:p>
  </w:footnote>
  <w:footnote w:id="27">
    <w:p w14:paraId="37F76CA9" w14:textId="77777777" w:rsidR="002D2CFC" w:rsidRPr="009E5911" w:rsidRDefault="002D2CFC" w:rsidP="002D2CFC">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w:t>
      </w:r>
      <w:r>
        <w:rPr>
          <w:sz w:val="18"/>
          <w:szCs w:val="18"/>
          <w:lang w:val="en-GB"/>
        </w:rPr>
        <w:t>Apvienoto</w:t>
      </w:r>
      <w:r w:rsidRPr="009E5911">
        <w:rPr>
          <w:sz w:val="18"/>
          <w:szCs w:val="18"/>
          <w:lang w:val="en-GB"/>
        </w:rPr>
        <w:t xml:space="preserve"> Nāciju Organizācijas Konvencija par personu ar invaliditāti tiesībām</w:t>
      </w:r>
    </w:p>
  </w:footnote>
  <w:footnote w:id="28">
    <w:p w14:paraId="66849DA9" w14:textId="77777777" w:rsidR="00F112E5" w:rsidRPr="009E5911" w:rsidRDefault="00F112E5" w:rsidP="00F112E5">
      <w:pPr>
        <w:pStyle w:val="FootnoteText"/>
        <w:rPr>
          <w:sz w:val="18"/>
          <w:szCs w:val="18"/>
        </w:rPr>
      </w:pPr>
      <w:r w:rsidRPr="009E5911">
        <w:rPr>
          <w:rStyle w:val="FootnoteReference"/>
          <w:sz w:val="18"/>
          <w:szCs w:val="18"/>
        </w:rPr>
        <w:footnoteRef/>
      </w:r>
      <w:r w:rsidRPr="009E5911">
        <w:rPr>
          <w:sz w:val="18"/>
          <w:szCs w:val="18"/>
        </w:rPr>
        <w:t xml:space="preserve"> Ministru kabineta 2022. gada 18. oktobra noteikumu Nr. 651 “Iekšējās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p>
    <w:p w14:paraId="08A14A9E" w14:textId="77777777" w:rsidR="00F112E5" w:rsidRPr="009E5911" w:rsidRDefault="00F112E5" w:rsidP="00F112E5">
      <w:pPr>
        <w:pStyle w:val="FootnoteText"/>
        <w:rPr>
          <w:i/>
          <w:sz w:val="18"/>
          <w:szCs w:val="18"/>
        </w:rPr>
      </w:pPr>
      <w:r w:rsidRPr="009E5911">
        <w:rPr>
          <w:sz w:val="18"/>
          <w:szCs w:val="18"/>
        </w:rPr>
        <w:t>https://likumi.lv/ta/id/336499-ieksejas-drosibas-fonda-patveruma-migracijas-un-integracijas-fonda-un-finansiala-atbalsta-instrumenta-robezu-parvaldibai, 120. punkts</w:t>
      </w:r>
    </w:p>
  </w:footnote>
  <w:footnote w:id="29">
    <w:p w14:paraId="2D5BDD49" w14:textId="77777777" w:rsidR="00CE19A1" w:rsidRPr="00B02090" w:rsidRDefault="00CE19A1" w:rsidP="00CE19A1">
      <w:pPr>
        <w:pStyle w:val="FootnoteText"/>
        <w:ind w:left="0" w:firstLine="0"/>
      </w:pPr>
      <w:r w:rsidRPr="00B02090">
        <w:rPr>
          <w:rStyle w:val="FootnoteReference"/>
        </w:rPr>
        <w:footnoteRef/>
      </w:r>
      <w:r w:rsidRPr="00B02090">
        <w:t xml:space="preserve"> </w:t>
      </w:r>
      <w:r w:rsidRPr="00B02090">
        <w:t>Eiropas Kopiena. (2009). “EIROPAS DROŠĪBAS STRATĒĢIJA. DROŠA EIROPA LABĀKĀ PASAULĒ”. Pieejams: https://www.consilium.europa.eu/media/30820/qc7809568lvc.pdf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9E2164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7F42C2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C34734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1F03B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4411D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17051A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1B43B3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F7CFE3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7C4FAC"/>
    <w:multiLevelType w:val="hybridMultilevel"/>
    <w:tmpl w:val="79B4940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9E84C0B"/>
    <w:multiLevelType w:val="hybridMultilevel"/>
    <w:tmpl w:val="F16EA0D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1A2373C8"/>
    <w:multiLevelType w:val="hybridMultilevel"/>
    <w:tmpl w:val="1B34E166"/>
    <w:lvl w:ilvl="0" w:tplc="899815BC">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CB692D5"/>
    <w:multiLevelType w:val="hybridMultilevel"/>
    <w:tmpl w:val="F9B4FD94"/>
    <w:lvl w:ilvl="0" w:tplc="D862A694">
      <w:start w:val="1"/>
      <w:numFmt w:val="bullet"/>
      <w:lvlText w:val="-"/>
      <w:lvlJc w:val="left"/>
      <w:pPr>
        <w:ind w:left="720" w:hanging="360"/>
      </w:pPr>
      <w:rPr>
        <w:rFonts w:ascii="Aptos" w:hAnsi="Aptos" w:hint="default"/>
      </w:rPr>
    </w:lvl>
    <w:lvl w:ilvl="1" w:tplc="30662382">
      <w:start w:val="1"/>
      <w:numFmt w:val="bullet"/>
      <w:lvlText w:val="o"/>
      <w:lvlJc w:val="left"/>
      <w:pPr>
        <w:ind w:left="1440" w:hanging="360"/>
      </w:pPr>
      <w:rPr>
        <w:rFonts w:ascii="Courier New" w:hAnsi="Courier New" w:cs="Times New Roman" w:hint="default"/>
      </w:rPr>
    </w:lvl>
    <w:lvl w:ilvl="2" w:tplc="9F2C0C8E">
      <w:start w:val="1"/>
      <w:numFmt w:val="bullet"/>
      <w:lvlText w:val=""/>
      <w:lvlJc w:val="left"/>
      <w:pPr>
        <w:ind w:left="2160" w:hanging="360"/>
      </w:pPr>
      <w:rPr>
        <w:rFonts w:ascii="Wingdings" w:hAnsi="Wingdings" w:hint="default"/>
      </w:rPr>
    </w:lvl>
    <w:lvl w:ilvl="3" w:tplc="07942E32">
      <w:start w:val="1"/>
      <w:numFmt w:val="bullet"/>
      <w:lvlText w:val=""/>
      <w:lvlJc w:val="left"/>
      <w:pPr>
        <w:ind w:left="2880" w:hanging="360"/>
      </w:pPr>
      <w:rPr>
        <w:rFonts w:ascii="Symbol" w:hAnsi="Symbol" w:hint="default"/>
      </w:rPr>
    </w:lvl>
    <w:lvl w:ilvl="4" w:tplc="9F54E600">
      <w:start w:val="1"/>
      <w:numFmt w:val="bullet"/>
      <w:lvlText w:val="o"/>
      <w:lvlJc w:val="left"/>
      <w:pPr>
        <w:ind w:left="3600" w:hanging="360"/>
      </w:pPr>
      <w:rPr>
        <w:rFonts w:ascii="Courier New" w:hAnsi="Courier New" w:cs="Times New Roman" w:hint="default"/>
      </w:rPr>
    </w:lvl>
    <w:lvl w:ilvl="5" w:tplc="340E8A94">
      <w:start w:val="1"/>
      <w:numFmt w:val="bullet"/>
      <w:lvlText w:val=""/>
      <w:lvlJc w:val="left"/>
      <w:pPr>
        <w:ind w:left="4320" w:hanging="360"/>
      </w:pPr>
      <w:rPr>
        <w:rFonts w:ascii="Wingdings" w:hAnsi="Wingdings" w:hint="default"/>
      </w:rPr>
    </w:lvl>
    <w:lvl w:ilvl="6" w:tplc="B686DE82">
      <w:start w:val="1"/>
      <w:numFmt w:val="bullet"/>
      <w:lvlText w:val=""/>
      <w:lvlJc w:val="left"/>
      <w:pPr>
        <w:ind w:left="5040" w:hanging="360"/>
      </w:pPr>
      <w:rPr>
        <w:rFonts w:ascii="Symbol" w:hAnsi="Symbol" w:hint="default"/>
      </w:rPr>
    </w:lvl>
    <w:lvl w:ilvl="7" w:tplc="AAFE782C">
      <w:start w:val="1"/>
      <w:numFmt w:val="bullet"/>
      <w:lvlText w:val="o"/>
      <w:lvlJc w:val="left"/>
      <w:pPr>
        <w:ind w:left="5760" w:hanging="360"/>
      </w:pPr>
      <w:rPr>
        <w:rFonts w:ascii="Courier New" w:hAnsi="Courier New" w:cs="Times New Roman" w:hint="default"/>
      </w:rPr>
    </w:lvl>
    <w:lvl w:ilvl="8" w:tplc="A29EF7A8">
      <w:start w:val="1"/>
      <w:numFmt w:val="bullet"/>
      <w:lvlText w:val=""/>
      <w:lvlJc w:val="left"/>
      <w:pPr>
        <w:ind w:left="6480" w:hanging="360"/>
      </w:pPr>
      <w:rPr>
        <w:rFonts w:ascii="Wingdings" w:hAnsi="Wingdings" w:hint="default"/>
      </w:rPr>
    </w:lvl>
  </w:abstractNum>
  <w:abstractNum w:abstractNumId="13" w15:restartNumberingAfterBreak="0">
    <w:nsid w:val="1F066CB5"/>
    <w:multiLevelType w:val="hybridMultilevel"/>
    <w:tmpl w:val="5A2E08C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502B89"/>
    <w:multiLevelType w:val="hybridMultilevel"/>
    <w:tmpl w:val="17F43000"/>
    <w:lvl w:ilvl="0" w:tplc="D00AA31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316B8914"/>
    <w:multiLevelType w:val="hybridMultilevel"/>
    <w:tmpl w:val="D1DA0FB6"/>
    <w:lvl w:ilvl="0" w:tplc="21B216E4">
      <w:start w:val="1"/>
      <w:numFmt w:val="bullet"/>
      <w:lvlText w:val="-"/>
      <w:lvlJc w:val="left"/>
      <w:pPr>
        <w:ind w:left="720" w:hanging="360"/>
      </w:pPr>
      <w:rPr>
        <w:rFonts w:ascii="Symbol" w:hAnsi="Symbol" w:hint="default"/>
      </w:rPr>
    </w:lvl>
    <w:lvl w:ilvl="1" w:tplc="792ACE8E">
      <w:start w:val="1"/>
      <w:numFmt w:val="bullet"/>
      <w:lvlText w:val="o"/>
      <w:lvlJc w:val="left"/>
      <w:pPr>
        <w:ind w:left="1440" w:hanging="360"/>
      </w:pPr>
      <w:rPr>
        <w:rFonts w:ascii="Courier New" w:hAnsi="Courier New" w:hint="default"/>
      </w:rPr>
    </w:lvl>
    <w:lvl w:ilvl="2" w:tplc="A8F43CB8">
      <w:start w:val="1"/>
      <w:numFmt w:val="bullet"/>
      <w:lvlText w:val=""/>
      <w:lvlJc w:val="left"/>
      <w:pPr>
        <w:ind w:left="2160" w:hanging="360"/>
      </w:pPr>
      <w:rPr>
        <w:rFonts w:ascii="Wingdings" w:hAnsi="Wingdings" w:hint="default"/>
      </w:rPr>
    </w:lvl>
    <w:lvl w:ilvl="3" w:tplc="CE8C8BC0">
      <w:start w:val="1"/>
      <w:numFmt w:val="bullet"/>
      <w:lvlText w:val=""/>
      <w:lvlJc w:val="left"/>
      <w:pPr>
        <w:ind w:left="2880" w:hanging="360"/>
      </w:pPr>
      <w:rPr>
        <w:rFonts w:ascii="Symbol" w:hAnsi="Symbol" w:hint="default"/>
      </w:rPr>
    </w:lvl>
    <w:lvl w:ilvl="4" w:tplc="B36600C6">
      <w:start w:val="1"/>
      <w:numFmt w:val="bullet"/>
      <w:lvlText w:val="o"/>
      <w:lvlJc w:val="left"/>
      <w:pPr>
        <w:ind w:left="3600" w:hanging="360"/>
      </w:pPr>
      <w:rPr>
        <w:rFonts w:ascii="Courier New" w:hAnsi="Courier New" w:hint="default"/>
      </w:rPr>
    </w:lvl>
    <w:lvl w:ilvl="5" w:tplc="19AE8D74">
      <w:start w:val="1"/>
      <w:numFmt w:val="bullet"/>
      <w:lvlText w:val=""/>
      <w:lvlJc w:val="left"/>
      <w:pPr>
        <w:ind w:left="4320" w:hanging="360"/>
      </w:pPr>
      <w:rPr>
        <w:rFonts w:ascii="Wingdings" w:hAnsi="Wingdings" w:hint="default"/>
      </w:rPr>
    </w:lvl>
    <w:lvl w:ilvl="6" w:tplc="04161270">
      <w:start w:val="1"/>
      <w:numFmt w:val="bullet"/>
      <w:lvlText w:val=""/>
      <w:lvlJc w:val="left"/>
      <w:pPr>
        <w:ind w:left="5040" w:hanging="360"/>
      </w:pPr>
      <w:rPr>
        <w:rFonts w:ascii="Symbol" w:hAnsi="Symbol" w:hint="default"/>
      </w:rPr>
    </w:lvl>
    <w:lvl w:ilvl="7" w:tplc="D2ACCFE2">
      <w:start w:val="1"/>
      <w:numFmt w:val="bullet"/>
      <w:lvlText w:val="o"/>
      <w:lvlJc w:val="left"/>
      <w:pPr>
        <w:ind w:left="5760" w:hanging="360"/>
      </w:pPr>
      <w:rPr>
        <w:rFonts w:ascii="Courier New" w:hAnsi="Courier New" w:hint="default"/>
      </w:rPr>
    </w:lvl>
    <w:lvl w:ilvl="8" w:tplc="A732D842">
      <w:start w:val="1"/>
      <w:numFmt w:val="bullet"/>
      <w:lvlText w:val=""/>
      <w:lvlJc w:val="left"/>
      <w:pPr>
        <w:ind w:left="6480" w:hanging="360"/>
      </w:pPr>
      <w:rPr>
        <w:rFonts w:ascii="Wingdings" w:hAnsi="Wingdings" w:hint="default"/>
      </w:rPr>
    </w:lvl>
  </w:abstractNum>
  <w:abstractNum w:abstractNumId="19" w15:restartNumberingAfterBreak="0">
    <w:nsid w:val="35E55641"/>
    <w:multiLevelType w:val="hybridMultilevel"/>
    <w:tmpl w:val="A56E1A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3F2673"/>
    <w:multiLevelType w:val="hybridMultilevel"/>
    <w:tmpl w:val="222A2896"/>
    <w:lvl w:ilvl="0" w:tplc="BB8A344A">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520F36"/>
    <w:multiLevelType w:val="multilevel"/>
    <w:tmpl w:val="88A2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B3A41AF"/>
    <w:multiLevelType w:val="hybridMultilevel"/>
    <w:tmpl w:val="1B34E166"/>
    <w:lvl w:ilvl="0" w:tplc="899815BC">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27" w15:restartNumberingAfterBreak="0">
    <w:nsid w:val="53815401"/>
    <w:multiLevelType w:val="hybridMultilevel"/>
    <w:tmpl w:val="2DF2F046"/>
    <w:lvl w:ilvl="0" w:tplc="0484AA7E">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841BE8"/>
    <w:multiLevelType w:val="hybridMultilevel"/>
    <w:tmpl w:val="534297FC"/>
    <w:lvl w:ilvl="0" w:tplc="F702D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62A8150C"/>
    <w:multiLevelType w:val="hybridMultilevel"/>
    <w:tmpl w:val="AAB463F2"/>
    <w:lvl w:ilvl="0" w:tplc="BB8A34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56F259D"/>
    <w:multiLevelType w:val="hybridMultilevel"/>
    <w:tmpl w:val="28746F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7" w15:restartNumberingAfterBreak="0">
    <w:nsid w:val="72E044A0"/>
    <w:multiLevelType w:val="hybridMultilevel"/>
    <w:tmpl w:val="E722B3F6"/>
    <w:lvl w:ilvl="0" w:tplc="7F823B00">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5AC2197"/>
    <w:multiLevelType w:val="multilevel"/>
    <w:tmpl w:val="AD563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42012A"/>
    <w:multiLevelType w:val="hybridMultilevel"/>
    <w:tmpl w:val="486A94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89251F6"/>
    <w:multiLevelType w:val="hybridMultilevel"/>
    <w:tmpl w:val="19B8FE7A"/>
    <w:lvl w:ilvl="0" w:tplc="5A70F5E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B3F19E3"/>
    <w:multiLevelType w:val="hybridMultilevel"/>
    <w:tmpl w:val="17E2795A"/>
    <w:lvl w:ilvl="0" w:tplc="F2A2BC36">
      <w:start w:val="1"/>
      <w:numFmt w:val="decimal"/>
      <w:lvlText w:val="%1."/>
      <w:lvlJc w:val="left"/>
      <w:pPr>
        <w:ind w:left="720" w:hanging="360"/>
      </w:pPr>
      <w:rPr>
        <w:color w:val="auto"/>
      </w:rPr>
    </w:lvl>
    <w:lvl w:ilvl="1" w:tplc="B7C0CA32">
      <w:start w:val="1"/>
      <w:numFmt w:val="lowerLetter"/>
      <w:lvlText w:val="%2."/>
      <w:lvlJc w:val="left"/>
      <w:pPr>
        <w:ind w:left="1440" w:hanging="360"/>
      </w:pPr>
    </w:lvl>
    <w:lvl w:ilvl="2" w:tplc="61068A3A">
      <w:start w:val="1"/>
      <w:numFmt w:val="lowerRoman"/>
      <w:lvlText w:val="%3."/>
      <w:lvlJc w:val="right"/>
      <w:pPr>
        <w:ind w:left="2160" w:hanging="180"/>
      </w:pPr>
    </w:lvl>
    <w:lvl w:ilvl="3" w:tplc="6632EB44">
      <w:start w:val="1"/>
      <w:numFmt w:val="decimal"/>
      <w:lvlText w:val="%4."/>
      <w:lvlJc w:val="left"/>
      <w:pPr>
        <w:ind w:left="2880" w:hanging="360"/>
      </w:pPr>
    </w:lvl>
    <w:lvl w:ilvl="4" w:tplc="4D26144A">
      <w:start w:val="1"/>
      <w:numFmt w:val="lowerLetter"/>
      <w:lvlText w:val="%5."/>
      <w:lvlJc w:val="left"/>
      <w:pPr>
        <w:ind w:left="3600" w:hanging="360"/>
      </w:pPr>
    </w:lvl>
    <w:lvl w:ilvl="5" w:tplc="BC4673F8">
      <w:start w:val="1"/>
      <w:numFmt w:val="lowerRoman"/>
      <w:lvlText w:val="%6."/>
      <w:lvlJc w:val="right"/>
      <w:pPr>
        <w:ind w:left="4320" w:hanging="180"/>
      </w:pPr>
    </w:lvl>
    <w:lvl w:ilvl="6" w:tplc="5768A3CC">
      <w:start w:val="1"/>
      <w:numFmt w:val="decimal"/>
      <w:lvlText w:val="%7."/>
      <w:lvlJc w:val="left"/>
      <w:pPr>
        <w:ind w:left="5040" w:hanging="360"/>
      </w:pPr>
    </w:lvl>
    <w:lvl w:ilvl="7" w:tplc="5F222756">
      <w:start w:val="1"/>
      <w:numFmt w:val="lowerLetter"/>
      <w:lvlText w:val="%8."/>
      <w:lvlJc w:val="left"/>
      <w:pPr>
        <w:ind w:left="5760" w:hanging="360"/>
      </w:pPr>
    </w:lvl>
    <w:lvl w:ilvl="8" w:tplc="80969B50">
      <w:start w:val="1"/>
      <w:numFmt w:val="lowerRoman"/>
      <w:lvlText w:val="%9."/>
      <w:lvlJc w:val="right"/>
      <w:pPr>
        <w:ind w:left="6480" w:hanging="180"/>
      </w:p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F24528A"/>
    <w:multiLevelType w:val="hybridMultilevel"/>
    <w:tmpl w:val="6A2A3AB0"/>
    <w:lvl w:ilvl="0" w:tplc="F8F0CEEC">
      <w:start w:val="1"/>
      <w:numFmt w:val="decimal"/>
      <w:lvlText w:val="%1."/>
      <w:lvlJc w:val="left"/>
      <w:pPr>
        <w:ind w:left="458" w:hanging="360"/>
      </w:pPr>
      <w:rPr>
        <w:rFonts w:hint="default"/>
        <w:b/>
        <w:bCs w:val="0"/>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32"/>
    <w:lvlOverride w:ilvl="0">
      <w:startOverride w:val="1"/>
    </w:lvlOverride>
  </w:num>
  <w:num w:numId="10">
    <w:abstractNumId w:val="32"/>
    <w:lvlOverride w:ilvl="0">
      <w:startOverride w:val="1"/>
    </w:lvlOverride>
  </w:num>
  <w:num w:numId="11">
    <w:abstractNumId w:val="32"/>
  </w:num>
  <w:num w:numId="12">
    <w:abstractNumId w:val="22"/>
  </w:num>
  <w:num w:numId="13">
    <w:abstractNumId w:val="36"/>
  </w:num>
  <w:num w:numId="14">
    <w:abstractNumId w:val="17"/>
  </w:num>
  <w:num w:numId="15">
    <w:abstractNumId w:val="23"/>
  </w:num>
  <w:num w:numId="16">
    <w:abstractNumId w:val="24"/>
  </w:num>
  <w:num w:numId="17">
    <w:abstractNumId w:val="14"/>
  </w:num>
  <w:num w:numId="18">
    <w:abstractNumId w:val="34"/>
  </w:num>
  <w:num w:numId="19">
    <w:abstractNumId w:val="11"/>
  </w:num>
  <w:num w:numId="20">
    <w:abstractNumId w:val="25"/>
  </w:num>
  <w:num w:numId="21">
    <w:abstractNumId w:val="30"/>
  </w:num>
  <w:num w:numId="22">
    <w:abstractNumId w:val="31"/>
  </w:num>
  <w:num w:numId="23">
    <w:abstractNumId w:val="16"/>
  </w:num>
  <w:num w:numId="24">
    <w:abstractNumId w:val="29"/>
  </w:num>
  <w:num w:numId="25">
    <w:abstractNumId w:val="42"/>
  </w:num>
  <w:num w:numId="26">
    <w:abstractNumId w:val="10"/>
  </w:num>
  <w:num w:numId="27">
    <w:abstractNumId w:val="27"/>
  </w:num>
  <w:num w:numId="28">
    <w:abstractNumId w:val="40"/>
  </w:num>
  <w:num w:numId="29">
    <w:abstractNumId w:val="26"/>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18"/>
  </w:num>
  <w:num w:numId="33">
    <w:abstractNumId w:val="37"/>
  </w:num>
  <w:num w:numId="34">
    <w:abstractNumId w:val="15"/>
  </w:num>
  <w:num w:numId="35">
    <w:abstractNumId w:val="9"/>
  </w:num>
  <w:num w:numId="36">
    <w:abstractNumId w:val="35"/>
  </w:num>
  <w:num w:numId="37">
    <w:abstractNumId w:val="20"/>
  </w:num>
  <w:num w:numId="38">
    <w:abstractNumId w:val="33"/>
  </w:num>
  <w:num w:numId="39">
    <w:abstractNumId w:val="21"/>
  </w:num>
  <w:num w:numId="40">
    <w:abstractNumId w:val="12"/>
  </w:num>
  <w:num w:numId="41">
    <w:abstractNumId w:val="28"/>
  </w:num>
  <w:num w:numId="42">
    <w:abstractNumId w:val="8"/>
  </w:num>
  <w:num w:numId="43">
    <w:abstractNumId w:val="13"/>
  </w:num>
  <w:num w:numId="44">
    <w:abstractNumId w:val="39"/>
  </w:num>
  <w:num w:numId="45">
    <w:abstractNumId w:val="19"/>
  </w:num>
  <w:num w:numId="46">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de-DE"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attachedTemplate r:id="rId1"/>
  <w:defaultTabStop w:val="720"/>
  <w:hyphenationZone w:val="425"/>
  <w:characterSpacingControl w:val="doNotCompress"/>
  <w:hdrShapeDefaults>
    <o:shapedefaults v:ext="edit" spidmax="1812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3-01-17 12:46:2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kumentam"/>
    <w:docVar w:name="LW_ACCOMPAGNANT.CP" w:val="dokumentam"/>
    <w:docVar w:name="LW_ANNEX_NBR_FIRST" w:val="1"/>
    <w:docVar w:name="LW_ANNEX_NBR_LAST" w:val="1"/>
    <w:docVar w:name="LW_ANNEX_UNIQUE" w:val="1"/>
    <w:docVar w:name="LW_CORRIGENDUM" w:val="&lt;UNUSED&gt;"/>
    <w:docVar w:name="LW_COVERPAGE_EXISTS" w:val="True"/>
    <w:docVar w:name="LW_COVERPAGE_GUID" w:val="AC8BDB72-7396-4113-8277-6ABFFC44B2C0"/>
    <w:docVar w:name="LW_COVERPAGE_TYPE" w:val="1"/>
    <w:docVar w:name="LW_CROSSREFERENCE" w:val="&lt;UNUSED&gt;"/>
    <w:docVar w:name="LW_DocType" w:val="ANNEX"/>
    <w:docVar w:name="LW_EMISSION" w:val="25.1.2023"/>
    <w:docVar w:name="LW_EMISSION_ISODATE" w:val="2023-01-25"/>
    <w:docVar w:name="LW_EMISSION_LOCATION" w:val="BRX"/>
    <w:docVar w:name="LW_EMISSION_PREFIX" w:val="Brisel\u275?, "/>
    <w:docVar w:name="LW_EMISSION_SUFFIX" w:val="."/>
    <w:docVar w:name="LW_ID_DOCSTRUCTURE" w:val="COM/ANNEX"/>
    <w:docVar w:name="LW_ID_DOCTYPE" w:val="SG-068"/>
    <w:docVar w:name="LW_LANGUE" w:val="LV"/>
    <w:docVar w:name="LW_LEVEL_OF_SENSITIVITY" w:val="Standard treatment"/>
    <w:docVar w:name="LW_NOM.INST" w:val="EIROPAS KOMISIJA"/>
    <w:docVar w:name="LW_NOM.INST_JOINTDOC" w:val="&lt;EMPTY&gt;"/>
    <w:docVar w:name="LW_OBJETACTEPRINCIPAL" w:val="&lt;FMT:Bold&gt;ar ko saska\u326?\u257? ar Regulu (ES) 2021/1147 izveido paraugu gada snieguma zi\u326?ojumiem par Patv\u275?ruma, migr\u257?cijas un integr\u257?cijas fondu 2021.\u8211?2027. gada pl\u257?no\u353?anas period\u257?&lt;/FMT&gt;_x000d__x000d__x000d__x000d__x000b_"/>
    <w:docVar w:name="LW_OBJETACTEPRINCIPAL.CP" w:val="&lt;FMT:Bold&gt;ar ko saskaņā ar Regulu (ES) 2021/1147 izveido paraugu gada snieguma ziņojumiem par Patvēruma, migrācijas un integrācijas fondu 2021.–2027. gada plānošanas periodā&lt;/FMT&gt;_x000d__x000d__x000d__x000d__x000b_"/>
    <w:docVar w:name="LW_PART_NBR" w:val="1"/>
    <w:docVar w:name="LW_PART_NBR_TOTAL" w:val="1"/>
    <w:docVar w:name="LW_REF.INST.NEW" w:val="C"/>
    <w:docVar w:name="LW_REF.INST.NEW_ADOPTED" w:val="final"/>
    <w:docVar w:name="LW_REF.INST.NEW_TEXT" w:val="(2023) 56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IELIKUMS"/>
    <w:docVar w:name="LW_TYPE.DOC.CP" w:val="PIELIKUMS"/>
    <w:docVar w:name="LW_TYPEACTEPRINCIPAL" w:val="Komisijas \u298?steno\u353?anas regula,"/>
    <w:docVar w:name="LW_TYPEACTEPRINCIPAL.CP" w:val="Komisijas Īstenošanas regula,"/>
    <w:docVar w:name="LwApiVersions" w:val="LW4CoDe 1.23.2.0; LW 8.0, Build 20211117"/>
  </w:docVars>
  <w:rsids>
    <w:rsidRoot w:val="00555224"/>
    <w:rsid w:val="0000016F"/>
    <w:rsid w:val="000133CF"/>
    <w:rsid w:val="00014158"/>
    <w:rsid w:val="00014F7C"/>
    <w:rsid w:val="0001528B"/>
    <w:rsid w:val="000247EF"/>
    <w:rsid w:val="00027355"/>
    <w:rsid w:val="000334A1"/>
    <w:rsid w:val="00035815"/>
    <w:rsid w:val="0003763D"/>
    <w:rsid w:val="00042EB3"/>
    <w:rsid w:val="0004624E"/>
    <w:rsid w:val="0004636C"/>
    <w:rsid w:val="00046462"/>
    <w:rsid w:val="00053315"/>
    <w:rsid w:val="00053829"/>
    <w:rsid w:val="00055CED"/>
    <w:rsid w:val="00062444"/>
    <w:rsid w:val="00070021"/>
    <w:rsid w:val="00075EDB"/>
    <w:rsid w:val="00081CCF"/>
    <w:rsid w:val="00083808"/>
    <w:rsid w:val="00085A16"/>
    <w:rsid w:val="00085D54"/>
    <w:rsid w:val="00090352"/>
    <w:rsid w:val="000903CC"/>
    <w:rsid w:val="00090EDD"/>
    <w:rsid w:val="00091C77"/>
    <w:rsid w:val="000931D2"/>
    <w:rsid w:val="00093D5B"/>
    <w:rsid w:val="000951E2"/>
    <w:rsid w:val="000956D1"/>
    <w:rsid w:val="000A0779"/>
    <w:rsid w:val="000B15C6"/>
    <w:rsid w:val="000B3FA0"/>
    <w:rsid w:val="000B4909"/>
    <w:rsid w:val="000B7BC8"/>
    <w:rsid w:val="000C0562"/>
    <w:rsid w:val="000C0873"/>
    <w:rsid w:val="000C122F"/>
    <w:rsid w:val="000C4CC6"/>
    <w:rsid w:val="000D1693"/>
    <w:rsid w:val="000D3CE7"/>
    <w:rsid w:val="000D40F7"/>
    <w:rsid w:val="000D44D0"/>
    <w:rsid w:val="000D5BE5"/>
    <w:rsid w:val="000D6AF9"/>
    <w:rsid w:val="000E217D"/>
    <w:rsid w:val="000E25BD"/>
    <w:rsid w:val="000E45B7"/>
    <w:rsid w:val="000E5193"/>
    <w:rsid w:val="000F0946"/>
    <w:rsid w:val="000F0ADE"/>
    <w:rsid w:val="000F1C58"/>
    <w:rsid w:val="000F2666"/>
    <w:rsid w:val="001042D4"/>
    <w:rsid w:val="001043E4"/>
    <w:rsid w:val="00104E34"/>
    <w:rsid w:val="001057E7"/>
    <w:rsid w:val="001068A7"/>
    <w:rsid w:val="00107DC3"/>
    <w:rsid w:val="00110042"/>
    <w:rsid w:val="0011037A"/>
    <w:rsid w:val="00110ECD"/>
    <w:rsid w:val="00111D07"/>
    <w:rsid w:val="00112035"/>
    <w:rsid w:val="00112E38"/>
    <w:rsid w:val="00122018"/>
    <w:rsid w:val="00122E53"/>
    <w:rsid w:val="00134AD0"/>
    <w:rsid w:val="00135685"/>
    <w:rsid w:val="00140AEE"/>
    <w:rsid w:val="00141E24"/>
    <w:rsid w:val="00144E00"/>
    <w:rsid w:val="00145E8B"/>
    <w:rsid w:val="00147034"/>
    <w:rsid w:val="0015083F"/>
    <w:rsid w:val="00152894"/>
    <w:rsid w:val="00153209"/>
    <w:rsid w:val="001538A0"/>
    <w:rsid w:val="0015448D"/>
    <w:rsid w:val="00154541"/>
    <w:rsid w:val="00160F14"/>
    <w:rsid w:val="0016131C"/>
    <w:rsid w:val="00161591"/>
    <w:rsid w:val="0016649F"/>
    <w:rsid w:val="00166CFB"/>
    <w:rsid w:val="001738A5"/>
    <w:rsid w:val="0017647B"/>
    <w:rsid w:val="00181406"/>
    <w:rsid w:val="00181429"/>
    <w:rsid w:val="00181A3F"/>
    <w:rsid w:val="00182410"/>
    <w:rsid w:val="001828C2"/>
    <w:rsid w:val="00183547"/>
    <w:rsid w:val="00186572"/>
    <w:rsid w:val="00186C9C"/>
    <w:rsid w:val="00190C3E"/>
    <w:rsid w:val="0019152D"/>
    <w:rsid w:val="001A1F71"/>
    <w:rsid w:val="001A292A"/>
    <w:rsid w:val="001B037F"/>
    <w:rsid w:val="001B1B59"/>
    <w:rsid w:val="001B6EAD"/>
    <w:rsid w:val="001C0807"/>
    <w:rsid w:val="001C0CC5"/>
    <w:rsid w:val="001C3150"/>
    <w:rsid w:val="001C4994"/>
    <w:rsid w:val="001D175D"/>
    <w:rsid w:val="001D20F8"/>
    <w:rsid w:val="001D21A1"/>
    <w:rsid w:val="001D2B1D"/>
    <w:rsid w:val="001D2E88"/>
    <w:rsid w:val="001D3480"/>
    <w:rsid w:val="001D37A1"/>
    <w:rsid w:val="001D3CD9"/>
    <w:rsid w:val="001D7F41"/>
    <w:rsid w:val="001E0672"/>
    <w:rsid w:val="001E1588"/>
    <w:rsid w:val="001E3E4B"/>
    <w:rsid w:val="001E4208"/>
    <w:rsid w:val="001E6C17"/>
    <w:rsid w:val="001E7922"/>
    <w:rsid w:val="001F5240"/>
    <w:rsid w:val="001F5A7D"/>
    <w:rsid w:val="001F71DC"/>
    <w:rsid w:val="001F7601"/>
    <w:rsid w:val="00200C0C"/>
    <w:rsid w:val="00201AB9"/>
    <w:rsid w:val="00202C38"/>
    <w:rsid w:val="00203816"/>
    <w:rsid w:val="00204F9D"/>
    <w:rsid w:val="0020504D"/>
    <w:rsid w:val="002136D5"/>
    <w:rsid w:val="00214B02"/>
    <w:rsid w:val="002165FA"/>
    <w:rsid w:val="00216D79"/>
    <w:rsid w:val="00220358"/>
    <w:rsid w:val="002229DC"/>
    <w:rsid w:val="002242AC"/>
    <w:rsid w:val="00224969"/>
    <w:rsid w:val="002263B6"/>
    <w:rsid w:val="00241BA6"/>
    <w:rsid w:val="00241D14"/>
    <w:rsid w:val="0024204F"/>
    <w:rsid w:val="002422FA"/>
    <w:rsid w:val="00244632"/>
    <w:rsid w:val="00244A46"/>
    <w:rsid w:val="00246DB9"/>
    <w:rsid w:val="00251735"/>
    <w:rsid w:val="00254824"/>
    <w:rsid w:val="002554F3"/>
    <w:rsid w:val="00255B55"/>
    <w:rsid w:val="00260785"/>
    <w:rsid w:val="00260E5C"/>
    <w:rsid w:val="00266339"/>
    <w:rsid w:val="002668D9"/>
    <w:rsid w:val="00267706"/>
    <w:rsid w:val="00277AF0"/>
    <w:rsid w:val="00284D38"/>
    <w:rsid w:val="00291C6D"/>
    <w:rsid w:val="0029210C"/>
    <w:rsid w:val="00294FD9"/>
    <w:rsid w:val="00296314"/>
    <w:rsid w:val="002A614E"/>
    <w:rsid w:val="002A6B7D"/>
    <w:rsid w:val="002B05B0"/>
    <w:rsid w:val="002B5D87"/>
    <w:rsid w:val="002B75C9"/>
    <w:rsid w:val="002C0536"/>
    <w:rsid w:val="002C18E5"/>
    <w:rsid w:val="002C1E29"/>
    <w:rsid w:val="002C2509"/>
    <w:rsid w:val="002C386E"/>
    <w:rsid w:val="002C4385"/>
    <w:rsid w:val="002C4A46"/>
    <w:rsid w:val="002C60F2"/>
    <w:rsid w:val="002C67E2"/>
    <w:rsid w:val="002D03F0"/>
    <w:rsid w:val="002D2CFC"/>
    <w:rsid w:val="002D4BD7"/>
    <w:rsid w:val="002E13C5"/>
    <w:rsid w:val="002E355D"/>
    <w:rsid w:val="002E38D5"/>
    <w:rsid w:val="002E4A1B"/>
    <w:rsid w:val="002F1935"/>
    <w:rsid w:val="002F5106"/>
    <w:rsid w:val="002F7FB4"/>
    <w:rsid w:val="003003B7"/>
    <w:rsid w:val="003012D0"/>
    <w:rsid w:val="00301D59"/>
    <w:rsid w:val="00305958"/>
    <w:rsid w:val="003128A6"/>
    <w:rsid w:val="00315460"/>
    <w:rsid w:val="003156EA"/>
    <w:rsid w:val="0031605D"/>
    <w:rsid w:val="00320B79"/>
    <w:rsid w:val="00320DC5"/>
    <w:rsid w:val="0032138B"/>
    <w:rsid w:val="00321625"/>
    <w:rsid w:val="003235D7"/>
    <w:rsid w:val="0032373D"/>
    <w:rsid w:val="00323AA1"/>
    <w:rsid w:val="00327883"/>
    <w:rsid w:val="00332A4B"/>
    <w:rsid w:val="003418DD"/>
    <w:rsid w:val="00347EE8"/>
    <w:rsid w:val="0035055E"/>
    <w:rsid w:val="0035085A"/>
    <w:rsid w:val="00351C18"/>
    <w:rsid w:val="0035484F"/>
    <w:rsid w:val="0035655E"/>
    <w:rsid w:val="003607D7"/>
    <w:rsid w:val="00360900"/>
    <w:rsid w:val="00361B09"/>
    <w:rsid w:val="003651F7"/>
    <w:rsid w:val="00365ECB"/>
    <w:rsid w:val="00367DF7"/>
    <w:rsid w:val="0037290B"/>
    <w:rsid w:val="00376C24"/>
    <w:rsid w:val="003811CC"/>
    <w:rsid w:val="00382319"/>
    <w:rsid w:val="003837AB"/>
    <w:rsid w:val="00385D36"/>
    <w:rsid w:val="00386521"/>
    <w:rsid w:val="003867E3"/>
    <w:rsid w:val="003923CA"/>
    <w:rsid w:val="003945F3"/>
    <w:rsid w:val="003A0B74"/>
    <w:rsid w:val="003A5248"/>
    <w:rsid w:val="003A6A89"/>
    <w:rsid w:val="003B217D"/>
    <w:rsid w:val="003B402B"/>
    <w:rsid w:val="003B616F"/>
    <w:rsid w:val="003B7363"/>
    <w:rsid w:val="003B7834"/>
    <w:rsid w:val="003B7C34"/>
    <w:rsid w:val="003C4D95"/>
    <w:rsid w:val="003D7EF6"/>
    <w:rsid w:val="003D7F3E"/>
    <w:rsid w:val="003E1F5E"/>
    <w:rsid w:val="003E338B"/>
    <w:rsid w:val="003E36B0"/>
    <w:rsid w:val="003E4922"/>
    <w:rsid w:val="003E49B2"/>
    <w:rsid w:val="003E7D66"/>
    <w:rsid w:val="003E7F9C"/>
    <w:rsid w:val="003F08D6"/>
    <w:rsid w:val="003F2876"/>
    <w:rsid w:val="003F6D25"/>
    <w:rsid w:val="003F7C97"/>
    <w:rsid w:val="00400273"/>
    <w:rsid w:val="00400647"/>
    <w:rsid w:val="0040087E"/>
    <w:rsid w:val="00404233"/>
    <w:rsid w:val="00405D43"/>
    <w:rsid w:val="00410DEC"/>
    <w:rsid w:val="004119DA"/>
    <w:rsid w:val="0041224B"/>
    <w:rsid w:val="004135D0"/>
    <w:rsid w:val="004202A4"/>
    <w:rsid w:val="00420E4D"/>
    <w:rsid w:val="004257F9"/>
    <w:rsid w:val="00426122"/>
    <w:rsid w:val="00426A9E"/>
    <w:rsid w:val="00432AA2"/>
    <w:rsid w:val="00435540"/>
    <w:rsid w:val="00436D2E"/>
    <w:rsid w:val="00437336"/>
    <w:rsid w:val="00437ACA"/>
    <w:rsid w:val="004408F5"/>
    <w:rsid w:val="0044327D"/>
    <w:rsid w:val="00446006"/>
    <w:rsid w:val="00446172"/>
    <w:rsid w:val="004461B5"/>
    <w:rsid w:val="00454A1D"/>
    <w:rsid w:val="00454D3D"/>
    <w:rsid w:val="00456715"/>
    <w:rsid w:val="004579AE"/>
    <w:rsid w:val="0046159D"/>
    <w:rsid w:val="004629B2"/>
    <w:rsid w:val="004630E2"/>
    <w:rsid w:val="004639C9"/>
    <w:rsid w:val="00466E76"/>
    <w:rsid w:val="0047046A"/>
    <w:rsid w:val="0047355A"/>
    <w:rsid w:val="00474438"/>
    <w:rsid w:val="00474B2F"/>
    <w:rsid w:val="004754BC"/>
    <w:rsid w:val="00475B8F"/>
    <w:rsid w:val="00481574"/>
    <w:rsid w:val="00482088"/>
    <w:rsid w:val="0048297F"/>
    <w:rsid w:val="004830C3"/>
    <w:rsid w:val="00483CF5"/>
    <w:rsid w:val="00483CFD"/>
    <w:rsid w:val="00483D71"/>
    <w:rsid w:val="00490445"/>
    <w:rsid w:val="004972A3"/>
    <w:rsid w:val="0049785B"/>
    <w:rsid w:val="00497D86"/>
    <w:rsid w:val="004A1705"/>
    <w:rsid w:val="004A26EB"/>
    <w:rsid w:val="004A2D30"/>
    <w:rsid w:val="004A30F9"/>
    <w:rsid w:val="004B074F"/>
    <w:rsid w:val="004B187E"/>
    <w:rsid w:val="004B6B90"/>
    <w:rsid w:val="004C08C0"/>
    <w:rsid w:val="004D3238"/>
    <w:rsid w:val="004D5677"/>
    <w:rsid w:val="004D5BB3"/>
    <w:rsid w:val="004D7A11"/>
    <w:rsid w:val="004E137F"/>
    <w:rsid w:val="004E16DA"/>
    <w:rsid w:val="004F00F8"/>
    <w:rsid w:val="004F1E95"/>
    <w:rsid w:val="004F29F4"/>
    <w:rsid w:val="004F5E71"/>
    <w:rsid w:val="005000D5"/>
    <w:rsid w:val="005013A7"/>
    <w:rsid w:val="00501A6C"/>
    <w:rsid w:val="00511D59"/>
    <w:rsid w:val="00515026"/>
    <w:rsid w:val="00520A2F"/>
    <w:rsid w:val="00530345"/>
    <w:rsid w:val="00532177"/>
    <w:rsid w:val="00532D75"/>
    <w:rsid w:val="00535AC2"/>
    <w:rsid w:val="005365AB"/>
    <w:rsid w:val="00537DDC"/>
    <w:rsid w:val="00541258"/>
    <w:rsid w:val="00544E72"/>
    <w:rsid w:val="00545857"/>
    <w:rsid w:val="00545E9A"/>
    <w:rsid w:val="00552A8B"/>
    <w:rsid w:val="00554FC6"/>
    <w:rsid w:val="00555224"/>
    <w:rsid w:val="00555916"/>
    <w:rsid w:val="005601BA"/>
    <w:rsid w:val="00561E3E"/>
    <w:rsid w:val="0056447F"/>
    <w:rsid w:val="00571255"/>
    <w:rsid w:val="005728FE"/>
    <w:rsid w:val="00573123"/>
    <w:rsid w:val="00574FA0"/>
    <w:rsid w:val="00582244"/>
    <w:rsid w:val="005856EF"/>
    <w:rsid w:val="00591AB0"/>
    <w:rsid w:val="0059250C"/>
    <w:rsid w:val="00594B4C"/>
    <w:rsid w:val="005979C8"/>
    <w:rsid w:val="005A2BFC"/>
    <w:rsid w:val="005B47D0"/>
    <w:rsid w:val="005B69E9"/>
    <w:rsid w:val="005C0DA9"/>
    <w:rsid w:val="005C47C3"/>
    <w:rsid w:val="005C6AE4"/>
    <w:rsid w:val="005D1511"/>
    <w:rsid w:val="005D5C62"/>
    <w:rsid w:val="005D64F0"/>
    <w:rsid w:val="005E2F43"/>
    <w:rsid w:val="005E3802"/>
    <w:rsid w:val="005E725D"/>
    <w:rsid w:val="005E775B"/>
    <w:rsid w:val="005F2265"/>
    <w:rsid w:val="005F64C0"/>
    <w:rsid w:val="00604FDD"/>
    <w:rsid w:val="0060652B"/>
    <w:rsid w:val="00606B40"/>
    <w:rsid w:val="006101E3"/>
    <w:rsid w:val="00610601"/>
    <w:rsid w:val="006125E1"/>
    <w:rsid w:val="00612D70"/>
    <w:rsid w:val="00615A7D"/>
    <w:rsid w:val="006166F0"/>
    <w:rsid w:val="00616747"/>
    <w:rsid w:val="00620009"/>
    <w:rsid w:val="00621FCD"/>
    <w:rsid w:val="00623D82"/>
    <w:rsid w:val="00623ECF"/>
    <w:rsid w:val="00623FF6"/>
    <w:rsid w:val="006241FD"/>
    <w:rsid w:val="006267D2"/>
    <w:rsid w:val="00627553"/>
    <w:rsid w:val="00632E4E"/>
    <w:rsid w:val="0063492F"/>
    <w:rsid w:val="00636D23"/>
    <w:rsid w:val="00636FE6"/>
    <w:rsid w:val="00640348"/>
    <w:rsid w:val="00641D98"/>
    <w:rsid w:val="0064263C"/>
    <w:rsid w:val="00644DD6"/>
    <w:rsid w:val="0064730E"/>
    <w:rsid w:val="006510A4"/>
    <w:rsid w:val="006520C2"/>
    <w:rsid w:val="00652D07"/>
    <w:rsid w:val="00654835"/>
    <w:rsid w:val="00656EC7"/>
    <w:rsid w:val="00661DCB"/>
    <w:rsid w:val="00670C40"/>
    <w:rsid w:val="00672408"/>
    <w:rsid w:val="006734D5"/>
    <w:rsid w:val="00675AEF"/>
    <w:rsid w:val="00676452"/>
    <w:rsid w:val="00676995"/>
    <w:rsid w:val="00677B38"/>
    <w:rsid w:val="00677F8A"/>
    <w:rsid w:val="00681D87"/>
    <w:rsid w:val="0068226E"/>
    <w:rsid w:val="00683DBB"/>
    <w:rsid w:val="00685E55"/>
    <w:rsid w:val="006872BA"/>
    <w:rsid w:val="00687A5F"/>
    <w:rsid w:val="006926C2"/>
    <w:rsid w:val="00694768"/>
    <w:rsid w:val="006968E5"/>
    <w:rsid w:val="006A1956"/>
    <w:rsid w:val="006A41E2"/>
    <w:rsid w:val="006A4B05"/>
    <w:rsid w:val="006B0792"/>
    <w:rsid w:val="006B52D7"/>
    <w:rsid w:val="006B5B67"/>
    <w:rsid w:val="006C0D1D"/>
    <w:rsid w:val="006C0E07"/>
    <w:rsid w:val="006C5AE1"/>
    <w:rsid w:val="006C5C3B"/>
    <w:rsid w:val="006C70A6"/>
    <w:rsid w:val="006D05D8"/>
    <w:rsid w:val="006D341E"/>
    <w:rsid w:val="006D56A0"/>
    <w:rsid w:val="006D7483"/>
    <w:rsid w:val="006D7608"/>
    <w:rsid w:val="006E268C"/>
    <w:rsid w:val="006E513A"/>
    <w:rsid w:val="006E711E"/>
    <w:rsid w:val="006F0086"/>
    <w:rsid w:val="006F1E13"/>
    <w:rsid w:val="006F3C12"/>
    <w:rsid w:val="006F5ACE"/>
    <w:rsid w:val="006F64DA"/>
    <w:rsid w:val="006F65B8"/>
    <w:rsid w:val="00700A67"/>
    <w:rsid w:val="00701A20"/>
    <w:rsid w:val="00701A2D"/>
    <w:rsid w:val="007027D4"/>
    <w:rsid w:val="0070634F"/>
    <w:rsid w:val="007100A5"/>
    <w:rsid w:val="007143CA"/>
    <w:rsid w:val="00714C40"/>
    <w:rsid w:val="00714EB8"/>
    <w:rsid w:val="00715D04"/>
    <w:rsid w:val="0071685A"/>
    <w:rsid w:val="00721B0A"/>
    <w:rsid w:val="0072518C"/>
    <w:rsid w:val="0072564E"/>
    <w:rsid w:val="007261C3"/>
    <w:rsid w:val="0073019E"/>
    <w:rsid w:val="007302B6"/>
    <w:rsid w:val="00734F22"/>
    <w:rsid w:val="00735D83"/>
    <w:rsid w:val="0073681E"/>
    <w:rsid w:val="0074206E"/>
    <w:rsid w:val="0074216E"/>
    <w:rsid w:val="007478DA"/>
    <w:rsid w:val="00747C96"/>
    <w:rsid w:val="00751A58"/>
    <w:rsid w:val="0075792F"/>
    <w:rsid w:val="00761619"/>
    <w:rsid w:val="00764838"/>
    <w:rsid w:val="00764F3C"/>
    <w:rsid w:val="00766BB4"/>
    <w:rsid w:val="007736FD"/>
    <w:rsid w:val="00774DDE"/>
    <w:rsid w:val="0077621B"/>
    <w:rsid w:val="0078415E"/>
    <w:rsid w:val="007850C9"/>
    <w:rsid w:val="0078636B"/>
    <w:rsid w:val="0079004E"/>
    <w:rsid w:val="00790F74"/>
    <w:rsid w:val="00791C85"/>
    <w:rsid w:val="00792712"/>
    <w:rsid w:val="007929E6"/>
    <w:rsid w:val="007937FF"/>
    <w:rsid w:val="00793F30"/>
    <w:rsid w:val="007A2D98"/>
    <w:rsid w:val="007A5060"/>
    <w:rsid w:val="007B63F8"/>
    <w:rsid w:val="007B79ED"/>
    <w:rsid w:val="007C1690"/>
    <w:rsid w:val="007C2F79"/>
    <w:rsid w:val="007C67D9"/>
    <w:rsid w:val="007C7AAC"/>
    <w:rsid w:val="007D0D22"/>
    <w:rsid w:val="007D11F7"/>
    <w:rsid w:val="007D127A"/>
    <w:rsid w:val="007E41B8"/>
    <w:rsid w:val="007F17A7"/>
    <w:rsid w:val="007F1A68"/>
    <w:rsid w:val="007F3511"/>
    <w:rsid w:val="007F5D1D"/>
    <w:rsid w:val="007F6345"/>
    <w:rsid w:val="007F641E"/>
    <w:rsid w:val="007F64B3"/>
    <w:rsid w:val="008008F2"/>
    <w:rsid w:val="008016B6"/>
    <w:rsid w:val="00801F86"/>
    <w:rsid w:val="00804283"/>
    <w:rsid w:val="008136D6"/>
    <w:rsid w:val="00813E8F"/>
    <w:rsid w:val="00823793"/>
    <w:rsid w:val="00824397"/>
    <w:rsid w:val="00824438"/>
    <w:rsid w:val="00830D17"/>
    <w:rsid w:val="00830E61"/>
    <w:rsid w:val="00830E6E"/>
    <w:rsid w:val="00831111"/>
    <w:rsid w:val="00833EEB"/>
    <w:rsid w:val="00836645"/>
    <w:rsid w:val="00840968"/>
    <w:rsid w:val="00841C94"/>
    <w:rsid w:val="008458B4"/>
    <w:rsid w:val="0085307C"/>
    <w:rsid w:val="008532A5"/>
    <w:rsid w:val="0085373C"/>
    <w:rsid w:val="00857C22"/>
    <w:rsid w:val="0086074E"/>
    <w:rsid w:val="00860CF3"/>
    <w:rsid w:val="00861668"/>
    <w:rsid w:val="008671BE"/>
    <w:rsid w:val="00867801"/>
    <w:rsid w:val="008703CA"/>
    <w:rsid w:val="00874F79"/>
    <w:rsid w:val="008750EC"/>
    <w:rsid w:val="0087657F"/>
    <w:rsid w:val="0088101C"/>
    <w:rsid w:val="008817F1"/>
    <w:rsid w:val="0088241F"/>
    <w:rsid w:val="008908D4"/>
    <w:rsid w:val="00892376"/>
    <w:rsid w:val="00893A65"/>
    <w:rsid w:val="00894A2F"/>
    <w:rsid w:val="008A02D6"/>
    <w:rsid w:val="008A2BAF"/>
    <w:rsid w:val="008A3519"/>
    <w:rsid w:val="008A47BA"/>
    <w:rsid w:val="008B1A84"/>
    <w:rsid w:val="008B2971"/>
    <w:rsid w:val="008B35C9"/>
    <w:rsid w:val="008B389C"/>
    <w:rsid w:val="008B441C"/>
    <w:rsid w:val="008B6C95"/>
    <w:rsid w:val="008C3D9E"/>
    <w:rsid w:val="008C6B57"/>
    <w:rsid w:val="008C6C9D"/>
    <w:rsid w:val="008D1226"/>
    <w:rsid w:val="008D327B"/>
    <w:rsid w:val="008D3763"/>
    <w:rsid w:val="008E0BBD"/>
    <w:rsid w:val="008E1CAB"/>
    <w:rsid w:val="008E2BE4"/>
    <w:rsid w:val="008E3D3A"/>
    <w:rsid w:val="008E74C2"/>
    <w:rsid w:val="008F06DC"/>
    <w:rsid w:val="008F1DB4"/>
    <w:rsid w:val="008F4E6A"/>
    <w:rsid w:val="008F64F7"/>
    <w:rsid w:val="008F6826"/>
    <w:rsid w:val="00900D70"/>
    <w:rsid w:val="009029E8"/>
    <w:rsid w:val="0090581E"/>
    <w:rsid w:val="00914833"/>
    <w:rsid w:val="00914B22"/>
    <w:rsid w:val="009170CA"/>
    <w:rsid w:val="00930399"/>
    <w:rsid w:val="0093159A"/>
    <w:rsid w:val="009324D0"/>
    <w:rsid w:val="00933FC4"/>
    <w:rsid w:val="009362A9"/>
    <w:rsid w:val="00937A7E"/>
    <w:rsid w:val="00940E4A"/>
    <w:rsid w:val="00944012"/>
    <w:rsid w:val="009462A4"/>
    <w:rsid w:val="00947F13"/>
    <w:rsid w:val="009508F7"/>
    <w:rsid w:val="0095542F"/>
    <w:rsid w:val="009568BE"/>
    <w:rsid w:val="00957881"/>
    <w:rsid w:val="00960045"/>
    <w:rsid w:val="00966887"/>
    <w:rsid w:val="009668A9"/>
    <w:rsid w:val="00967035"/>
    <w:rsid w:val="00970688"/>
    <w:rsid w:val="00971B60"/>
    <w:rsid w:val="00971D40"/>
    <w:rsid w:val="009723AA"/>
    <w:rsid w:val="00973F8B"/>
    <w:rsid w:val="00974D1F"/>
    <w:rsid w:val="00975A1D"/>
    <w:rsid w:val="00983339"/>
    <w:rsid w:val="00992E20"/>
    <w:rsid w:val="00993068"/>
    <w:rsid w:val="00994B2F"/>
    <w:rsid w:val="00994B38"/>
    <w:rsid w:val="00996B82"/>
    <w:rsid w:val="009A33B6"/>
    <w:rsid w:val="009A403B"/>
    <w:rsid w:val="009A45CE"/>
    <w:rsid w:val="009A46F2"/>
    <w:rsid w:val="009A48FE"/>
    <w:rsid w:val="009B115E"/>
    <w:rsid w:val="009B36A7"/>
    <w:rsid w:val="009B7DEF"/>
    <w:rsid w:val="009D2C68"/>
    <w:rsid w:val="009D3A7D"/>
    <w:rsid w:val="009D4BF4"/>
    <w:rsid w:val="009D63A0"/>
    <w:rsid w:val="009D7228"/>
    <w:rsid w:val="009D73B4"/>
    <w:rsid w:val="009E370C"/>
    <w:rsid w:val="009E5A95"/>
    <w:rsid w:val="009E75AB"/>
    <w:rsid w:val="009F2068"/>
    <w:rsid w:val="009F26A1"/>
    <w:rsid w:val="009F716C"/>
    <w:rsid w:val="00A002B3"/>
    <w:rsid w:val="00A02CE9"/>
    <w:rsid w:val="00A038AA"/>
    <w:rsid w:val="00A0708A"/>
    <w:rsid w:val="00A10E95"/>
    <w:rsid w:val="00A116D0"/>
    <w:rsid w:val="00A11E56"/>
    <w:rsid w:val="00A16930"/>
    <w:rsid w:val="00A179BC"/>
    <w:rsid w:val="00A21690"/>
    <w:rsid w:val="00A22B74"/>
    <w:rsid w:val="00A24854"/>
    <w:rsid w:val="00A25D56"/>
    <w:rsid w:val="00A312FA"/>
    <w:rsid w:val="00A320EC"/>
    <w:rsid w:val="00A3689B"/>
    <w:rsid w:val="00A41B9B"/>
    <w:rsid w:val="00A42B92"/>
    <w:rsid w:val="00A444D0"/>
    <w:rsid w:val="00A53A18"/>
    <w:rsid w:val="00A53C2E"/>
    <w:rsid w:val="00A61670"/>
    <w:rsid w:val="00A64CC4"/>
    <w:rsid w:val="00A66CD0"/>
    <w:rsid w:val="00A7322A"/>
    <w:rsid w:val="00A7614A"/>
    <w:rsid w:val="00A81E93"/>
    <w:rsid w:val="00A847E6"/>
    <w:rsid w:val="00A900AE"/>
    <w:rsid w:val="00A907A2"/>
    <w:rsid w:val="00A954BE"/>
    <w:rsid w:val="00A97818"/>
    <w:rsid w:val="00AA177F"/>
    <w:rsid w:val="00AA4DAD"/>
    <w:rsid w:val="00AA5A14"/>
    <w:rsid w:val="00AA72E3"/>
    <w:rsid w:val="00AB0131"/>
    <w:rsid w:val="00AB1F3C"/>
    <w:rsid w:val="00AB4D36"/>
    <w:rsid w:val="00AB4FA4"/>
    <w:rsid w:val="00AB7F8C"/>
    <w:rsid w:val="00AC21A0"/>
    <w:rsid w:val="00AD502C"/>
    <w:rsid w:val="00AD7039"/>
    <w:rsid w:val="00AD7CB5"/>
    <w:rsid w:val="00AE5793"/>
    <w:rsid w:val="00AE5AA2"/>
    <w:rsid w:val="00AE6289"/>
    <w:rsid w:val="00AF1CFA"/>
    <w:rsid w:val="00AF2D41"/>
    <w:rsid w:val="00AF6018"/>
    <w:rsid w:val="00B00D91"/>
    <w:rsid w:val="00B02090"/>
    <w:rsid w:val="00B03A44"/>
    <w:rsid w:val="00B043A6"/>
    <w:rsid w:val="00B04885"/>
    <w:rsid w:val="00B07595"/>
    <w:rsid w:val="00B103F8"/>
    <w:rsid w:val="00B10C5B"/>
    <w:rsid w:val="00B12E7F"/>
    <w:rsid w:val="00B22BCD"/>
    <w:rsid w:val="00B2365F"/>
    <w:rsid w:val="00B252E3"/>
    <w:rsid w:val="00B30AC2"/>
    <w:rsid w:val="00B349F9"/>
    <w:rsid w:val="00B3673B"/>
    <w:rsid w:val="00B452C5"/>
    <w:rsid w:val="00B47546"/>
    <w:rsid w:val="00B5126F"/>
    <w:rsid w:val="00B54804"/>
    <w:rsid w:val="00B5488D"/>
    <w:rsid w:val="00B62194"/>
    <w:rsid w:val="00B65265"/>
    <w:rsid w:val="00B6561F"/>
    <w:rsid w:val="00B66713"/>
    <w:rsid w:val="00B67D57"/>
    <w:rsid w:val="00B71583"/>
    <w:rsid w:val="00B72B08"/>
    <w:rsid w:val="00B75806"/>
    <w:rsid w:val="00B77B1F"/>
    <w:rsid w:val="00B80600"/>
    <w:rsid w:val="00B83642"/>
    <w:rsid w:val="00B8569E"/>
    <w:rsid w:val="00B85D3E"/>
    <w:rsid w:val="00B85E62"/>
    <w:rsid w:val="00B86258"/>
    <w:rsid w:val="00B87263"/>
    <w:rsid w:val="00B91A31"/>
    <w:rsid w:val="00B92F9C"/>
    <w:rsid w:val="00B9463A"/>
    <w:rsid w:val="00B94AAA"/>
    <w:rsid w:val="00BA0124"/>
    <w:rsid w:val="00BA1A06"/>
    <w:rsid w:val="00BA21FA"/>
    <w:rsid w:val="00BA4945"/>
    <w:rsid w:val="00BA6E76"/>
    <w:rsid w:val="00BB69FC"/>
    <w:rsid w:val="00BB729E"/>
    <w:rsid w:val="00BC3884"/>
    <w:rsid w:val="00BC3B65"/>
    <w:rsid w:val="00BD0317"/>
    <w:rsid w:val="00BD1CBD"/>
    <w:rsid w:val="00BD4425"/>
    <w:rsid w:val="00BD5A8A"/>
    <w:rsid w:val="00BD7314"/>
    <w:rsid w:val="00BE0854"/>
    <w:rsid w:val="00BE090D"/>
    <w:rsid w:val="00BE64DD"/>
    <w:rsid w:val="00BE662A"/>
    <w:rsid w:val="00BE730D"/>
    <w:rsid w:val="00BE7D58"/>
    <w:rsid w:val="00BF07CF"/>
    <w:rsid w:val="00BF0850"/>
    <w:rsid w:val="00BF1A25"/>
    <w:rsid w:val="00BF392C"/>
    <w:rsid w:val="00BF5EBF"/>
    <w:rsid w:val="00C01675"/>
    <w:rsid w:val="00C03F30"/>
    <w:rsid w:val="00C10828"/>
    <w:rsid w:val="00C10B24"/>
    <w:rsid w:val="00C150E0"/>
    <w:rsid w:val="00C160D7"/>
    <w:rsid w:val="00C201FB"/>
    <w:rsid w:val="00C21D44"/>
    <w:rsid w:val="00C228B0"/>
    <w:rsid w:val="00C267A3"/>
    <w:rsid w:val="00C31A7C"/>
    <w:rsid w:val="00C330BF"/>
    <w:rsid w:val="00C338CD"/>
    <w:rsid w:val="00C36373"/>
    <w:rsid w:val="00C40703"/>
    <w:rsid w:val="00C40797"/>
    <w:rsid w:val="00C40D40"/>
    <w:rsid w:val="00C42C19"/>
    <w:rsid w:val="00C44B32"/>
    <w:rsid w:val="00C44D5A"/>
    <w:rsid w:val="00C45A19"/>
    <w:rsid w:val="00C46036"/>
    <w:rsid w:val="00C51C64"/>
    <w:rsid w:val="00C52AC9"/>
    <w:rsid w:val="00C54DF4"/>
    <w:rsid w:val="00C56E81"/>
    <w:rsid w:val="00C579CB"/>
    <w:rsid w:val="00C62604"/>
    <w:rsid w:val="00C629AE"/>
    <w:rsid w:val="00C64C60"/>
    <w:rsid w:val="00C672C2"/>
    <w:rsid w:val="00C70015"/>
    <w:rsid w:val="00C7152D"/>
    <w:rsid w:val="00C71B80"/>
    <w:rsid w:val="00C72D07"/>
    <w:rsid w:val="00C73108"/>
    <w:rsid w:val="00C746BD"/>
    <w:rsid w:val="00C7742D"/>
    <w:rsid w:val="00C813CD"/>
    <w:rsid w:val="00C8307A"/>
    <w:rsid w:val="00C85ACD"/>
    <w:rsid w:val="00C85BC8"/>
    <w:rsid w:val="00C86961"/>
    <w:rsid w:val="00C902F2"/>
    <w:rsid w:val="00C9280A"/>
    <w:rsid w:val="00C94045"/>
    <w:rsid w:val="00CA0D6A"/>
    <w:rsid w:val="00CA1861"/>
    <w:rsid w:val="00CA4A64"/>
    <w:rsid w:val="00CA61E3"/>
    <w:rsid w:val="00CB28D4"/>
    <w:rsid w:val="00CB502A"/>
    <w:rsid w:val="00CB565B"/>
    <w:rsid w:val="00CC2928"/>
    <w:rsid w:val="00CC2F4D"/>
    <w:rsid w:val="00CC737A"/>
    <w:rsid w:val="00CD01EF"/>
    <w:rsid w:val="00CD619F"/>
    <w:rsid w:val="00CD67EB"/>
    <w:rsid w:val="00CE01EE"/>
    <w:rsid w:val="00CE19A1"/>
    <w:rsid w:val="00CE798E"/>
    <w:rsid w:val="00CF36BE"/>
    <w:rsid w:val="00CF3932"/>
    <w:rsid w:val="00CF524F"/>
    <w:rsid w:val="00CF73D2"/>
    <w:rsid w:val="00CF742E"/>
    <w:rsid w:val="00D05EC7"/>
    <w:rsid w:val="00D060A4"/>
    <w:rsid w:val="00D0691F"/>
    <w:rsid w:val="00D07095"/>
    <w:rsid w:val="00D138D3"/>
    <w:rsid w:val="00D17C26"/>
    <w:rsid w:val="00D21661"/>
    <w:rsid w:val="00D23A6D"/>
    <w:rsid w:val="00D24F61"/>
    <w:rsid w:val="00D2663D"/>
    <w:rsid w:val="00D27059"/>
    <w:rsid w:val="00D401CB"/>
    <w:rsid w:val="00D42C27"/>
    <w:rsid w:val="00D43BAF"/>
    <w:rsid w:val="00D443BE"/>
    <w:rsid w:val="00D4798D"/>
    <w:rsid w:val="00D514CC"/>
    <w:rsid w:val="00D54DB0"/>
    <w:rsid w:val="00D60AB9"/>
    <w:rsid w:val="00D642AF"/>
    <w:rsid w:val="00D64C57"/>
    <w:rsid w:val="00D6590A"/>
    <w:rsid w:val="00D70B4E"/>
    <w:rsid w:val="00D70BC5"/>
    <w:rsid w:val="00D71AB7"/>
    <w:rsid w:val="00D7224F"/>
    <w:rsid w:val="00D725A3"/>
    <w:rsid w:val="00D76507"/>
    <w:rsid w:val="00D76A79"/>
    <w:rsid w:val="00D80791"/>
    <w:rsid w:val="00D80AC9"/>
    <w:rsid w:val="00D82110"/>
    <w:rsid w:val="00D821C7"/>
    <w:rsid w:val="00D8312A"/>
    <w:rsid w:val="00D8350F"/>
    <w:rsid w:val="00D84005"/>
    <w:rsid w:val="00D92717"/>
    <w:rsid w:val="00D944B4"/>
    <w:rsid w:val="00D959EB"/>
    <w:rsid w:val="00D95A83"/>
    <w:rsid w:val="00DA23B8"/>
    <w:rsid w:val="00DA27E7"/>
    <w:rsid w:val="00DA44BA"/>
    <w:rsid w:val="00DA5814"/>
    <w:rsid w:val="00DA70A3"/>
    <w:rsid w:val="00DB29DB"/>
    <w:rsid w:val="00DB42D2"/>
    <w:rsid w:val="00DC0886"/>
    <w:rsid w:val="00DC3C8A"/>
    <w:rsid w:val="00DC6FB0"/>
    <w:rsid w:val="00DD1128"/>
    <w:rsid w:val="00DD15D8"/>
    <w:rsid w:val="00DD3108"/>
    <w:rsid w:val="00DD6171"/>
    <w:rsid w:val="00DE0A3A"/>
    <w:rsid w:val="00DE5E45"/>
    <w:rsid w:val="00DE6181"/>
    <w:rsid w:val="00DF1E54"/>
    <w:rsid w:val="00DF3375"/>
    <w:rsid w:val="00DF49E1"/>
    <w:rsid w:val="00DF5803"/>
    <w:rsid w:val="00DF68E6"/>
    <w:rsid w:val="00DF77FD"/>
    <w:rsid w:val="00E00907"/>
    <w:rsid w:val="00E0191F"/>
    <w:rsid w:val="00E039FB"/>
    <w:rsid w:val="00E11925"/>
    <w:rsid w:val="00E14E1A"/>
    <w:rsid w:val="00E20371"/>
    <w:rsid w:val="00E2171E"/>
    <w:rsid w:val="00E23C83"/>
    <w:rsid w:val="00E259B2"/>
    <w:rsid w:val="00E27EE8"/>
    <w:rsid w:val="00E301C5"/>
    <w:rsid w:val="00E304F0"/>
    <w:rsid w:val="00E33766"/>
    <w:rsid w:val="00E3379B"/>
    <w:rsid w:val="00E3390F"/>
    <w:rsid w:val="00E344C6"/>
    <w:rsid w:val="00E36216"/>
    <w:rsid w:val="00E36F4F"/>
    <w:rsid w:val="00E43934"/>
    <w:rsid w:val="00E45665"/>
    <w:rsid w:val="00E457CC"/>
    <w:rsid w:val="00E52FFC"/>
    <w:rsid w:val="00E5387D"/>
    <w:rsid w:val="00E5443D"/>
    <w:rsid w:val="00E55C84"/>
    <w:rsid w:val="00E55D50"/>
    <w:rsid w:val="00E5643F"/>
    <w:rsid w:val="00E61800"/>
    <w:rsid w:val="00E6547A"/>
    <w:rsid w:val="00E65E99"/>
    <w:rsid w:val="00E70217"/>
    <w:rsid w:val="00E732AD"/>
    <w:rsid w:val="00E73E8E"/>
    <w:rsid w:val="00E80570"/>
    <w:rsid w:val="00E81DEF"/>
    <w:rsid w:val="00E906C8"/>
    <w:rsid w:val="00E9229D"/>
    <w:rsid w:val="00E9573D"/>
    <w:rsid w:val="00E9783C"/>
    <w:rsid w:val="00EA1A2F"/>
    <w:rsid w:val="00EA2959"/>
    <w:rsid w:val="00EA7986"/>
    <w:rsid w:val="00EB15FB"/>
    <w:rsid w:val="00EB35F4"/>
    <w:rsid w:val="00EB4DBF"/>
    <w:rsid w:val="00EC5828"/>
    <w:rsid w:val="00ED111D"/>
    <w:rsid w:val="00ED3594"/>
    <w:rsid w:val="00ED3A12"/>
    <w:rsid w:val="00ED3C39"/>
    <w:rsid w:val="00ED3E23"/>
    <w:rsid w:val="00ED3FDF"/>
    <w:rsid w:val="00ED678F"/>
    <w:rsid w:val="00EE2785"/>
    <w:rsid w:val="00EE3B45"/>
    <w:rsid w:val="00EE5052"/>
    <w:rsid w:val="00EF7712"/>
    <w:rsid w:val="00F00D77"/>
    <w:rsid w:val="00F01869"/>
    <w:rsid w:val="00F112E5"/>
    <w:rsid w:val="00F1343D"/>
    <w:rsid w:val="00F13632"/>
    <w:rsid w:val="00F15B66"/>
    <w:rsid w:val="00F20874"/>
    <w:rsid w:val="00F256DF"/>
    <w:rsid w:val="00F30684"/>
    <w:rsid w:val="00F32E81"/>
    <w:rsid w:val="00F3358C"/>
    <w:rsid w:val="00F35C10"/>
    <w:rsid w:val="00F36BA9"/>
    <w:rsid w:val="00F42C44"/>
    <w:rsid w:val="00F42CE3"/>
    <w:rsid w:val="00F46BD5"/>
    <w:rsid w:val="00F4731B"/>
    <w:rsid w:val="00F47EA7"/>
    <w:rsid w:val="00F50806"/>
    <w:rsid w:val="00F54DF4"/>
    <w:rsid w:val="00F5599C"/>
    <w:rsid w:val="00F56532"/>
    <w:rsid w:val="00F60F07"/>
    <w:rsid w:val="00F60FC1"/>
    <w:rsid w:val="00F611C1"/>
    <w:rsid w:val="00F71F3F"/>
    <w:rsid w:val="00F72229"/>
    <w:rsid w:val="00F7790E"/>
    <w:rsid w:val="00F85E52"/>
    <w:rsid w:val="00F924ED"/>
    <w:rsid w:val="00F96506"/>
    <w:rsid w:val="00F966CB"/>
    <w:rsid w:val="00FA3952"/>
    <w:rsid w:val="00FA5A5C"/>
    <w:rsid w:val="00FA756C"/>
    <w:rsid w:val="00FC1169"/>
    <w:rsid w:val="00FC1EE3"/>
    <w:rsid w:val="00FC7339"/>
    <w:rsid w:val="00FD0BA9"/>
    <w:rsid w:val="00FD2C32"/>
    <w:rsid w:val="00FD47AE"/>
    <w:rsid w:val="00FD633C"/>
    <w:rsid w:val="00FD6FBD"/>
    <w:rsid w:val="00FD7EAA"/>
    <w:rsid w:val="00FE2D17"/>
    <w:rsid w:val="00FE44A7"/>
    <w:rsid w:val="00FE6D19"/>
    <w:rsid w:val="00FF0E7F"/>
    <w:rsid w:val="00FF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o:shapelayout v:ext="edit">
      <o:idmap v:ext="edit" data="1"/>
    </o:shapelayout>
  </w:shapeDefaults>
  <w:decimalSymbol w:val=","/>
  <w:listSeparator w:val=";"/>
  <w14:docId w14:val="16E0A26C"/>
  <w15:docId w15:val="{D7ED3685-F1E3-44EA-9BFF-1D71254A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lv-LV"/>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657F"/>
    <w:rPr>
      <w:sz w:val="16"/>
      <w:szCs w:val="16"/>
    </w:rPr>
  </w:style>
  <w:style w:type="paragraph" w:styleId="CommentText">
    <w:name w:val="annotation text"/>
    <w:basedOn w:val="Normal"/>
    <w:link w:val="CommentTextChar"/>
    <w:uiPriority w:val="99"/>
    <w:unhideWhenUsed/>
    <w:qFormat/>
    <w:rsid w:val="0087657F"/>
    <w:rPr>
      <w:sz w:val="20"/>
      <w:szCs w:val="20"/>
    </w:rPr>
  </w:style>
  <w:style w:type="character" w:customStyle="1" w:styleId="CommentTextChar">
    <w:name w:val="Comment Text Char"/>
    <w:basedOn w:val="DefaultParagraphFont"/>
    <w:link w:val="CommentText"/>
    <w:uiPriority w:val="99"/>
    <w:qFormat/>
    <w:rsid w:val="0087657F"/>
    <w:rPr>
      <w:rFonts w:ascii="Times New Roman" w:hAnsi="Times New Roman" w:cs="Times New Roman"/>
      <w:sz w:val="20"/>
      <w:szCs w:val="20"/>
      <w:lang w:val="lv-LV"/>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87657F"/>
    <w:pPr>
      <w:ind w:left="720"/>
      <w:contextualSpacing/>
    </w:pPr>
  </w:style>
  <w:style w:type="table" w:styleId="TableGrid">
    <w:name w:val="Table Grid"/>
    <w:basedOn w:val="TableNormal"/>
    <w:uiPriority w:val="59"/>
    <w:rsid w:val="00876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7657F"/>
    <w:pPr>
      <w:spacing w:before="0" w:after="200"/>
    </w:pPr>
    <w:rPr>
      <w:i/>
      <w:iCs/>
      <w:color w:val="1F497D" w:themeColor="text2"/>
      <w:sz w:val="18"/>
      <w:szCs w:val="18"/>
    </w:rPr>
  </w:style>
  <w:style w:type="character" w:customStyle="1" w:styleId="Mention1">
    <w:name w:val="Mention1"/>
    <w:basedOn w:val="DefaultParagraphFont"/>
    <w:uiPriority w:val="99"/>
    <w:unhideWhenUsed/>
    <w:rsid w:val="0087657F"/>
    <w:rPr>
      <w:color w:val="2B579A"/>
      <w:shd w:val="clear" w:color="auto" w:fill="E6E6E6"/>
    </w:rPr>
  </w:style>
  <w:style w:type="table" w:styleId="TableGridLight">
    <w:name w:val="Grid Table Light"/>
    <w:basedOn w:val="TableNormal"/>
    <w:uiPriority w:val="40"/>
    <w:rsid w:val="008765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7657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57F"/>
    <w:rPr>
      <w:rFonts w:ascii="Segoe UI" w:hAnsi="Segoe UI" w:cs="Segoe UI"/>
      <w:sz w:val="18"/>
      <w:szCs w:val="18"/>
      <w:lang w:val="lv-LV"/>
    </w:rPr>
  </w:style>
  <w:style w:type="paragraph" w:styleId="TableofFigures">
    <w:name w:val="table of figures"/>
    <w:basedOn w:val="Normal"/>
    <w:next w:val="Normal"/>
    <w:uiPriority w:val="99"/>
    <w:semiHidden/>
    <w:unhideWhenUsed/>
    <w:rsid w:val="00244A46"/>
    <w:pPr>
      <w:spacing w:after="0"/>
    </w:pPr>
  </w:style>
  <w:style w:type="paragraph" w:styleId="ListBullet">
    <w:name w:val="List Bullet"/>
    <w:basedOn w:val="Normal"/>
    <w:uiPriority w:val="99"/>
    <w:semiHidden/>
    <w:unhideWhenUsed/>
    <w:rsid w:val="00244A46"/>
    <w:pPr>
      <w:numPr>
        <w:numId w:val="1"/>
      </w:numPr>
      <w:contextualSpacing/>
    </w:pPr>
  </w:style>
  <w:style w:type="paragraph" w:styleId="ListBullet2">
    <w:name w:val="List Bullet 2"/>
    <w:basedOn w:val="Normal"/>
    <w:uiPriority w:val="99"/>
    <w:semiHidden/>
    <w:unhideWhenUsed/>
    <w:rsid w:val="00244A46"/>
    <w:pPr>
      <w:numPr>
        <w:numId w:val="2"/>
      </w:numPr>
      <w:contextualSpacing/>
    </w:pPr>
  </w:style>
  <w:style w:type="paragraph" w:styleId="ListBullet3">
    <w:name w:val="List Bullet 3"/>
    <w:basedOn w:val="Normal"/>
    <w:uiPriority w:val="99"/>
    <w:semiHidden/>
    <w:unhideWhenUsed/>
    <w:rsid w:val="00244A46"/>
    <w:pPr>
      <w:numPr>
        <w:numId w:val="3"/>
      </w:numPr>
      <w:contextualSpacing/>
    </w:pPr>
  </w:style>
  <w:style w:type="paragraph" w:styleId="ListBullet4">
    <w:name w:val="List Bullet 4"/>
    <w:basedOn w:val="Normal"/>
    <w:uiPriority w:val="99"/>
    <w:semiHidden/>
    <w:unhideWhenUsed/>
    <w:rsid w:val="00244A46"/>
    <w:pPr>
      <w:numPr>
        <w:numId w:val="4"/>
      </w:numPr>
      <w:tabs>
        <w:tab w:val="clear" w:pos="1209"/>
      </w:tabs>
      <w:ind w:left="720"/>
      <w:contextualSpacing/>
    </w:pPr>
  </w:style>
  <w:style w:type="paragraph" w:styleId="ListNumber">
    <w:name w:val="List Number"/>
    <w:basedOn w:val="Normal"/>
    <w:uiPriority w:val="99"/>
    <w:semiHidden/>
    <w:unhideWhenUsed/>
    <w:rsid w:val="00244A46"/>
    <w:pPr>
      <w:numPr>
        <w:numId w:val="5"/>
      </w:numPr>
      <w:contextualSpacing/>
    </w:pPr>
  </w:style>
  <w:style w:type="paragraph" w:styleId="ListNumber2">
    <w:name w:val="List Number 2"/>
    <w:basedOn w:val="Normal"/>
    <w:uiPriority w:val="99"/>
    <w:semiHidden/>
    <w:unhideWhenUsed/>
    <w:rsid w:val="00244A46"/>
    <w:pPr>
      <w:numPr>
        <w:numId w:val="6"/>
      </w:numPr>
      <w:tabs>
        <w:tab w:val="clear" w:pos="643"/>
      </w:tabs>
      <w:ind w:left="720"/>
      <w:contextualSpacing/>
    </w:pPr>
  </w:style>
  <w:style w:type="paragraph" w:styleId="ListNumber3">
    <w:name w:val="List Number 3"/>
    <w:basedOn w:val="Normal"/>
    <w:uiPriority w:val="99"/>
    <w:semiHidden/>
    <w:unhideWhenUsed/>
    <w:rsid w:val="00244A46"/>
    <w:pPr>
      <w:numPr>
        <w:numId w:val="7"/>
      </w:numPr>
      <w:contextualSpacing/>
    </w:pPr>
  </w:style>
  <w:style w:type="paragraph" w:styleId="ListNumber4">
    <w:name w:val="List Number 4"/>
    <w:basedOn w:val="Normal"/>
    <w:uiPriority w:val="99"/>
    <w:semiHidden/>
    <w:unhideWhenUsed/>
    <w:rsid w:val="00244A46"/>
    <w:pPr>
      <w:numPr>
        <w:numId w:val="8"/>
      </w:numPr>
      <w:contextualSpacing/>
    </w:pPr>
  </w:style>
  <w:style w:type="paragraph" w:styleId="Revision">
    <w:name w:val="Revision"/>
    <w:hidden/>
    <w:uiPriority w:val="99"/>
    <w:semiHidden/>
    <w:rsid w:val="00C8307A"/>
    <w:pPr>
      <w:spacing w:after="0" w:line="240" w:lineRule="auto"/>
    </w:pPr>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AD502C"/>
    <w:rPr>
      <w:b/>
      <w:bCs/>
    </w:rPr>
  </w:style>
  <w:style w:type="character" w:customStyle="1" w:styleId="CommentSubjectChar">
    <w:name w:val="Comment Subject Char"/>
    <w:basedOn w:val="CommentTextChar"/>
    <w:link w:val="CommentSubject"/>
    <w:uiPriority w:val="99"/>
    <w:semiHidden/>
    <w:rsid w:val="00AD502C"/>
    <w:rPr>
      <w:rFonts w:ascii="Times New Roman" w:hAnsi="Times New Roman" w:cs="Times New Roman"/>
      <w:b/>
      <w:bCs/>
      <w:sz w:val="20"/>
      <w:szCs w:val="20"/>
      <w:lang w:val="lv-LV"/>
    </w:rPr>
  </w:style>
  <w:style w:type="character" w:styleId="Hyperlink">
    <w:name w:val="Hyperlink"/>
    <w:basedOn w:val="DefaultParagraphFont"/>
    <w:uiPriority w:val="99"/>
    <w:unhideWhenUsed/>
    <w:rsid w:val="00AD502C"/>
    <w:rPr>
      <w:color w:val="0000FF" w:themeColor="hyperlink"/>
      <w:u w:val="single"/>
    </w:rPr>
  </w:style>
  <w:style w:type="table" w:styleId="GridTable1Light">
    <w:name w:val="Grid Table 1 Light"/>
    <w:basedOn w:val="TableNormal"/>
    <w:uiPriority w:val="46"/>
    <w:rsid w:val="00AD50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AD50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D50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41E24"/>
    <w:rPr>
      <w:color w:val="800080" w:themeColor="followedHyperlink"/>
      <w:u w:val="single"/>
    </w:rPr>
  </w:style>
  <w:style w:type="paragraph" w:styleId="Header">
    <w:name w:val="header"/>
    <w:basedOn w:val="Normal"/>
    <w:link w:val="HeaderChar"/>
    <w:uiPriority w:val="99"/>
    <w:unhideWhenUsed/>
    <w:rsid w:val="002C18E5"/>
    <w:pPr>
      <w:tabs>
        <w:tab w:val="center" w:pos="4535"/>
        <w:tab w:val="right" w:pos="9071"/>
      </w:tabs>
      <w:spacing w:before="0"/>
    </w:pPr>
  </w:style>
  <w:style w:type="character" w:customStyle="1" w:styleId="HeaderChar">
    <w:name w:val="Header Char"/>
    <w:basedOn w:val="DefaultParagraphFont"/>
    <w:link w:val="Header"/>
    <w:uiPriority w:val="99"/>
    <w:rsid w:val="002C18E5"/>
    <w:rPr>
      <w:rFonts w:ascii="Times New Roman" w:hAnsi="Times New Roman" w:cs="Times New Roman"/>
      <w:sz w:val="24"/>
      <w:lang w:val="lv-LV"/>
    </w:rPr>
  </w:style>
  <w:style w:type="paragraph" w:styleId="Footer">
    <w:name w:val="footer"/>
    <w:basedOn w:val="Normal"/>
    <w:link w:val="FooterChar"/>
    <w:uiPriority w:val="99"/>
    <w:unhideWhenUsed/>
    <w:rsid w:val="002C18E5"/>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2C18E5"/>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lv-LV"/>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lv-LV"/>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lv-LV"/>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lv-LV"/>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lv-LV"/>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lv-LV"/>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lv-LV"/>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2C18E5"/>
    <w:pPr>
      <w:tabs>
        <w:tab w:val="center" w:pos="7285"/>
        <w:tab w:val="right" w:pos="14003"/>
      </w:tabs>
      <w:spacing w:before="0"/>
    </w:pPr>
  </w:style>
  <w:style w:type="paragraph" w:customStyle="1" w:styleId="FooterLandscape">
    <w:name w:val="FooterLandscape"/>
    <w:basedOn w:val="Normal"/>
    <w:rsid w:val="002C18E5"/>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C18E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C18E5"/>
    <w:pPr>
      <w:spacing w:before="0"/>
      <w:jc w:val="right"/>
    </w:pPr>
    <w:rPr>
      <w:sz w:val="28"/>
    </w:rPr>
  </w:style>
  <w:style w:type="paragraph" w:customStyle="1" w:styleId="FooterSensitivity">
    <w:name w:val="Footer Sensitivity"/>
    <w:basedOn w:val="Normal"/>
    <w:rsid w:val="002C18E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character" w:styleId="Strong">
    <w:name w:val="Strong"/>
    <w:basedOn w:val="DefaultParagraphFont"/>
    <w:uiPriority w:val="22"/>
    <w:qFormat/>
    <w:rsid w:val="00BD0317"/>
    <w:rPr>
      <w:b/>
      <w:bCs/>
    </w:rPr>
  </w:style>
  <w:style w:type="character" w:styleId="UnresolvedMention">
    <w:name w:val="Unresolved Mention"/>
    <w:basedOn w:val="DefaultParagraphFont"/>
    <w:uiPriority w:val="99"/>
    <w:semiHidden/>
    <w:unhideWhenUsed/>
    <w:rsid w:val="005A2BFC"/>
    <w:rPr>
      <w:color w:val="605E5C"/>
      <w:shd w:val="clear" w:color="auto" w:fill="E1DFDD"/>
    </w:rPr>
  </w:style>
  <w:style w:type="paragraph" w:styleId="NoSpacing">
    <w:name w:val="No Spacing"/>
    <w:uiPriority w:val="1"/>
    <w:qFormat/>
    <w:rsid w:val="006B0792"/>
    <w:pPr>
      <w:widowControl w:val="0"/>
      <w:spacing w:after="0" w:line="240" w:lineRule="auto"/>
      <w:jc w:val="both"/>
    </w:pPr>
    <w:rPr>
      <w:rFonts w:ascii="Times New Roman" w:eastAsia="Calibri" w:hAnsi="Times New Roman" w:cs="Times New Roman"/>
      <w:sz w:val="28"/>
    </w:rPr>
  </w:style>
  <w:style w:type="character" w:customStyle="1" w:styleId="rynqvb">
    <w:name w:val="rynqvb"/>
    <w:basedOn w:val="DefaultParagraphFont"/>
    <w:rsid w:val="003B7363"/>
  </w:style>
  <w:style w:type="character" w:customStyle="1" w:styleId="hwtze">
    <w:name w:val="hwtze"/>
    <w:basedOn w:val="DefaultParagraphFont"/>
    <w:rsid w:val="00F4731B"/>
  </w:style>
  <w:style w:type="paragraph" w:customStyle="1" w:styleId="Default">
    <w:name w:val="Default"/>
    <w:rsid w:val="000D6AF9"/>
    <w:pPr>
      <w:autoSpaceDE w:val="0"/>
      <w:autoSpaceDN w:val="0"/>
      <w:adjustRightInd w:val="0"/>
      <w:spacing w:after="0" w:line="240" w:lineRule="auto"/>
    </w:pPr>
    <w:rPr>
      <w:rFonts w:ascii="Times New Roman" w:hAnsi="Times New Roman" w:cs="Times New Roman"/>
      <w:color w:val="000000"/>
      <w:sz w:val="24"/>
      <w:szCs w:val="24"/>
      <w:lang w:val="lv-LV"/>
    </w:rPr>
  </w:style>
  <w:style w:type="paragraph" w:customStyle="1" w:styleId="oj-normal">
    <w:name w:val="oj-normal"/>
    <w:basedOn w:val="Normal"/>
    <w:rsid w:val="00721B0A"/>
    <w:pPr>
      <w:spacing w:before="100" w:beforeAutospacing="1" w:after="100" w:afterAutospacing="1"/>
      <w:jc w:val="left"/>
    </w:pPr>
    <w:rPr>
      <w:rFonts w:eastAsia="Times New Roman"/>
      <w:szCs w:val="24"/>
      <w:lang w:eastAsia="lv-LV"/>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C10828"/>
    <w:rPr>
      <w:rFonts w:ascii="Times New Roman" w:hAnsi="Times New Roman" w:cs="Times New Roman"/>
      <w:sz w:val="24"/>
      <w:lang w:val="lv-LV"/>
    </w:rPr>
  </w:style>
  <w:style w:type="paragraph" w:customStyle="1" w:styleId="tv213">
    <w:name w:val="tv213"/>
    <w:basedOn w:val="Normal"/>
    <w:rsid w:val="00E5643F"/>
    <w:pPr>
      <w:spacing w:before="100" w:beforeAutospacing="1" w:after="100" w:afterAutospacing="1"/>
      <w:jc w:val="left"/>
    </w:pPr>
    <w:rPr>
      <w:rFonts w:eastAsia="Times New Roman"/>
      <w:szCs w:val="24"/>
      <w:lang w:eastAsia="lv-LV"/>
    </w:rPr>
  </w:style>
  <w:style w:type="paragraph" w:customStyle="1" w:styleId="default0">
    <w:name w:val="default"/>
    <w:basedOn w:val="Normal"/>
    <w:rsid w:val="00966887"/>
    <w:pPr>
      <w:spacing w:before="100" w:beforeAutospacing="1" w:after="100" w:afterAutospacing="1"/>
      <w:jc w:val="left"/>
    </w:pPr>
    <w:rPr>
      <w:rFonts w:ascii="Calibri" w:hAnsi="Calibri" w:cs="Calibri"/>
      <w:sz w:val="22"/>
      <w:lang w:eastAsia="lv-LV"/>
    </w:rPr>
  </w:style>
  <w:style w:type="character" w:customStyle="1" w:styleId="field-text">
    <w:name w:val="field-text"/>
    <w:basedOn w:val="DefaultParagraphFont"/>
    <w:rsid w:val="00183547"/>
  </w:style>
  <w:style w:type="character" w:customStyle="1" w:styleId="oj-italic">
    <w:name w:val="oj-italic"/>
    <w:basedOn w:val="DefaultParagraphFont"/>
    <w:rsid w:val="00A116D0"/>
  </w:style>
  <w:style w:type="paragraph" w:styleId="EndnoteText">
    <w:name w:val="endnote text"/>
    <w:basedOn w:val="Normal"/>
    <w:link w:val="EndnoteTextChar"/>
    <w:uiPriority w:val="99"/>
    <w:semiHidden/>
    <w:unhideWhenUsed/>
    <w:rsid w:val="00813E8F"/>
    <w:pPr>
      <w:spacing w:before="0" w:after="0"/>
    </w:pPr>
    <w:rPr>
      <w:sz w:val="20"/>
      <w:szCs w:val="20"/>
    </w:rPr>
  </w:style>
  <w:style w:type="character" w:customStyle="1" w:styleId="EndnoteTextChar">
    <w:name w:val="Endnote Text Char"/>
    <w:basedOn w:val="DefaultParagraphFont"/>
    <w:link w:val="EndnoteText"/>
    <w:uiPriority w:val="99"/>
    <w:semiHidden/>
    <w:rsid w:val="00813E8F"/>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813E8F"/>
    <w:rPr>
      <w:vertAlign w:val="superscript"/>
    </w:rPr>
  </w:style>
  <w:style w:type="paragraph" w:styleId="NormalWeb">
    <w:name w:val="Normal (Web)"/>
    <w:basedOn w:val="Normal"/>
    <w:uiPriority w:val="99"/>
    <w:unhideWhenUsed/>
    <w:rsid w:val="004754BC"/>
    <w:pPr>
      <w:spacing w:before="100" w:beforeAutospacing="1" w:after="100" w:afterAutospacing="1"/>
      <w:jc w:val="left"/>
    </w:pPr>
    <w:rPr>
      <w:rFonts w:eastAsia="Times New Roman"/>
      <w:sz w:val="22"/>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2226">
      <w:bodyDiv w:val="1"/>
      <w:marLeft w:val="0"/>
      <w:marRight w:val="0"/>
      <w:marTop w:val="0"/>
      <w:marBottom w:val="0"/>
      <w:divBdr>
        <w:top w:val="none" w:sz="0" w:space="0" w:color="auto"/>
        <w:left w:val="none" w:sz="0" w:space="0" w:color="auto"/>
        <w:bottom w:val="none" w:sz="0" w:space="0" w:color="auto"/>
        <w:right w:val="none" w:sz="0" w:space="0" w:color="auto"/>
      </w:divBdr>
    </w:div>
    <w:div w:id="219948932">
      <w:bodyDiv w:val="1"/>
      <w:marLeft w:val="0"/>
      <w:marRight w:val="0"/>
      <w:marTop w:val="0"/>
      <w:marBottom w:val="0"/>
      <w:divBdr>
        <w:top w:val="none" w:sz="0" w:space="0" w:color="auto"/>
        <w:left w:val="none" w:sz="0" w:space="0" w:color="auto"/>
        <w:bottom w:val="none" w:sz="0" w:space="0" w:color="auto"/>
        <w:right w:val="none" w:sz="0" w:space="0" w:color="auto"/>
      </w:divBdr>
    </w:div>
    <w:div w:id="417672508">
      <w:bodyDiv w:val="1"/>
      <w:marLeft w:val="0"/>
      <w:marRight w:val="0"/>
      <w:marTop w:val="0"/>
      <w:marBottom w:val="0"/>
      <w:divBdr>
        <w:top w:val="none" w:sz="0" w:space="0" w:color="auto"/>
        <w:left w:val="none" w:sz="0" w:space="0" w:color="auto"/>
        <w:bottom w:val="none" w:sz="0" w:space="0" w:color="auto"/>
        <w:right w:val="none" w:sz="0" w:space="0" w:color="auto"/>
      </w:divBdr>
    </w:div>
    <w:div w:id="578365991">
      <w:bodyDiv w:val="1"/>
      <w:marLeft w:val="0"/>
      <w:marRight w:val="0"/>
      <w:marTop w:val="0"/>
      <w:marBottom w:val="0"/>
      <w:divBdr>
        <w:top w:val="none" w:sz="0" w:space="0" w:color="auto"/>
        <w:left w:val="none" w:sz="0" w:space="0" w:color="auto"/>
        <w:bottom w:val="none" w:sz="0" w:space="0" w:color="auto"/>
        <w:right w:val="none" w:sz="0" w:space="0" w:color="auto"/>
      </w:divBdr>
    </w:div>
    <w:div w:id="651375943">
      <w:bodyDiv w:val="1"/>
      <w:marLeft w:val="0"/>
      <w:marRight w:val="0"/>
      <w:marTop w:val="0"/>
      <w:marBottom w:val="0"/>
      <w:divBdr>
        <w:top w:val="none" w:sz="0" w:space="0" w:color="auto"/>
        <w:left w:val="none" w:sz="0" w:space="0" w:color="auto"/>
        <w:bottom w:val="none" w:sz="0" w:space="0" w:color="auto"/>
        <w:right w:val="none" w:sz="0" w:space="0" w:color="auto"/>
      </w:divBdr>
    </w:div>
    <w:div w:id="656807478">
      <w:bodyDiv w:val="1"/>
      <w:marLeft w:val="0"/>
      <w:marRight w:val="0"/>
      <w:marTop w:val="0"/>
      <w:marBottom w:val="0"/>
      <w:divBdr>
        <w:top w:val="none" w:sz="0" w:space="0" w:color="auto"/>
        <w:left w:val="none" w:sz="0" w:space="0" w:color="auto"/>
        <w:bottom w:val="none" w:sz="0" w:space="0" w:color="auto"/>
        <w:right w:val="none" w:sz="0" w:space="0" w:color="auto"/>
      </w:divBdr>
    </w:div>
    <w:div w:id="689643006">
      <w:bodyDiv w:val="1"/>
      <w:marLeft w:val="0"/>
      <w:marRight w:val="0"/>
      <w:marTop w:val="0"/>
      <w:marBottom w:val="0"/>
      <w:divBdr>
        <w:top w:val="none" w:sz="0" w:space="0" w:color="auto"/>
        <w:left w:val="none" w:sz="0" w:space="0" w:color="auto"/>
        <w:bottom w:val="none" w:sz="0" w:space="0" w:color="auto"/>
        <w:right w:val="none" w:sz="0" w:space="0" w:color="auto"/>
      </w:divBdr>
    </w:div>
    <w:div w:id="710763980">
      <w:bodyDiv w:val="1"/>
      <w:marLeft w:val="0"/>
      <w:marRight w:val="0"/>
      <w:marTop w:val="0"/>
      <w:marBottom w:val="0"/>
      <w:divBdr>
        <w:top w:val="none" w:sz="0" w:space="0" w:color="auto"/>
        <w:left w:val="none" w:sz="0" w:space="0" w:color="auto"/>
        <w:bottom w:val="none" w:sz="0" w:space="0" w:color="auto"/>
        <w:right w:val="none" w:sz="0" w:space="0" w:color="auto"/>
      </w:divBdr>
    </w:div>
    <w:div w:id="905648982">
      <w:bodyDiv w:val="1"/>
      <w:marLeft w:val="0"/>
      <w:marRight w:val="0"/>
      <w:marTop w:val="0"/>
      <w:marBottom w:val="0"/>
      <w:divBdr>
        <w:top w:val="none" w:sz="0" w:space="0" w:color="auto"/>
        <w:left w:val="none" w:sz="0" w:space="0" w:color="auto"/>
        <w:bottom w:val="none" w:sz="0" w:space="0" w:color="auto"/>
        <w:right w:val="none" w:sz="0" w:space="0" w:color="auto"/>
      </w:divBdr>
    </w:div>
    <w:div w:id="966273473">
      <w:bodyDiv w:val="1"/>
      <w:marLeft w:val="0"/>
      <w:marRight w:val="0"/>
      <w:marTop w:val="0"/>
      <w:marBottom w:val="0"/>
      <w:divBdr>
        <w:top w:val="none" w:sz="0" w:space="0" w:color="auto"/>
        <w:left w:val="none" w:sz="0" w:space="0" w:color="auto"/>
        <w:bottom w:val="none" w:sz="0" w:space="0" w:color="auto"/>
        <w:right w:val="none" w:sz="0" w:space="0" w:color="auto"/>
      </w:divBdr>
    </w:div>
    <w:div w:id="1203203669">
      <w:bodyDiv w:val="1"/>
      <w:marLeft w:val="0"/>
      <w:marRight w:val="0"/>
      <w:marTop w:val="0"/>
      <w:marBottom w:val="0"/>
      <w:divBdr>
        <w:top w:val="none" w:sz="0" w:space="0" w:color="auto"/>
        <w:left w:val="none" w:sz="0" w:space="0" w:color="auto"/>
        <w:bottom w:val="none" w:sz="0" w:space="0" w:color="auto"/>
        <w:right w:val="none" w:sz="0" w:space="0" w:color="auto"/>
      </w:divBdr>
    </w:div>
    <w:div w:id="1239363868">
      <w:bodyDiv w:val="1"/>
      <w:marLeft w:val="0"/>
      <w:marRight w:val="0"/>
      <w:marTop w:val="0"/>
      <w:marBottom w:val="0"/>
      <w:divBdr>
        <w:top w:val="none" w:sz="0" w:space="0" w:color="auto"/>
        <w:left w:val="none" w:sz="0" w:space="0" w:color="auto"/>
        <w:bottom w:val="none" w:sz="0" w:space="0" w:color="auto"/>
        <w:right w:val="none" w:sz="0" w:space="0" w:color="auto"/>
      </w:divBdr>
    </w:div>
    <w:div w:id="1318260885">
      <w:bodyDiv w:val="1"/>
      <w:marLeft w:val="0"/>
      <w:marRight w:val="0"/>
      <w:marTop w:val="0"/>
      <w:marBottom w:val="0"/>
      <w:divBdr>
        <w:top w:val="none" w:sz="0" w:space="0" w:color="auto"/>
        <w:left w:val="none" w:sz="0" w:space="0" w:color="auto"/>
        <w:bottom w:val="none" w:sz="0" w:space="0" w:color="auto"/>
        <w:right w:val="none" w:sz="0" w:space="0" w:color="auto"/>
      </w:divBdr>
    </w:div>
    <w:div w:id="1363747037">
      <w:bodyDiv w:val="1"/>
      <w:marLeft w:val="0"/>
      <w:marRight w:val="0"/>
      <w:marTop w:val="0"/>
      <w:marBottom w:val="0"/>
      <w:divBdr>
        <w:top w:val="none" w:sz="0" w:space="0" w:color="auto"/>
        <w:left w:val="none" w:sz="0" w:space="0" w:color="auto"/>
        <w:bottom w:val="none" w:sz="0" w:space="0" w:color="auto"/>
        <w:right w:val="none" w:sz="0" w:space="0" w:color="auto"/>
      </w:divBdr>
    </w:div>
    <w:div w:id="1397121082">
      <w:bodyDiv w:val="1"/>
      <w:marLeft w:val="0"/>
      <w:marRight w:val="0"/>
      <w:marTop w:val="0"/>
      <w:marBottom w:val="0"/>
      <w:divBdr>
        <w:top w:val="none" w:sz="0" w:space="0" w:color="auto"/>
        <w:left w:val="none" w:sz="0" w:space="0" w:color="auto"/>
        <w:bottom w:val="none" w:sz="0" w:space="0" w:color="auto"/>
        <w:right w:val="none" w:sz="0" w:space="0" w:color="auto"/>
      </w:divBdr>
    </w:div>
    <w:div w:id="1420249714">
      <w:bodyDiv w:val="1"/>
      <w:marLeft w:val="0"/>
      <w:marRight w:val="0"/>
      <w:marTop w:val="0"/>
      <w:marBottom w:val="0"/>
      <w:divBdr>
        <w:top w:val="none" w:sz="0" w:space="0" w:color="auto"/>
        <w:left w:val="none" w:sz="0" w:space="0" w:color="auto"/>
        <w:bottom w:val="none" w:sz="0" w:space="0" w:color="auto"/>
        <w:right w:val="none" w:sz="0" w:space="0" w:color="auto"/>
      </w:divBdr>
    </w:div>
    <w:div w:id="142176031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51527448">
      <w:bodyDiv w:val="1"/>
      <w:marLeft w:val="0"/>
      <w:marRight w:val="0"/>
      <w:marTop w:val="0"/>
      <w:marBottom w:val="0"/>
      <w:divBdr>
        <w:top w:val="none" w:sz="0" w:space="0" w:color="auto"/>
        <w:left w:val="none" w:sz="0" w:space="0" w:color="auto"/>
        <w:bottom w:val="none" w:sz="0" w:space="0" w:color="auto"/>
        <w:right w:val="none" w:sz="0" w:space="0" w:color="auto"/>
      </w:divBdr>
    </w:div>
    <w:div w:id="1606494577">
      <w:bodyDiv w:val="1"/>
      <w:marLeft w:val="0"/>
      <w:marRight w:val="0"/>
      <w:marTop w:val="0"/>
      <w:marBottom w:val="0"/>
      <w:divBdr>
        <w:top w:val="none" w:sz="0" w:space="0" w:color="auto"/>
        <w:left w:val="none" w:sz="0" w:space="0" w:color="auto"/>
        <w:bottom w:val="none" w:sz="0" w:space="0" w:color="auto"/>
        <w:right w:val="none" w:sz="0" w:space="0" w:color="auto"/>
      </w:divBdr>
    </w:div>
    <w:div w:id="1656950758">
      <w:bodyDiv w:val="1"/>
      <w:marLeft w:val="0"/>
      <w:marRight w:val="0"/>
      <w:marTop w:val="0"/>
      <w:marBottom w:val="0"/>
      <w:divBdr>
        <w:top w:val="none" w:sz="0" w:space="0" w:color="auto"/>
        <w:left w:val="none" w:sz="0" w:space="0" w:color="auto"/>
        <w:bottom w:val="none" w:sz="0" w:space="0" w:color="auto"/>
        <w:right w:val="none" w:sz="0" w:space="0" w:color="auto"/>
      </w:divBdr>
    </w:div>
    <w:div w:id="1809669163">
      <w:bodyDiv w:val="1"/>
      <w:marLeft w:val="0"/>
      <w:marRight w:val="0"/>
      <w:marTop w:val="0"/>
      <w:marBottom w:val="0"/>
      <w:divBdr>
        <w:top w:val="none" w:sz="0" w:space="0" w:color="auto"/>
        <w:left w:val="none" w:sz="0" w:space="0" w:color="auto"/>
        <w:bottom w:val="none" w:sz="0" w:space="0" w:color="auto"/>
        <w:right w:val="none" w:sz="0" w:space="0" w:color="auto"/>
      </w:divBdr>
    </w:div>
    <w:div w:id="1861161283">
      <w:bodyDiv w:val="1"/>
      <w:marLeft w:val="0"/>
      <w:marRight w:val="0"/>
      <w:marTop w:val="0"/>
      <w:marBottom w:val="0"/>
      <w:divBdr>
        <w:top w:val="none" w:sz="0" w:space="0" w:color="auto"/>
        <w:left w:val="none" w:sz="0" w:space="0" w:color="auto"/>
        <w:bottom w:val="none" w:sz="0" w:space="0" w:color="auto"/>
        <w:right w:val="none" w:sz="0" w:space="0" w:color="auto"/>
      </w:divBdr>
    </w:div>
    <w:div w:id="1950043924">
      <w:bodyDiv w:val="1"/>
      <w:marLeft w:val="0"/>
      <w:marRight w:val="0"/>
      <w:marTop w:val="0"/>
      <w:marBottom w:val="0"/>
      <w:divBdr>
        <w:top w:val="none" w:sz="0" w:space="0" w:color="auto"/>
        <w:left w:val="none" w:sz="0" w:space="0" w:color="auto"/>
        <w:bottom w:val="none" w:sz="0" w:space="0" w:color="auto"/>
        <w:right w:val="none" w:sz="0" w:space="0" w:color="auto"/>
      </w:divBdr>
    </w:div>
    <w:div w:id="1956054949">
      <w:bodyDiv w:val="1"/>
      <w:marLeft w:val="0"/>
      <w:marRight w:val="0"/>
      <w:marTop w:val="0"/>
      <w:marBottom w:val="0"/>
      <w:divBdr>
        <w:top w:val="none" w:sz="0" w:space="0" w:color="auto"/>
        <w:left w:val="none" w:sz="0" w:space="0" w:color="auto"/>
        <w:bottom w:val="none" w:sz="0" w:space="0" w:color="auto"/>
        <w:right w:val="none" w:sz="0" w:space="0" w:color="auto"/>
      </w:divBdr>
    </w:div>
    <w:div w:id="1974099816">
      <w:bodyDiv w:val="1"/>
      <w:marLeft w:val="0"/>
      <w:marRight w:val="0"/>
      <w:marTop w:val="0"/>
      <w:marBottom w:val="0"/>
      <w:divBdr>
        <w:top w:val="none" w:sz="0" w:space="0" w:color="auto"/>
        <w:left w:val="none" w:sz="0" w:space="0" w:color="auto"/>
        <w:bottom w:val="none" w:sz="0" w:space="0" w:color="auto"/>
        <w:right w:val="none" w:sz="0" w:space="0" w:color="auto"/>
      </w:divBdr>
      <w:divsChild>
        <w:div w:id="114639122">
          <w:marLeft w:val="0"/>
          <w:marRight w:val="0"/>
          <w:marTop w:val="0"/>
          <w:marBottom w:val="0"/>
          <w:divBdr>
            <w:top w:val="none" w:sz="0" w:space="0" w:color="auto"/>
            <w:left w:val="none" w:sz="0" w:space="0" w:color="auto"/>
            <w:bottom w:val="none" w:sz="0" w:space="0" w:color="auto"/>
            <w:right w:val="none" w:sz="0" w:space="0" w:color="auto"/>
          </w:divBdr>
        </w:div>
      </w:divsChild>
    </w:div>
    <w:div w:id="2034456494">
      <w:bodyDiv w:val="1"/>
      <w:marLeft w:val="0"/>
      <w:marRight w:val="0"/>
      <w:marTop w:val="0"/>
      <w:marBottom w:val="0"/>
      <w:divBdr>
        <w:top w:val="none" w:sz="0" w:space="0" w:color="auto"/>
        <w:left w:val="none" w:sz="0" w:space="0" w:color="auto"/>
        <w:bottom w:val="none" w:sz="0" w:space="0" w:color="auto"/>
        <w:right w:val="none" w:sz="0" w:space="0" w:color="auto"/>
      </w:divBdr>
    </w:div>
    <w:div w:id="2055999158">
      <w:bodyDiv w:val="1"/>
      <w:marLeft w:val="0"/>
      <w:marRight w:val="0"/>
      <w:marTop w:val="0"/>
      <w:marBottom w:val="0"/>
      <w:divBdr>
        <w:top w:val="none" w:sz="0" w:space="0" w:color="auto"/>
        <w:left w:val="none" w:sz="0" w:space="0" w:color="auto"/>
        <w:bottom w:val="none" w:sz="0" w:space="0" w:color="auto"/>
        <w:right w:val="none" w:sz="0" w:space="0" w:color="auto"/>
      </w:divBdr>
    </w:div>
    <w:div w:id="209770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labas-prakses-piemeri-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idf-irpvp-pmif-2021-2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782AF6692CB4E8097BF428225D135" ma:contentTypeVersion="7" ma:contentTypeDescription="Crée un document." ma:contentTypeScope="" ma:versionID="dc2f4626d67137780b08c2a7e9b000cb">
  <xsd:schema xmlns:xsd="http://www.w3.org/2001/XMLSchema" xmlns:xs="http://www.w3.org/2001/XMLSchema" xmlns:p="http://schemas.microsoft.com/office/2006/metadata/properties" xmlns:ns2="5843c966-cb45-4885-93fc-2ce78a94204b" xmlns:ns3="ac131f03-315b-4cd8-8e3a-6189969fd4f0" targetNamespace="http://schemas.microsoft.com/office/2006/metadata/properties" ma:root="true" ma:fieldsID="723a8bc546a816adb1c7177093903c4b" ns2:_="" ns3:_="">
    <xsd:import namespace="5843c966-cb45-4885-93fc-2ce78a94204b"/>
    <xsd:import namespace="ac131f03-315b-4cd8-8e3a-6189969f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966-cb45-4885-93fc-2ce78a942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31f03-315b-4cd8-8e3a-6189969fd4f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53378-2D26-4E58-BD5C-D14D98A441CF}">
  <ds:schemaRefs>
    <ds:schemaRef ds:uri="http://schemas.openxmlformats.org/officeDocument/2006/bibliography"/>
  </ds:schemaRefs>
</ds:datastoreItem>
</file>

<file path=customXml/itemProps2.xml><?xml version="1.0" encoding="utf-8"?>
<ds:datastoreItem xmlns:ds="http://schemas.openxmlformats.org/officeDocument/2006/customXml" ds:itemID="{5F20130C-A2DA-48C9-9464-810060B69084}">
  <ds:schemaRefs>
    <ds:schemaRef ds:uri="http://schemas.microsoft.com/sharepoint/v3/contenttype/forms"/>
  </ds:schemaRefs>
</ds:datastoreItem>
</file>

<file path=customXml/itemProps3.xml><?xml version="1.0" encoding="utf-8"?>
<ds:datastoreItem xmlns:ds="http://schemas.openxmlformats.org/officeDocument/2006/customXml" ds:itemID="{547BECBC-5120-4FE6-A616-D94987E6C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966-cb45-4885-93fc-2ce78a94204b"/>
    <ds:schemaRef ds:uri="ac131f03-315b-4cd8-8e3a-6189969f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356D46-FC06-4E2C-B7DB-6E99CB91049A}">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ac131f03-315b-4cd8-8e3a-6189969fd4f0"/>
    <ds:schemaRef ds:uri="5843c966-cb45-4885-93fc-2ce78a94204b"/>
  </ds:schemaRefs>
</ds:datastoreItem>
</file>

<file path=docProps/app.xml><?xml version="1.0" encoding="utf-8"?>
<Properties xmlns="http://schemas.openxmlformats.org/officeDocument/2006/extended-properties" xmlns:vt="http://schemas.openxmlformats.org/officeDocument/2006/docPropsVTypes">
  <Template>ANNEX</Template>
  <TotalTime>439</TotalTime>
  <Pages>21</Pages>
  <Words>8161</Words>
  <Characters>59175</Characters>
  <Application>Microsoft Office Word</Application>
  <DocSecurity>0</DocSecurity>
  <Lines>493</Lines>
  <Paragraphs>134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67202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elina.laura.malugina@iem.gov.lv</dc:creator>
  <cp:keywords/>
  <dc:description/>
  <cp:lastModifiedBy>Elīna Laura Maļugina</cp:lastModifiedBy>
  <cp:revision>54</cp:revision>
  <cp:lastPrinted>2024-11-11T12:28:00Z</cp:lastPrinted>
  <dcterms:created xsi:type="dcterms:W3CDTF">2025-11-03T09:43:00Z</dcterms:created>
  <dcterms:modified xsi:type="dcterms:W3CDTF">2026-02-12T11:04:00Z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8.0.1, Build 20220429</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ContentTypeId">
    <vt:lpwstr>0x010100199782AF6692CB4E8097BF428225D135</vt:lpwstr>
  </property>
  <property fmtid="{D5CDD505-2E9C-101B-9397-08002B2CF9AE}" pid="14" name="MSIP_Label_6bd9ddd1-4d20-43f6-abfa-fc3c07406f94_Enabled">
    <vt:lpwstr>true</vt:lpwstr>
  </property>
  <property fmtid="{D5CDD505-2E9C-101B-9397-08002B2CF9AE}" pid="15" name="MSIP_Label_6bd9ddd1-4d20-43f6-abfa-fc3c07406f94_SetDate">
    <vt:lpwstr>2022-08-23T10:50:18Z</vt:lpwstr>
  </property>
  <property fmtid="{D5CDD505-2E9C-101B-9397-08002B2CF9AE}" pid="16" name="MSIP_Label_6bd9ddd1-4d20-43f6-abfa-fc3c07406f94_Method">
    <vt:lpwstr>Standard</vt:lpwstr>
  </property>
  <property fmtid="{D5CDD505-2E9C-101B-9397-08002B2CF9AE}" pid="17" name="MSIP_Label_6bd9ddd1-4d20-43f6-abfa-fc3c07406f94_Name">
    <vt:lpwstr>Commission Use</vt:lpwstr>
  </property>
  <property fmtid="{D5CDD505-2E9C-101B-9397-08002B2CF9AE}" pid="18" name="MSIP_Label_6bd9ddd1-4d20-43f6-abfa-fc3c07406f94_SiteId">
    <vt:lpwstr>b24c8b06-522c-46fe-9080-70926f8dddb1</vt:lpwstr>
  </property>
  <property fmtid="{D5CDD505-2E9C-101B-9397-08002B2CF9AE}" pid="19" name="MSIP_Label_6bd9ddd1-4d20-43f6-abfa-fc3c07406f94_ActionId">
    <vt:lpwstr>d0a220a1-afb2-4b93-b3b6-3b67db7df70a</vt:lpwstr>
  </property>
  <property fmtid="{D5CDD505-2E9C-101B-9397-08002B2CF9AE}" pid="20" name="MSIP_Label_6bd9ddd1-4d20-43f6-abfa-fc3c07406f94_ContentBits">
    <vt:lpwstr>0</vt:lpwstr>
  </property>
  <property fmtid="{D5CDD505-2E9C-101B-9397-08002B2CF9AE}" pid="21" name="DQCStatus">
    <vt:lpwstr>Green (DQC version 03)</vt:lpwstr>
  </property>
</Properties>
</file>