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085B2" w14:textId="740E161E" w:rsidR="00555224" w:rsidRPr="006E742C" w:rsidRDefault="00DA2C9D" w:rsidP="00151819">
      <w:pPr>
        <w:pStyle w:val="Annexetitre"/>
        <w:rPr>
          <w:noProof/>
        </w:rPr>
      </w:pPr>
      <w:r w:rsidRPr="006E742C">
        <w:rPr>
          <w:noProof/>
        </w:rPr>
        <w:t>G</w:t>
      </w:r>
      <w:r w:rsidR="002D571C" w:rsidRPr="006E742C">
        <w:rPr>
          <w:noProof/>
        </w:rPr>
        <w:t>ada snieguma ziņojum</w:t>
      </w:r>
      <w:r w:rsidRPr="006E742C">
        <w:rPr>
          <w:noProof/>
        </w:rPr>
        <w:t>s</w:t>
      </w:r>
      <w:r w:rsidR="002D571C" w:rsidRPr="006E742C">
        <w:rPr>
          <w:noProof/>
        </w:rPr>
        <w:t>, ko dalībvalstis iesniedz Komisijai par finansiāla atbalsta instrumenta robežu pārvaldībai un vīzu politikai saskaņā ar Regulas (ES) 2021/1148 29. pantu</w:t>
      </w:r>
    </w:p>
    <w:p w14:paraId="3725B7F6" w14:textId="77777777" w:rsidR="00AD502C" w:rsidRPr="006E742C" w:rsidRDefault="00AD502C" w:rsidP="00AD502C">
      <w:pPr>
        <w:pStyle w:val="ManualHeading1"/>
        <w:rPr>
          <w:noProof/>
        </w:rPr>
      </w:pPr>
      <w:r w:rsidRPr="006E742C">
        <w:rPr>
          <w:noProof/>
        </w:rPr>
        <w:t>IDENTIFIKĀCIJA</w:t>
      </w:r>
    </w:p>
    <w:tbl>
      <w:tblPr>
        <w:tblStyle w:val="TableGridLight"/>
        <w:tblW w:w="0" w:type="auto"/>
        <w:tblLook w:val="04A0" w:firstRow="1" w:lastRow="0" w:firstColumn="1" w:lastColumn="0" w:noHBand="0" w:noVBand="1"/>
      </w:tblPr>
      <w:tblGrid>
        <w:gridCol w:w="4522"/>
        <w:gridCol w:w="4541"/>
      </w:tblGrid>
      <w:tr w:rsidR="006E742C" w:rsidRPr="006E742C" w14:paraId="391A53C1" w14:textId="77777777" w:rsidTr="00AD502C">
        <w:trPr>
          <w:trHeight w:val="285"/>
        </w:trPr>
        <w:tc>
          <w:tcPr>
            <w:tcW w:w="4637" w:type="dxa"/>
          </w:tcPr>
          <w:p w14:paraId="3D0F17FB" w14:textId="77777777" w:rsidR="00AD502C" w:rsidRPr="006E742C" w:rsidRDefault="00AD502C" w:rsidP="00AD502C">
            <w:pPr>
              <w:pStyle w:val="Personnequisigne"/>
              <w:rPr>
                <w:noProof/>
              </w:rPr>
            </w:pPr>
            <w:r w:rsidRPr="006E742C">
              <w:rPr>
                <w:noProof/>
              </w:rPr>
              <w:t>CCI</w:t>
            </w:r>
          </w:p>
        </w:tc>
        <w:tc>
          <w:tcPr>
            <w:tcW w:w="4638" w:type="dxa"/>
          </w:tcPr>
          <w:p w14:paraId="0717DA32" w14:textId="3FEE025D" w:rsidR="00AD502C" w:rsidRPr="006E742C" w:rsidRDefault="00086773" w:rsidP="00AD502C">
            <w:pPr>
              <w:pStyle w:val="Personnequisigne"/>
              <w:rPr>
                <w:noProof/>
              </w:rPr>
            </w:pPr>
            <w:r w:rsidRPr="006E742C">
              <w:rPr>
                <w:noProof/>
              </w:rPr>
              <w:t>2021LV65BVPR001</w:t>
            </w:r>
          </w:p>
        </w:tc>
      </w:tr>
      <w:tr w:rsidR="006E742C" w:rsidRPr="006E742C" w14:paraId="2682E2D2" w14:textId="77777777" w:rsidTr="00AD502C">
        <w:trPr>
          <w:trHeight w:val="277"/>
        </w:trPr>
        <w:tc>
          <w:tcPr>
            <w:tcW w:w="4637" w:type="dxa"/>
          </w:tcPr>
          <w:p w14:paraId="420BF7AB" w14:textId="77777777" w:rsidR="00AD502C" w:rsidRPr="006E742C" w:rsidRDefault="00AD502C" w:rsidP="00AD502C">
            <w:pPr>
              <w:pStyle w:val="Personnequisigne"/>
              <w:rPr>
                <w:noProof/>
              </w:rPr>
            </w:pPr>
            <w:r w:rsidRPr="006E742C">
              <w:rPr>
                <w:noProof/>
              </w:rPr>
              <w:t>Nosaukums</w:t>
            </w:r>
          </w:p>
        </w:tc>
        <w:tc>
          <w:tcPr>
            <w:tcW w:w="4638" w:type="dxa"/>
          </w:tcPr>
          <w:p w14:paraId="60292BD1" w14:textId="05FF430A" w:rsidR="00AD502C" w:rsidRPr="006E742C" w:rsidRDefault="00086773" w:rsidP="00AD502C">
            <w:pPr>
              <w:pStyle w:val="Personnequisigne"/>
              <w:rPr>
                <w:noProof/>
              </w:rPr>
            </w:pPr>
            <w:r w:rsidRPr="006E742C">
              <w:rPr>
                <w:noProof/>
              </w:rPr>
              <w:t>Finansiāla atbalsta instrumenta robežu pārvaldībai un vīzu politikai gada snieguma ziņojums</w:t>
            </w:r>
          </w:p>
        </w:tc>
      </w:tr>
      <w:tr w:rsidR="006E742C" w:rsidRPr="006E742C" w14:paraId="3760E284" w14:textId="77777777" w:rsidTr="00AD502C">
        <w:trPr>
          <w:trHeight w:val="258"/>
        </w:trPr>
        <w:tc>
          <w:tcPr>
            <w:tcW w:w="4637" w:type="dxa"/>
          </w:tcPr>
          <w:p w14:paraId="0644495D" w14:textId="77777777" w:rsidR="00AD502C" w:rsidRPr="006E742C" w:rsidRDefault="00AD502C" w:rsidP="00AD502C">
            <w:pPr>
              <w:pStyle w:val="Personnequisigne"/>
              <w:rPr>
                <w:noProof/>
              </w:rPr>
            </w:pPr>
            <w:r w:rsidRPr="006E742C">
              <w:rPr>
                <w:noProof/>
              </w:rPr>
              <w:t>Versija</w:t>
            </w:r>
          </w:p>
        </w:tc>
        <w:tc>
          <w:tcPr>
            <w:tcW w:w="4638" w:type="dxa"/>
          </w:tcPr>
          <w:p w14:paraId="04BF3BAC" w14:textId="151A01A3" w:rsidR="00AD502C" w:rsidRPr="006E742C" w:rsidRDefault="00086773" w:rsidP="00AD502C">
            <w:pPr>
              <w:pStyle w:val="Personnequisigne"/>
              <w:rPr>
                <w:noProof/>
              </w:rPr>
            </w:pPr>
            <w:r w:rsidRPr="006E742C">
              <w:rPr>
                <w:noProof/>
              </w:rPr>
              <w:t>1</w:t>
            </w:r>
          </w:p>
        </w:tc>
      </w:tr>
      <w:tr w:rsidR="006E742C" w:rsidRPr="006E742C" w14:paraId="103106F8" w14:textId="77777777" w:rsidTr="00AD502C">
        <w:trPr>
          <w:trHeight w:val="269"/>
        </w:trPr>
        <w:tc>
          <w:tcPr>
            <w:tcW w:w="4637" w:type="dxa"/>
          </w:tcPr>
          <w:p w14:paraId="1ADEC22A" w14:textId="77777777" w:rsidR="00AD502C" w:rsidRPr="006E742C" w:rsidRDefault="00AD502C" w:rsidP="00AD502C">
            <w:pPr>
              <w:pStyle w:val="Personnequisigne"/>
              <w:rPr>
                <w:noProof/>
              </w:rPr>
            </w:pPr>
            <w:r w:rsidRPr="006E742C">
              <w:rPr>
                <w:noProof/>
              </w:rPr>
              <w:t>Grāmatvedības gads</w:t>
            </w:r>
          </w:p>
        </w:tc>
        <w:tc>
          <w:tcPr>
            <w:tcW w:w="4638" w:type="dxa"/>
          </w:tcPr>
          <w:p w14:paraId="6ECB816C" w14:textId="5DB56D4F" w:rsidR="00AD502C" w:rsidRPr="006E742C" w:rsidRDefault="00086773" w:rsidP="00AD502C">
            <w:pPr>
              <w:pStyle w:val="Personnequisigne"/>
              <w:rPr>
                <w:noProof/>
              </w:rPr>
            </w:pPr>
            <w:r w:rsidRPr="006E742C">
              <w:rPr>
                <w:noProof/>
              </w:rPr>
              <w:t>01.07.202</w:t>
            </w:r>
            <w:r w:rsidR="008E69E9" w:rsidRPr="006E742C">
              <w:rPr>
                <w:noProof/>
              </w:rPr>
              <w:t>3</w:t>
            </w:r>
            <w:r w:rsidRPr="006E742C">
              <w:rPr>
                <w:noProof/>
              </w:rPr>
              <w:t>-30.06.202</w:t>
            </w:r>
            <w:r w:rsidR="008E69E9" w:rsidRPr="006E742C">
              <w:rPr>
                <w:noProof/>
              </w:rPr>
              <w:t>4</w:t>
            </w:r>
          </w:p>
        </w:tc>
      </w:tr>
      <w:tr w:rsidR="006E742C" w:rsidRPr="006E742C" w14:paraId="64F3EEC4" w14:textId="77777777" w:rsidTr="00AD502C">
        <w:trPr>
          <w:trHeight w:val="116"/>
        </w:trPr>
        <w:tc>
          <w:tcPr>
            <w:tcW w:w="4637" w:type="dxa"/>
          </w:tcPr>
          <w:p w14:paraId="43E51FF3" w14:textId="77777777" w:rsidR="00AD502C" w:rsidRPr="006E742C" w:rsidRDefault="00AD502C" w:rsidP="00AD502C">
            <w:pPr>
              <w:pStyle w:val="Personnequisigne"/>
              <w:rPr>
                <w:noProof/>
              </w:rPr>
            </w:pPr>
            <w:r w:rsidRPr="006E742C">
              <w:rPr>
                <w:noProof/>
              </w:rPr>
              <w:t>Datums, kad ziņojumu apstiprinājusi uzraudzības komiteja</w:t>
            </w:r>
          </w:p>
        </w:tc>
        <w:tc>
          <w:tcPr>
            <w:tcW w:w="4638" w:type="dxa"/>
          </w:tcPr>
          <w:p w14:paraId="48078E89" w14:textId="68988B68" w:rsidR="00AD502C" w:rsidRPr="006E742C" w:rsidRDefault="00AD502C" w:rsidP="00AD502C">
            <w:pPr>
              <w:pStyle w:val="Personnequisigne"/>
              <w:rPr>
                <w:noProof/>
              </w:rPr>
            </w:pPr>
          </w:p>
        </w:tc>
      </w:tr>
    </w:tbl>
    <w:p w14:paraId="7D1BBC9A" w14:textId="38D5B9F5" w:rsidR="00AD502C" w:rsidRPr="006E742C" w:rsidRDefault="007F0153" w:rsidP="007F0153">
      <w:pPr>
        <w:pStyle w:val="ManualHeading1"/>
        <w:rPr>
          <w:noProof/>
        </w:rPr>
      </w:pPr>
      <w:r w:rsidRPr="006E742C">
        <w:t>1.</w:t>
      </w:r>
      <w:r w:rsidRPr="006E742C">
        <w:tab/>
      </w:r>
      <w:r w:rsidR="00AD502C" w:rsidRPr="006E742C">
        <w:rPr>
          <w:noProof/>
        </w:rPr>
        <w:t>Sniegums</w:t>
      </w:r>
    </w:p>
    <w:p w14:paraId="2C1F5343" w14:textId="6DA39D48" w:rsidR="00AD502C" w:rsidRPr="006E742C" w:rsidRDefault="007F0153" w:rsidP="007F0153">
      <w:pPr>
        <w:pStyle w:val="ManualHeading2"/>
        <w:rPr>
          <w:noProof/>
        </w:rPr>
      </w:pPr>
      <w:r w:rsidRPr="006E742C">
        <w:t>1.1.</w:t>
      </w:r>
      <w:r w:rsidRPr="006E742C">
        <w:tab/>
      </w:r>
      <w:r w:rsidR="00AD502C" w:rsidRPr="006E742C">
        <w:rPr>
          <w:noProof/>
        </w:rPr>
        <w:t>Īstenošanā gūtais progress – Regulas (ES) 2021/1148 29. panta 2. punkta a) apakšpunkts</w:t>
      </w:r>
    </w:p>
    <w:p w14:paraId="48C9F9CC" w14:textId="77777777" w:rsidR="00AD502C" w:rsidRPr="006E742C" w:rsidRDefault="00AD502C" w:rsidP="00550493">
      <w:pPr>
        <w:jc w:val="both"/>
        <w:rPr>
          <w:noProof/>
          <w:sz w:val="22"/>
        </w:rPr>
      </w:pPr>
      <w:r w:rsidRPr="006E742C">
        <w:rPr>
          <w:noProof/>
          <w:sz w:val="22"/>
        </w:rPr>
        <w:t>Par katru konkrēto mērķi paziņojiet, kāds progress gūts programmas īstenošanā un tajā izklāstīto starpposma rādītāju un mērķrādītāju sasniegšanā, ņemot vērā jaunākos datus par grāmatvedības gadu, kā noteikts Regulas (ES) 2021/1060 42. pantā. Ar to ir domāti kumulatīvie dati, kas sniegti līdz tā gada 31. jūlijam, kurš ir pirms ziņojuma iesniegšanas gada.</w:t>
      </w:r>
    </w:p>
    <w:p w14:paraId="0780D364" w14:textId="77777777" w:rsidR="00AD502C" w:rsidRPr="006E742C" w:rsidRDefault="00AD502C" w:rsidP="00550493">
      <w:pPr>
        <w:jc w:val="both"/>
        <w:rPr>
          <w:noProof/>
          <w:sz w:val="22"/>
        </w:rPr>
      </w:pPr>
      <w:r w:rsidRPr="006E742C">
        <w:rPr>
          <w:noProof/>
          <w:sz w:val="22"/>
        </w:rPr>
        <w:t xml:space="preserve">Katram konkrētajam mērķim informāciju par progresu vēlams strukturēt pēc programmā noteiktajiem īstenošanas pasākumiem, indikatīvajām darbībām un vēlamajiem rezultātiem. </w:t>
      </w:r>
    </w:p>
    <w:p w14:paraId="743A535B" w14:textId="6E3C8DD4" w:rsidR="00AD502C" w:rsidRPr="006E742C" w:rsidRDefault="005A3D19" w:rsidP="00550493">
      <w:pPr>
        <w:jc w:val="both"/>
        <w:rPr>
          <w:noProof/>
          <w:sz w:val="22"/>
        </w:rPr>
      </w:pPr>
      <w:r w:rsidRPr="006E742C">
        <w:rPr>
          <w:noProof/>
          <w:sz w:val="22"/>
        </w:rPr>
        <w:t xml:space="preserve">Aprakstiet arī visus pasākumus, kas veikti, un attiecīgās aktivitātes, kas saistītas ar Regulas (ES) 2021/1060 8. panta 2. punktā minētās partnerības īstenošanu.  </w:t>
      </w:r>
    </w:p>
    <w:p w14:paraId="2419E6C4" w14:textId="77777777" w:rsidR="00550493" w:rsidRPr="006E742C" w:rsidRDefault="00550493" w:rsidP="00550493">
      <w:pPr>
        <w:jc w:val="both"/>
        <w:rPr>
          <w:noProof/>
          <w:sz w:val="22"/>
        </w:rPr>
      </w:pPr>
    </w:p>
    <w:tbl>
      <w:tblPr>
        <w:tblStyle w:val="TableGrid"/>
        <w:tblW w:w="9289" w:type="dxa"/>
        <w:tblInd w:w="108" w:type="dxa"/>
        <w:tblLook w:val="04A0" w:firstRow="1" w:lastRow="0" w:firstColumn="1" w:lastColumn="0" w:noHBand="0" w:noVBand="1"/>
      </w:tblPr>
      <w:tblGrid>
        <w:gridCol w:w="9289"/>
      </w:tblGrid>
      <w:tr w:rsidR="006E742C" w:rsidRPr="006E742C" w14:paraId="22C3C3A6" w14:textId="77777777" w:rsidTr="00E5061A">
        <w:tc>
          <w:tcPr>
            <w:tcW w:w="9289" w:type="dxa"/>
          </w:tcPr>
          <w:p w14:paraId="7B084C2D" w14:textId="77777777" w:rsidR="00AD502C" w:rsidRPr="006E742C" w:rsidRDefault="0031211D" w:rsidP="00C254B3">
            <w:pPr>
              <w:pStyle w:val="Personnequisigne"/>
              <w:spacing w:after="120"/>
              <w:jc w:val="both"/>
              <w:rPr>
                <w:noProof/>
                <w:sz w:val="22"/>
              </w:rPr>
            </w:pPr>
            <w:r w:rsidRPr="006E742C">
              <w:rPr>
                <w:noProof/>
                <w:sz w:val="22"/>
              </w:rPr>
              <w:t>Šeit ierakstiet tekstu. Ne vairāk kā 7000 rakstzīmes.</w:t>
            </w:r>
          </w:p>
          <w:p w14:paraId="6239C6B5" w14:textId="38FC3CAC" w:rsidR="00AD556F" w:rsidRPr="00F36105" w:rsidRDefault="00C26C15" w:rsidP="00F36105">
            <w:pPr>
              <w:pStyle w:val="Personnequisigne"/>
              <w:spacing w:before="120" w:after="120"/>
              <w:ind w:firstLine="777"/>
              <w:jc w:val="both"/>
              <w:rPr>
                <w:i w:val="0"/>
                <w:sz w:val="22"/>
              </w:rPr>
            </w:pPr>
            <w:bookmarkStart w:id="0" w:name="_Hlk157758358"/>
            <w:r w:rsidRPr="00F36105">
              <w:rPr>
                <w:i w:val="0"/>
                <w:sz w:val="22"/>
              </w:rPr>
              <w:t>Finansiāl</w:t>
            </w:r>
            <w:r w:rsidR="00F36105">
              <w:rPr>
                <w:i w:val="0"/>
                <w:sz w:val="22"/>
              </w:rPr>
              <w:t>a</w:t>
            </w:r>
            <w:r w:rsidRPr="00F36105">
              <w:rPr>
                <w:i w:val="0"/>
                <w:sz w:val="22"/>
              </w:rPr>
              <w:t xml:space="preserve"> </w:t>
            </w:r>
            <w:r w:rsidR="00B95A17" w:rsidRPr="00F36105">
              <w:rPr>
                <w:i w:val="0"/>
                <w:sz w:val="22"/>
              </w:rPr>
              <w:t>atbalsta instrument</w:t>
            </w:r>
            <w:r w:rsidRPr="00F36105">
              <w:rPr>
                <w:i w:val="0"/>
                <w:sz w:val="22"/>
              </w:rPr>
              <w:t>ā</w:t>
            </w:r>
            <w:r w:rsidR="00B95A17" w:rsidRPr="00F36105">
              <w:rPr>
                <w:i w:val="0"/>
                <w:sz w:val="22"/>
              </w:rPr>
              <w:t xml:space="preserve"> robežu pārvaldībai un vīzu politikai</w:t>
            </w:r>
            <w:r w:rsidR="006E742C" w:rsidRPr="00F36105">
              <w:rPr>
                <w:i w:val="0"/>
                <w:sz w:val="22"/>
              </w:rPr>
              <w:t xml:space="preserve"> </w:t>
            </w:r>
            <w:r w:rsidR="00B95A17" w:rsidRPr="00F36105">
              <w:rPr>
                <w:i w:val="0"/>
                <w:sz w:val="22"/>
              </w:rPr>
              <w:t>(</w:t>
            </w:r>
            <w:r w:rsidR="00E221FF" w:rsidRPr="00F36105">
              <w:rPr>
                <w:i w:val="0"/>
                <w:sz w:val="22"/>
              </w:rPr>
              <w:t xml:space="preserve">turpmāk - </w:t>
            </w:r>
            <w:r w:rsidR="00B95A17" w:rsidRPr="00F36105">
              <w:rPr>
                <w:i w:val="0"/>
                <w:sz w:val="22"/>
              </w:rPr>
              <w:t xml:space="preserve">RPVP) </w:t>
            </w:r>
            <w:r w:rsidR="00AD556F" w:rsidRPr="00F36105">
              <w:rPr>
                <w:i w:val="0"/>
                <w:sz w:val="22"/>
              </w:rPr>
              <w:t xml:space="preserve">grāmatvedības periodā 01.07.2023-30.06.2024 (turpmāk – grāmatvedības periods) ir </w:t>
            </w:r>
            <w:r w:rsidR="006E742C" w:rsidRPr="00F36105">
              <w:rPr>
                <w:i w:val="0"/>
                <w:sz w:val="22"/>
              </w:rPr>
              <w:t>panākts</w:t>
            </w:r>
            <w:r w:rsidR="00AD556F" w:rsidRPr="00F36105">
              <w:rPr>
                <w:i w:val="0"/>
                <w:sz w:val="22"/>
              </w:rPr>
              <w:t xml:space="preserve"> šāds progress:</w:t>
            </w:r>
          </w:p>
          <w:p w14:paraId="59CD9D0F" w14:textId="24E64EE1" w:rsidR="00B95A17" w:rsidRPr="006E742C" w:rsidRDefault="00514820" w:rsidP="00AD556F">
            <w:pPr>
              <w:pStyle w:val="Personnequisigne"/>
              <w:jc w:val="center"/>
              <w:rPr>
                <w:i w:val="0"/>
                <w:sz w:val="22"/>
                <w:u w:val="single"/>
              </w:rPr>
            </w:pPr>
            <w:r w:rsidRPr="006E742C">
              <w:rPr>
                <w:i w:val="0"/>
                <w:sz w:val="22"/>
                <w:u w:val="single"/>
              </w:rPr>
              <w:t>1. konkrētais mērķis</w:t>
            </w:r>
            <w:r w:rsidR="00550493" w:rsidRPr="006E742C">
              <w:rPr>
                <w:i w:val="0"/>
                <w:sz w:val="22"/>
                <w:u w:val="single"/>
              </w:rPr>
              <w:t xml:space="preserve"> “Eiropas integrētā robežu pārvaldība”</w:t>
            </w:r>
          </w:p>
          <w:p w14:paraId="4870F269" w14:textId="77777777" w:rsidR="006B3A68" w:rsidRPr="006E742C" w:rsidRDefault="006B3A68" w:rsidP="00AD556F">
            <w:pPr>
              <w:pStyle w:val="Institutionquisigne"/>
              <w:spacing w:before="0"/>
              <w:rPr>
                <w:i w:val="0"/>
                <w:iCs/>
                <w:noProof/>
                <w:sz w:val="22"/>
              </w:rPr>
            </w:pPr>
          </w:p>
          <w:p w14:paraId="59A6C1EC" w14:textId="7FE9B965" w:rsidR="007E4A32" w:rsidRPr="006E742C" w:rsidRDefault="00F36105" w:rsidP="00F36105">
            <w:pPr>
              <w:pStyle w:val="Institutionquisigne"/>
              <w:spacing w:before="0"/>
              <w:ind w:firstLine="777"/>
              <w:rPr>
                <w:i w:val="0"/>
                <w:iCs/>
                <w:noProof/>
                <w:sz w:val="22"/>
              </w:rPr>
            </w:pPr>
            <w:r>
              <w:rPr>
                <w:i w:val="0"/>
                <w:iCs/>
                <w:noProof/>
                <w:sz w:val="22"/>
              </w:rPr>
              <w:t xml:space="preserve">Kopā tika </w:t>
            </w:r>
            <w:r w:rsidR="007E4A32" w:rsidRPr="006E742C">
              <w:rPr>
                <w:i w:val="0"/>
                <w:iCs/>
                <w:noProof/>
                <w:sz w:val="22"/>
              </w:rPr>
              <w:t>īstenoti 16 pro</w:t>
            </w:r>
            <w:r w:rsidR="00D43EF2" w:rsidRPr="006E742C">
              <w:rPr>
                <w:i w:val="0"/>
                <w:iCs/>
                <w:noProof/>
                <w:sz w:val="22"/>
              </w:rPr>
              <w:t>je</w:t>
            </w:r>
            <w:r w:rsidR="007E4A32" w:rsidRPr="006E742C">
              <w:rPr>
                <w:i w:val="0"/>
                <w:iCs/>
                <w:noProof/>
                <w:sz w:val="22"/>
              </w:rPr>
              <w:t>kti. T</w:t>
            </w:r>
            <w:r w:rsidR="001911C0" w:rsidRPr="006E742C">
              <w:rPr>
                <w:i w:val="0"/>
                <w:iCs/>
                <w:noProof/>
                <w:sz w:val="22"/>
              </w:rPr>
              <w:t>ika uzsākta 11</w:t>
            </w:r>
            <w:r w:rsidR="007E4A32" w:rsidRPr="006E742C">
              <w:rPr>
                <w:i w:val="0"/>
                <w:iCs/>
                <w:noProof/>
                <w:sz w:val="22"/>
              </w:rPr>
              <w:t xml:space="preserve"> jaunu</w:t>
            </w:r>
            <w:r w:rsidR="001911C0" w:rsidRPr="006E742C">
              <w:rPr>
                <w:i w:val="0"/>
                <w:iCs/>
                <w:noProof/>
                <w:sz w:val="22"/>
              </w:rPr>
              <w:t xml:space="preserve"> projektu īstenoša</w:t>
            </w:r>
            <w:r w:rsidR="007E4A32" w:rsidRPr="006E742C">
              <w:rPr>
                <w:i w:val="0"/>
                <w:iCs/>
                <w:noProof/>
                <w:sz w:val="22"/>
              </w:rPr>
              <w:t>na</w:t>
            </w:r>
            <w:r w:rsidR="00D43EF2" w:rsidRPr="006E742C">
              <w:rPr>
                <w:i w:val="0"/>
                <w:iCs/>
                <w:noProof/>
                <w:sz w:val="22"/>
              </w:rPr>
              <w:t>, kuru f</w:t>
            </w:r>
            <w:r w:rsidR="001911C0" w:rsidRPr="006E742C">
              <w:rPr>
                <w:i w:val="0"/>
                <w:iCs/>
                <w:noProof/>
                <w:sz w:val="22"/>
              </w:rPr>
              <w:t>inansējuma saņēmēji ir Valsts robežsardze (</w:t>
            </w:r>
            <w:r w:rsidR="00A9207E" w:rsidRPr="006E742C">
              <w:rPr>
                <w:i w:val="0"/>
                <w:iCs/>
                <w:noProof/>
                <w:sz w:val="22"/>
              </w:rPr>
              <w:t xml:space="preserve">turpmāk - </w:t>
            </w:r>
            <w:r w:rsidR="001911C0" w:rsidRPr="006E742C">
              <w:rPr>
                <w:i w:val="0"/>
                <w:iCs/>
                <w:noProof/>
                <w:sz w:val="22"/>
              </w:rPr>
              <w:t>VRS), Iekšlietu ministrijas Informācijas centrs (</w:t>
            </w:r>
            <w:r w:rsidR="00A9207E" w:rsidRPr="006E742C">
              <w:rPr>
                <w:i w:val="0"/>
                <w:iCs/>
                <w:noProof/>
                <w:sz w:val="22"/>
              </w:rPr>
              <w:t xml:space="preserve">turpmāk - </w:t>
            </w:r>
            <w:r w:rsidR="001911C0" w:rsidRPr="006E742C">
              <w:rPr>
                <w:i w:val="0"/>
                <w:iCs/>
                <w:noProof/>
                <w:sz w:val="22"/>
              </w:rPr>
              <w:t xml:space="preserve">IeM IC), </w:t>
            </w:r>
            <w:r w:rsidR="007E4A32" w:rsidRPr="006E742C">
              <w:rPr>
                <w:i w:val="0"/>
                <w:iCs/>
                <w:noProof/>
                <w:sz w:val="22"/>
              </w:rPr>
              <w:t>Nodrošinājuma valsts aģentūra (</w:t>
            </w:r>
            <w:r w:rsidR="00A9207E" w:rsidRPr="006E742C">
              <w:rPr>
                <w:i w:val="0"/>
                <w:iCs/>
                <w:noProof/>
                <w:sz w:val="22"/>
              </w:rPr>
              <w:t xml:space="preserve">turpmāk - </w:t>
            </w:r>
            <w:r w:rsidR="007E4A32" w:rsidRPr="006E742C">
              <w:rPr>
                <w:i w:val="0"/>
                <w:iCs/>
                <w:noProof/>
                <w:sz w:val="22"/>
              </w:rPr>
              <w:t>NVA), Valsts policija (</w:t>
            </w:r>
            <w:r w:rsidR="00A9207E" w:rsidRPr="006E742C">
              <w:rPr>
                <w:i w:val="0"/>
                <w:iCs/>
                <w:noProof/>
                <w:sz w:val="22"/>
              </w:rPr>
              <w:t xml:space="preserve">turpmāk - </w:t>
            </w:r>
            <w:r w:rsidR="007E4A32" w:rsidRPr="006E742C">
              <w:rPr>
                <w:i w:val="0"/>
                <w:iCs/>
                <w:noProof/>
                <w:sz w:val="22"/>
              </w:rPr>
              <w:t>VP)</w:t>
            </w:r>
            <w:r w:rsidR="00BA6248" w:rsidRPr="006E742C">
              <w:rPr>
                <w:i w:val="0"/>
                <w:iCs/>
                <w:noProof/>
                <w:sz w:val="22"/>
              </w:rPr>
              <w:t xml:space="preserve"> </w:t>
            </w:r>
            <w:r w:rsidR="00F90057" w:rsidRPr="006E742C">
              <w:rPr>
                <w:i w:val="0"/>
                <w:iCs/>
                <w:noProof/>
                <w:sz w:val="22"/>
              </w:rPr>
              <w:t xml:space="preserve">un </w:t>
            </w:r>
            <w:r w:rsidR="007E4A32" w:rsidRPr="006E742C">
              <w:rPr>
                <w:i w:val="0"/>
                <w:iCs/>
                <w:noProof/>
                <w:sz w:val="22"/>
              </w:rPr>
              <w:t>Valsts robežsardzes koledža (</w:t>
            </w:r>
            <w:r w:rsidR="00A9207E" w:rsidRPr="006E742C">
              <w:rPr>
                <w:i w:val="0"/>
                <w:iCs/>
                <w:noProof/>
                <w:sz w:val="22"/>
              </w:rPr>
              <w:t xml:space="preserve">turpmāk </w:t>
            </w:r>
            <w:r w:rsidR="00F90057" w:rsidRPr="006E742C">
              <w:rPr>
                <w:i w:val="0"/>
                <w:iCs/>
                <w:noProof/>
                <w:sz w:val="22"/>
              </w:rPr>
              <w:t>–</w:t>
            </w:r>
            <w:r w:rsidR="00A9207E" w:rsidRPr="006E742C">
              <w:rPr>
                <w:i w:val="0"/>
                <w:iCs/>
                <w:noProof/>
                <w:sz w:val="22"/>
              </w:rPr>
              <w:t xml:space="preserve"> </w:t>
            </w:r>
            <w:r w:rsidR="007E4A32" w:rsidRPr="006E742C">
              <w:rPr>
                <w:i w:val="0"/>
                <w:iCs/>
                <w:noProof/>
                <w:sz w:val="22"/>
              </w:rPr>
              <w:t>V</w:t>
            </w:r>
            <w:r w:rsidR="00F90057" w:rsidRPr="006E742C">
              <w:rPr>
                <w:i w:val="0"/>
                <w:iCs/>
                <w:noProof/>
                <w:sz w:val="22"/>
              </w:rPr>
              <w:t>RK)</w:t>
            </w:r>
            <w:r w:rsidR="00D43EF2" w:rsidRPr="006E742C">
              <w:rPr>
                <w:i w:val="0"/>
                <w:iCs/>
                <w:noProof/>
                <w:sz w:val="22"/>
              </w:rPr>
              <w:t>:</w:t>
            </w:r>
          </w:p>
          <w:p w14:paraId="503BB957" w14:textId="415D732E" w:rsidR="00D43EF2" w:rsidRPr="006E742C" w:rsidRDefault="00F36105" w:rsidP="00993054">
            <w:pPr>
              <w:pStyle w:val="ListParagraph"/>
              <w:numPr>
                <w:ilvl w:val="0"/>
                <w:numId w:val="34"/>
              </w:numPr>
              <w:spacing w:after="0"/>
              <w:ind w:left="1060"/>
              <w:rPr>
                <w:rFonts w:eastAsia="Times New Roman"/>
                <w:sz w:val="22"/>
                <w:lang w:eastAsia="lv-LV"/>
              </w:rPr>
            </w:pPr>
            <w:r>
              <w:rPr>
                <w:sz w:val="22"/>
              </w:rPr>
              <w:t>p</w:t>
            </w:r>
            <w:r w:rsidR="007947D7" w:rsidRPr="006E742C">
              <w:rPr>
                <w:sz w:val="22"/>
              </w:rPr>
              <w:t>ēc nacionālajā programmā ieplānotā</w:t>
            </w:r>
            <w:r w:rsidR="00676D9C" w:rsidRPr="006E742C">
              <w:rPr>
                <w:sz w:val="22"/>
              </w:rPr>
              <w:t xml:space="preserve"> - </w:t>
            </w:r>
            <w:r w:rsidR="005548DB" w:rsidRPr="006E742C">
              <w:rPr>
                <w:sz w:val="22"/>
              </w:rPr>
              <w:t>t</w:t>
            </w:r>
            <w:r w:rsidR="007947D7" w:rsidRPr="006E742C">
              <w:rPr>
                <w:sz w:val="22"/>
              </w:rPr>
              <w:t>urpināt VRS sadarbības koordinatoru punktu izveidi</w:t>
            </w:r>
            <w:r w:rsidR="005548DB" w:rsidRPr="006E742C">
              <w:rPr>
                <w:sz w:val="22"/>
              </w:rPr>
              <w:t xml:space="preserve"> un nodrošināt, ka tiek uzlabota sadarbība ar kaimiņvalstīm un citām ārvalstīm</w:t>
            </w:r>
            <w:r w:rsidR="00F90057" w:rsidRPr="006E742C">
              <w:rPr>
                <w:sz w:val="22"/>
              </w:rPr>
              <w:t xml:space="preserve"> -</w:t>
            </w:r>
            <w:r w:rsidR="00CC4F08" w:rsidRPr="006E742C">
              <w:rPr>
                <w:sz w:val="22"/>
              </w:rPr>
              <w:t xml:space="preserve"> </w:t>
            </w:r>
            <w:r w:rsidR="007A212E" w:rsidRPr="006E742C">
              <w:rPr>
                <w:sz w:val="22"/>
              </w:rPr>
              <w:t>VRS īsteno</w:t>
            </w:r>
            <w:r w:rsidR="007E4A32" w:rsidRPr="006E742C">
              <w:rPr>
                <w:sz w:val="22"/>
              </w:rPr>
              <w:t xml:space="preserve"> projektu</w:t>
            </w:r>
            <w:r w:rsidR="00156F21" w:rsidRPr="006E742C">
              <w:rPr>
                <w:sz w:val="22"/>
              </w:rPr>
              <w:t xml:space="preserve"> ar mērķi apkarot</w:t>
            </w:r>
            <w:r w:rsidR="007A212E" w:rsidRPr="006E742C">
              <w:rPr>
                <w:sz w:val="22"/>
              </w:rPr>
              <w:t xml:space="preserve"> ne</w:t>
            </w:r>
            <w:r w:rsidR="00B53972" w:rsidRPr="006E742C">
              <w:rPr>
                <w:sz w:val="22"/>
              </w:rPr>
              <w:t>l</w:t>
            </w:r>
            <w:r w:rsidR="007A212E" w:rsidRPr="006E742C">
              <w:rPr>
                <w:sz w:val="22"/>
              </w:rPr>
              <w:t>egālo</w:t>
            </w:r>
            <w:r w:rsidR="004C6C23" w:rsidRPr="006E742C">
              <w:rPr>
                <w:sz w:val="22"/>
              </w:rPr>
              <w:t xml:space="preserve"> </w:t>
            </w:r>
            <w:r w:rsidR="00156F21" w:rsidRPr="006E742C">
              <w:rPr>
                <w:sz w:val="22"/>
              </w:rPr>
              <w:t>migrāciju</w:t>
            </w:r>
            <w:r w:rsidR="007A212E" w:rsidRPr="006E742C">
              <w:rPr>
                <w:sz w:val="22"/>
              </w:rPr>
              <w:t xml:space="preserve"> </w:t>
            </w:r>
            <w:r w:rsidR="00156F21" w:rsidRPr="006E742C">
              <w:rPr>
                <w:sz w:val="22"/>
              </w:rPr>
              <w:t>uz</w:t>
            </w:r>
            <w:r w:rsidR="007A212E" w:rsidRPr="006E742C">
              <w:rPr>
                <w:sz w:val="22"/>
              </w:rPr>
              <w:t xml:space="preserve"> </w:t>
            </w:r>
            <w:r w:rsidR="00156F21" w:rsidRPr="006E742C">
              <w:rPr>
                <w:sz w:val="22"/>
              </w:rPr>
              <w:t>Eiropas Savienības (</w:t>
            </w:r>
            <w:r w:rsidR="00A9207E" w:rsidRPr="006E742C">
              <w:rPr>
                <w:sz w:val="22"/>
              </w:rPr>
              <w:t xml:space="preserve">turpmāk - </w:t>
            </w:r>
            <w:r w:rsidR="00156F21" w:rsidRPr="006E742C">
              <w:rPr>
                <w:sz w:val="22"/>
              </w:rPr>
              <w:t xml:space="preserve">ES) dalībvalstīm no un caur Gruziju, Ukrainu, Moldovu un Azerbaidžānu, organizējot un pilnveidojot </w:t>
            </w:r>
            <w:r w:rsidR="00156F21" w:rsidRPr="006E742C">
              <w:rPr>
                <w:rFonts w:eastAsia="Times New Roman"/>
                <w:sz w:val="22"/>
                <w:lang w:eastAsia="lv-LV"/>
              </w:rPr>
              <w:t>sakaru virsnieku darbības ārvalstīs - apmācību un sanāksmju organizēšana, atbalsts Latvijas Republikas konsulārajiem dienestiem ārvalstīs u.c. Projekta rezultātā tika nodrošināta viena VRS sakaru virsnieka darbība Gruzijā un Azerbaidžānā</w:t>
            </w:r>
            <w:r w:rsidR="007947D7" w:rsidRPr="006E742C">
              <w:rPr>
                <w:rFonts w:eastAsia="Times New Roman"/>
                <w:sz w:val="22"/>
                <w:lang w:eastAsia="lv-LV"/>
              </w:rPr>
              <w:t xml:space="preserve"> un </w:t>
            </w:r>
            <w:r w:rsidR="00156F21" w:rsidRPr="006E742C">
              <w:rPr>
                <w:rFonts w:eastAsia="Times New Roman"/>
                <w:sz w:val="22"/>
                <w:lang w:eastAsia="lv-LV"/>
              </w:rPr>
              <w:t>nodrošināta viena VRS sakaru virsnieka darbība Ukrainā un Moldovā</w:t>
            </w:r>
            <w:r w:rsidR="007947D7" w:rsidRPr="006E742C">
              <w:rPr>
                <w:rFonts w:eastAsia="Times New Roman"/>
                <w:sz w:val="22"/>
                <w:lang w:eastAsia="lv-LV"/>
              </w:rPr>
              <w:t>. Rezultātā tika organizētas konsultācijas, sadarbības pasākumi un apmācību semināri</w:t>
            </w:r>
            <w:r w:rsidR="00D43EF2" w:rsidRPr="006E742C">
              <w:rPr>
                <w:rFonts w:eastAsia="Times New Roman"/>
                <w:sz w:val="22"/>
                <w:lang w:eastAsia="lv-LV"/>
              </w:rPr>
              <w:t>;</w:t>
            </w:r>
          </w:p>
          <w:p w14:paraId="607D9155" w14:textId="597E170A" w:rsidR="00D43EF2" w:rsidRPr="006E742C" w:rsidRDefault="00F36105" w:rsidP="00993054">
            <w:pPr>
              <w:pStyle w:val="ListParagraph"/>
              <w:numPr>
                <w:ilvl w:val="0"/>
                <w:numId w:val="34"/>
              </w:numPr>
              <w:spacing w:after="0"/>
              <w:ind w:left="1060"/>
              <w:rPr>
                <w:rFonts w:eastAsia="Times New Roman"/>
                <w:sz w:val="22"/>
                <w:lang w:eastAsia="lv-LV"/>
              </w:rPr>
            </w:pPr>
            <w:r>
              <w:rPr>
                <w:rFonts w:eastAsia="Calibri"/>
                <w:sz w:val="22"/>
              </w:rPr>
              <w:t>p</w:t>
            </w:r>
            <w:r w:rsidR="005548DB" w:rsidRPr="006E742C">
              <w:rPr>
                <w:rFonts w:eastAsia="Calibri"/>
                <w:sz w:val="22"/>
              </w:rPr>
              <w:t>ašreizējās ģeopolitiskās situācijas ietekmē</w:t>
            </w:r>
            <w:r>
              <w:rPr>
                <w:rFonts w:eastAsia="Calibri"/>
                <w:sz w:val="22"/>
              </w:rPr>
              <w:t>,</w:t>
            </w:r>
            <w:r w:rsidR="005548DB" w:rsidRPr="006E742C">
              <w:rPr>
                <w:rFonts w:eastAsia="Calibri"/>
                <w:sz w:val="22"/>
              </w:rPr>
              <w:t xml:space="preserve"> Latvijas un Baltijas jūras reģiona drošības vide ir būtiski mainījusies. Lai novērstu riskus, kas palielinājušies VRS darbības vidē, VRS</w:t>
            </w:r>
            <w:r w:rsidR="003A3FCF" w:rsidRPr="006E742C">
              <w:rPr>
                <w:rFonts w:eastAsia="Calibri"/>
                <w:sz w:val="22"/>
              </w:rPr>
              <w:t xml:space="preserve"> uzsāka projekta īstenošanu, lai</w:t>
            </w:r>
            <w:r w:rsidR="005548DB" w:rsidRPr="006E742C">
              <w:rPr>
                <w:rFonts w:eastAsia="Calibri"/>
                <w:sz w:val="22"/>
              </w:rPr>
              <w:t xml:space="preserve"> pastāvīgi pilnveido</w:t>
            </w:r>
            <w:r w:rsidR="003A3FCF" w:rsidRPr="006E742C">
              <w:rPr>
                <w:rFonts w:eastAsia="Calibri"/>
                <w:sz w:val="22"/>
              </w:rPr>
              <w:t>tu</w:t>
            </w:r>
            <w:r w:rsidR="005548DB" w:rsidRPr="006E742C">
              <w:rPr>
                <w:rFonts w:eastAsia="Calibri"/>
                <w:sz w:val="22"/>
              </w:rPr>
              <w:t xml:space="preserve"> savas spējas tikt galā ar izaicinājumiem robežu drošības un jūras negadījumos un uzrau</w:t>
            </w:r>
            <w:r w:rsidR="003A3FCF" w:rsidRPr="006E742C">
              <w:rPr>
                <w:rFonts w:eastAsia="Calibri"/>
                <w:sz w:val="22"/>
              </w:rPr>
              <w:t>dzītu</w:t>
            </w:r>
            <w:r w:rsidR="005548DB" w:rsidRPr="006E742C">
              <w:rPr>
                <w:rFonts w:eastAsia="Calibri"/>
                <w:sz w:val="22"/>
              </w:rPr>
              <w:t xml:space="preserve"> Latvijas teritoriālo integritāti</w:t>
            </w:r>
            <w:r w:rsidR="007A212E" w:rsidRPr="006E742C">
              <w:rPr>
                <w:rFonts w:eastAsia="Calibri"/>
                <w:sz w:val="22"/>
              </w:rPr>
              <w:t>. Lai</w:t>
            </w:r>
            <w:r>
              <w:rPr>
                <w:rFonts w:eastAsia="Calibri"/>
                <w:sz w:val="22"/>
              </w:rPr>
              <w:t xml:space="preserve"> </w:t>
            </w:r>
            <w:r w:rsidRPr="006E742C">
              <w:rPr>
                <w:rFonts w:eastAsia="Calibri"/>
                <w:sz w:val="22"/>
              </w:rPr>
              <w:t xml:space="preserve">VRS </w:t>
            </w:r>
            <w:r>
              <w:rPr>
                <w:rFonts w:eastAsia="Calibri"/>
                <w:sz w:val="22"/>
              </w:rPr>
              <w:lastRenderedPageBreak/>
              <w:t xml:space="preserve">spētu efektīvi veikt </w:t>
            </w:r>
            <w:r w:rsidRPr="006E742C">
              <w:rPr>
                <w:rFonts w:eastAsia="Calibri"/>
                <w:sz w:val="22"/>
              </w:rPr>
              <w:t>specifiskas funkcijas jūrlietās</w:t>
            </w:r>
            <w:r>
              <w:rPr>
                <w:rFonts w:eastAsia="Calibri"/>
                <w:sz w:val="22"/>
              </w:rPr>
              <w:t xml:space="preserve">, </w:t>
            </w:r>
            <w:r w:rsidR="007A212E" w:rsidRPr="006E742C">
              <w:rPr>
                <w:rFonts w:eastAsia="Calibri"/>
                <w:sz w:val="22"/>
              </w:rPr>
              <w:t xml:space="preserve">VRS plāno iegādāties patruļkuģi. </w:t>
            </w:r>
            <w:r w:rsidR="007A212E" w:rsidRPr="006E742C">
              <w:rPr>
                <w:sz w:val="22"/>
              </w:rPr>
              <w:t xml:space="preserve">Projekta ietvaros iegādātais patruļkuģis tiks iesaistīts Latvijas Republikas jūras robežas uzraudzībā, piedalīsies meklēšanas un glābšanas darbos un sniegs atbalstu citām Latvijas Republikas institūcijām tām uzticēto uzdevumu izpildē. Patruļkuģis tiks reģistrēts </w:t>
            </w:r>
            <w:proofErr w:type="spellStart"/>
            <w:r w:rsidR="007A212E" w:rsidRPr="006E742C">
              <w:rPr>
                <w:sz w:val="22"/>
              </w:rPr>
              <w:t>Frontex</w:t>
            </w:r>
            <w:proofErr w:type="spellEnd"/>
            <w:r w:rsidR="007A212E" w:rsidRPr="006E742C">
              <w:rPr>
                <w:sz w:val="22"/>
              </w:rPr>
              <w:t xml:space="preserve"> tehniskā aprīkojuma rezervē un nodots </w:t>
            </w:r>
            <w:proofErr w:type="spellStart"/>
            <w:r w:rsidR="007A212E" w:rsidRPr="006E742C">
              <w:rPr>
                <w:sz w:val="22"/>
              </w:rPr>
              <w:t>Frontex</w:t>
            </w:r>
            <w:proofErr w:type="spellEnd"/>
            <w:r w:rsidR="007A212E" w:rsidRPr="006E742C">
              <w:rPr>
                <w:sz w:val="22"/>
              </w:rPr>
              <w:t xml:space="preserve"> rīcībā, atbilstoši ikgadējo divpusējo sarunu panāktai vienošanās un </w:t>
            </w:r>
            <w:proofErr w:type="spellStart"/>
            <w:r w:rsidR="007A212E" w:rsidRPr="006E742C">
              <w:rPr>
                <w:sz w:val="22"/>
              </w:rPr>
              <w:t>Frontex</w:t>
            </w:r>
            <w:proofErr w:type="spellEnd"/>
            <w:r w:rsidR="007A212E" w:rsidRPr="006E742C">
              <w:rPr>
                <w:sz w:val="22"/>
              </w:rPr>
              <w:t xml:space="preserve"> operatīvajām vajadzībām</w:t>
            </w:r>
            <w:r w:rsidR="00742921" w:rsidRPr="006E742C">
              <w:rPr>
                <w:sz w:val="22"/>
              </w:rPr>
              <w:t>. Grāmatvedības periodā ir uzsākts process patruļkuģa iegādei</w:t>
            </w:r>
            <w:r w:rsidR="00D43EF2" w:rsidRPr="006E742C">
              <w:rPr>
                <w:sz w:val="22"/>
              </w:rPr>
              <w:t>;</w:t>
            </w:r>
          </w:p>
          <w:p w14:paraId="50197B68" w14:textId="4F8CACC3" w:rsidR="00D43EF2" w:rsidRPr="006E742C" w:rsidRDefault="00F36105" w:rsidP="00993054">
            <w:pPr>
              <w:pStyle w:val="ListParagraph"/>
              <w:numPr>
                <w:ilvl w:val="0"/>
                <w:numId w:val="34"/>
              </w:numPr>
              <w:spacing w:after="0"/>
              <w:ind w:left="1060"/>
              <w:rPr>
                <w:rFonts w:eastAsia="Times New Roman"/>
                <w:sz w:val="22"/>
                <w:lang w:eastAsia="lv-LV"/>
              </w:rPr>
            </w:pPr>
            <w:r>
              <w:rPr>
                <w:sz w:val="22"/>
              </w:rPr>
              <w:t>l</w:t>
            </w:r>
            <w:r w:rsidR="00FB39C2" w:rsidRPr="006E742C">
              <w:rPr>
                <w:sz w:val="22"/>
              </w:rPr>
              <w:t>ai, saskaņā ar nacionālo programmu, tik</w:t>
            </w:r>
            <w:r w:rsidR="00676D9C" w:rsidRPr="006E742C">
              <w:rPr>
                <w:sz w:val="22"/>
              </w:rPr>
              <w:t>t</w:t>
            </w:r>
            <w:r w:rsidR="00FB39C2" w:rsidRPr="006E742C">
              <w:rPr>
                <w:sz w:val="22"/>
              </w:rPr>
              <w:t xml:space="preserve">u </w:t>
            </w:r>
            <w:r w:rsidR="008B0E39" w:rsidRPr="006E742C">
              <w:rPr>
                <w:sz w:val="22"/>
              </w:rPr>
              <w:t>u</w:t>
            </w:r>
            <w:r w:rsidR="00FB39C2" w:rsidRPr="006E742C">
              <w:rPr>
                <w:sz w:val="22"/>
              </w:rPr>
              <w:t xml:space="preserve">zlabota </w:t>
            </w:r>
            <w:proofErr w:type="spellStart"/>
            <w:r w:rsidR="00FB39C2" w:rsidRPr="006E742C">
              <w:rPr>
                <w:sz w:val="22"/>
              </w:rPr>
              <w:t>robežpārbaužu</w:t>
            </w:r>
            <w:proofErr w:type="spellEnd"/>
            <w:r w:rsidR="00FB39C2" w:rsidRPr="006E742C">
              <w:rPr>
                <w:sz w:val="22"/>
              </w:rPr>
              <w:t xml:space="preserve"> efektivitāte, </w:t>
            </w:r>
            <w:r w:rsidR="006E742C" w:rsidRPr="006E742C">
              <w:rPr>
                <w:sz w:val="22"/>
              </w:rPr>
              <w:t>un,</w:t>
            </w:r>
            <w:r w:rsidR="00FB39C2" w:rsidRPr="006E742C">
              <w:rPr>
                <w:sz w:val="22"/>
              </w:rPr>
              <w:t xml:space="preserve"> lai sekmētu rūpīgāku trešo valstu </w:t>
            </w:r>
            <w:proofErr w:type="spellStart"/>
            <w:r w:rsidR="00FB39C2" w:rsidRPr="006E742C">
              <w:rPr>
                <w:sz w:val="22"/>
              </w:rPr>
              <w:t>valstspiederīgo</w:t>
            </w:r>
            <w:proofErr w:type="spellEnd"/>
            <w:r>
              <w:rPr>
                <w:sz w:val="22"/>
              </w:rPr>
              <w:t xml:space="preserve"> (turpmāk – TVV)</w:t>
            </w:r>
            <w:r w:rsidR="00FB39C2" w:rsidRPr="006E742C">
              <w:rPr>
                <w:sz w:val="22"/>
              </w:rPr>
              <w:t xml:space="preserve"> ieceļošanas nosacījumu pārbaudi, </w:t>
            </w:r>
            <w:r w:rsidR="00C32F07" w:rsidRPr="006E742C">
              <w:rPr>
                <w:sz w:val="22"/>
              </w:rPr>
              <w:t xml:space="preserve">VRS sadarbībā ar </w:t>
            </w:r>
            <w:r w:rsidR="00FB39C2" w:rsidRPr="006E742C">
              <w:rPr>
                <w:sz w:val="22"/>
              </w:rPr>
              <w:t xml:space="preserve">IeM IC </w:t>
            </w:r>
            <w:r w:rsidR="00C32F07" w:rsidRPr="006E742C">
              <w:rPr>
                <w:sz w:val="22"/>
              </w:rPr>
              <w:t xml:space="preserve">īsteno projektu ABC vārtu uzstādīšanai Starptautiskajā lidostā “Rīga”. </w:t>
            </w:r>
            <w:r>
              <w:rPr>
                <w:sz w:val="22"/>
              </w:rPr>
              <w:t>Uzlabota</w:t>
            </w:r>
            <w:r w:rsidR="00C32F07" w:rsidRPr="006E742C">
              <w:rPr>
                <w:sz w:val="22"/>
              </w:rPr>
              <w:t xml:space="preserve"> ABC vārtu „lietojamīb</w:t>
            </w:r>
            <w:r>
              <w:rPr>
                <w:sz w:val="22"/>
              </w:rPr>
              <w:t>a</w:t>
            </w:r>
            <w:r w:rsidR="00C32F07" w:rsidRPr="006E742C">
              <w:rPr>
                <w:sz w:val="22"/>
              </w:rPr>
              <w:t xml:space="preserve">” </w:t>
            </w:r>
            <w:r w:rsidR="00FB39C2" w:rsidRPr="006E742C">
              <w:rPr>
                <w:sz w:val="22"/>
              </w:rPr>
              <w:t xml:space="preserve">sekmēs </w:t>
            </w:r>
            <w:r w:rsidR="00C32F07" w:rsidRPr="006E742C">
              <w:rPr>
                <w:sz w:val="22"/>
              </w:rPr>
              <w:t xml:space="preserve">lielāku pasažieru caurlaidību Rīgas lidostā ielidošanas virzienā, kas ir būtisks priekšnosacījums efektīvākai un ātrākai </w:t>
            </w:r>
            <w:proofErr w:type="spellStart"/>
            <w:r w:rsidR="00C32F07" w:rsidRPr="006E742C">
              <w:rPr>
                <w:sz w:val="22"/>
              </w:rPr>
              <w:t>robežpārbaudes</w:t>
            </w:r>
            <w:proofErr w:type="spellEnd"/>
            <w:r w:rsidR="00C32F07" w:rsidRPr="006E742C">
              <w:rPr>
                <w:sz w:val="22"/>
              </w:rPr>
              <w:t xml:space="preserve"> nodrošināšanai, jo kopumā ar 6 ABC vārtu palīdzību, kurus izmantos ES/EEZ/CH biometrisko pasu turētāji, tiks noņemts papildus slogs no robežsargiem</w:t>
            </w:r>
            <w:r w:rsidR="00B30B50" w:rsidRPr="006E742C">
              <w:rPr>
                <w:sz w:val="22"/>
              </w:rPr>
              <w:t xml:space="preserve">. </w:t>
            </w:r>
            <w:r>
              <w:rPr>
                <w:sz w:val="22"/>
              </w:rPr>
              <w:t>Šobrīd</w:t>
            </w:r>
            <w:r w:rsidR="00B30B50" w:rsidRPr="006E742C">
              <w:rPr>
                <w:sz w:val="22"/>
              </w:rPr>
              <w:t xml:space="preserve"> ir uzsākti projektēšanas un saskaņošanas darbi</w:t>
            </w:r>
            <w:r>
              <w:rPr>
                <w:sz w:val="22"/>
              </w:rPr>
              <w:t>;</w:t>
            </w:r>
          </w:p>
          <w:p w14:paraId="14B505B5" w14:textId="22529D56" w:rsidR="00D26FC3" w:rsidRPr="006E742C" w:rsidRDefault="00F36105" w:rsidP="00993054">
            <w:pPr>
              <w:pStyle w:val="ListParagraph"/>
              <w:numPr>
                <w:ilvl w:val="0"/>
                <w:numId w:val="34"/>
              </w:numPr>
              <w:spacing w:after="0"/>
              <w:ind w:left="1060"/>
              <w:rPr>
                <w:rFonts w:eastAsia="Times New Roman"/>
                <w:sz w:val="22"/>
                <w:lang w:eastAsia="lv-LV"/>
              </w:rPr>
            </w:pPr>
            <w:r>
              <w:rPr>
                <w:sz w:val="22"/>
              </w:rPr>
              <w:t>l</w:t>
            </w:r>
            <w:r w:rsidR="008B0E39" w:rsidRPr="006E742C">
              <w:rPr>
                <w:sz w:val="22"/>
              </w:rPr>
              <w:t>ai nodrošinātu Eiropas Robežu uzraudzības sistēmas (</w:t>
            </w:r>
            <w:r w:rsidR="00A9207E" w:rsidRPr="006E742C">
              <w:rPr>
                <w:sz w:val="22"/>
              </w:rPr>
              <w:t xml:space="preserve">turpmāk - </w:t>
            </w:r>
            <w:r w:rsidR="008B0E39" w:rsidRPr="006E742C">
              <w:rPr>
                <w:sz w:val="22"/>
              </w:rPr>
              <w:t>EUROSUR) Latvijas nacionālā kopējā attēla veidošanu un VRS kontroles un uzraudzības sistēmas darbību, IeM IC sadarbībā ar VRS un NVA īsteno projektu, kā ietvaros paredzēts modernizēt esošo datu informācijas apmaiņas sakaru infrastruktūru.</w:t>
            </w:r>
            <w:r w:rsidR="008B0E39" w:rsidRPr="006E742C">
              <w:rPr>
                <w:rFonts w:eastAsia="Times New Roman"/>
                <w:sz w:val="22"/>
                <w:lang w:eastAsia="lv-LV"/>
              </w:rPr>
              <w:t xml:space="preserve"> Šobrīd Iekšlietu ministrijas radio releju datu pārraides tīkla (turpmāk – RRL tīkls) kapacitāte nespēj nodrošināt VRS rīcībā esošā aprīkojuma kvalitatīvu darbību valsts robežas uzraudzībā. </w:t>
            </w:r>
            <w:r>
              <w:rPr>
                <w:rFonts w:eastAsia="Times New Roman"/>
                <w:sz w:val="22"/>
                <w:lang w:eastAsia="lv-LV"/>
              </w:rPr>
              <w:t>Šobrīd ir</w:t>
            </w:r>
            <w:r w:rsidR="00403445" w:rsidRPr="006E742C">
              <w:rPr>
                <w:sz w:val="22"/>
              </w:rPr>
              <w:t xml:space="preserve"> veikta RRL tīkla modernizējamo objektu apsekošana, veikti modernizācijas projektā paredzēto iekārtu un aprīkojuma pasūtījumi,</w:t>
            </w:r>
            <w:r w:rsidR="00FF1E73" w:rsidRPr="006E742C">
              <w:rPr>
                <w:sz w:val="22"/>
              </w:rPr>
              <w:t xml:space="preserve"> ir piegādātas un uzstādītas IP PBX telefonu centrāles VRS Ludzas, Viļakas un Daugavpils pārvaldēs, kas nodrošinās novecojušās VRS telefonijas risinājuma modernizēšanu</w:t>
            </w:r>
            <w:r w:rsidR="00403445" w:rsidRPr="006E742C">
              <w:rPr>
                <w:sz w:val="22"/>
              </w:rPr>
              <w:t xml:space="preserve">, </w:t>
            </w:r>
            <w:r>
              <w:rPr>
                <w:sz w:val="22"/>
              </w:rPr>
              <w:t xml:space="preserve">kā arī </w:t>
            </w:r>
            <w:r w:rsidR="00403445" w:rsidRPr="006E742C">
              <w:rPr>
                <w:sz w:val="22"/>
              </w:rPr>
              <w:t>veikta iekārtu uzstādīšana 46 RRL tīkla objektos</w:t>
            </w:r>
            <w:r w:rsidR="00D43EF2" w:rsidRPr="006E742C">
              <w:rPr>
                <w:sz w:val="22"/>
              </w:rPr>
              <w:t>;</w:t>
            </w:r>
          </w:p>
          <w:p w14:paraId="6E4E7A26" w14:textId="53530974" w:rsidR="00D43EF2" w:rsidRPr="006E742C" w:rsidRDefault="00F36105" w:rsidP="00993054">
            <w:pPr>
              <w:pStyle w:val="ListParagraph"/>
              <w:numPr>
                <w:ilvl w:val="0"/>
                <w:numId w:val="34"/>
              </w:numPr>
              <w:spacing w:after="0"/>
              <w:ind w:left="1060"/>
              <w:rPr>
                <w:rFonts w:eastAsia="Times New Roman"/>
                <w:sz w:val="22"/>
                <w:lang w:eastAsia="lv-LV"/>
              </w:rPr>
            </w:pPr>
            <w:r>
              <w:rPr>
                <w:sz w:val="22"/>
              </w:rPr>
              <w:t>l</w:t>
            </w:r>
            <w:r w:rsidR="00517E76" w:rsidRPr="006E742C">
              <w:rPr>
                <w:sz w:val="22"/>
              </w:rPr>
              <w:t>ai izveidotu nacionālo kopējo situācijas attēlu uz Latvijas robežām un valsts iekšienē, VRS sadarbībā ar IC un NVA īsteno projektu ar mērķi pilnveidot un paplašināt VRS un VRK videonovērošanas sistēmu un klātbūtnes uztveršanas sistēmu, iznomāt un iegādāties izpētes aprīkojumu (</w:t>
            </w:r>
            <w:r w:rsidR="00517E76" w:rsidRPr="006E742C">
              <w:rPr>
                <w:rFonts w:eastAsia="Calibri"/>
                <w:sz w:val="22"/>
              </w:rPr>
              <w:t>portatīvie/pārnēsājamie risinājumi mazu zemu lidojošo objektu un operatoru atklāšanai/detektēšanai)</w:t>
            </w:r>
            <w:r w:rsidR="00296641" w:rsidRPr="006E742C">
              <w:rPr>
                <w:sz w:val="22"/>
              </w:rPr>
              <w:t>.</w:t>
            </w:r>
            <w:r w:rsidR="00D26FC3" w:rsidRPr="006E742C">
              <w:rPr>
                <w:sz w:val="22"/>
              </w:rPr>
              <w:t xml:space="preserve"> </w:t>
            </w:r>
            <w:r w:rsidR="00296641" w:rsidRPr="006E742C">
              <w:rPr>
                <w:sz w:val="22"/>
              </w:rPr>
              <w:t>Šobrīd vēl nav panākts progress</w:t>
            </w:r>
            <w:r w:rsidR="00F72475" w:rsidRPr="006E742C">
              <w:rPr>
                <w:sz w:val="22"/>
              </w:rPr>
              <w:t xml:space="preserve"> (skat. 1.5. apakšpunktu)</w:t>
            </w:r>
            <w:r w:rsidR="00D43EF2" w:rsidRPr="006E742C">
              <w:rPr>
                <w:sz w:val="22"/>
              </w:rPr>
              <w:t>;</w:t>
            </w:r>
          </w:p>
          <w:p w14:paraId="6CEEE387" w14:textId="66396726" w:rsidR="00D43EF2" w:rsidRPr="006E742C" w:rsidRDefault="00296641" w:rsidP="00993054">
            <w:pPr>
              <w:pStyle w:val="ListParagraph"/>
              <w:numPr>
                <w:ilvl w:val="0"/>
                <w:numId w:val="34"/>
              </w:numPr>
              <w:spacing w:after="0"/>
              <w:ind w:left="1060"/>
              <w:rPr>
                <w:rFonts w:eastAsia="Times New Roman"/>
                <w:sz w:val="22"/>
                <w:lang w:eastAsia="lv-LV"/>
              </w:rPr>
            </w:pPr>
            <w:r w:rsidRPr="006E742C">
              <w:rPr>
                <w:rFonts w:eastAsia="Calibri"/>
                <w:sz w:val="22"/>
              </w:rPr>
              <w:t>Lai atbalstītu efektīvu Eiropas integrētu robežu pārvaldību pie ārējām robežām</w:t>
            </w:r>
            <w:r w:rsidR="003E5F0E" w:rsidRPr="006E742C">
              <w:rPr>
                <w:rFonts w:eastAsia="Calibri"/>
                <w:sz w:val="22"/>
              </w:rPr>
              <w:t>, tai skaitā uzraudzītu “zaļo” robežu</w:t>
            </w:r>
            <w:r w:rsidRPr="006E742C">
              <w:rPr>
                <w:rFonts w:eastAsia="Calibri"/>
                <w:sz w:val="22"/>
              </w:rPr>
              <w:t xml:space="preserve"> un atvieglotu likumīgu robežu šķērsošanu, atklātu un novērstu nelikumīgu imigrāciju, pārrobežu noziedzību un efektīvi pārvaldītu migrācijas plūsmas, VRS projekta ietvaros ir ieplānojusi iegādāties </w:t>
            </w:r>
            <w:proofErr w:type="spellStart"/>
            <w:r w:rsidRPr="006E742C">
              <w:rPr>
                <w:rFonts w:eastAsia="Calibri"/>
                <w:sz w:val="22"/>
              </w:rPr>
              <w:t>robežpārbaudes</w:t>
            </w:r>
            <w:proofErr w:type="spellEnd"/>
            <w:r w:rsidRPr="006E742C">
              <w:rPr>
                <w:rFonts w:eastAsia="Calibri"/>
                <w:sz w:val="22"/>
              </w:rPr>
              <w:t xml:space="preserve"> tehniskos līdzekļus, ar kuru atbalstu </w:t>
            </w:r>
            <w:proofErr w:type="spellStart"/>
            <w:r w:rsidRPr="006E742C">
              <w:rPr>
                <w:rFonts w:eastAsia="Calibri"/>
                <w:sz w:val="22"/>
              </w:rPr>
              <w:t>robežpārbaudes</w:t>
            </w:r>
            <w:proofErr w:type="spellEnd"/>
            <w:r w:rsidRPr="006E742C">
              <w:rPr>
                <w:rFonts w:eastAsia="Calibri"/>
                <w:sz w:val="22"/>
              </w:rPr>
              <w:t xml:space="preserve"> I un II līnijā tiks nodrošināta </w:t>
            </w:r>
            <w:r w:rsidR="006E742C" w:rsidRPr="006E742C">
              <w:rPr>
                <w:rFonts w:eastAsia="Calibri"/>
                <w:sz w:val="22"/>
              </w:rPr>
              <w:t>ātr</w:t>
            </w:r>
            <w:r w:rsidR="006E742C">
              <w:rPr>
                <w:rFonts w:eastAsia="Calibri"/>
                <w:sz w:val="22"/>
              </w:rPr>
              <w:t>a</w:t>
            </w:r>
            <w:r w:rsidR="006E742C" w:rsidRPr="006E742C">
              <w:rPr>
                <w:rFonts w:eastAsia="Calibri"/>
                <w:sz w:val="22"/>
              </w:rPr>
              <w:t xml:space="preserve"> un efektīv</w:t>
            </w:r>
            <w:r w:rsidR="006E742C">
              <w:rPr>
                <w:rFonts w:eastAsia="Calibri"/>
                <w:sz w:val="22"/>
              </w:rPr>
              <w:t>a</w:t>
            </w:r>
            <w:r w:rsidRPr="006E742C">
              <w:rPr>
                <w:rFonts w:eastAsia="Calibri"/>
                <w:sz w:val="22"/>
              </w:rPr>
              <w:t xml:space="preserve"> ceļošanas dokumentu, vīzu, uzturēšanās atļauju, transportlīdzekļu dokumentu un citu tiesības piešķirošu dokumentu autentiskuma pārbaude. Atbilstošs tehniskais nodrošinājums un profesionāls personāls būtiski samazina viltotu dokumentu izmantošanas gadījumus</w:t>
            </w:r>
            <w:r w:rsidR="00F36105">
              <w:rPr>
                <w:rFonts w:eastAsia="Calibri"/>
                <w:sz w:val="22"/>
              </w:rPr>
              <w:t>.</w:t>
            </w:r>
            <w:r w:rsidRPr="006E742C">
              <w:rPr>
                <w:rFonts w:eastAsia="Calibri"/>
                <w:sz w:val="22"/>
              </w:rPr>
              <w:t xml:space="preserve"> Projekta rezultātā ir iegādātas</w:t>
            </w:r>
            <w:r w:rsidR="00D772D5" w:rsidRPr="006E742C">
              <w:rPr>
                <w:rFonts w:eastAsia="Calibri"/>
                <w:sz w:val="22"/>
              </w:rPr>
              <w:t xml:space="preserve"> 80</w:t>
            </w:r>
            <w:r w:rsidRPr="006E742C">
              <w:rPr>
                <w:rFonts w:eastAsia="Calibri"/>
                <w:sz w:val="22"/>
              </w:rPr>
              <w:t xml:space="preserve"> stacionārās dokumentu pārbaudes iekārtas</w:t>
            </w:r>
            <w:r w:rsidR="00D772D5" w:rsidRPr="006E742C">
              <w:rPr>
                <w:rFonts w:eastAsia="Calibri"/>
                <w:sz w:val="22"/>
              </w:rPr>
              <w:t xml:space="preserve"> un</w:t>
            </w:r>
            <w:r w:rsidRPr="006E742C">
              <w:rPr>
                <w:rFonts w:eastAsia="Calibri"/>
                <w:sz w:val="22"/>
              </w:rPr>
              <w:t xml:space="preserve"> iegādātas</w:t>
            </w:r>
            <w:r w:rsidR="00D772D5" w:rsidRPr="006E742C">
              <w:rPr>
                <w:rFonts w:eastAsia="Calibri"/>
                <w:sz w:val="22"/>
              </w:rPr>
              <w:t xml:space="preserve"> 138</w:t>
            </w:r>
            <w:r w:rsidRPr="006E742C">
              <w:rPr>
                <w:rFonts w:eastAsia="Calibri"/>
                <w:sz w:val="22"/>
              </w:rPr>
              <w:t xml:space="preserve"> mobilās dokumentu pārbaudes iekārtas</w:t>
            </w:r>
            <w:r w:rsidR="00D43EF2" w:rsidRPr="006E742C">
              <w:rPr>
                <w:rFonts w:eastAsia="Calibri"/>
                <w:sz w:val="22"/>
              </w:rPr>
              <w:t>;</w:t>
            </w:r>
          </w:p>
          <w:p w14:paraId="356ADCAB" w14:textId="460DEDA7" w:rsidR="00D43EF2" w:rsidRPr="006E742C" w:rsidRDefault="00F36105" w:rsidP="00993054">
            <w:pPr>
              <w:pStyle w:val="ListParagraph"/>
              <w:numPr>
                <w:ilvl w:val="0"/>
                <w:numId w:val="34"/>
              </w:numPr>
              <w:spacing w:after="0"/>
              <w:ind w:left="1060"/>
              <w:rPr>
                <w:rFonts w:eastAsia="Times New Roman"/>
                <w:sz w:val="22"/>
                <w:lang w:eastAsia="lv-LV"/>
              </w:rPr>
            </w:pPr>
            <w:r>
              <w:rPr>
                <w:rFonts w:eastAsia="Calibri"/>
                <w:sz w:val="22"/>
              </w:rPr>
              <w:t>l</w:t>
            </w:r>
            <w:r w:rsidR="00D772D5" w:rsidRPr="006E742C">
              <w:rPr>
                <w:rFonts w:eastAsia="Calibri"/>
                <w:sz w:val="22"/>
              </w:rPr>
              <w:t xml:space="preserve">ai novērstu Šengenas novērtējumos konstatēto plūsmas trūkumu, nacionālajā programmā tika ieplānots veikt </w:t>
            </w:r>
            <w:r w:rsidR="00D772D5" w:rsidRPr="006E742C">
              <w:rPr>
                <w:sz w:val="22"/>
              </w:rPr>
              <w:t>VRS</w:t>
            </w:r>
            <w:r w:rsidR="00D772D5" w:rsidRPr="006E742C">
              <w:rPr>
                <w:rFonts w:eastAsia="Times New Roman"/>
                <w:sz w:val="22"/>
                <w:lang w:eastAsia="lv-LV"/>
              </w:rPr>
              <w:t xml:space="preserve"> elektronis</w:t>
            </w:r>
            <w:r w:rsidR="00D772D5" w:rsidRPr="006E742C">
              <w:rPr>
                <w:sz w:val="22"/>
              </w:rPr>
              <w:t>kās</w:t>
            </w:r>
            <w:r w:rsidR="00D772D5" w:rsidRPr="006E742C">
              <w:rPr>
                <w:rFonts w:eastAsia="Times New Roman"/>
                <w:sz w:val="22"/>
                <w:lang w:eastAsia="lv-LV"/>
              </w:rPr>
              <w:t xml:space="preserve"> informācijas sistēm</w:t>
            </w:r>
            <w:r w:rsidR="00D772D5" w:rsidRPr="006E742C">
              <w:rPr>
                <w:sz w:val="22"/>
              </w:rPr>
              <w:t>as (R</w:t>
            </w:r>
            <w:r w:rsidR="00D772D5" w:rsidRPr="006E742C">
              <w:rPr>
                <w:rFonts w:eastAsia="Calibri"/>
                <w:sz w:val="22"/>
              </w:rPr>
              <w:t xml:space="preserve">EIS) sistēmas uzlabošanu, tādēļ IeM IC sadarbībā ar VRS un VP īsteno projektu ar mērķi </w:t>
            </w:r>
            <w:r w:rsidR="00F4681D" w:rsidRPr="006E742C">
              <w:rPr>
                <w:rFonts w:eastAsia="Calibri"/>
                <w:sz w:val="22"/>
              </w:rPr>
              <w:t xml:space="preserve">izstrādāt </w:t>
            </w:r>
            <w:r w:rsidR="00D772D5" w:rsidRPr="006E742C">
              <w:rPr>
                <w:rFonts w:eastAsia="Times New Roman"/>
                <w:sz w:val="22"/>
                <w:lang w:eastAsia="lv-LV"/>
              </w:rPr>
              <w:t xml:space="preserve">REIS un ieviest </w:t>
            </w:r>
            <w:r w:rsidR="00D772D5" w:rsidRPr="006E742C">
              <w:rPr>
                <w:sz w:val="22"/>
              </w:rPr>
              <w:t>i</w:t>
            </w:r>
            <w:r w:rsidR="00D772D5" w:rsidRPr="006E742C">
              <w:rPr>
                <w:rFonts w:eastAsia="Times New Roman"/>
                <w:sz w:val="22"/>
                <w:lang w:eastAsia="lv-LV"/>
              </w:rPr>
              <w:t>eceļošanas/izceļošanas sistēmas (</w:t>
            </w:r>
            <w:r w:rsidR="00A9207E" w:rsidRPr="006E742C">
              <w:rPr>
                <w:rFonts w:eastAsia="Times New Roman"/>
                <w:sz w:val="22"/>
                <w:lang w:eastAsia="lv-LV"/>
              </w:rPr>
              <w:t xml:space="preserve">turpmāk - </w:t>
            </w:r>
            <w:r w:rsidR="00D772D5" w:rsidRPr="006E742C">
              <w:rPr>
                <w:rFonts w:eastAsia="Times New Roman"/>
                <w:sz w:val="22"/>
                <w:lang w:eastAsia="lv-LV"/>
              </w:rPr>
              <w:t>IIS)</w:t>
            </w:r>
            <w:r w:rsidR="00D772D5" w:rsidRPr="006E742C">
              <w:rPr>
                <w:sz w:val="22"/>
              </w:rPr>
              <w:t xml:space="preserve"> </w:t>
            </w:r>
            <w:r w:rsidR="00D772D5" w:rsidRPr="006E742C">
              <w:rPr>
                <w:rFonts w:eastAsia="Times New Roman"/>
                <w:sz w:val="22"/>
                <w:lang w:eastAsia="lv-LV"/>
              </w:rPr>
              <w:t xml:space="preserve">nacionālo daļu, </w:t>
            </w:r>
            <w:r w:rsidR="00D772D5" w:rsidRPr="006E742C">
              <w:rPr>
                <w:sz w:val="22"/>
              </w:rPr>
              <w:t xml:space="preserve">rezultātā uzlabojot </w:t>
            </w:r>
            <w:r w:rsidR="00D772D5" w:rsidRPr="006E742C">
              <w:rPr>
                <w:rFonts w:eastAsia="Times New Roman"/>
                <w:sz w:val="22"/>
                <w:lang w:eastAsia="lv-LV"/>
              </w:rPr>
              <w:t>robežkontroles efektivitāti un lietderību pie ārējām robežām, paātrin</w:t>
            </w:r>
            <w:r w:rsidR="00D772D5" w:rsidRPr="006E742C">
              <w:rPr>
                <w:sz w:val="22"/>
              </w:rPr>
              <w:t xml:space="preserve">ot </w:t>
            </w:r>
            <w:r w:rsidR="00D772D5" w:rsidRPr="006E742C">
              <w:rPr>
                <w:rFonts w:eastAsia="Times New Roman"/>
                <w:sz w:val="22"/>
                <w:lang w:eastAsia="lv-LV"/>
              </w:rPr>
              <w:t>un uzlabo</w:t>
            </w:r>
            <w:r w:rsidR="00D772D5" w:rsidRPr="006E742C">
              <w:rPr>
                <w:sz w:val="22"/>
              </w:rPr>
              <w:t>jot</w:t>
            </w:r>
            <w:r w:rsidR="00D772D5" w:rsidRPr="006E742C">
              <w:rPr>
                <w:rFonts w:eastAsia="Times New Roman"/>
                <w:sz w:val="22"/>
                <w:lang w:eastAsia="lv-LV"/>
              </w:rPr>
              <w:t xml:space="preserve"> robežkontroles procesus un procedūras, </w:t>
            </w:r>
            <w:r w:rsidR="006E742C" w:rsidRPr="006E742C">
              <w:rPr>
                <w:rFonts w:eastAsia="Times New Roman"/>
                <w:sz w:val="22"/>
                <w:lang w:eastAsia="lv-LV"/>
              </w:rPr>
              <w:t>moderniz</w:t>
            </w:r>
            <w:r w:rsidR="006E742C" w:rsidRPr="006E742C">
              <w:rPr>
                <w:sz w:val="22"/>
              </w:rPr>
              <w:t>ējot</w:t>
            </w:r>
            <w:r w:rsidR="00D772D5" w:rsidRPr="006E742C">
              <w:rPr>
                <w:rFonts w:eastAsia="Times New Roman"/>
                <w:sz w:val="22"/>
                <w:lang w:eastAsia="lv-LV"/>
              </w:rPr>
              <w:t xml:space="preserve"> ārējo robežu pārvaldību un palīdz</w:t>
            </w:r>
            <w:r w:rsidR="00D772D5" w:rsidRPr="006E742C">
              <w:rPr>
                <w:sz w:val="22"/>
              </w:rPr>
              <w:t>ot</w:t>
            </w:r>
            <w:r w:rsidR="00D772D5" w:rsidRPr="006E742C">
              <w:rPr>
                <w:rFonts w:eastAsia="Times New Roman"/>
                <w:sz w:val="22"/>
                <w:lang w:eastAsia="lv-LV"/>
              </w:rPr>
              <w:t xml:space="preserve"> cīnīties pret terorismu un smagiem noziegumiem.</w:t>
            </w:r>
            <w:r w:rsidR="00D772D5" w:rsidRPr="006E742C">
              <w:rPr>
                <w:sz w:val="22"/>
              </w:rPr>
              <w:t xml:space="preserve"> Šobrīd vēl nav panākts progress</w:t>
            </w:r>
            <w:r w:rsidR="00D43EF2" w:rsidRPr="006E742C">
              <w:rPr>
                <w:sz w:val="22"/>
              </w:rPr>
              <w:t>;</w:t>
            </w:r>
          </w:p>
          <w:p w14:paraId="1D48F8BF" w14:textId="340A9664" w:rsidR="00D43EF2" w:rsidRPr="006E742C" w:rsidRDefault="00F36105" w:rsidP="00993054">
            <w:pPr>
              <w:pStyle w:val="ListParagraph"/>
              <w:numPr>
                <w:ilvl w:val="0"/>
                <w:numId w:val="34"/>
              </w:numPr>
              <w:spacing w:after="0"/>
              <w:ind w:left="1060"/>
              <w:rPr>
                <w:rFonts w:eastAsia="Times New Roman"/>
                <w:sz w:val="22"/>
                <w:lang w:eastAsia="lv-LV"/>
              </w:rPr>
            </w:pPr>
            <w:r>
              <w:rPr>
                <w:rFonts w:eastAsia="Calibri"/>
                <w:sz w:val="22"/>
              </w:rPr>
              <w:t>l</w:t>
            </w:r>
            <w:r w:rsidR="006F74F0" w:rsidRPr="006E742C">
              <w:rPr>
                <w:rFonts w:eastAsia="Calibri"/>
                <w:sz w:val="22"/>
              </w:rPr>
              <w:t>ai sniegtu ieguldījumu ES drošības stratēģijas īstenošanā, aizsargātu pamattiesības un Eiropas vērtības, sekmētu efektīvāku atbalstu un uzdevumu izpildi Eiropas Robežu un krasta apsardzes aģentūras (</w:t>
            </w:r>
            <w:proofErr w:type="spellStart"/>
            <w:r w:rsidR="006F74F0" w:rsidRPr="006E742C">
              <w:rPr>
                <w:rFonts w:eastAsia="Calibri"/>
                <w:sz w:val="22"/>
              </w:rPr>
              <w:t>Frontex</w:t>
            </w:r>
            <w:proofErr w:type="spellEnd"/>
            <w:r w:rsidR="006F74F0" w:rsidRPr="006E742C">
              <w:rPr>
                <w:rFonts w:eastAsia="Calibri"/>
                <w:sz w:val="22"/>
              </w:rPr>
              <w:t>) pasākumos kopīgo operāciju laikā, VRS īsteno projektu par bezpilota lidaparāta iegādi ārējās robežas uzraudzības vajadzībām</w:t>
            </w:r>
            <w:r w:rsidR="00F27541" w:rsidRPr="006E742C">
              <w:rPr>
                <w:rFonts w:eastAsia="Calibri"/>
                <w:sz w:val="22"/>
              </w:rPr>
              <w:t xml:space="preserve"> (skat. 1.5. apakšpunktu “Konkrētās darbības”);</w:t>
            </w:r>
          </w:p>
          <w:p w14:paraId="3028D12B" w14:textId="29B78D30" w:rsidR="00D43EF2" w:rsidRPr="006E742C" w:rsidRDefault="00F36105" w:rsidP="00993054">
            <w:pPr>
              <w:pStyle w:val="ListParagraph"/>
              <w:numPr>
                <w:ilvl w:val="0"/>
                <w:numId w:val="34"/>
              </w:numPr>
              <w:spacing w:after="0"/>
              <w:ind w:left="1060"/>
              <w:rPr>
                <w:rFonts w:eastAsia="Times New Roman"/>
                <w:sz w:val="22"/>
                <w:lang w:eastAsia="lv-LV"/>
              </w:rPr>
            </w:pPr>
            <w:r>
              <w:rPr>
                <w:sz w:val="22"/>
              </w:rPr>
              <w:t>l</w:t>
            </w:r>
            <w:r w:rsidR="00E81FAF" w:rsidRPr="006E742C">
              <w:rPr>
                <w:sz w:val="22"/>
              </w:rPr>
              <w:t xml:space="preserve">ai uzlabotu </w:t>
            </w:r>
            <w:proofErr w:type="spellStart"/>
            <w:r w:rsidR="00E81FAF" w:rsidRPr="006E742C">
              <w:rPr>
                <w:sz w:val="22"/>
              </w:rPr>
              <w:t>kinoloģijas</w:t>
            </w:r>
            <w:proofErr w:type="spellEnd"/>
            <w:r w:rsidR="00E81FAF" w:rsidRPr="006E742C">
              <w:rPr>
                <w:sz w:val="22"/>
              </w:rPr>
              <w:t xml:space="preserve"> dienestu</w:t>
            </w:r>
            <w:r w:rsidR="0020745E">
              <w:rPr>
                <w:sz w:val="22"/>
              </w:rPr>
              <w:t xml:space="preserve"> </w:t>
            </w:r>
            <w:proofErr w:type="spellStart"/>
            <w:r w:rsidR="0020745E">
              <w:rPr>
                <w:sz w:val="22"/>
              </w:rPr>
              <w:t>robežuzraudzības</w:t>
            </w:r>
            <w:proofErr w:type="spellEnd"/>
            <w:r w:rsidR="00E81FAF" w:rsidRPr="006E742C">
              <w:rPr>
                <w:sz w:val="22"/>
              </w:rPr>
              <w:t xml:space="preserve"> spējas, VRK īsteno projektu par VRK kinoloģijas centra kompleksa būvniecību ar mērķi </w:t>
            </w:r>
            <w:r w:rsidR="00E81FAF" w:rsidRPr="006E742C">
              <w:rPr>
                <w:bCs/>
                <w:sz w:val="22"/>
              </w:rPr>
              <w:t xml:space="preserve">veicināt Latvijas valsts iestāžu kinologu un dienesta suņu apmācības un praktiskās izmantošanas efektivitāti, uzlabojot kinologu un </w:t>
            </w:r>
            <w:r w:rsidR="00E81FAF" w:rsidRPr="006E742C">
              <w:rPr>
                <w:bCs/>
                <w:sz w:val="22"/>
              </w:rPr>
              <w:lastRenderedPageBreak/>
              <w:t>dienesta suņu apmācības infrastruktūru un apstākļus. Grāmatvedības periodā nav panākts progress</w:t>
            </w:r>
            <w:r w:rsidR="00D43EF2" w:rsidRPr="006E742C">
              <w:rPr>
                <w:bCs/>
                <w:sz w:val="22"/>
              </w:rPr>
              <w:t>;</w:t>
            </w:r>
          </w:p>
          <w:p w14:paraId="79912DE1" w14:textId="211E89B5" w:rsidR="00D43EF2" w:rsidRPr="006E742C" w:rsidRDefault="00F36105" w:rsidP="00993054">
            <w:pPr>
              <w:pStyle w:val="ListParagraph"/>
              <w:numPr>
                <w:ilvl w:val="0"/>
                <w:numId w:val="34"/>
              </w:numPr>
              <w:spacing w:after="0"/>
              <w:ind w:left="1060"/>
              <w:rPr>
                <w:rFonts w:eastAsia="Times New Roman"/>
                <w:sz w:val="22"/>
                <w:lang w:eastAsia="lv-LV"/>
              </w:rPr>
            </w:pPr>
            <w:r>
              <w:rPr>
                <w:sz w:val="22"/>
              </w:rPr>
              <w:t>t</w:t>
            </w:r>
            <w:r w:rsidR="00E81FAF" w:rsidRPr="006E742C">
              <w:rPr>
                <w:sz w:val="22"/>
              </w:rPr>
              <w:t xml:space="preserve">ā kā tika ieplānots attīstīt lielapjoma IT sistēmas, </w:t>
            </w:r>
            <w:r w:rsidR="000F7FBE" w:rsidRPr="006E742C">
              <w:rPr>
                <w:sz w:val="22"/>
              </w:rPr>
              <w:t>IeM IC sadarbībā ar VRS un VP īsteno projektu ar mērķi ieviest ieceļošana</w:t>
            </w:r>
            <w:r w:rsidR="0020745E">
              <w:rPr>
                <w:sz w:val="22"/>
              </w:rPr>
              <w:t>s</w:t>
            </w:r>
            <w:r w:rsidR="000F7FBE" w:rsidRPr="006E742C">
              <w:rPr>
                <w:sz w:val="22"/>
              </w:rPr>
              <w:t>/izceļošanas sistēmas (IIS) un Eiropas ceļošanas informācijas un atļauju sistēmas (</w:t>
            </w:r>
            <w:r w:rsidR="00A9207E" w:rsidRPr="006E742C">
              <w:rPr>
                <w:sz w:val="22"/>
              </w:rPr>
              <w:t xml:space="preserve">turpmāk - </w:t>
            </w:r>
            <w:r w:rsidR="000F7FBE" w:rsidRPr="006E742C">
              <w:rPr>
                <w:sz w:val="22"/>
              </w:rPr>
              <w:t xml:space="preserve">ETIAS) darbībai nepieciešamos risinājumus. Projekta ietvaros ir plānots veikt REIS papildināšanu ar IIS darbībai nepieciešamo funkcionalitāti, veikt REIS funkcionalitātes papildināšanu, </w:t>
            </w:r>
            <w:r w:rsidR="006E742C" w:rsidRPr="006E742C">
              <w:rPr>
                <w:sz w:val="22"/>
              </w:rPr>
              <w:t>nodrošinot personas datu apstrādi ETIAS,</w:t>
            </w:r>
            <w:r w:rsidR="000F7FBE" w:rsidRPr="006E742C">
              <w:rPr>
                <w:sz w:val="22"/>
              </w:rPr>
              <w:t xml:space="preserve"> kā arī veikt Centrālā piekļuves punkta un ETIAS risinājumus. </w:t>
            </w:r>
            <w:bookmarkStart w:id="1" w:name="_Hlk189831598"/>
            <w:r w:rsidR="000D5D9E">
              <w:rPr>
                <w:sz w:val="22"/>
              </w:rPr>
              <w:t>Grāmatvedības periodā Valsts robežsardzes koledžā tika organizētas REIS II praktiskās apmācības</w:t>
            </w:r>
            <w:r w:rsidR="00C5541F">
              <w:rPr>
                <w:sz w:val="22"/>
              </w:rPr>
              <w:t>, kā arī t</w:t>
            </w:r>
            <w:r w:rsidR="000D5D9E">
              <w:rPr>
                <w:sz w:val="22"/>
              </w:rPr>
              <w:t>ika noslēgti līgumi, lai veiktu REIS funkcionalitātes pilnveidi</w:t>
            </w:r>
            <w:r w:rsidR="00D43EF2" w:rsidRPr="006E742C">
              <w:rPr>
                <w:sz w:val="22"/>
              </w:rPr>
              <w:t>;</w:t>
            </w:r>
            <w:bookmarkEnd w:id="1"/>
          </w:p>
          <w:p w14:paraId="506ABF45" w14:textId="1D8A551C" w:rsidR="00296641" w:rsidRPr="006E742C" w:rsidRDefault="00F36105" w:rsidP="00993054">
            <w:pPr>
              <w:pStyle w:val="ListParagraph"/>
              <w:numPr>
                <w:ilvl w:val="0"/>
                <w:numId w:val="34"/>
              </w:numPr>
              <w:spacing w:after="0"/>
              <w:ind w:left="1060"/>
              <w:rPr>
                <w:rFonts w:eastAsia="Times New Roman"/>
                <w:sz w:val="22"/>
                <w:lang w:eastAsia="lv-LV"/>
              </w:rPr>
            </w:pPr>
            <w:r>
              <w:rPr>
                <w:sz w:val="22"/>
              </w:rPr>
              <w:t>l</w:t>
            </w:r>
            <w:r w:rsidR="000F7FBE" w:rsidRPr="006E742C">
              <w:rPr>
                <w:sz w:val="22"/>
              </w:rPr>
              <w:t xml:space="preserve">ai izveidotu </w:t>
            </w:r>
            <w:proofErr w:type="spellStart"/>
            <w:r w:rsidR="000F7FBE" w:rsidRPr="006E742C">
              <w:rPr>
                <w:sz w:val="22"/>
              </w:rPr>
              <w:t>sadarbspējas</w:t>
            </w:r>
            <w:proofErr w:type="spellEnd"/>
            <w:r w:rsidR="000F7FBE" w:rsidRPr="006E742C">
              <w:rPr>
                <w:sz w:val="22"/>
              </w:rPr>
              <w:t xml:space="preserve"> arhitektūras un prasību izveidi, </w:t>
            </w:r>
            <w:r w:rsidR="00D43EF2" w:rsidRPr="006E742C">
              <w:rPr>
                <w:sz w:val="22"/>
              </w:rPr>
              <w:t xml:space="preserve">IeM IC sadarbībā ar VP, VRS un PMLP īsteno projektu ar mērķi </w:t>
            </w:r>
            <w:r w:rsidR="00D43EF2" w:rsidRPr="006E742C">
              <w:rPr>
                <w:sz w:val="22"/>
                <w:lang w:eastAsia="lv-LV"/>
              </w:rPr>
              <w:t xml:space="preserve">izstrādāt sadarbspējas risinājumu attīstībai nepieciešamo dokumentācijas kopumu un attīstības darbus - </w:t>
            </w:r>
            <w:r w:rsidR="00D43EF2" w:rsidRPr="006E742C">
              <w:rPr>
                <w:sz w:val="22"/>
              </w:rPr>
              <w:t>biznesa, lietojumprogrammu, datu un tehnoloģiju arhitektūras un risinājumu augsta līmeņa prasības robežsardzes, policijas, patvēruma un migrācijas jomā</w:t>
            </w:r>
            <w:r w:rsidR="00D43EF2" w:rsidRPr="006E742C">
              <w:rPr>
                <w:sz w:val="22"/>
                <w:lang w:eastAsia="lv-LV"/>
              </w:rPr>
              <w:t xml:space="preserve">. Projektā tiks izstrādāta dokumentācija </w:t>
            </w:r>
            <w:r w:rsidR="00D43EF2" w:rsidRPr="006E742C">
              <w:rPr>
                <w:sz w:val="22"/>
              </w:rPr>
              <w:t xml:space="preserve">IT risinājumu savstarpējai sadarbspējai un iekļaušanai kopējā ES sadarbspējas ietvarā robežu, vīzu, policijas, patvēruma un migrācijas jomā. </w:t>
            </w:r>
            <w:bookmarkStart w:id="2" w:name="_Hlk189831506"/>
            <w:r w:rsidR="00F4681D" w:rsidRPr="006E742C">
              <w:rPr>
                <w:sz w:val="22"/>
              </w:rPr>
              <w:t>Grāmatvedības periodā</w:t>
            </w:r>
            <w:r w:rsidR="00D43EF2" w:rsidRPr="006E742C">
              <w:rPr>
                <w:sz w:val="22"/>
              </w:rPr>
              <w:t xml:space="preserve"> </w:t>
            </w:r>
            <w:r w:rsidR="00C5541F">
              <w:rPr>
                <w:sz w:val="22"/>
              </w:rPr>
              <w:t xml:space="preserve">izsludināts iepirkums par </w:t>
            </w:r>
            <w:proofErr w:type="spellStart"/>
            <w:r w:rsidR="00C5541F">
              <w:rPr>
                <w:sz w:val="22"/>
              </w:rPr>
              <w:t>s</w:t>
            </w:r>
            <w:r w:rsidR="00C5541F" w:rsidRPr="00C5541F">
              <w:rPr>
                <w:sz w:val="22"/>
              </w:rPr>
              <w:t>adarbspējas</w:t>
            </w:r>
            <w:proofErr w:type="spellEnd"/>
            <w:r w:rsidR="00C5541F" w:rsidRPr="00C5541F">
              <w:rPr>
                <w:sz w:val="22"/>
              </w:rPr>
              <w:t xml:space="preserve"> risinājumu biznesa procesu, arhitektūras un prasību izstrād</w:t>
            </w:r>
            <w:r w:rsidR="00C5541F">
              <w:rPr>
                <w:sz w:val="22"/>
              </w:rPr>
              <w:t>i</w:t>
            </w:r>
            <w:r w:rsidR="00D43EF2" w:rsidRPr="006E742C">
              <w:rPr>
                <w:sz w:val="22"/>
              </w:rPr>
              <w:t>.</w:t>
            </w:r>
          </w:p>
          <w:bookmarkEnd w:id="2"/>
          <w:p w14:paraId="2E1170C2" w14:textId="6DA36740" w:rsidR="00156F21" w:rsidRPr="006E742C" w:rsidRDefault="00156F21" w:rsidP="00D43EF2">
            <w:pPr>
              <w:rPr>
                <w:sz w:val="22"/>
                <w:szCs w:val="22"/>
              </w:rPr>
            </w:pPr>
          </w:p>
          <w:p w14:paraId="4A077C63" w14:textId="4F069357" w:rsidR="007E4A32" w:rsidRPr="006E742C" w:rsidRDefault="00F36105" w:rsidP="00D43EF2">
            <w:pPr>
              <w:pStyle w:val="Institutionquisigne"/>
              <w:spacing w:before="0"/>
              <w:ind w:firstLine="635"/>
              <w:rPr>
                <w:i w:val="0"/>
                <w:iCs/>
                <w:noProof/>
                <w:sz w:val="22"/>
              </w:rPr>
            </w:pPr>
            <w:r>
              <w:rPr>
                <w:i w:val="0"/>
                <w:iCs/>
                <w:noProof/>
                <w:sz w:val="22"/>
              </w:rPr>
              <w:t>T</w:t>
            </w:r>
            <w:r w:rsidR="007E4A32" w:rsidRPr="006E742C">
              <w:rPr>
                <w:i w:val="0"/>
                <w:iCs/>
                <w:noProof/>
                <w:sz w:val="22"/>
              </w:rPr>
              <w:t>ika turpināta 5 projektu īstenošana</w:t>
            </w:r>
            <w:r w:rsidR="000F6A14" w:rsidRPr="006E742C">
              <w:rPr>
                <w:i w:val="0"/>
                <w:iCs/>
                <w:noProof/>
                <w:sz w:val="22"/>
              </w:rPr>
              <w:t xml:space="preserve">, kuru </w:t>
            </w:r>
            <w:r w:rsidR="007E4A32" w:rsidRPr="006E742C">
              <w:rPr>
                <w:i w:val="0"/>
                <w:iCs/>
                <w:noProof/>
                <w:sz w:val="22"/>
              </w:rPr>
              <w:t>finansējuma saņēmēji ir VRS, NVA, IC, Latvijas Valsts radio un televīzijas centrs (</w:t>
            </w:r>
            <w:r w:rsidR="00A9207E" w:rsidRPr="006E742C">
              <w:rPr>
                <w:i w:val="0"/>
                <w:iCs/>
                <w:noProof/>
                <w:sz w:val="22"/>
              </w:rPr>
              <w:t xml:space="preserve">turpmāk - </w:t>
            </w:r>
            <w:r w:rsidR="007E4A32" w:rsidRPr="006E742C">
              <w:rPr>
                <w:i w:val="0"/>
                <w:iCs/>
                <w:noProof/>
                <w:sz w:val="22"/>
              </w:rPr>
              <w:t>LVRTC) un Valsts nekustamie īpašumi (</w:t>
            </w:r>
            <w:r w:rsidR="00A9207E" w:rsidRPr="006E742C">
              <w:rPr>
                <w:i w:val="0"/>
                <w:iCs/>
                <w:noProof/>
                <w:sz w:val="22"/>
              </w:rPr>
              <w:t xml:space="preserve">turpmāk - </w:t>
            </w:r>
            <w:r w:rsidR="007E4A32" w:rsidRPr="006E742C">
              <w:rPr>
                <w:i w:val="0"/>
                <w:iCs/>
                <w:noProof/>
                <w:sz w:val="22"/>
              </w:rPr>
              <w:t>VNĪ)</w:t>
            </w:r>
            <w:r w:rsidR="000F6A14" w:rsidRPr="006E742C">
              <w:rPr>
                <w:i w:val="0"/>
                <w:iCs/>
                <w:noProof/>
                <w:sz w:val="22"/>
              </w:rPr>
              <w:t>:</w:t>
            </w:r>
          </w:p>
          <w:p w14:paraId="75DA1AEB" w14:textId="2E46168B" w:rsidR="00702B08" w:rsidRPr="006E742C" w:rsidRDefault="000F6A14" w:rsidP="00993054">
            <w:pPr>
              <w:pStyle w:val="ListParagraph"/>
              <w:numPr>
                <w:ilvl w:val="0"/>
                <w:numId w:val="34"/>
              </w:numPr>
              <w:spacing w:after="0"/>
              <w:ind w:left="1060"/>
              <w:rPr>
                <w:sz w:val="22"/>
              </w:rPr>
            </w:pPr>
            <w:r w:rsidRPr="006E742C">
              <w:rPr>
                <w:sz w:val="22"/>
              </w:rPr>
              <w:t>VRS sadarbībā ar LVRTC un NVA turpināja projekta īstenošanu par automatizētas robežu uzraudzības infrastruktūru ar mērķi apsargāt Latvijas-Baltkrievijas ārējo sauszemes robežas posmu</w:t>
            </w:r>
            <w:r w:rsidR="008D419A" w:rsidRPr="006E742C">
              <w:rPr>
                <w:sz w:val="22"/>
              </w:rPr>
              <w:t xml:space="preserve"> (skat. 1.4. apakšpunktu “Konkrētās darbības”). </w:t>
            </w:r>
          </w:p>
          <w:p w14:paraId="13F5BDD6" w14:textId="514B3D28" w:rsidR="00702B08" w:rsidRPr="006E742C" w:rsidRDefault="00702B08" w:rsidP="00993054">
            <w:pPr>
              <w:pStyle w:val="ListParagraph"/>
              <w:numPr>
                <w:ilvl w:val="0"/>
                <w:numId w:val="34"/>
              </w:numPr>
              <w:spacing w:after="0"/>
              <w:ind w:left="1060"/>
              <w:rPr>
                <w:sz w:val="22"/>
              </w:rPr>
            </w:pPr>
            <w:r w:rsidRPr="006E742C">
              <w:rPr>
                <w:sz w:val="22"/>
              </w:rPr>
              <w:t xml:space="preserve">VRS turpināja īstenot projektu ar mērķi </w:t>
            </w:r>
            <w:r w:rsidRPr="006E742C">
              <w:rPr>
                <w:rFonts w:eastAsia="Calibri"/>
                <w:sz w:val="22"/>
              </w:rPr>
              <w:t xml:space="preserve">palielināt VRS </w:t>
            </w:r>
            <w:r w:rsidRPr="006E742C">
              <w:rPr>
                <w:sz w:val="22"/>
              </w:rPr>
              <w:t xml:space="preserve">kontroles un reaģēšanas spējas </w:t>
            </w:r>
            <w:r w:rsidRPr="006E742C">
              <w:rPr>
                <w:rFonts w:eastAsia="Calibri"/>
                <w:sz w:val="22"/>
              </w:rPr>
              <w:t>uz Latvijas un Baltkrievijas robežas</w:t>
            </w:r>
            <w:r w:rsidR="00773BC4" w:rsidRPr="006E742C">
              <w:rPr>
                <w:rFonts w:eastAsia="Calibri"/>
                <w:sz w:val="22"/>
              </w:rPr>
              <w:t xml:space="preserve"> (skat. 1.5. apakšpunktu “Konkrētās darbības”)</w:t>
            </w:r>
            <w:r w:rsidR="00794C5E" w:rsidRPr="006E742C">
              <w:rPr>
                <w:rFonts w:eastAsia="Calibri"/>
                <w:sz w:val="22"/>
              </w:rPr>
              <w:t>;</w:t>
            </w:r>
          </w:p>
          <w:p w14:paraId="6B435DBC" w14:textId="2306E1EE" w:rsidR="00B15AF9" w:rsidRPr="006E742C" w:rsidRDefault="00F36105" w:rsidP="00993054">
            <w:pPr>
              <w:pStyle w:val="ListParagraph"/>
              <w:numPr>
                <w:ilvl w:val="0"/>
                <w:numId w:val="34"/>
              </w:numPr>
              <w:spacing w:after="0"/>
              <w:ind w:left="1060"/>
              <w:rPr>
                <w:sz w:val="22"/>
              </w:rPr>
            </w:pPr>
            <w:r>
              <w:rPr>
                <w:sz w:val="22"/>
              </w:rPr>
              <w:t>l</w:t>
            </w:r>
            <w:r w:rsidR="00702B08" w:rsidRPr="006E742C">
              <w:rPr>
                <w:sz w:val="22"/>
              </w:rPr>
              <w:t xml:space="preserve">ai </w:t>
            </w:r>
            <w:r w:rsidR="00702B08" w:rsidRPr="006E742C">
              <w:rPr>
                <w:rFonts w:eastAsia="Calibri"/>
                <w:sz w:val="22"/>
              </w:rPr>
              <w:t>palielinātu VRS klātbūtni uz Latvijas-Baltkrievijas robežas - esošo un potenciālo drošības apdraudējumu un provokāciju</w:t>
            </w:r>
            <w:r w:rsidR="00702B08" w:rsidRPr="006E742C">
              <w:rPr>
                <w:sz w:val="22"/>
              </w:rPr>
              <w:t xml:space="preserve"> </w:t>
            </w:r>
            <w:r w:rsidR="00702B08" w:rsidRPr="006E742C">
              <w:rPr>
                <w:rFonts w:eastAsia="Calibri"/>
                <w:sz w:val="22"/>
              </w:rPr>
              <w:t xml:space="preserve">ātrai un tūlītējai novēršanai, tajā skaitā nodrošinot nelegālās migrācijas kontroli uz </w:t>
            </w:r>
            <w:r w:rsidR="00332FBE" w:rsidRPr="006E742C">
              <w:rPr>
                <w:rFonts w:eastAsia="Calibri"/>
                <w:sz w:val="22"/>
              </w:rPr>
              <w:t>ES</w:t>
            </w:r>
            <w:r w:rsidR="00702B08" w:rsidRPr="006E742C">
              <w:rPr>
                <w:rFonts w:eastAsia="Calibri"/>
                <w:sz w:val="22"/>
              </w:rPr>
              <w:t xml:space="preserve"> ārējās robežas, VRS</w:t>
            </w:r>
            <w:r w:rsidR="00840720" w:rsidRPr="006E742C">
              <w:rPr>
                <w:rFonts w:eastAsia="Calibri"/>
                <w:sz w:val="22"/>
              </w:rPr>
              <w:t xml:space="preserve"> sadarbībā ar NVA</w:t>
            </w:r>
            <w:r w:rsidR="00702B08" w:rsidRPr="006E742C">
              <w:rPr>
                <w:rFonts w:eastAsia="Calibri"/>
                <w:sz w:val="22"/>
              </w:rPr>
              <w:t xml:space="preserve"> turpināja īstenot projektu, lai uzlabotu VRS mobilitāti</w:t>
            </w:r>
            <w:r w:rsidR="00794C5E" w:rsidRPr="006E742C">
              <w:rPr>
                <w:rFonts w:eastAsia="Calibri"/>
                <w:sz w:val="22"/>
              </w:rPr>
              <w:t xml:space="preserve"> (skat. 1.5. apakšpunktu “Konkrētās darbības”). </w:t>
            </w:r>
          </w:p>
          <w:p w14:paraId="30924672" w14:textId="35CCCB67" w:rsidR="00C83533" w:rsidRPr="006E742C" w:rsidRDefault="004001F9" w:rsidP="00993054">
            <w:pPr>
              <w:pStyle w:val="ListParagraph"/>
              <w:numPr>
                <w:ilvl w:val="0"/>
                <w:numId w:val="34"/>
              </w:numPr>
              <w:spacing w:after="0"/>
              <w:ind w:left="1060"/>
              <w:rPr>
                <w:sz w:val="22"/>
              </w:rPr>
            </w:pPr>
            <w:r>
              <w:rPr>
                <w:sz w:val="22"/>
              </w:rPr>
              <w:t>l</w:t>
            </w:r>
            <w:r w:rsidR="00B15AF9" w:rsidRPr="006E742C">
              <w:rPr>
                <w:sz w:val="22"/>
              </w:rPr>
              <w:t xml:space="preserve">ai veicinātu </w:t>
            </w:r>
            <w:proofErr w:type="spellStart"/>
            <w:r w:rsidR="00B15AF9" w:rsidRPr="006E742C">
              <w:rPr>
                <w:sz w:val="22"/>
              </w:rPr>
              <w:t>robežuzraudzības</w:t>
            </w:r>
            <w:proofErr w:type="spellEnd"/>
            <w:r w:rsidR="00B15AF9" w:rsidRPr="006E742C">
              <w:rPr>
                <w:sz w:val="22"/>
              </w:rPr>
              <w:t xml:space="preserve"> pasākumus, modernizējot jūras robežas videonovērošanas infrastruktūru, IeM IC turpināja īstenot projektu, kā ietvaros paredzēts veikt jūras videonovērošanas sistēmas </w:t>
            </w:r>
            <w:r w:rsidR="00B15AF9" w:rsidRPr="006E742C">
              <w:rPr>
                <w:rFonts w:eastAsia="Times New Roman"/>
                <w:sz w:val="22"/>
                <w:lang w:eastAsia="lv-LV"/>
              </w:rPr>
              <w:t>tālās darbības dienas/termālo kameru sistēmu un video operatora aprīkojuma nomaiņu, nodrošinot kopējo sistēmas atbilstību mūsdienīgiem tehnoloģiskiem risinājumiem un radot priekšnoteikumus VRS funkciju veikšanas nepārtrauktībai un atvieglošanai neatkarīgi no diennakts laika. Grāmatvedības periodā</w:t>
            </w:r>
            <w:r w:rsidR="00913371" w:rsidRPr="006E742C">
              <w:rPr>
                <w:rFonts w:eastAsia="Times New Roman"/>
                <w:sz w:val="22"/>
                <w:lang w:eastAsia="lv-LV"/>
              </w:rPr>
              <w:t xml:space="preserve"> tika veikta un pabeigta iekārtu ražošana, nomainītas 8 JVNS tālās darbības dienas/</w:t>
            </w:r>
            <w:proofErr w:type="spellStart"/>
            <w:r w:rsidR="00913371" w:rsidRPr="006E742C">
              <w:rPr>
                <w:rFonts w:eastAsia="Times New Roman"/>
                <w:sz w:val="22"/>
                <w:lang w:eastAsia="lv-LV"/>
              </w:rPr>
              <w:t>termokameras</w:t>
            </w:r>
            <w:proofErr w:type="spellEnd"/>
            <w:r w:rsidR="00913371" w:rsidRPr="006E742C">
              <w:rPr>
                <w:rFonts w:eastAsia="Times New Roman"/>
                <w:sz w:val="22"/>
                <w:lang w:eastAsia="lv-LV"/>
              </w:rPr>
              <w:t>. Pabeigta kameru pārbaužu metodiku sagatavošana un kameru pārbaužu veikšana</w:t>
            </w:r>
            <w:r w:rsidR="00C83533" w:rsidRPr="006E742C">
              <w:rPr>
                <w:rFonts w:eastAsia="Times New Roman"/>
                <w:sz w:val="22"/>
                <w:lang w:eastAsia="lv-LV"/>
              </w:rPr>
              <w:t>;</w:t>
            </w:r>
          </w:p>
          <w:p w14:paraId="491C2730" w14:textId="2EE52D9E" w:rsidR="00C83533" w:rsidRPr="006E742C" w:rsidRDefault="00C83533" w:rsidP="00993054">
            <w:pPr>
              <w:pStyle w:val="ListParagraph"/>
              <w:numPr>
                <w:ilvl w:val="0"/>
                <w:numId w:val="34"/>
              </w:numPr>
              <w:spacing w:after="0"/>
              <w:ind w:left="1060"/>
              <w:rPr>
                <w:rFonts w:eastAsia="Calibri"/>
                <w:sz w:val="22"/>
              </w:rPr>
            </w:pPr>
            <w:r w:rsidRPr="006E742C">
              <w:rPr>
                <w:sz w:val="22"/>
              </w:rPr>
              <w:t xml:space="preserve">Lai nodrošinātu Latvijas-Baltkrievijas ārējās sauszemes robežas apsardzību, NVA sadarbībā ar VNĪ turpināja īstenot projektu, kā </w:t>
            </w:r>
            <w:r w:rsidRPr="006E742C">
              <w:rPr>
                <w:rFonts w:eastAsia="Calibri"/>
                <w:sz w:val="22"/>
              </w:rPr>
              <w:t>rezultātā paredzēts īstenot būvdarbus - nodrošināt 6 metāla torņu un pievedceļu pie tiem izbūvi</w:t>
            </w:r>
            <w:r w:rsidR="00E171E1" w:rsidRPr="006E742C">
              <w:rPr>
                <w:rFonts w:eastAsia="Calibri"/>
                <w:sz w:val="22"/>
              </w:rPr>
              <w:t xml:space="preserve"> (</w:t>
            </w:r>
            <w:r w:rsidR="00E171E1" w:rsidRPr="006E742C">
              <w:rPr>
                <w:sz w:val="22"/>
              </w:rPr>
              <w:t>skat. 1.4. apakšpunktu “Konkrētās darbības”).</w:t>
            </w:r>
          </w:p>
          <w:p w14:paraId="188E23BB" w14:textId="77777777" w:rsidR="00E171E1" w:rsidRPr="006E742C" w:rsidRDefault="00E171E1" w:rsidP="00E171E1">
            <w:pPr>
              <w:rPr>
                <w:sz w:val="22"/>
              </w:rPr>
            </w:pPr>
          </w:p>
          <w:p w14:paraId="6475D30E" w14:textId="0D27598B" w:rsidR="00ED1855" w:rsidRPr="00ED1855" w:rsidRDefault="00445F23" w:rsidP="00ED1855">
            <w:pPr>
              <w:ind w:firstLine="777"/>
              <w:jc w:val="both"/>
              <w:rPr>
                <w:iCs/>
                <w:sz w:val="22"/>
              </w:rPr>
            </w:pPr>
            <w:r w:rsidRPr="006E742C">
              <w:rPr>
                <w:iCs/>
                <w:sz w:val="22"/>
              </w:rPr>
              <w:t xml:space="preserve">Apstiprināto projektu finansiālais īpatsvars uz 30.06.2024 ir </w:t>
            </w:r>
            <w:r w:rsidR="00A770B0">
              <w:rPr>
                <w:iCs/>
                <w:sz w:val="22"/>
              </w:rPr>
              <w:t>92,36</w:t>
            </w:r>
            <w:r w:rsidR="00ED1855" w:rsidRPr="00ED1855">
              <w:rPr>
                <w:sz w:val="22"/>
              </w:rPr>
              <w:t>%</w:t>
            </w:r>
            <w:r w:rsidRPr="006E742C">
              <w:rPr>
                <w:iCs/>
                <w:sz w:val="22"/>
              </w:rPr>
              <w:t xml:space="preserve"> no 1. konkrētā mērķa apstiprinātā finansējuma</w:t>
            </w:r>
            <w:r w:rsidR="005F793D">
              <w:rPr>
                <w:iCs/>
                <w:sz w:val="22"/>
              </w:rPr>
              <w:t xml:space="preserve">. </w:t>
            </w:r>
          </w:p>
          <w:p w14:paraId="1A3C4588" w14:textId="77777777" w:rsidR="00ED1855" w:rsidRDefault="00ED1855" w:rsidP="00ED1855">
            <w:pPr>
              <w:pStyle w:val="Institutionquisigne"/>
              <w:spacing w:before="0"/>
              <w:rPr>
                <w:i w:val="0"/>
                <w:iCs/>
                <w:sz w:val="22"/>
              </w:rPr>
            </w:pPr>
          </w:p>
          <w:p w14:paraId="2BFACB6F" w14:textId="65013A6B" w:rsidR="007E4A32" w:rsidRPr="006E742C" w:rsidRDefault="007E4A32" w:rsidP="00C639B7">
            <w:pPr>
              <w:spacing w:before="120" w:after="120"/>
              <w:ind w:firstLine="635"/>
              <w:jc w:val="both"/>
              <w:rPr>
                <w:sz w:val="22"/>
                <w:szCs w:val="22"/>
              </w:rPr>
            </w:pPr>
            <w:r w:rsidRPr="006E742C">
              <w:rPr>
                <w:noProof/>
                <w:sz w:val="22"/>
                <w:szCs w:val="22"/>
              </w:rPr>
              <w:t>Pēc grāmatvedības period</w:t>
            </w:r>
            <w:r w:rsidR="001E7471" w:rsidRPr="006E742C">
              <w:rPr>
                <w:noProof/>
                <w:sz w:val="22"/>
                <w:szCs w:val="22"/>
              </w:rPr>
              <w:t>a</w:t>
            </w:r>
            <w:r w:rsidR="00C83533" w:rsidRPr="006E742C">
              <w:rPr>
                <w:noProof/>
                <w:sz w:val="22"/>
                <w:szCs w:val="22"/>
              </w:rPr>
              <w:t xml:space="preserve"> </w:t>
            </w:r>
            <w:r w:rsidRPr="006E742C">
              <w:rPr>
                <w:noProof/>
                <w:sz w:val="22"/>
                <w:szCs w:val="22"/>
              </w:rPr>
              <w:t>plānota 2 IC projektu uzsākšana</w:t>
            </w:r>
            <w:r w:rsidR="00856F71" w:rsidRPr="006E742C">
              <w:rPr>
                <w:noProof/>
                <w:sz w:val="22"/>
                <w:szCs w:val="22"/>
              </w:rPr>
              <w:t>. Viens no tiem ir</w:t>
            </w:r>
            <w:r w:rsidRPr="006E742C">
              <w:rPr>
                <w:noProof/>
                <w:sz w:val="22"/>
                <w:szCs w:val="22"/>
              </w:rPr>
              <w:t xml:space="preserve"> pa</w:t>
            </w:r>
            <w:r w:rsidR="00C83533" w:rsidRPr="006E742C">
              <w:rPr>
                <w:noProof/>
                <w:sz w:val="22"/>
                <w:szCs w:val="22"/>
              </w:rPr>
              <w:t xml:space="preserve">r </w:t>
            </w:r>
            <w:r w:rsidR="00C83533" w:rsidRPr="006E742C">
              <w:rPr>
                <w:rFonts w:eastAsiaTheme="minorHAnsi"/>
                <w:noProof/>
                <w:sz w:val="22"/>
                <w:szCs w:val="22"/>
                <w:lang w:eastAsia="en-US"/>
              </w:rPr>
              <w:t>Biometrijas datu apstrādes sistēmas (</w:t>
            </w:r>
            <w:r w:rsidR="00A9207E" w:rsidRPr="006E742C">
              <w:rPr>
                <w:rFonts w:eastAsiaTheme="minorHAnsi"/>
                <w:noProof/>
                <w:sz w:val="22"/>
                <w:szCs w:val="22"/>
                <w:lang w:eastAsia="en-US"/>
              </w:rPr>
              <w:t xml:space="preserve">turpmāk - </w:t>
            </w:r>
            <w:r w:rsidR="00C83533" w:rsidRPr="006E742C">
              <w:rPr>
                <w:rFonts w:eastAsiaTheme="minorHAnsi"/>
                <w:noProof/>
                <w:sz w:val="22"/>
                <w:szCs w:val="22"/>
                <w:lang w:eastAsia="en-US"/>
              </w:rPr>
              <w:t>BDAS) tehnoloģisk</w:t>
            </w:r>
            <w:r w:rsidR="00856F71" w:rsidRPr="006E742C">
              <w:rPr>
                <w:rFonts w:eastAsiaTheme="minorHAnsi"/>
                <w:noProof/>
                <w:sz w:val="22"/>
                <w:szCs w:val="22"/>
                <w:lang w:eastAsia="en-US"/>
              </w:rPr>
              <w:t>ās</w:t>
            </w:r>
            <w:r w:rsidR="00C83533" w:rsidRPr="006E742C">
              <w:rPr>
                <w:rFonts w:eastAsiaTheme="minorHAnsi"/>
                <w:noProof/>
                <w:sz w:val="22"/>
                <w:szCs w:val="22"/>
                <w:lang w:eastAsia="en-US"/>
              </w:rPr>
              <w:t xml:space="preserve"> platform</w:t>
            </w:r>
            <w:r w:rsidR="00856F71" w:rsidRPr="006E742C">
              <w:rPr>
                <w:rFonts w:eastAsiaTheme="minorHAnsi"/>
                <w:noProof/>
                <w:sz w:val="22"/>
                <w:szCs w:val="22"/>
                <w:lang w:eastAsia="en-US"/>
              </w:rPr>
              <w:t>as pilnveidošanu</w:t>
            </w:r>
            <w:r w:rsidR="002624C2" w:rsidRPr="006E742C">
              <w:rPr>
                <w:rFonts w:eastAsiaTheme="minorHAnsi"/>
                <w:noProof/>
                <w:sz w:val="22"/>
                <w:szCs w:val="22"/>
                <w:lang w:eastAsia="en-US"/>
              </w:rPr>
              <w:t xml:space="preserve"> (skatīt 1.4. apakšpunktu “Konkrētās darbības”. </w:t>
            </w:r>
            <w:r w:rsidR="00856F71" w:rsidRPr="006E742C">
              <w:rPr>
                <w:sz w:val="22"/>
                <w:szCs w:val="22"/>
              </w:rPr>
              <w:t xml:space="preserve">Otrs projekts tiek īstenots ar mērķi attīstīt Šengenas informācijas sistēmu. Projekts sniegs ieguldījumu robežkontroles pārvaldības uzlabošanai, nodrošinot Biometrijas un datu apstrādes sistēmas BDAS un Šengenas informācijas sistēmas sasaistes pilnveidi atbilstoši Šengenas regulas prasībām.  </w:t>
            </w:r>
          </w:p>
          <w:p w14:paraId="57250E13" w14:textId="77777777" w:rsidR="000A292C" w:rsidRPr="00404233" w:rsidRDefault="000A292C" w:rsidP="000A292C">
            <w:pPr>
              <w:pStyle w:val="Institutionquisigne"/>
              <w:spacing w:before="0"/>
              <w:rPr>
                <w:i w:val="0"/>
                <w:iCs/>
                <w:sz w:val="22"/>
                <w:szCs w:val="20"/>
              </w:rPr>
            </w:pPr>
            <w:r w:rsidRPr="00404233">
              <w:rPr>
                <w:i w:val="0"/>
                <w:iCs/>
                <w:sz w:val="22"/>
                <w:szCs w:val="20"/>
              </w:rPr>
              <w:t>Faktisko iznākuma un rezultātu rādītāju izpildi skatīt ziņojuma 1. pielikumā.</w:t>
            </w:r>
          </w:p>
          <w:p w14:paraId="23923B3D" w14:textId="0CA3F035" w:rsidR="0021055D" w:rsidRDefault="0021055D" w:rsidP="0021055D">
            <w:pPr>
              <w:pStyle w:val="Personnequisigne"/>
              <w:ind w:left="360"/>
              <w:rPr>
                <w:i w:val="0"/>
                <w:iCs/>
                <w:noProof/>
                <w:sz w:val="22"/>
                <w:u w:val="single"/>
              </w:rPr>
            </w:pPr>
          </w:p>
          <w:p w14:paraId="0842E72A" w14:textId="3BD844ED" w:rsidR="004001F9" w:rsidRDefault="004001F9" w:rsidP="004001F9">
            <w:pPr>
              <w:pStyle w:val="Institutionquisigne"/>
              <w:spacing w:before="0"/>
            </w:pPr>
          </w:p>
          <w:p w14:paraId="72D91827" w14:textId="77777777" w:rsidR="004001F9" w:rsidRPr="004001F9" w:rsidRDefault="004001F9" w:rsidP="004001F9">
            <w:pPr>
              <w:pStyle w:val="Personnequisigne"/>
            </w:pPr>
          </w:p>
          <w:p w14:paraId="4F73C1EB" w14:textId="6CE22CA9" w:rsidR="00C254B3" w:rsidRPr="006E742C" w:rsidRDefault="00C254B3" w:rsidP="0021055D">
            <w:pPr>
              <w:pStyle w:val="Personnequisigne"/>
              <w:ind w:left="360"/>
              <w:jc w:val="center"/>
              <w:rPr>
                <w:i w:val="0"/>
                <w:iCs/>
                <w:noProof/>
                <w:sz w:val="22"/>
                <w:u w:val="single"/>
              </w:rPr>
            </w:pPr>
            <w:r w:rsidRPr="006E742C">
              <w:rPr>
                <w:i w:val="0"/>
                <w:iCs/>
                <w:noProof/>
                <w:sz w:val="22"/>
                <w:u w:val="single"/>
              </w:rPr>
              <w:t>2. konk</w:t>
            </w:r>
            <w:r w:rsidR="00514820" w:rsidRPr="006E742C">
              <w:rPr>
                <w:i w:val="0"/>
                <w:iCs/>
                <w:noProof/>
                <w:sz w:val="22"/>
                <w:u w:val="single"/>
              </w:rPr>
              <w:t xml:space="preserve">rētais mērķis </w:t>
            </w:r>
            <w:r w:rsidR="00550493" w:rsidRPr="006E742C">
              <w:rPr>
                <w:i w:val="0"/>
                <w:iCs/>
                <w:noProof/>
                <w:sz w:val="22"/>
                <w:u w:val="single"/>
              </w:rPr>
              <w:t>“Kopējā vīzu politika”</w:t>
            </w:r>
          </w:p>
          <w:p w14:paraId="3BD82FC1" w14:textId="77777777" w:rsidR="00DF1946" w:rsidRPr="006E742C" w:rsidRDefault="00DF1946" w:rsidP="00DF1946">
            <w:pPr>
              <w:pStyle w:val="Institutionquisigne"/>
              <w:spacing w:before="0"/>
            </w:pPr>
          </w:p>
          <w:p w14:paraId="1181EB63" w14:textId="128CBD9F" w:rsidR="00C639B7" w:rsidRPr="006E742C" w:rsidRDefault="00C639B7" w:rsidP="00EC6A02">
            <w:pPr>
              <w:ind w:firstLine="635"/>
              <w:jc w:val="both"/>
              <w:rPr>
                <w:sz w:val="20"/>
                <w:szCs w:val="20"/>
              </w:rPr>
            </w:pPr>
            <w:r w:rsidRPr="006E742C">
              <w:rPr>
                <w:iCs/>
                <w:sz w:val="22"/>
                <w:szCs w:val="22"/>
              </w:rPr>
              <w:t>Grāmatvedības periodā</w:t>
            </w:r>
            <w:r w:rsidR="004001F9">
              <w:rPr>
                <w:iCs/>
                <w:sz w:val="22"/>
                <w:szCs w:val="22"/>
              </w:rPr>
              <w:t xml:space="preserve"> </w:t>
            </w:r>
            <w:r w:rsidR="003620A6" w:rsidRPr="006E742C">
              <w:rPr>
                <w:iCs/>
                <w:sz w:val="22"/>
                <w:szCs w:val="22"/>
              </w:rPr>
              <w:t xml:space="preserve">tika īstenots 1. projekts. </w:t>
            </w:r>
            <w:r w:rsidRPr="006E742C">
              <w:rPr>
                <w:iCs/>
                <w:sz w:val="22"/>
                <w:szCs w:val="22"/>
              </w:rPr>
              <w:t xml:space="preserve">Ārlietu ministrija uzsāka īstenot projektu par </w:t>
            </w:r>
            <w:r w:rsidR="00E137A0" w:rsidRPr="006E742C">
              <w:rPr>
                <w:iCs/>
                <w:sz w:val="22"/>
                <w:szCs w:val="22"/>
              </w:rPr>
              <w:t>konsulāro amatpersonu profesionālo sagatavotību. Projekts tiek īstenots ar mērķi rīkot mācības Latvijas pārstāvniecību ārvalstīs konsulārajām amatpersonām, kuras izvērtē vīzu pieteikumus un pieņem lēmumus par vīzu izsniegšanu, kā arī</w:t>
            </w:r>
            <w:r w:rsidR="00E137A0" w:rsidRPr="006E742C">
              <w:rPr>
                <w:sz w:val="22"/>
                <w:szCs w:val="22"/>
              </w:rPr>
              <w:t xml:space="preserve"> mācības pārstāvniecību līgumdarbiniekiem - lietvežiem, kuri veic vīzu pieteikumu apstrādes tehniskā atbalsta funkcijas, sniedz informāciju par vīzu pieteikumu iesniegšanas kārtību un nepieciešamajiem dokumentiem, pieņem pieteikumus, ievada tos vīzu sistēmā, drukā vīzu ielīmes. Rezultātā tiks apmācītas 35 konsulārās amatpersonas</w:t>
            </w:r>
            <w:r w:rsidR="00E137A0" w:rsidRPr="006E742C">
              <w:rPr>
                <w:i/>
                <w:sz w:val="22"/>
                <w:szCs w:val="22"/>
              </w:rPr>
              <w:t xml:space="preserve">, </w:t>
            </w:r>
            <w:r w:rsidR="00E137A0" w:rsidRPr="006E742C">
              <w:rPr>
                <w:sz w:val="22"/>
                <w:szCs w:val="22"/>
              </w:rPr>
              <w:t>nodroši</w:t>
            </w:r>
            <w:r w:rsidR="00697922" w:rsidRPr="006E742C">
              <w:rPr>
                <w:sz w:val="22"/>
                <w:szCs w:val="22"/>
              </w:rPr>
              <w:t>no</w:t>
            </w:r>
            <w:r w:rsidR="00E137A0" w:rsidRPr="006E742C">
              <w:rPr>
                <w:sz w:val="22"/>
                <w:szCs w:val="22"/>
              </w:rPr>
              <w:t>t darbiniekiem nepieciešamās zināšanas un labāko praksi vīzu izsniegšanas jautājumos atbilstoši Šengenas robežu kodeksa un Vīzu kodeksa prasībām</w:t>
            </w:r>
            <w:r w:rsidR="00697922" w:rsidRPr="006E742C">
              <w:rPr>
                <w:sz w:val="22"/>
                <w:szCs w:val="22"/>
              </w:rPr>
              <w:t xml:space="preserve">. Personas tiks informētas par jaunākajām izmaiņām vīzu izsniegšanu regulējošajos normatīvos, izskaidrojot to piemērošanas kārtību un izmaiņām Nacionālās vīzu informācijas sistēmas funkcionalitātēs, kā arī informētas par jaunākajām nelegālās imigrācijas un dokumentu viltošanas tendencēm, kā arī drošības riskiem, kādus rada noteiktu valstu vai kategoriju ieceļotāji. </w:t>
            </w:r>
            <w:bookmarkEnd w:id="0"/>
          </w:p>
          <w:p w14:paraId="2E7AF0B2" w14:textId="45A19888" w:rsidR="008D1110" w:rsidRPr="006E742C" w:rsidRDefault="00C639B7" w:rsidP="00A63569">
            <w:pPr>
              <w:pStyle w:val="Institutionquisigne"/>
              <w:spacing w:before="0"/>
              <w:ind w:firstLine="635"/>
              <w:rPr>
                <w:i w:val="0"/>
                <w:iCs/>
                <w:sz w:val="22"/>
              </w:rPr>
            </w:pPr>
            <w:r w:rsidRPr="006E742C">
              <w:rPr>
                <w:i w:val="0"/>
                <w:iCs/>
                <w:sz w:val="22"/>
              </w:rPr>
              <w:t xml:space="preserve">Apstiprinātā projekta finansiālais īpatsvars uz 30.06.2024 ir </w:t>
            </w:r>
            <w:r w:rsidR="00ED1855">
              <w:rPr>
                <w:i w:val="0"/>
                <w:iCs/>
                <w:sz w:val="22"/>
              </w:rPr>
              <w:t>6,68</w:t>
            </w:r>
            <w:r w:rsidRPr="006E742C">
              <w:rPr>
                <w:i w:val="0"/>
                <w:iCs/>
                <w:sz w:val="22"/>
              </w:rPr>
              <w:t>% no 2. konkrētā mērķa apstiprinātā finansējuma.</w:t>
            </w:r>
            <w:r w:rsidR="00A63569">
              <w:rPr>
                <w:i w:val="0"/>
                <w:iCs/>
                <w:sz w:val="22"/>
              </w:rPr>
              <w:t xml:space="preserve"> </w:t>
            </w:r>
            <w:r w:rsidR="008D1110" w:rsidRPr="006E742C">
              <w:rPr>
                <w:i w:val="0"/>
                <w:iCs/>
                <w:sz w:val="22"/>
              </w:rPr>
              <w:t>Faktisk</w:t>
            </w:r>
            <w:r w:rsidR="00A63569">
              <w:rPr>
                <w:i w:val="0"/>
                <w:iCs/>
                <w:sz w:val="22"/>
              </w:rPr>
              <w:t xml:space="preserve">o </w:t>
            </w:r>
            <w:r w:rsidR="008D1110" w:rsidRPr="006E742C">
              <w:rPr>
                <w:i w:val="0"/>
                <w:iCs/>
                <w:sz w:val="22"/>
              </w:rPr>
              <w:t>rezultātu rādītāju izpild</w:t>
            </w:r>
            <w:r w:rsidR="00A63569">
              <w:rPr>
                <w:i w:val="0"/>
                <w:iCs/>
                <w:sz w:val="22"/>
              </w:rPr>
              <w:t>i</w:t>
            </w:r>
            <w:r w:rsidR="008D1110" w:rsidRPr="006E742C">
              <w:rPr>
                <w:i w:val="0"/>
                <w:iCs/>
                <w:sz w:val="22"/>
              </w:rPr>
              <w:t xml:space="preserve"> pret </w:t>
            </w:r>
            <w:proofErr w:type="spellStart"/>
            <w:r w:rsidR="008D1110" w:rsidRPr="006E742C">
              <w:rPr>
                <w:i w:val="0"/>
                <w:iCs/>
                <w:sz w:val="22"/>
              </w:rPr>
              <w:t>mērķrādītāj</w:t>
            </w:r>
            <w:r w:rsidR="00A63569">
              <w:rPr>
                <w:i w:val="0"/>
                <w:iCs/>
                <w:sz w:val="22"/>
              </w:rPr>
              <w:t>iem</w:t>
            </w:r>
            <w:proofErr w:type="spellEnd"/>
            <w:r w:rsidR="008D1110" w:rsidRPr="006E742C">
              <w:rPr>
                <w:i w:val="0"/>
                <w:iCs/>
                <w:sz w:val="22"/>
              </w:rPr>
              <w:t xml:space="preserve"> 2029. gadā</w:t>
            </w:r>
            <w:r w:rsidR="00A63569">
              <w:rPr>
                <w:i w:val="0"/>
                <w:iCs/>
                <w:sz w:val="22"/>
              </w:rPr>
              <w:t xml:space="preserve"> skatīt ziņojuma 1. pielikumā.</w:t>
            </w:r>
          </w:p>
          <w:p w14:paraId="24695834" w14:textId="77777777" w:rsidR="00B83F1D" w:rsidRPr="00B83F1D" w:rsidRDefault="00B83F1D" w:rsidP="00B83F1D">
            <w:pPr>
              <w:pStyle w:val="Personnequisigne"/>
            </w:pPr>
          </w:p>
          <w:p w14:paraId="1F7B36F5" w14:textId="77777777" w:rsidR="00B83F1D" w:rsidRPr="009D2C68" w:rsidRDefault="00B83F1D" w:rsidP="00B83F1D">
            <w:pPr>
              <w:pStyle w:val="Institutionquisigne"/>
              <w:spacing w:before="0"/>
              <w:rPr>
                <w:i w:val="0"/>
                <w:sz w:val="22"/>
                <w:szCs w:val="20"/>
                <w:u w:val="single"/>
              </w:rPr>
            </w:pPr>
            <w:r w:rsidRPr="009D2C68">
              <w:rPr>
                <w:i w:val="0"/>
                <w:sz w:val="22"/>
                <w:szCs w:val="20"/>
                <w:u w:val="single"/>
              </w:rPr>
              <w:t>Partnerības īstenošana.</w:t>
            </w:r>
          </w:p>
          <w:p w14:paraId="7C9CB474" w14:textId="4830D456" w:rsidR="00CC1F56" w:rsidRPr="006E742C" w:rsidRDefault="00B83F1D" w:rsidP="005032F7">
            <w:pPr>
              <w:pStyle w:val="Personnequisigne"/>
              <w:jc w:val="both"/>
            </w:pPr>
            <w:r w:rsidRPr="009D2C68">
              <w:rPr>
                <w:i w:val="0"/>
                <w:sz w:val="22"/>
                <w:szCs w:val="20"/>
              </w:rPr>
              <w:t>Regulas Nr.</w:t>
            </w:r>
            <w:r w:rsidR="00A63569">
              <w:rPr>
                <w:i w:val="0"/>
                <w:sz w:val="22"/>
                <w:szCs w:val="20"/>
              </w:rPr>
              <w:t xml:space="preserve"> </w:t>
            </w:r>
            <w:r w:rsidRPr="009D2C68">
              <w:rPr>
                <w:i w:val="0"/>
                <w:sz w:val="22"/>
                <w:szCs w:val="20"/>
              </w:rPr>
              <w:t xml:space="preserve">2021/1060 8. panta 2. punktā minētās partnerības īstenošanai fonds ir iekļauts Partnerības līgumā </w:t>
            </w:r>
            <w:r w:rsidR="00F6422E">
              <w:rPr>
                <w:i w:val="0"/>
                <w:sz w:val="22"/>
                <w:szCs w:val="20"/>
              </w:rPr>
              <w:t>ES</w:t>
            </w:r>
            <w:r w:rsidRPr="009D2C68">
              <w:rPr>
                <w:i w:val="0"/>
                <w:sz w:val="22"/>
                <w:szCs w:val="20"/>
              </w:rPr>
              <w:t xml:space="preserve"> investīciju fondu 2021.–2027. gada plānošanas periodam. Nacionālās programmas īstenošanas uzraudzībai 2024. gada 4. maijā ar vadošās iestādes rīkojumu ir izveidota fonda </w:t>
            </w:r>
            <w:r w:rsidR="001E3134">
              <w:rPr>
                <w:i w:val="0"/>
                <w:sz w:val="22"/>
                <w:szCs w:val="20"/>
              </w:rPr>
              <w:t>UK,</w:t>
            </w:r>
            <w:r w:rsidRPr="009D2C68">
              <w:rPr>
                <w:i w:val="0"/>
                <w:sz w:val="22"/>
                <w:szCs w:val="20"/>
              </w:rPr>
              <w:t xml:space="preserve"> iekļaujot tajā vadības līmeņa pārstāvjus no iestādēm, kuru kompetencē ir fonda jautājumi, kā arī sociālos partnerus un nevalstisko organizāciju pārstāvjus, kas darbojas fonda jomā. 2024. gada 15. maijā notika pirmā </w:t>
            </w:r>
            <w:r w:rsidR="001E3134">
              <w:rPr>
                <w:i w:val="0"/>
                <w:sz w:val="22"/>
                <w:szCs w:val="20"/>
              </w:rPr>
              <w:t>UK</w:t>
            </w:r>
            <w:r w:rsidRPr="009D2C68">
              <w:rPr>
                <w:i w:val="0"/>
                <w:sz w:val="22"/>
                <w:szCs w:val="20"/>
              </w:rPr>
              <w:t xml:space="preserve"> sēdē, kurā </w:t>
            </w:r>
            <w:r w:rsidR="001E3134">
              <w:rPr>
                <w:i w:val="0"/>
                <w:sz w:val="22"/>
                <w:szCs w:val="20"/>
              </w:rPr>
              <w:t>UK</w:t>
            </w:r>
            <w:r w:rsidRPr="009D2C68">
              <w:rPr>
                <w:i w:val="0"/>
                <w:sz w:val="22"/>
                <w:szCs w:val="20"/>
              </w:rPr>
              <w:t xml:space="preserve"> apstiprināja </w:t>
            </w:r>
            <w:r w:rsidR="001E3134">
              <w:rPr>
                <w:i w:val="0"/>
                <w:sz w:val="22"/>
                <w:szCs w:val="20"/>
              </w:rPr>
              <w:t xml:space="preserve">UK </w:t>
            </w:r>
            <w:r w:rsidRPr="009D2C68">
              <w:rPr>
                <w:i w:val="0"/>
                <w:sz w:val="22"/>
                <w:szCs w:val="20"/>
              </w:rPr>
              <w:t xml:space="preserve">reglamentu. Pēc reglamenta apstiprināšanas, vadošā iestāde iepazīstināja </w:t>
            </w:r>
            <w:r w:rsidR="001E3134">
              <w:rPr>
                <w:i w:val="0"/>
                <w:sz w:val="22"/>
                <w:szCs w:val="20"/>
              </w:rPr>
              <w:t>UK</w:t>
            </w:r>
            <w:r w:rsidRPr="009D2C68">
              <w:rPr>
                <w:i w:val="0"/>
                <w:sz w:val="22"/>
                <w:szCs w:val="20"/>
              </w:rPr>
              <w:t xml:space="preserve"> locekļus ar progresu nacionālās programmas mērķu sask</w:t>
            </w:r>
            <w:r>
              <w:rPr>
                <w:i w:val="0"/>
                <w:sz w:val="22"/>
                <w:szCs w:val="20"/>
              </w:rPr>
              <w:t>aņošanā</w:t>
            </w:r>
            <w:r w:rsidRPr="009D2C68">
              <w:rPr>
                <w:i w:val="0"/>
                <w:sz w:val="22"/>
                <w:szCs w:val="20"/>
              </w:rPr>
              <w:t xml:space="preserve">, kā arī atbildēja uz </w:t>
            </w:r>
            <w:r w:rsidR="001E3134">
              <w:rPr>
                <w:i w:val="0"/>
                <w:sz w:val="22"/>
                <w:szCs w:val="20"/>
              </w:rPr>
              <w:t>UK</w:t>
            </w:r>
            <w:r w:rsidRPr="009D2C68">
              <w:rPr>
                <w:i w:val="0"/>
                <w:sz w:val="22"/>
                <w:szCs w:val="20"/>
              </w:rPr>
              <w:t xml:space="preserve"> locekļu jautājumiem. Labklājības ministrijas pārstāve klātesošajiem </w:t>
            </w:r>
            <w:r w:rsidRPr="009D2C68">
              <w:rPr>
                <w:rFonts w:eastAsia="Times New Roman"/>
                <w:bCs/>
                <w:i w:val="0"/>
                <w:sz w:val="22"/>
                <w:lang w:eastAsia="lv-LV"/>
              </w:rPr>
              <w:t>sniedza prezentāciju par horizontālo principu "Vienlīdzība, iekļaušana, nediskriminācija un pamattiesību ievērošana" – izskaidroja horizontālos veicinošos nosacījumus, kā arī informēja par horizontālā principa ieviešanas mehānismu fonda projektos.</w:t>
            </w:r>
          </w:p>
        </w:tc>
      </w:tr>
    </w:tbl>
    <w:p w14:paraId="4B35745F" w14:textId="1543BC34" w:rsidR="00AD502C" w:rsidRPr="006E742C" w:rsidRDefault="007F0153" w:rsidP="007F0153">
      <w:pPr>
        <w:pStyle w:val="ManualHeading2"/>
        <w:rPr>
          <w:noProof/>
        </w:rPr>
      </w:pPr>
      <w:r w:rsidRPr="006E742C">
        <w:lastRenderedPageBreak/>
        <w:t>1.2.</w:t>
      </w:r>
      <w:r w:rsidRPr="006E742C">
        <w:tab/>
      </w:r>
      <w:r w:rsidR="00AD502C" w:rsidRPr="006E742C">
        <w:rPr>
          <w:noProof/>
        </w:rPr>
        <w:t>Jautājumi, kas ietekmē sniegumu, – Regulas (ES) 2021/1148 29. panta 2. punkta b) apakšpunkts</w:t>
      </w:r>
    </w:p>
    <w:p w14:paraId="5CBE3BC6" w14:textId="77777777" w:rsidR="00AD502C" w:rsidRPr="006E742C" w:rsidRDefault="00AD502C" w:rsidP="00C51DAB">
      <w:pPr>
        <w:jc w:val="both"/>
        <w:rPr>
          <w:noProof/>
          <w:sz w:val="22"/>
        </w:rPr>
      </w:pPr>
      <w:r w:rsidRPr="006E742C">
        <w:rPr>
          <w:noProof/>
          <w:sz w:val="22"/>
        </w:rPr>
        <w:t xml:space="preserve">Attiecībā uz katru konkrēto mērķi aprakstiet visus jautājumus, kas ietekmē programmas sniegumu grāmatvedības gada laikā, un visas darbības, kas veiktas to risināšanai. </w:t>
      </w:r>
    </w:p>
    <w:p w14:paraId="0907FDEA" w14:textId="77777777" w:rsidR="00AD502C" w:rsidRPr="006E742C" w:rsidRDefault="00AD502C" w:rsidP="00C51DAB">
      <w:pPr>
        <w:jc w:val="both"/>
        <w:rPr>
          <w:noProof/>
          <w:sz w:val="22"/>
        </w:rPr>
      </w:pPr>
      <w:r w:rsidRPr="006E742C">
        <w:rPr>
          <w:noProof/>
          <w:sz w:val="22"/>
        </w:rPr>
        <w:t>Ja vien tas ir iespējams un atbilst jūsu situācijai, būtu jānošķir jautājumi, kas saistīti ar:</w:t>
      </w:r>
    </w:p>
    <w:p w14:paraId="12A4AB77" w14:textId="77777777" w:rsidR="00AD502C" w:rsidRPr="006E742C" w:rsidRDefault="00AD502C" w:rsidP="00C51DAB">
      <w:pPr>
        <w:pStyle w:val="Tiret0"/>
        <w:numPr>
          <w:ilvl w:val="0"/>
          <w:numId w:val="9"/>
        </w:numPr>
        <w:rPr>
          <w:noProof/>
          <w:sz w:val="22"/>
        </w:rPr>
      </w:pPr>
      <w:r w:rsidRPr="006E742C">
        <w:rPr>
          <w:noProof/>
          <w:sz w:val="22"/>
        </w:rPr>
        <w:t>nepilnībām sasniegumu paziņošanā</w:t>
      </w:r>
      <w:r w:rsidRPr="006E742C">
        <w:rPr>
          <w:rStyle w:val="FootnoteReference"/>
          <w:noProof/>
          <w:sz w:val="22"/>
        </w:rPr>
        <w:footnoteReference w:id="2"/>
      </w:r>
      <w:r w:rsidRPr="006E742C">
        <w:rPr>
          <w:noProof/>
          <w:sz w:val="22"/>
        </w:rPr>
        <w:t xml:space="preserve">, </w:t>
      </w:r>
    </w:p>
    <w:p w14:paraId="5252A336" w14:textId="77777777" w:rsidR="00AD502C" w:rsidRPr="006E742C" w:rsidRDefault="00AD502C" w:rsidP="00C51DAB">
      <w:pPr>
        <w:pStyle w:val="Tiret0"/>
        <w:numPr>
          <w:ilvl w:val="0"/>
          <w:numId w:val="9"/>
        </w:numPr>
        <w:rPr>
          <w:noProof/>
          <w:sz w:val="22"/>
        </w:rPr>
      </w:pPr>
      <w:r w:rsidRPr="006E742C">
        <w:rPr>
          <w:noProof/>
          <w:sz w:val="22"/>
        </w:rPr>
        <w:t>mērķrādītāju noteikšanu</w:t>
      </w:r>
      <w:r w:rsidRPr="006E742C">
        <w:rPr>
          <w:rStyle w:val="FootnoteReference"/>
          <w:noProof/>
          <w:sz w:val="22"/>
        </w:rPr>
        <w:footnoteReference w:id="3"/>
      </w:r>
      <w:r w:rsidRPr="006E742C">
        <w:rPr>
          <w:noProof/>
          <w:sz w:val="22"/>
        </w:rPr>
        <w:t xml:space="preserve">, </w:t>
      </w:r>
    </w:p>
    <w:p w14:paraId="474C242F" w14:textId="77777777" w:rsidR="00AD502C" w:rsidRPr="006E742C" w:rsidRDefault="00AD502C" w:rsidP="00C51DAB">
      <w:pPr>
        <w:pStyle w:val="Tiret0"/>
        <w:numPr>
          <w:ilvl w:val="0"/>
          <w:numId w:val="9"/>
        </w:numPr>
        <w:rPr>
          <w:noProof/>
          <w:sz w:val="22"/>
        </w:rPr>
      </w:pPr>
      <w:r w:rsidRPr="006E742C">
        <w:rPr>
          <w:noProof/>
          <w:sz w:val="22"/>
        </w:rPr>
        <w:t>procedūras kavējumiem un administratīvajām spējām</w:t>
      </w:r>
      <w:r w:rsidRPr="006E742C">
        <w:rPr>
          <w:rStyle w:val="FootnoteReference"/>
          <w:noProof/>
          <w:sz w:val="22"/>
        </w:rPr>
        <w:footnoteReference w:id="4"/>
      </w:r>
      <w:r w:rsidRPr="006E742C">
        <w:rPr>
          <w:noProof/>
          <w:sz w:val="22"/>
        </w:rPr>
        <w:t xml:space="preserve">, </w:t>
      </w:r>
    </w:p>
    <w:p w14:paraId="4F15098C" w14:textId="77777777" w:rsidR="00AD502C" w:rsidRPr="006E742C" w:rsidRDefault="00AD502C" w:rsidP="00C51DAB">
      <w:pPr>
        <w:pStyle w:val="Tiret0"/>
        <w:numPr>
          <w:ilvl w:val="0"/>
          <w:numId w:val="9"/>
        </w:numPr>
        <w:rPr>
          <w:noProof/>
          <w:sz w:val="22"/>
        </w:rPr>
      </w:pPr>
      <w:r w:rsidRPr="006E742C">
        <w:rPr>
          <w:noProof/>
          <w:sz w:val="22"/>
        </w:rPr>
        <w:lastRenderedPageBreak/>
        <w:t>konteksta izmaiņām</w:t>
      </w:r>
      <w:r w:rsidRPr="006E742C">
        <w:rPr>
          <w:rStyle w:val="FootnoteReference"/>
          <w:noProof/>
          <w:sz w:val="22"/>
        </w:rPr>
        <w:footnoteReference w:id="5"/>
      </w:r>
      <w:r w:rsidRPr="006E742C">
        <w:rPr>
          <w:noProof/>
          <w:sz w:val="22"/>
        </w:rPr>
        <w:t>,</w:t>
      </w:r>
    </w:p>
    <w:p w14:paraId="751C1DF7" w14:textId="77777777" w:rsidR="00AD502C" w:rsidRPr="006E742C" w:rsidRDefault="00AD502C" w:rsidP="00C51DAB">
      <w:pPr>
        <w:pStyle w:val="Tiret0"/>
        <w:numPr>
          <w:ilvl w:val="0"/>
          <w:numId w:val="9"/>
        </w:numPr>
        <w:rPr>
          <w:noProof/>
          <w:sz w:val="22"/>
        </w:rPr>
      </w:pPr>
      <w:r w:rsidRPr="006E742C">
        <w:rPr>
          <w:noProof/>
          <w:sz w:val="22"/>
        </w:rPr>
        <w:t>operāciju izstrādi un/vai īstenošanu</w:t>
      </w:r>
      <w:r w:rsidRPr="006E742C">
        <w:rPr>
          <w:rStyle w:val="FootnoteReference"/>
          <w:noProof/>
          <w:sz w:val="22"/>
        </w:rPr>
        <w:footnoteReference w:id="6"/>
      </w:r>
      <w:r w:rsidRPr="006E742C">
        <w:rPr>
          <w:noProof/>
          <w:sz w:val="22"/>
        </w:rPr>
        <w:t>, un</w:t>
      </w:r>
    </w:p>
    <w:p w14:paraId="52B69254" w14:textId="77777777" w:rsidR="00AD502C" w:rsidRPr="006E742C" w:rsidRDefault="00AD502C" w:rsidP="00C51DAB">
      <w:pPr>
        <w:pStyle w:val="Tiret0"/>
        <w:numPr>
          <w:ilvl w:val="0"/>
          <w:numId w:val="9"/>
        </w:numPr>
        <w:rPr>
          <w:noProof/>
          <w:sz w:val="22"/>
        </w:rPr>
      </w:pPr>
      <w:r w:rsidRPr="006E742C">
        <w:rPr>
          <w:noProof/>
          <w:sz w:val="22"/>
        </w:rPr>
        <w:t xml:space="preserve">jebkuri citi jautājumi. </w:t>
      </w:r>
    </w:p>
    <w:p w14:paraId="41187543" w14:textId="77777777" w:rsidR="00AD502C" w:rsidRPr="006E742C" w:rsidRDefault="00DB17CF" w:rsidP="00676D9C">
      <w:pPr>
        <w:jc w:val="both"/>
        <w:rPr>
          <w:i/>
          <w:noProof/>
          <w:sz w:val="22"/>
        </w:rPr>
      </w:pPr>
      <w:r w:rsidRPr="006E742C">
        <w:rPr>
          <w:noProof/>
          <w:sz w:val="22"/>
        </w:rPr>
        <w:t>Aprakstiet izmaiņas stratēģijā vai valsts mērķos vai faktorus, kas var izraisīt izmaiņas nākotnē, kā arī to, kā minētās izmaiņas ir mainījušas mērķrādītājus, kas aplēsti pēc snieguma satvara izveides metodikas.</w:t>
      </w:r>
    </w:p>
    <w:p w14:paraId="62574F86" w14:textId="40AF81DE" w:rsidR="00AD502C" w:rsidRPr="006E742C" w:rsidRDefault="00DB17CF" w:rsidP="00676D9C">
      <w:pPr>
        <w:jc w:val="both"/>
        <w:rPr>
          <w:noProof/>
          <w:sz w:val="22"/>
        </w:rPr>
      </w:pPr>
      <w:r w:rsidRPr="006E742C">
        <w:rPr>
          <w:noProof/>
          <w:sz w:val="22"/>
        </w:rPr>
        <w:t>Iekļaujiet informāciju par visiem pamatotajiem atzinumiem, ko Komisija sniegusi pārkāpuma procedūrā saskaņā ar Līguma par Eiropas Savienības darbību (LESD) 258. pantu un kas ir saistīti ar instrumenta līdzekļu apguvi.</w:t>
      </w:r>
    </w:p>
    <w:tbl>
      <w:tblPr>
        <w:tblStyle w:val="TableGrid"/>
        <w:tblW w:w="0" w:type="auto"/>
        <w:tblLook w:val="04A0" w:firstRow="1" w:lastRow="0" w:firstColumn="1" w:lastColumn="0" w:noHBand="0" w:noVBand="1"/>
      </w:tblPr>
      <w:tblGrid>
        <w:gridCol w:w="9063"/>
      </w:tblGrid>
      <w:tr w:rsidR="006E742C" w:rsidRPr="006E742C" w14:paraId="77FA6996" w14:textId="77777777" w:rsidTr="00E45665">
        <w:tc>
          <w:tcPr>
            <w:tcW w:w="9289" w:type="dxa"/>
          </w:tcPr>
          <w:p w14:paraId="164DC93C" w14:textId="77777777" w:rsidR="00AD502C" w:rsidRPr="006E742C" w:rsidRDefault="0031211D" w:rsidP="005A3D19">
            <w:pPr>
              <w:pStyle w:val="Personnequisigne"/>
              <w:rPr>
                <w:noProof/>
                <w:sz w:val="22"/>
              </w:rPr>
            </w:pPr>
            <w:r w:rsidRPr="006E742C">
              <w:rPr>
                <w:noProof/>
                <w:sz w:val="22"/>
              </w:rPr>
              <w:t>Šeit ierakstiet tekstu. Ne vairāk kā 7000 rakstzīmes.</w:t>
            </w:r>
          </w:p>
          <w:p w14:paraId="0234090B" w14:textId="6412CE31" w:rsidR="00917C5E" w:rsidRPr="006E742C" w:rsidRDefault="00C45DCD" w:rsidP="00C45DCD">
            <w:pPr>
              <w:pStyle w:val="Institutionquisigne"/>
              <w:spacing w:before="0"/>
              <w:jc w:val="center"/>
              <w:rPr>
                <w:b/>
                <w:i w:val="0"/>
                <w:sz w:val="22"/>
                <w:szCs w:val="20"/>
              </w:rPr>
            </w:pPr>
            <w:r w:rsidRPr="006E742C">
              <w:rPr>
                <w:i w:val="0"/>
                <w:sz w:val="22"/>
                <w:szCs w:val="20"/>
              </w:rPr>
              <w:t xml:space="preserve">Jautājumi, kas ietekmē programmas sniegumu </w:t>
            </w:r>
            <w:r w:rsidR="00917C5E" w:rsidRPr="006E742C">
              <w:rPr>
                <w:i w:val="0"/>
                <w:sz w:val="22"/>
                <w:szCs w:val="20"/>
              </w:rPr>
              <w:t>RPVP</w:t>
            </w:r>
            <w:r w:rsidRPr="006E742C">
              <w:rPr>
                <w:i w:val="0"/>
                <w:sz w:val="22"/>
                <w:szCs w:val="20"/>
              </w:rPr>
              <w:t xml:space="preserve"> </w:t>
            </w:r>
            <w:r w:rsidR="00917C5E" w:rsidRPr="006E742C">
              <w:rPr>
                <w:i w:val="0"/>
                <w:sz w:val="22"/>
                <w:szCs w:val="20"/>
              </w:rPr>
              <w:t xml:space="preserve">grāmatvedības </w:t>
            </w:r>
            <w:r w:rsidR="00067AC9" w:rsidRPr="006E742C">
              <w:rPr>
                <w:i w:val="0"/>
                <w:sz w:val="22"/>
                <w:szCs w:val="20"/>
              </w:rPr>
              <w:t>periodā</w:t>
            </w:r>
            <w:r w:rsidRPr="006E742C">
              <w:rPr>
                <w:i w:val="0"/>
                <w:sz w:val="22"/>
                <w:szCs w:val="20"/>
              </w:rPr>
              <w:t>:</w:t>
            </w:r>
          </w:p>
          <w:p w14:paraId="0B6DEF2F" w14:textId="7EF0D61E" w:rsidR="00917C5E" w:rsidRPr="006E742C" w:rsidRDefault="00917C5E" w:rsidP="00D15DB1">
            <w:pPr>
              <w:pStyle w:val="Institutionquisigne"/>
              <w:spacing w:before="120" w:after="120"/>
              <w:jc w:val="center"/>
              <w:rPr>
                <w:i w:val="0"/>
                <w:sz w:val="22"/>
                <w:u w:val="single"/>
              </w:rPr>
            </w:pPr>
            <w:r w:rsidRPr="006E742C">
              <w:rPr>
                <w:i w:val="0"/>
                <w:sz w:val="22"/>
                <w:u w:val="single"/>
              </w:rPr>
              <w:t>1. konkrē</w:t>
            </w:r>
            <w:r w:rsidR="00171A9C" w:rsidRPr="006E742C">
              <w:rPr>
                <w:i w:val="0"/>
                <w:sz w:val="22"/>
                <w:u w:val="single"/>
              </w:rPr>
              <w:t>tais mērķis</w:t>
            </w:r>
          </w:p>
          <w:p w14:paraId="7ADB3A69" w14:textId="422C0C8B" w:rsidR="00C45DCD" w:rsidRPr="006E742C" w:rsidRDefault="00917C5E" w:rsidP="00993054">
            <w:pPr>
              <w:pStyle w:val="Personnequisigne"/>
              <w:numPr>
                <w:ilvl w:val="0"/>
                <w:numId w:val="26"/>
              </w:numPr>
              <w:spacing w:after="120"/>
              <w:ind w:left="312" w:hanging="357"/>
              <w:jc w:val="both"/>
              <w:rPr>
                <w:i w:val="0"/>
                <w:iCs/>
                <w:sz w:val="22"/>
              </w:rPr>
            </w:pPr>
            <w:r w:rsidRPr="006E742C">
              <w:rPr>
                <w:b/>
                <w:i w:val="0"/>
                <w:sz w:val="22"/>
              </w:rPr>
              <w:t>Nepilnības sasniegumu paziņošan</w:t>
            </w:r>
            <w:r w:rsidR="00D15DB1" w:rsidRPr="006E742C">
              <w:rPr>
                <w:b/>
                <w:i w:val="0"/>
                <w:sz w:val="22"/>
              </w:rPr>
              <w:t>ā</w:t>
            </w:r>
            <w:r w:rsidR="00D15DB1" w:rsidRPr="006E742C">
              <w:rPr>
                <w:i w:val="0"/>
                <w:sz w:val="22"/>
              </w:rPr>
              <w:t xml:space="preserve">. </w:t>
            </w:r>
            <w:r w:rsidR="00607A7F" w:rsidRPr="006E742C">
              <w:rPr>
                <w:i w:val="0"/>
                <w:iCs/>
                <w:sz w:val="22"/>
              </w:rPr>
              <w:t xml:space="preserve">Par visiem </w:t>
            </w:r>
            <w:r w:rsidR="006E742C" w:rsidRPr="006E742C">
              <w:rPr>
                <w:i w:val="0"/>
                <w:iCs/>
                <w:sz w:val="22"/>
              </w:rPr>
              <w:t>iepriekš minētajiem</w:t>
            </w:r>
            <w:r w:rsidR="00607A7F" w:rsidRPr="006E742C">
              <w:rPr>
                <w:i w:val="0"/>
                <w:iCs/>
                <w:sz w:val="22"/>
              </w:rPr>
              <w:t xml:space="preserve"> iznākuma un rezultātu rādītājiem ir pieejama informācija un nav novērotu nepilnību to ziņošanā. </w:t>
            </w:r>
          </w:p>
          <w:p w14:paraId="4A15F9D5" w14:textId="5788942D" w:rsidR="005C6A02" w:rsidRPr="006E742C" w:rsidRDefault="00C45DCD" w:rsidP="00993054">
            <w:pPr>
              <w:pStyle w:val="Institutionquisigne"/>
              <w:numPr>
                <w:ilvl w:val="0"/>
                <w:numId w:val="26"/>
              </w:numPr>
              <w:spacing w:before="0" w:after="120"/>
              <w:ind w:left="312" w:hanging="357"/>
              <w:rPr>
                <w:i w:val="0"/>
                <w:sz w:val="22"/>
              </w:rPr>
            </w:pPr>
            <w:proofErr w:type="spellStart"/>
            <w:r w:rsidRPr="006E742C">
              <w:rPr>
                <w:b/>
                <w:i w:val="0"/>
                <w:sz w:val="22"/>
              </w:rPr>
              <w:t>Mērķrādītāju</w:t>
            </w:r>
            <w:proofErr w:type="spellEnd"/>
            <w:r w:rsidRPr="006E742C">
              <w:rPr>
                <w:b/>
                <w:i w:val="0"/>
                <w:sz w:val="22"/>
              </w:rPr>
              <w:t xml:space="preserve"> noteikšan</w:t>
            </w:r>
            <w:r w:rsidR="00D15DB1" w:rsidRPr="006E742C">
              <w:rPr>
                <w:b/>
                <w:i w:val="0"/>
                <w:sz w:val="22"/>
              </w:rPr>
              <w:t>ā</w:t>
            </w:r>
            <w:r w:rsidR="00D15DB1" w:rsidRPr="006E742C">
              <w:rPr>
                <w:i w:val="0"/>
                <w:sz w:val="22"/>
              </w:rPr>
              <w:t>.</w:t>
            </w:r>
            <w:r w:rsidR="00607A7F" w:rsidRPr="006E742C">
              <w:rPr>
                <w:i w:val="0"/>
                <w:sz w:val="22"/>
              </w:rPr>
              <w:t xml:space="preserve"> </w:t>
            </w:r>
            <w:r w:rsidR="00801DC6" w:rsidRPr="006E742C">
              <w:rPr>
                <w:i w:val="0"/>
                <w:sz w:val="22"/>
              </w:rPr>
              <w:t xml:space="preserve">Izaicinājumu radīja RPVP programmas rādītāju metodoloģijas izstrāde, ņemot vērā pieaugošo informācijas detalizāciju, salīdzinot ar iepriekšējo plānošanas periodu, un vadošās iestādes personāla mainību. Arī konteksta izmaiņas (skat. tālāk) liek pārdomāt, vai iepriekš noteiktie </w:t>
            </w:r>
            <w:proofErr w:type="spellStart"/>
            <w:r w:rsidR="00801DC6" w:rsidRPr="006E742C">
              <w:rPr>
                <w:i w:val="0"/>
                <w:sz w:val="22"/>
              </w:rPr>
              <w:t>mērķrādītāji</w:t>
            </w:r>
            <w:proofErr w:type="spellEnd"/>
            <w:r w:rsidR="00801DC6" w:rsidRPr="006E742C">
              <w:rPr>
                <w:i w:val="0"/>
                <w:sz w:val="22"/>
              </w:rPr>
              <w:t xml:space="preserve"> un to vērtības ir un turpinās būt aktuālas</w:t>
            </w:r>
            <w:r w:rsidR="00607CEA" w:rsidRPr="006E742C">
              <w:rPr>
                <w:i w:val="0"/>
                <w:sz w:val="22"/>
              </w:rPr>
              <w:t>.</w:t>
            </w:r>
            <w:r w:rsidR="006C3019" w:rsidRPr="006E742C">
              <w:rPr>
                <w:sz w:val="22"/>
              </w:rPr>
              <w:t xml:space="preserve"> </w:t>
            </w:r>
            <w:r w:rsidR="006C3019" w:rsidRPr="006E742C">
              <w:rPr>
                <w:i w:val="0"/>
                <w:iCs/>
                <w:sz w:val="22"/>
              </w:rPr>
              <w:t xml:space="preserve">Piemēram, VRS no projektiem neizrietošajam iznākuma rādītājam O.1.13 “To personu skaits, kuras robežšķērsošanas vietās ir iesniegušas starptautiskās aizsardzības pieteikumu” faktiskā vērtība (207) pret ieplānoto starpposma vērtību (172) nacionālajā programmā 2024. gadam ir pārsniegta (120%). VRS no projektiem neizrietošajam rezultāta rādītājam R.1.20 “To personu skaits, kurām robežkontroles iestādes ir atteikušas ieceļošanu” faktiskā vērtība (8201) pret ieplānoto </w:t>
            </w:r>
            <w:proofErr w:type="spellStart"/>
            <w:r w:rsidR="006C3019" w:rsidRPr="006E742C">
              <w:rPr>
                <w:i w:val="0"/>
                <w:iCs/>
                <w:sz w:val="22"/>
              </w:rPr>
              <w:t>mērķrādītāja</w:t>
            </w:r>
            <w:proofErr w:type="spellEnd"/>
            <w:r w:rsidR="006C3019" w:rsidRPr="006E742C">
              <w:rPr>
                <w:i w:val="0"/>
                <w:iCs/>
                <w:sz w:val="22"/>
              </w:rPr>
              <w:t xml:space="preserve"> vērtību (7749) nacionālajā programmā 2029. gadam ir pārsniegta (106%).</w:t>
            </w:r>
          </w:p>
          <w:p w14:paraId="6693915E" w14:textId="56F9558F" w:rsidR="00C45DCD" w:rsidRPr="006E742C" w:rsidRDefault="00C45DCD" w:rsidP="00993054">
            <w:pPr>
              <w:pStyle w:val="Personnequisigne"/>
              <w:numPr>
                <w:ilvl w:val="0"/>
                <w:numId w:val="26"/>
              </w:numPr>
              <w:spacing w:after="120"/>
              <w:ind w:left="312" w:hanging="357"/>
              <w:jc w:val="both"/>
              <w:rPr>
                <w:i w:val="0"/>
                <w:noProof/>
                <w:sz w:val="22"/>
              </w:rPr>
            </w:pPr>
            <w:r w:rsidRPr="006E742C">
              <w:rPr>
                <w:b/>
                <w:i w:val="0"/>
                <w:sz w:val="22"/>
              </w:rPr>
              <w:t>P</w:t>
            </w:r>
            <w:r w:rsidRPr="006E742C">
              <w:rPr>
                <w:b/>
                <w:i w:val="0"/>
                <w:noProof/>
                <w:sz w:val="22"/>
              </w:rPr>
              <w:t>rocedūras kavējumi un administratīv</w:t>
            </w:r>
            <w:r w:rsidR="00D15DB1" w:rsidRPr="006E742C">
              <w:rPr>
                <w:b/>
                <w:i w:val="0"/>
                <w:noProof/>
                <w:sz w:val="22"/>
              </w:rPr>
              <w:t>ās</w:t>
            </w:r>
            <w:r w:rsidRPr="006E742C">
              <w:rPr>
                <w:b/>
                <w:i w:val="0"/>
                <w:noProof/>
                <w:sz w:val="22"/>
              </w:rPr>
              <w:t xml:space="preserve"> spēj</w:t>
            </w:r>
            <w:r w:rsidR="00D15DB1" w:rsidRPr="006E742C">
              <w:rPr>
                <w:b/>
                <w:i w:val="0"/>
                <w:noProof/>
                <w:sz w:val="22"/>
              </w:rPr>
              <w:t>as</w:t>
            </w:r>
            <w:r w:rsidR="00D15DB1" w:rsidRPr="006E742C">
              <w:rPr>
                <w:i w:val="0"/>
                <w:noProof/>
                <w:sz w:val="22"/>
              </w:rPr>
              <w:t>.</w:t>
            </w:r>
            <w:r w:rsidRPr="006E742C">
              <w:rPr>
                <w:i w:val="0"/>
                <w:noProof/>
                <w:sz w:val="22"/>
              </w:rPr>
              <w:t xml:space="preserve"> </w:t>
            </w:r>
            <w:r w:rsidR="00CA333E" w:rsidRPr="006E742C">
              <w:rPr>
                <w:i w:val="0"/>
                <w:noProof/>
                <w:sz w:val="22"/>
              </w:rPr>
              <w:t>A</w:t>
            </w:r>
            <w:r w:rsidRPr="006E742C">
              <w:rPr>
                <w:i w:val="0"/>
                <w:noProof/>
                <w:sz w:val="22"/>
              </w:rPr>
              <w:t>t</w:t>
            </w:r>
            <w:r w:rsidR="00E221FF" w:rsidRPr="006E742C">
              <w:rPr>
                <w:i w:val="0"/>
                <w:noProof/>
                <w:sz w:val="22"/>
              </w:rPr>
              <w:t>se</w:t>
            </w:r>
            <w:r w:rsidRPr="006E742C">
              <w:rPr>
                <w:i w:val="0"/>
                <w:noProof/>
                <w:sz w:val="22"/>
              </w:rPr>
              <w:t xml:space="preserve">višķi projekti tika </w:t>
            </w:r>
            <w:r w:rsidR="00E221FF" w:rsidRPr="006E742C">
              <w:rPr>
                <w:i w:val="0"/>
                <w:noProof/>
                <w:sz w:val="22"/>
              </w:rPr>
              <w:t>uz</w:t>
            </w:r>
            <w:r w:rsidRPr="006E742C">
              <w:rPr>
                <w:i w:val="0"/>
                <w:noProof/>
                <w:sz w:val="22"/>
              </w:rPr>
              <w:t>sākti</w:t>
            </w:r>
            <w:r w:rsidR="00E221FF" w:rsidRPr="006E742C">
              <w:rPr>
                <w:i w:val="0"/>
                <w:noProof/>
                <w:sz w:val="22"/>
              </w:rPr>
              <w:t xml:space="preserve"> pirms projekta līgumu noslēgšanas</w:t>
            </w:r>
            <w:r w:rsidRPr="006E742C">
              <w:rPr>
                <w:i w:val="0"/>
                <w:noProof/>
                <w:sz w:val="22"/>
              </w:rPr>
              <w:t>, attiecinot jau veiktās izmaksas (skat. šī doku</w:t>
            </w:r>
            <w:r w:rsidR="00E221FF" w:rsidRPr="006E742C">
              <w:rPr>
                <w:i w:val="0"/>
                <w:noProof/>
                <w:sz w:val="22"/>
              </w:rPr>
              <w:t>m</w:t>
            </w:r>
            <w:r w:rsidRPr="006E742C">
              <w:rPr>
                <w:i w:val="0"/>
                <w:noProof/>
                <w:sz w:val="22"/>
              </w:rPr>
              <w:t>enta 1.1. punktu)</w:t>
            </w:r>
            <w:r w:rsidR="00607CEA" w:rsidRPr="006E742C">
              <w:rPr>
                <w:i w:val="0"/>
                <w:noProof/>
                <w:sz w:val="22"/>
              </w:rPr>
              <w:t>.</w:t>
            </w:r>
            <w:r w:rsidR="00E221FF" w:rsidRPr="006E742C">
              <w:rPr>
                <w:i w:val="0"/>
                <w:noProof/>
                <w:sz w:val="22"/>
              </w:rPr>
              <w:t xml:space="preserve"> </w:t>
            </w:r>
          </w:p>
          <w:p w14:paraId="5D73B308" w14:textId="77777777" w:rsidR="004001F9" w:rsidRPr="004001F9" w:rsidRDefault="00C45DCD" w:rsidP="00C70703">
            <w:pPr>
              <w:pStyle w:val="Institutionquisigne"/>
              <w:numPr>
                <w:ilvl w:val="0"/>
                <w:numId w:val="26"/>
              </w:numPr>
              <w:spacing w:before="0" w:after="120"/>
              <w:ind w:left="312" w:hanging="357"/>
              <w:rPr>
                <w:i w:val="0"/>
                <w:iCs/>
                <w:sz w:val="22"/>
              </w:rPr>
            </w:pPr>
            <w:r w:rsidRPr="004001F9">
              <w:rPr>
                <w:b/>
                <w:i w:val="0"/>
                <w:sz w:val="22"/>
              </w:rPr>
              <w:t>Konteksta izmaiņas</w:t>
            </w:r>
            <w:r w:rsidRPr="004001F9">
              <w:rPr>
                <w:i w:val="0"/>
                <w:sz w:val="22"/>
              </w:rPr>
              <w:t>.</w:t>
            </w:r>
            <w:r w:rsidR="00EE0C7B" w:rsidRPr="004001F9">
              <w:rPr>
                <w:i w:val="0"/>
                <w:sz w:val="22"/>
              </w:rPr>
              <w:t xml:space="preserve"> </w:t>
            </w:r>
            <w:r w:rsidR="001357C5" w:rsidRPr="004001F9">
              <w:rPr>
                <w:i w:val="0"/>
                <w:noProof/>
                <w:sz w:val="22"/>
              </w:rPr>
              <w:t xml:space="preserve">Situācija uz Latvijas-Baltkrievijas robežas ir saasinājusies. Krievijas Federācija vēl aizvien īsteno bruņotu konfliktu Ukrainā, kas rezultējas ar masveida migrantu pieplūdumu, tādēļ, lai efektīvi spētu novērst krīzes situāciju uz robežas. </w:t>
            </w:r>
            <w:r w:rsidR="00CB1909" w:rsidRPr="004001F9">
              <w:rPr>
                <w:i w:val="0"/>
                <w:sz w:val="22"/>
              </w:rPr>
              <w:t>Kopš 2021.</w:t>
            </w:r>
            <w:r w:rsidR="00676D9C" w:rsidRPr="004001F9">
              <w:rPr>
                <w:i w:val="0"/>
                <w:sz w:val="22"/>
              </w:rPr>
              <w:t xml:space="preserve"> </w:t>
            </w:r>
            <w:r w:rsidR="00CB1909" w:rsidRPr="004001F9">
              <w:rPr>
                <w:i w:val="0"/>
                <w:sz w:val="22"/>
              </w:rPr>
              <w:t xml:space="preserve">gada ir konstatējams Latvijas Republikas – Baltkrievijas Republikas valsts robežas nelikumīgas šķērsošanas gadījumu skaita straujš pieaugums. </w:t>
            </w:r>
            <w:r w:rsidR="004001F9" w:rsidRPr="004001F9">
              <w:rPr>
                <w:i w:val="0"/>
                <w:sz w:val="22"/>
              </w:rPr>
              <w:t>Latvijā</w:t>
            </w:r>
            <w:r w:rsidR="00A771AC" w:rsidRPr="004001F9">
              <w:rPr>
                <w:i w:val="0"/>
                <w:sz w:val="22"/>
              </w:rPr>
              <w:t xml:space="preserve"> </w:t>
            </w:r>
            <w:r w:rsidR="004001F9" w:rsidRPr="004001F9">
              <w:rPr>
                <w:i w:val="0"/>
                <w:sz w:val="22"/>
              </w:rPr>
              <w:t>ir</w:t>
            </w:r>
            <w:r w:rsidR="00A771AC" w:rsidRPr="004001F9">
              <w:rPr>
                <w:i w:val="0"/>
                <w:sz w:val="22"/>
              </w:rPr>
              <w:t xml:space="preserve"> augsts nelegālās imigrācijas risks un ievērojams skaits ārzemnieku, kas pārkāpj ieceļošanas un uzturēšanās vai ceļošanas tranzītā nosacījumus. </w:t>
            </w:r>
            <w:r w:rsidR="00E52DE2" w:rsidRPr="004001F9">
              <w:rPr>
                <w:i w:val="0"/>
                <w:sz w:val="22"/>
              </w:rPr>
              <w:t xml:space="preserve">Grāmatvedības periodā no </w:t>
            </w:r>
            <w:r w:rsidR="006E5695" w:rsidRPr="004001F9">
              <w:rPr>
                <w:i w:val="0"/>
                <w:sz w:val="22"/>
              </w:rPr>
              <w:t>Latvijas</w:t>
            </w:r>
            <w:r w:rsidR="00676D9C" w:rsidRPr="004001F9">
              <w:rPr>
                <w:i w:val="0"/>
                <w:sz w:val="22"/>
              </w:rPr>
              <w:t>-</w:t>
            </w:r>
            <w:r w:rsidR="006E5695" w:rsidRPr="004001F9">
              <w:rPr>
                <w:i w:val="0"/>
                <w:sz w:val="22"/>
              </w:rPr>
              <w:t>Baltkrievijas robež</w:t>
            </w:r>
            <w:r w:rsidR="000F7A40" w:rsidRPr="004001F9">
              <w:rPr>
                <w:i w:val="0"/>
                <w:sz w:val="22"/>
              </w:rPr>
              <w:t>as</w:t>
            </w:r>
            <w:r w:rsidR="006E5695" w:rsidRPr="004001F9">
              <w:rPr>
                <w:i w:val="0"/>
                <w:sz w:val="22"/>
              </w:rPr>
              <w:t xml:space="preserve"> nelikumīgas šķērsošanas ir atturēt</w:t>
            </w:r>
            <w:r w:rsidR="003D55CE" w:rsidRPr="004001F9">
              <w:rPr>
                <w:i w:val="0"/>
                <w:sz w:val="22"/>
              </w:rPr>
              <w:t xml:space="preserve">as </w:t>
            </w:r>
            <w:r w:rsidR="006E5695" w:rsidRPr="004001F9">
              <w:rPr>
                <w:i w:val="0"/>
                <w:sz w:val="22"/>
              </w:rPr>
              <w:t xml:space="preserve">kopumā </w:t>
            </w:r>
            <w:r w:rsidR="00E52DE2" w:rsidRPr="004001F9">
              <w:rPr>
                <w:i w:val="0"/>
                <w:sz w:val="22"/>
              </w:rPr>
              <w:t>12 112</w:t>
            </w:r>
            <w:r w:rsidR="006E5695" w:rsidRPr="004001F9">
              <w:rPr>
                <w:i w:val="0"/>
                <w:sz w:val="22"/>
              </w:rPr>
              <w:t xml:space="preserve"> </w:t>
            </w:r>
            <w:r w:rsidR="001E2CB5" w:rsidRPr="004001F9">
              <w:rPr>
                <w:i w:val="0"/>
                <w:sz w:val="22"/>
              </w:rPr>
              <w:t>personas</w:t>
            </w:r>
            <w:r w:rsidR="00E52DE2" w:rsidRPr="004001F9">
              <w:rPr>
                <w:i w:val="0"/>
                <w:sz w:val="22"/>
              </w:rPr>
              <w:t>.</w:t>
            </w:r>
            <w:r w:rsidR="006E5695" w:rsidRPr="006E742C">
              <w:t xml:space="preserve"> </w:t>
            </w:r>
            <w:r w:rsidR="003B54FF" w:rsidRPr="004001F9">
              <w:rPr>
                <w:i w:val="0"/>
                <w:sz w:val="22"/>
              </w:rPr>
              <w:t>Ā</w:t>
            </w:r>
            <w:r w:rsidR="00EE0C7B" w:rsidRPr="004001F9">
              <w:rPr>
                <w:i w:val="0"/>
                <w:sz w:val="22"/>
              </w:rPr>
              <w:t>rējās robežas</w:t>
            </w:r>
            <w:r w:rsidRPr="004001F9">
              <w:rPr>
                <w:i w:val="0"/>
                <w:sz w:val="22"/>
              </w:rPr>
              <w:t xml:space="preserve"> neregulār</w:t>
            </w:r>
            <w:r w:rsidR="003B54FF" w:rsidRPr="004001F9">
              <w:rPr>
                <w:i w:val="0"/>
                <w:sz w:val="22"/>
              </w:rPr>
              <w:t>u</w:t>
            </w:r>
            <w:r w:rsidR="00EE0C7B" w:rsidRPr="004001F9">
              <w:rPr>
                <w:i w:val="0"/>
                <w:sz w:val="22"/>
              </w:rPr>
              <w:t xml:space="preserve"> šķērsošan</w:t>
            </w:r>
            <w:r w:rsidR="003B54FF" w:rsidRPr="004001F9">
              <w:rPr>
                <w:i w:val="0"/>
                <w:sz w:val="22"/>
              </w:rPr>
              <w:t>u</w:t>
            </w:r>
            <w:r w:rsidR="002822BB" w:rsidRPr="004001F9">
              <w:rPr>
                <w:i w:val="0"/>
                <w:sz w:val="22"/>
              </w:rPr>
              <w:t xml:space="preserve"> </w:t>
            </w:r>
            <w:r w:rsidR="00EE0C7B" w:rsidRPr="004001F9">
              <w:rPr>
                <w:i w:val="0"/>
                <w:sz w:val="22"/>
              </w:rPr>
              <w:t xml:space="preserve">no Baltkrievijas mērķtiecīgi veicina Baltkrievijas varasiestādes kā daļu no </w:t>
            </w:r>
            <w:proofErr w:type="spellStart"/>
            <w:r w:rsidR="00EE0C7B" w:rsidRPr="004001F9">
              <w:rPr>
                <w:i w:val="0"/>
                <w:sz w:val="22"/>
              </w:rPr>
              <w:t>hibrīduzbrukuma</w:t>
            </w:r>
            <w:proofErr w:type="spellEnd"/>
            <w:r w:rsidR="00EE0C7B" w:rsidRPr="004001F9">
              <w:rPr>
                <w:i w:val="0"/>
                <w:sz w:val="22"/>
              </w:rPr>
              <w:t xml:space="preserve"> pret </w:t>
            </w:r>
            <w:r w:rsidR="00676D9C" w:rsidRPr="004001F9">
              <w:rPr>
                <w:i w:val="0"/>
                <w:sz w:val="22"/>
              </w:rPr>
              <w:t>ES.</w:t>
            </w:r>
            <w:r w:rsidR="00EE0C7B" w:rsidRPr="004001F9">
              <w:rPr>
                <w:i w:val="0"/>
                <w:sz w:val="22"/>
              </w:rPr>
              <w:t xml:space="preserve"> Baltkrievija veic migrantu </w:t>
            </w:r>
            <w:proofErr w:type="spellStart"/>
            <w:r w:rsidR="00EE0C7B" w:rsidRPr="004001F9">
              <w:rPr>
                <w:i w:val="0"/>
                <w:sz w:val="22"/>
              </w:rPr>
              <w:t>instrumentalizāciju</w:t>
            </w:r>
            <w:proofErr w:type="spellEnd"/>
            <w:r w:rsidR="00EE0C7B" w:rsidRPr="004001F9">
              <w:rPr>
                <w:i w:val="0"/>
                <w:sz w:val="22"/>
              </w:rPr>
              <w:t xml:space="preserve"> politiskiem mērķiem, kas rada </w:t>
            </w:r>
            <w:r w:rsidR="00F34A0E" w:rsidRPr="004001F9">
              <w:rPr>
                <w:i w:val="0"/>
                <w:sz w:val="22"/>
              </w:rPr>
              <w:t>vēl nepieredzētu situāciju uz Latvijas</w:t>
            </w:r>
            <w:r w:rsidR="00EE0C7B" w:rsidRPr="004001F9">
              <w:rPr>
                <w:i w:val="0"/>
                <w:sz w:val="22"/>
              </w:rPr>
              <w:t xml:space="preserve"> ārējās robežām.</w:t>
            </w:r>
            <w:r w:rsidR="00C51221" w:rsidRPr="004001F9">
              <w:rPr>
                <w:i w:val="0"/>
                <w:sz w:val="22"/>
              </w:rPr>
              <w:t xml:space="preserve"> Spiediena rezultātā ārējo robežu pārvaldībai kā pagaidu risinājums tiek novirzīti papildu nacionālie resursi – robežapsardzības personāls no dažādām institūcijām, tomēr nepieciešams</w:t>
            </w:r>
            <w:r w:rsidR="00244E8F" w:rsidRPr="004001F9">
              <w:rPr>
                <w:i w:val="0"/>
                <w:sz w:val="22"/>
              </w:rPr>
              <w:t xml:space="preserve"> </w:t>
            </w:r>
            <w:r w:rsidR="00F54EB8" w:rsidRPr="004001F9">
              <w:rPr>
                <w:i w:val="0"/>
                <w:sz w:val="22"/>
              </w:rPr>
              <w:t xml:space="preserve">turpināt ieguldīt resursus </w:t>
            </w:r>
            <w:r w:rsidR="00C51221" w:rsidRPr="004001F9">
              <w:rPr>
                <w:i w:val="0"/>
                <w:sz w:val="22"/>
              </w:rPr>
              <w:t>ilgtermiņa automatizētas robežu uzraudzības risinājum</w:t>
            </w:r>
            <w:r w:rsidR="00F54EB8" w:rsidRPr="004001F9">
              <w:rPr>
                <w:i w:val="0"/>
                <w:sz w:val="22"/>
              </w:rPr>
              <w:t>ā</w:t>
            </w:r>
            <w:r w:rsidR="00C51221" w:rsidRPr="004001F9">
              <w:rPr>
                <w:i w:val="0"/>
                <w:sz w:val="22"/>
              </w:rPr>
              <w:t xml:space="preserve">. </w:t>
            </w:r>
          </w:p>
          <w:p w14:paraId="19B9EF75" w14:textId="77777777" w:rsidR="004001F9" w:rsidRDefault="00C70703" w:rsidP="004001F9">
            <w:pPr>
              <w:pStyle w:val="Institutionquisigne"/>
              <w:spacing w:before="0" w:after="120"/>
              <w:ind w:left="312"/>
              <w:rPr>
                <w:i w:val="0"/>
                <w:sz w:val="22"/>
              </w:rPr>
            </w:pPr>
            <w:r w:rsidRPr="004001F9">
              <w:rPr>
                <w:i w:val="0"/>
                <w:sz w:val="22"/>
              </w:rPr>
              <w:t>Vēl aizvien t</w:t>
            </w:r>
            <w:r w:rsidR="00C45DCD" w:rsidRPr="004001F9">
              <w:rPr>
                <w:i w:val="0"/>
                <w:sz w:val="22"/>
              </w:rPr>
              <w:t>urpinā</w:t>
            </w:r>
            <w:r w:rsidR="008E69E9" w:rsidRPr="004001F9">
              <w:rPr>
                <w:i w:val="0"/>
                <w:sz w:val="22"/>
              </w:rPr>
              <w:t>s</w:t>
            </w:r>
            <w:r w:rsidR="00C45DCD" w:rsidRPr="004001F9">
              <w:rPr>
                <w:i w:val="0"/>
                <w:sz w:val="22"/>
              </w:rPr>
              <w:t xml:space="preserve"> Ukrainas </w:t>
            </w:r>
            <w:proofErr w:type="spellStart"/>
            <w:r w:rsidR="00F34A0E" w:rsidRPr="004001F9">
              <w:rPr>
                <w:i w:val="0"/>
                <w:sz w:val="22"/>
              </w:rPr>
              <w:t>valstspiederīgo</w:t>
            </w:r>
            <w:proofErr w:type="spellEnd"/>
            <w:r w:rsidR="00C45DCD" w:rsidRPr="004001F9">
              <w:rPr>
                <w:i w:val="0"/>
                <w:sz w:val="22"/>
              </w:rPr>
              <w:t xml:space="preserve"> migrācija uz Latviju</w:t>
            </w:r>
            <w:r w:rsidR="004001F9">
              <w:rPr>
                <w:i w:val="0"/>
                <w:sz w:val="22"/>
              </w:rPr>
              <w:t>,</w:t>
            </w:r>
            <w:r w:rsidR="00C45DCD" w:rsidRPr="004001F9">
              <w:rPr>
                <w:i w:val="0"/>
                <w:sz w:val="22"/>
              </w:rPr>
              <w:t xml:space="preserve"> Krievijas</w:t>
            </w:r>
            <w:r w:rsidR="00676D9C" w:rsidRPr="004001F9">
              <w:rPr>
                <w:i w:val="0"/>
                <w:sz w:val="22"/>
              </w:rPr>
              <w:t xml:space="preserve"> Federācijas</w:t>
            </w:r>
            <w:r w:rsidR="00C45DCD" w:rsidRPr="004001F9">
              <w:rPr>
                <w:i w:val="0"/>
                <w:sz w:val="22"/>
              </w:rPr>
              <w:t xml:space="preserve"> </w:t>
            </w:r>
            <w:r w:rsidR="00676D9C" w:rsidRPr="004001F9">
              <w:rPr>
                <w:i w:val="0"/>
                <w:sz w:val="22"/>
              </w:rPr>
              <w:t xml:space="preserve">īstenotā </w:t>
            </w:r>
            <w:r w:rsidR="00C45DCD" w:rsidRPr="004001F9">
              <w:rPr>
                <w:i w:val="0"/>
                <w:sz w:val="22"/>
              </w:rPr>
              <w:t xml:space="preserve">kara pret Ukrainu dēļ, kas tiešā veidā neietekmēja RPVP programmas </w:t>
            </w:r>
            <w:r w:rsidR="00F34A0E" w:rsidRPr="004001F9">
              <w:rPr>
                <w:i w:val="0"/>
                <w:sz w:val="22"/>
              </w:rPr>
              <w:t>īstenošanu</w:t>
            </w:r>
            <w:r w:rsidR="00C45DCD" w:rsidRPr="004001F9">
              <w:rPr>
                <w:i w:val="0"/>
                <w:sz w:val="22"/>
              </w:rPr>
              <w:t>, bet pastiprina migrācijas aktivitāti uz ārējām robežām.</w:t>
            </w:r>
            <w:r w:rsidR="00D15DB1" w:rsidRPr="004001F9">
              <w:rPr>
                <w:i w:val="0"/>
                <w:sz w:val="22"/>
              </w:rPr>
              <w:t xml:space="preserve"> </w:t>
            </w:r>
            <w:r w:rsidR="006E742C" w:rsidRPr="004001F9">
              <w:rPr>
                <w:i w:val="0"/>
                <w:sz w:val="22"/>
              </w:rPr>
              <w:t>Tādējādi</w:t>
            </w:r>
            <w:r w:rsidR="00006757" w:rsidRPr="004001F9">
              <w:rPr>
                <w:i w:val="0"/>
                <w:sz w:val="22"/>
              </w:rPr>
              <w:t xml:space="preserve"> s</w:t>
            </w:r>
            <w:r w:rsidR="00D15DB1" w:rsidRPr="004001F9">
              <w:rPr>
                <w:i w:val="0"/>
                <w:sz w:val="22"/>
              </w:rPr>
              <w:t>aglabā</w:t>
            </w:r>
            <w:r w:rsidR="003E3796" w:rsidRPr="004001F9">
              <w:rPr>
                <w:i w:val="0"/>
                <w:sz w:val="22"/>
              </w:rPr>
              <w:t>jas</w:t>
            </w:r>
            <w:r w:rsidR="00D15DB1" w:rsidRPr="004001F9">
              <w:rPr>
                <w:i w:val="0"/>
                <w:sz w:val="22"/>
              </w:rPr>
              <w:t xml:space="preserve"> nepieciešamība būtiski stiprināt ārējās robežas, tostarp Latvijas-Krievijas robežu, kam esošais RPVP programmas finansējuma </w:t>
            </w:r>
            <w:r w:rsidR="00F34A0E" w:rsidRPr="004001F9">
              <w:rPr>
                <w:i w:val="0"/>
                <w:sz w:val="22"/>
              </w:rPr>
              <w:t>apjoms</w:t>
            </w:r>
            <w:r w:rsidR="00D15DB1" w:rsidRPr="004001F9">
              <w:rPr>
                <w:i w:val="0"/>
                <w:sz w:val="22"/>
              </w:rPr>
              <w:t xml:space="preserve"> ir nepietiekošs.</w:t>
            </w:r>
            <w:r w:rsidR="003E3796" w:rsidRPr="004001F9">
              <w:rPr>
                <w:i w:val="0"/>
                <w:sz w:val="22"/>
              </w:rPr>
              <w:t xml:space="preserve"> </w:t>
            </w:r>
          </w:p>
          <w:p w14:paraId="0221ACA5" w14:textId="2DE1AA53" w:rsidR="00D15DB1" w:rsidRPr="004001F9" w:rsidRDefault="004001F9" w:rsidP="004001F9">
            <w:pPr>
              <w:pStyle w:val="Institutionquisigne"/>
              <w:spacing w:before="0" w:after="120"/>
              <w:rPr>
                <w:i w:val="0"/>
                <w:iCs/>
                <w:sz w:val="22"/>
              </w:rPr>
            </w:pPr>
            <w:r>
              <w:rPr>
                <w:b/>
                <w:i w:val="0"/>
                <w:sz w:val="22"/>
              </w:rPr>
              <w:t xml:space="preserve">5. </w:t>
            </w:r>
            <w:r w:rsidR="00D15DB1" w:rsidRPr="006E742C">
              <w:rPr>
                <w:b/>
                <w:i w:val="0"/>
                <w:sz w:val="22"/>
              </w:rPr>
              <w:t>O</w:t>
            </w:r>
            <w:r w:rsidR="00D15DB1" w:rsidRPr="006E742C">
              <w:rPr>
                <w:b/>
                <w:i w:val="0"/>
                <w:noProof/>
                <w:sz w:val="22"/>
              </w:rPr>
              <w:t>perāciju izstrāde un/vai īstenošana</w:t>
            </w:r>
            <w:r w:rsidR="00D15DB1" w:rsidRPr="006E742C">
              <w:rPr>
                <w:i w:val="0"/>
                <w:noProof/>
                <w:sz w:val="22"/>
              </w:rPr>
              <w:t>.</w:t>
            </w:r>
            <w:r w:rsidR="00F27CDE" w:rsidRPr="006E742C">
              <w:rPr>
                <w:i w:val="0"/>
                <w:noProof/>
                <w:sz w:val="22"/>
              </w:rPr>
              <w:t xml:space="preserve"> Tika</w:t>
            </w:r>
            <w:r w:rsidR="00D322FB" w:rsidRPr="006E742C">
              <w:rPr>
                <w:i w:val="0"/>
                <w:noProof/>
                <w:sz w:val="22"/>
              </w:rPr>
              <w:t xml:space="preserve"> konstatēti būtiski </w:t>
            </w:r>
            <w:r w:rsidR="00332FBE" w:rsidRPr="006E742C">
              <w:rPr>
                <w:i w:val="0"/>
                <w:noProof/>
                <w:sz w:val="22"/>
              </w:rPr>
              <w:t>ES</w:t>
            </w:r>
            <w:r w:rsidR="00D322FB" w:rsidRPr="006E742C">
              <w:rPr>
                <w:i w:val="0"/>
                <w:noProof/>
                <w:sz w:val="22"/>
              </w:rPr>
              <w:t xml:space="preserve"> Aģentūras lielapjoma </w:t>
            </w:r>
            <w:r w:rsidR="00F27CDE" w:rsidRPr="006E742C">
              <w:rPr>
                <w:i w:val="0"/>
                <w:noProof/>
                <w:sz w:val="22"/>
              </w:rPr>
              <w:t>informācijas tehnoloģiju</w:t>
            </w:r>
            <w:r w:rsidR="00D322FB" w:rsidRPr="006E742C">
              <w:rPr>
                <w:i w:val="0"/>
                <w:noProof/>
                <w:sz w:val="22"/>
              </w:rPr>
              <w:t xml:space="preserve"> sistēmu darbības pārvaldībai brīvības, drošības un tiesiskuma telpā</w:t>
            </w:r>
            <w:r w:rsidR="00F27CDE" w:rsidRPr="006E742C">
              <w:rPr>
                <w:i w:val="0"/>
                <w:noProof/>
                <w:sz w:val="22"/>
              </w:rPr>
              <w:t xml:space="preserve"> (EU-</w:t>
            </w:r>
            <w:r w:rsidR="00F27CDE" w:rsidRPr="006E742C">
              <w:rPr>
                <w:i w:val="0"/>
                <w:noProof/>
                <w:sz w:val="22"/>
              </w:rPr>
              <w:lastRenderedPageBreak/>
              <w:t xml:space="preserve">LISA) tehniskie kavējumi, kas attiecīgi arī aizkavēja </w:t>
            </w:r>
            <w:r w:rsidR="00453236" w:rsidRPr="006E742C">
              <w:rPr>
                <w:i w:val="0"/>
                <w:noProof/>
                <w:sz w:val="22"/>
              </w:rPr>
              <w:t xml:space="preserve">un turpinās kavēt </w:t>
            </w:r>
            <w:r w:rsidR="00F27CDE" w:rsidRPr="006E742C">
              <w:rPr>
                <w:i w:val="0"/>
                <w:noProof/>
                <w:sz w:val="22"/>
              </w:rPr>
              <w:t>robežu pārvaldības informācijas sistēmu sadarbspējas attīstību</w:t>
            </w:r>
            <w:r w:rsidR="00D15DB1" w:rsidRPr="006E742C">
              <w:rPr>
                <w:i w:val="0"/>
                <w:noProof/>
                <w:sz w:val="22"/>
              </w:rPr>
              <w:t>.</w:t>
            </w:r>
          </w:p>
          <w:p w14:paraId="6FD7DDAF" w14:textId="28C264E5" w:rsidR="00917C5E" w:rsidRPr="006E742C" w:rsidRDefault="00917C5E" w:rsidP="00C51221">
            <w:pPr>
              <w:pStyle w:val="Institutionquisigne"/>
              <w:spacing w:before="120" w:after="120"/>
              <w:jc w:val="center"/>
              <w:rPr>
                <w:i w:val="0"/>
                <w:sz w:val="22"/>
                <w:u w:val="single"/>
              </w:rPr>
            </w:pPr>
            <w:r w:rsidRPr="006E742C">
              <w:rPr>
                <w:i w:val="0"/>
                <w:sz w:val="22"/>
                <w:u w:val="single"/>
              </w:rPr>
              <w:t>2. konkrēt</w:t>
            </w:r>
            <w:r w:rsidR="00171A9C" w:rsidRPr="006E742C">
              <w:rPr>
                <w:i w:val="0"/>
                <w:sz w:val="22"/>
                <w:u w:val="single"/>
              </w:rPr>
              <w:t>ais mērķis</w:t>
            </w:r>
          </w:p>
          <w:p w14:paraId="6A597512" w14:textId="171CD32C" w:rsidR="00160906" w:rsidRPr="002F766D" w:rsidRDefault="00676D9C" w:rsidP="002F766D">
            <w:pPr>
              <w:pStyle w:val="Personnequisigne"/>
              <w:spacing w:after="120"/>
              <w:jc w:val="both"/>
              <w:rPr>
                <w:i w:val="0"/>
                <w:iCs/>
                <w:sz w:val="22"/>
              </w:rPr>
            </w:pPr>
            <w:r w:rsidRPr="006E742C">
              <w:rPr>
                <w:b/>
                <w:i w:val="0"/>
                <w:sz w:val="22"/>
              </w:rPr>
              <w:t xml:space="preserve">1. </w:t>
            </w:r>
            <w:r w:rsidR="00D15DB1" w:rsidRPr="006E742C">
              <w:rPr>
                <w:b/>
                <w:i w:val="0"/>
                <w:sz w:val="22"/>
              </w:rPr>
              <w:t>Nepilnības sasniegumu paziņošanā.</w:t>
            </w:r>
            <w:r w:rsidR="00607CEA" w:rsidRPr="006E742C">
              <w:rPr>
                <w:b/>
                <w:i w:val="0"/>
                <w:sz w:val="22"/>
              </w:rPr>
              <w:t xml:space="preserve"> </w:t>
            </w:r>
            <w:r w:rsidRPr="006E742C">
              <w:rPr>
                <w:i w:val="0"/>
                <w:iCs/>
                <w:sz w:val="22"/>
              </w:rPr>
              <w:t xml:space="preserve">Par visiem </w:t>
            </w:r>
            <w:r w:rsidR="006E742C" w:rsidRPr="006E742C">
              <w:rPr>
                <w:i w:val="0"/>
                <w:iCs/>
                <w:sz w:val="22"/>
              </w:rPr>
              <w:t>iepriekš minētajiem</w:t>
            </w:r>
            <w:r w:rsidRPr="006E742C">
              <w:rPr>
                <w:i w:val="0"/>
                <w:iCs/>
                <w:sz w:val="22"/>
              </w:rPr>
              <w:t xml:space="preserve"> rezultātu rādītājiem ir pi</w:t>
            </w:r>
            <w:r w:rsidR="0072120B" w:rsidRPr="006E742C">
              <w:rPr>
                <w:i w:val="0"/>
                <w:iCs/>
                <w:sz w:val="22"/>
              </w:rPr>
              <w:t>e</w:t>
            </w:r>
            <w:r w:rsidRPr="006E742C">
              <w:rPr>
                <w:i w:val="0"/>
                <w:iCs/>
                <w:sz w:val="22"/>
              </w:rPr>
              <w:t>ejama informācija</w:t>
            </w:r>
            <w:r w:rsidR="00A263BD">
              <w:rPr>
                <w:i w:val="0"/>
                <w:iCs/>
                <w:sz w:val="22"/>
              </w:rPr>
              <w:t>, vienlaikus t</w:t>
            </w:r>
            <w:r w:rsidR="006A5DFC">
              <w:rPr>
                <w:i w:val="0"/>
                <w:iCs/>
                <w:sz w:val="22"/>
              </w:rPr>
              <w:t xml:space="preserve">ika konstatēta nepilnība, ziņojot par rezultātu rādītāju </w:t>
            </w:r>
            <w:r w:rsidR="006A5DFC" w:rsidRPr="006E742C">
              <w:rPr>
                <w:i w:val="0"/>
                <w:iCs/>
                <w:sz w:val="22"/>
              </w:rPr>
              <w:t>R.2.10 “To vīzu pieteikumu skaits, kas iesniegti, izmantojot digitālus līdzekļus”</w:t>
            </w:r>
            <w:r w:rsidR="006A5DFC">
              <w:rPr>
                <w:i w:val="0"/>
                <w:iCs/>
                <w:sz w:val="22"/>
              </w:rPr>
              <w:t>. Nacionālajā programmā ieplānotā vērtība ir 80, kas mērāma absolūtos skaitļos, nevis procentuāli, tomēr PMLP šo rādītāju interpretēja procentos, līdz ar ko ir radies nepārmērīga rādītāja izpilde. Respektīvi, k</w:t>
            </w:r>
            <w:r w:rsidR="006A5DFC">
              <w:rPr>
                <w:i w:val="0"/>
                <w:iCs/>
                <w:sz w:val="22"/>
                <w:szCs w:val="20"/>
              </w:rPr>
              <w:t xml:space="preserve">opā tika iesniegti </w:t>
            </w:r>
            <w:r w:rsidR="006A5DFC" w:rsidRPr="003462BC">
              <w:rPr>
                <w:i w:val="0"/>
                <w:iCs/>
                <w:sz w:val="22"/>
                <w:szCs w:val="20"/>
              </w:rPr>
              <w:t>161</w:t>
            </w:r>
            <w:r w:rsidR="006A5DFC">
              <w:rPr>
                <w:i w:val="0"/>
                <w:iCs/>
                <w:sz w:val="22"/>
                <w:szCs w:val="20"/>
              </w:rPr>
              <w:t xml:space="preserve"> </w:t>
            </w:r>
            <w:r w:rsidR="006A5DFC" w:rsidRPr="003462BC">
              <w:rPr>
                <w:i w:val="0"/>
                <w:iCs/>
                <w:sz w:val="22"/>
                <w:szCs w:val="20"/>
              </w:rPr>
              <w:t>193</w:t>
            </w:r>
            <w:r w:rsidR="006A5DFC">
              <w:rPr>
                <w:i w:val="0"/>
                <w:iCs/>
                <w:sz w:val="22"/>
                <w:szCs w:val="20"/>
              </w:rPr>
              <w:t xml:space="preserve"> vīzu pieteikumi, no kuriem </w:t>
            </w:r>
            <w:r w:rsidR="006A5DFC" w:rsidRPr="003462BC">
              <w:rPr>
                <w:i w:val="0"/>
                <w:iCs/>
                <w:sz w:val="22"/>
                <w:szCs w:val="20"/>
              </w:rPr>
              <w:t>118</w:t>
            </w:r>
            <w:r w:rsidR="006A5DFC">
              <w:rPr>
                <w:i w:val="0"/>
                <w:iCs/>
                <w:sz w:val="22"/>
                <w:szCs w:val="20"/>
              </w:rPr>
              <w:t xml:space="preserve"> </w:t>
            </w:r>
            <w:r w:rsidR="006A5DFC" w:rsidRPr="003462BC">
              <w:rPr>
                <w:i w:val="0"/>
                <w:iCs/>
                <w:sz w:val="22"/>
                <w:szCs w:val="20"/>
              </w:rPr>
              <w:t>691</w:t>
            </w:r>
            <w:r w:rsidR="006A5DFC">
              <w:rPr>
                <w:i w:val="0"/>
                <w:iCs/>
                <w:sz w:val="22"/>
                <w:szCs w:val="20"/>
              </w:rPr>
              <w:t xml:space="preserve"> ir iesniegti, izmantojot digitālus līdzekļus, to attiecība veido 73,6%. </w:t>
            </w:r>
            <w:r w:rsidR="00361181">
              <w:rPr>
                <w:i w:val="0"/>
                <w:iCs/>
                <w:sz w:val="22"/>
                <w:szCs w:val="20"/>
              </w:rPr>
              <w:t>Ja rādītāju interpretē procentuāli, tad</w:t>
            </w:r>
            <w:r w:rsidR="006A5DFC">
              <w:rPr>
                <w:i w:val="0"/>
                <w:iCs/>
                <w:sz w:val="22"/>
                <w:szCs w:val="20"/>
              </w:rPr>
              <w:t xml:space="preserve"> rādītāja izpilde pret mērķa vērtību (80</w:t>
            </w:r>
            <w:r w:rsidR="00361181">
              <w:rPr>
                <w:i w:val="0"/>
                <w:iCs/>
                <w:sz w:val="22"/>
                <w:szCs w:val="20"/>
              </w:rPr>
              <w:t>%</w:t>
            </w:r>
            <w:r w:rsidR="006A5DFC">
              <w:rPr>
                <w:i w:val="0"/>
                <w:iCs/>
                <w:sz w:val="22"/>
                <w:szCs w:val="20"/>
              </w:rPr>
              <w:t>) ir 92%.</w:t>
            </w:r>
          </w:p>
          <w:p w14:paraId="00680634" w14:textId="6DA45924" w:rsidR="00D15DB1" w:rsidRPr="006E742C" w:rsidRDefault="00676D9C" w:rsidP="0072120B">
            <w:pPr>
              <w:pStyle w:val="Institutionquisigne"/>
              <w:spacing w:before="0" w:after="120"/>
              <w:rPr>
                <w:i w:val="0"/>
                <w:sz w:val="22"/>
              </w:rPr>
            </w:pPr>
            <w:r w:rsidRPr="006E742C">
              <w:rPr>
                <w:b/>
                <w:i w:val="0"/>
                <w:sz w:val="22"/>
              </w:rPr>
              <w:t xml:space="preserve">2. </w:t>
            </w:r>
            <w:proofErr w:type="spellStart"/>
            <w:r w:rsidR="00D15DB1" w:rsidRPr="006E742C">
              <w:rPr>
                <w:b/>
                <w:i w:val="0"/>
                <w:sz w:val="22"/>
              </w:rPr>
              <w:t>Mērķrādītāju</w:t>
            </w:r>
            <w:proofErr w:type="spellEnd"/>
            <w:r w:rsidR="00D15DB1" w:rsidRPr="006E742C">
              <w:rPr>
                <w:b/>
                <w:i w:val="0"/>
                <w:sz w:val="22"/>
              </w:rPr>
              <w:t xml:space="preserve"> noteikšanā</w:t>
            </w:r>
            <w:r w:rsidR="00607CEA" w:rsidRPr="006E742C">
              <w:rPr>
                <w:b/>
                <w:i w:val="0"/>
                <w:sz w:val="22"/>
              </w:rPr>
              <w:t xml:space="preserve">. </w:t>
            </w:r>
            <w:r w:rsidR="00607CEA" w:rsidRPr="006E742C">
              <w:rPr>
                <w:i w:val="0"/>
                <w:noProof/>
                <w:sz w:val="22"/>
              </w:rPr>
              <w:t>Būtiskas programmas snieguma izmaiņas nav</w:t>
            </w:r>
            <w:r w:rsidR="007122D6" w:rsidRPr="006E742C">
              <w:rPr>
                <w:i w:val="0"/>
                <w:noProof/>
                <w:sz w:val="22"/>
              </w:rPr>
              <w:t xml:space="preserve">. </w:t>
            </w:r>
            <w:r w:rsidR="0072120B" w:rsidRPr="006E742C">
              <w:rPr>
                <w:i w:val="0"/>
                <w:sz w:val="22"/>
              </w:rPr>
              <w:t xml:space="preserve">Izaicinājumu radīja RPVP programmas rādītāju metodoloģijas izstrāde, ņemot vērā pieaugošo informācijas detalizāciju, salīdzinot ar iepriekšējo plānošanas periodu, un vadošās iestādes personāla mainību. </w:t>
            </w:r>
          </w:p>
          <w:p w14:paraId="26D6EF84" w14:textId="458E3634" w:rsidR="00D15DB1" w:rsidRPr="006E742C" w:rsidRDefault="00676D9C" w:rsidP="00676D9C">
            <w:pPr>
              <w:pStyle w:val="Personnequisigne"/>
              <w:spacing w:after="120"/>
              <w:jc w:val="both"/>
              <w:rPr>
                <w:i w:val="0"/>
                <w:noProof/>
                <w:sz w:val="22"/>
              </w:rPr>
            </w:pPr>
            <w:r w:rsidRPr="006E742C">
              <w:rPr>
                <w:b/>
                <w:i w:val="0"/>
                <w:sz w:val="22"/>
              </w:rPr>
              <w:t xml:space="preserve">3. </w:t>
            </w:r>
            <w:r w:rsidR="00D15DB1" w:rsidRPr="006E742C">
              <w:rPr>
                <w:b/>
                <w:i w:val="0"/>
                <w:sz w:val="22"/>
              </w:rPr>
              <w:t>P</w:t>
            </w:r>
            <w:r w:rsidR="00D15DB1" w:rsidRPr="006E742C">
              <w:rPr>
                <w:b/>
                <w:i w:val="0"/>
                <w:noProof/>
                <w:sz w:val="22"/>
              </w:rPr>
              <w:t>rocedūras kavējumi un administratīvās spējas</w:t>
            </w:r>
            <w:r w:rsidR="00D15DB1" w:rsidRPr="006E742C">
              <w:rPr>
                <w:i w:val="0"/>
                <w:noProof/>
                <w:sz w:val="22"/>
              </w:rPr>
              <w:t>.</w:t>
            </w:r>
            <w:r w:rsidR="00607CEA" w:rsidRPr="006E742C">
              <w:rPr>
                <w:i w:val="0"/>
                <w:noProof/>
                <w:sz w:val="22"/>
              </w:rPr>
              <w:t xml:space="preserve"> Būtiskas programmas snieguma izmaiņas nav.</w:t>
            </w:r>
          </w:p>
          <w:p w14:paraId="43917B29" w14:textId="2DD0F851" w:rsidR="00D15DB1" w:rsidRPr="006E742C" w:rsidRDefault="00676D9C" w:rsidP="00676D9C">
            <w:pPr>
              <w:pStyle w:val="Personnequisigne"/>
              <w:spacing w:after="120"/>
              <w:jc w:val="both"/>
              <w:rPr>
                <w:bCs/>
                <w:i w:val="0"/>
                <w:sz w:val="22"/>
              </w:rPr>
            </w:pPr>
            <w:r w:rsidRPr="006E742C">
              <w:rPr>
                <w:b/>
                <w:i w:val="0"/>
                <w:sz w:val="22"/>
              </w:rPr>
              <w:t xml:space="preserve">4. </w:t>
            </w:r>
            <w:r w:rsidR="00D15DB1" w:rsidRPr="006E742C">
              <w:rPr>
                <w:b/>
                <w:i w:val="0"/>
                <w:sz w:val="22"/>
              </w:rPr>
              <w:t>Konteksta izmaiņas</w:t>
            </w:r>
            <w:r w:rsidR="00C61C3D" w:rsidRPr="006E742C">
              <w:rPr>
                <w:b/>
                <w:i w:val="0"/>
                <w:sz w:val="22"/>
              </w:rPr>
              <w:t xml:space="preserve">. </w:t>
            </w:r>
            <w:r w:rsidR="004001F9" w:rsidRPr="004001F9">
              <w:rPr>
                <w:bCs/>
                <w:i w:val="0"/>
                <w:sz w:val="22"/>
              </w:rPr>
              <w:t>Nav attiecināms.</w:t>
            </w:r>
          </w:p>
          <w:p w14:paraId="4A92ACC2" w14:textId="1FD99040" w:rsidR="00D15DB1" w:rsidRPr="006E742C" w:rsidRDefault="00676D9C" w:rsidP="00676D9C">
            <w:pPr>
              <w:pStyle w:val="Personnequisigne"/>
              <w:spacing w:after="120"/>
              <w:jc w:val="both"/>
              <w:rPr>
                <w:i w:val="0"/>
                <w:noProof/>
                <w:sz w:val="22"/>
              </w:rPr>
            </w:pPr>
            <w:r w:rsidRPr="006E742C">
              <w:rPr>
                <w:b/>
                <w:i w:val="0"/>
                <w:sz w:val="22"/>
              </w:rPr>
              <w:t xml:space="preserve">5. </w:t>
            </w:r>
            <w:r w:rsidR="00D15DB1" w:rsidRPr="006E742C">
              <w:rPr>
                <w:b/>
                <w:i w:val="0"/>
                <w:sz w:val="22"/>
              </w:rPr>
              <w:t>O</w:t>
            </w:r>
            <w:r w:rsidR="00D15DB1" w:rsidRPr="006E742C">
              <w:rPr>
                <w:b/>
                <w:i w:val="0"/>
                <w:noProof/>
                <w:sz w:val="22"/>
              </w:rPr>
              <w:t>perāciju izstrāde un/vai īstenošana</w:t>
            </w:r>
            <w:r w:rsidR="00D15DB1" w:rsidRPr="006E742C">
              <w:rPr>
                <w:i w:val="0"/>
                <w:noProof/>
                <w:sz w:val="22"/>
              </w:rPr>
              <w:t>.</w:t>
            </w:r>
            <w:r w:rsidR="00607CEA" w:rsidRPr="006E742C">
              <w:rPr>
                <w:i w:val="0"/>
                <w:noProof/>
                <w:sz w:val="22"/>
              </w:rPr>
              <w:t xml:space="preserve"> Būtiskas programmas snieguma izmaiņas nav</w:t>
            </w:r>
            <w:r w:rsidRPr="006E742C">
              <w:rPr>
                <w:i w:val="0"/>
                <w:noProof/>
                <w:sz w:val="22"/>
              </w:rPr>
              <w:t xml:space="preserve">. </w:t>
            </w:r>
          </w:p>
        </w:tc>
      </w:tr>
      <w:tr w:rsidR="006E742C" w:rsidRPr="006E742C" w14:paraId="745F0E1C" w14:textId="77777777" w:rsidTr="00E45665">
        <w:tc>
          <w:tcPr>
            <w:tcW w:w="9289" w:type="dxa"/>
          </w:tcPr>
          <w:p w14:paraId="433F7457" w14:textId="77777777" w:rsidR="005C6A02" w:rsidRPr="006E742C" w:rsidRDefault="005C6A02" w:rsidP="005A3D19">
            <w:pPr>
              <w:pStyle w:val="Personnequisigne"/>
              <w:rPr>
                <w:noProof/>
                <w:sz w:val="22"/>
              </w:rPr>
            </w:pPr>
          </w:p>
        </w:tc>
      </w:tr>
    </w:tbl>
    <w:p w14:paraId="5CB19AE6" w14:textId="661BE0A5" w:rsidR="00AD502C" w:rsidRPr="006E742C" w:rsidRDefault="007F0153" w:rsidP="007F0153">
      <w:pPr>
        <w:pStyle w:val="ManualHeading2"/>
        <w:rPr>
          <w:noProof/>
        </w:rPr>
      </w:pPr>
      <w:r w:rsidRPr="006E742C">
        <w:t>1.3.</w:t>
      </w:r>
      <w:r w:rsidRPr="006E742C">
        <w:tab/>
      </w:r>
      <w:r w:rsidR="00AD502C" w:rsidRPr="006E742C">
        <w:rPr>
          <w:noProof/>
        </w:rPr>
        <w:t>Īpaši ietekmes mazināšanas pasākumi</w:t>
      </w:r>
    </w:p>
    <w:p w14:paraId="249049B1" w14:textId="405CCBE6" w:rsidR="00AD502C" w:rsidRPr="006E742C" w:rsidRDefault="00AD502C" w:rsidP="0069777E">
      <w:pPr>
        <w:jc w:val="both"/>
        <w:rPr>
          <w:noProof/>
          <w:sz w:val="22"/>
        </w:rPr>
      </w:pPr>
      <w:r w:rsidRPr="006E742C">
        <w:rPr>
          <w:b/>
          <w:noProof/>
          <w:sz w:val="22"/>
        </w:rPr>
        <w:t>Attiecīgā gadījumā</w:t>
      </w:r>
      <w:r w:rsidRPr="006E742C">
        <w:rPr>
          <w:noProof/>
          <w:sz w:val="22"/>
        </w:rPr>
        <w:t xml:space="preserve"> īsi aprakstiet, kā programmas aktivitātes ir palīdzējušas mazināt sekas, ko rada būtiskas un pēkšņas izmaiņas saistībā ar spiedienu uz ārējo robežu pārvaldību, kurš veidojas, trešās valstīs neparedzēti pasliktinoties sociālekonomiskajai vai attiecīgi politiskajai situācijai. Ja iespējams, norādiet šim nolūkam pārdalīto resursu apjomu un saistītos iznākumus un rezultātus. </w:t>
      </w:r>
    </w:p>
    <w:p w14:paraId="4E67C080" w14:textId="77777777" w:rsidR="00AD502C" w:rsidRPr="006E742C" w:rsidRDefault="00AD502C" w:rsidP="0069777E">
      <w:pPr>
        <w:jc w:val="both"/>
        <w:rPr>
          <w:noProof/>
          <w:sz w:val="22"/>
        </w:rPr>
      </w:pPr>
      <w:r w:rsidRPr="006E742C">
        <w:rPr>
          <w:noProof/>
          <w:sz w:val="22"/>
        </w:rPr>
        <w:t>Īpašu uzmanību pievērsiet aktivitātēm, kuras tiek veiktas šādu pēkšņu izmaiņu seku mazināšanai un kurās gūtie sasniegumi var pilnībā neatspoguļoties kopējos iznākuma un rezultātu rādītājos.</w:t>
      </w:r>
    </w:p>
    <w:tbl>
      <w:tblPr>
        <w:tblStyle w:val="TableGrid"/>
        <w:tblW w:w="0" w:type="auto"/>
        <w:tblLook w:val="04A0" w:firstRow="1" w:lastRow="0" w:firstColumn="1" w:lastColumn="0" w:noHBand="0" w:noVBand="1"/>
      </w:tblPr>
      <w:tblGrid>
        <w:gridCol w:w="9063"/>
      </w:tblGrid>
      <w:tr w:rsidR="006E742C" w:rsidRPr="006E742C" w14:paraId="1EEEC59C" w14:textId="77777777" w:rsidTr="00E45665">
        <w:tc>
          <w:tcPr>
            <w:tcW w:w="9289" w:type="dxa"/>
          </w:tcPr>
          <w:p w14:paraId="031140BA" w14:textId="0C987B06" w:rsidR="00AD502C" w:rsidRPr="006E742C" w:rsidRDefault="0031211D" w:rsidP="005A3D19">
            <w:pPr>
              <w:pStyle w:val="Personnequisigne"/>
              <w:rPr>
                <w:noProof/>
                <w:sz w:val="22"/>
              </w:rPr>
            </w:pPr>
            <w:r w:rsidRPr="006E742C">
              <w:rPr>
                <w:noProof/>
                <w:sz w:val="22"/>
              </w:rPr>
              <w:t>Šeit ierakstiet tekstu. Ne vairāk kā 4000 rakstzīmes.</w:t>
            </w:r>
          </w:p>
          <w:p w14:paraId="2E726CA7" w14:textId="12B90E79" w:rsidR="000F14E3" w:rsidRPr="006E742C" w:rsidRDefault="000F14E3" w:rsidP="004001F9">
            <w:pPr>
              <w:pStyle w:val="Institutionquisigne"/>
              <w:spacing w:before="120"/>
              <w:ind w:firstLine="743"/>
              <w:rPr>
                <w:i w:val="0"/>
                <w:sz w:val="22"/>
              </w:rPr>
            </w:pPr>
            <w:r w:rsidRPr="006E742C">
              <w:rPr>
                <w:i w:val="0"/>
                <w:sz w:val="22"/>
              </w:rPr>
              <w:t>Kā minēts šī dokumenta 1.2. punktā, b</w:t>
            </w:r>
            <w:r w:rsidRPr="006E742C">
              <w:rPr>
                <w:i w:val="0"/>
                <w:noProof/>
                <w:sz w:val="22"/>
              </w:rPr>
              <w:t xml:space="preserve">ūtiskas un pēkšņas izmaiņas saistībā ar spiedienu uz ārējo robežu pārvaldību, kurš veidojas, trešās valstīs neparedzēti pasliktinoties sociālekonomiskajai vai attiecīgi politiskajai situācijai Latvijas gadījumā ir saistīts ar </w:t>
            </w:r>
            <w:r w:rsidR="00F34A0E" w:rsidRPr="006E742C">
              <w:rPr>
                <w:i w:val="0"/>
                <w:sz w:val="22"/>
              </w:rPr>
              <w:t>neregulārās</w:t>
            </w:r>
            <w:r w:rsidR="00313591" w:rsidRPr="006E742C">
              <w:rPr>
                <w:i w:val="0"/>
                <w:sz w:val="22"/>
              </w:rPr>
              <w:t xml:space="preserve"> migrācijas un attiecīgi arī ārējo robežu pārvaldības spiedien</w:t>
            </w:r>
            <w:r w:rsidRPr="006E742C">
              <w:rPr>
                <w:i w:val="0"/>
                <w:sz w:val="22"/>
              </w:rPr>
              <w:t>u</w:t>
            </w:r>
            <w:r w:rsidR="00313591" w:rsidRPr="006E742C">
              <w:rPr>
                <w:i w:val="0"/>
                <w:sz w:val="22"/>
              </w:rPr>
              <w:t xml:space="preserve"> uz Latvijas-Baltkrievijas robežas, kas saistīts ar politiski motivēto un Baltkrievijas īstenoto neregulāro migrantu </w:t>
            </w:r>
            <w:proofErr w:type="spellStart"/>
            <w:r w:rsidR="00F34A0E" w:rsidRPr="006E742C">
              <w:rPr>
                <w:i w:val="0"/>
                <w:sz w:val="22"/>
              </w:rPr>
              <w:t>instrumentalizāciju</w:t>
            </w:r>
            <w:proofErr w:type="spellEnd"/>
            <w:r w:rsidR="00313591" w:rsidRPr="006E742C">
              <w:rPr>
                <w:i w:val="0"/>
                <w:sz w:val="22"/>
              </w:rPr>
              <w:t xml:space="preserve"> politiskiem mērķiem. </w:t>
            </w:r>
            <w:r w:rsidR="00E15F1A" w:rsidRPr="006E742C">
              <w:rPr>
                <w:i w:val="0"/>
                <w:sz w:val="22"/>
              </w:rPr>
              <w:t>Nestabilā situācija trešajās valstīs un to hibrīdkaram raksturīgās provokācijas uz Latvijas ārējās robežas pieprasa būtisku rīcību robežas uzraudzības kapacitātes pilnveidošanai, īstenojot integrētu un 21.</w:t>
            </w:r>
            <w:r w:rsidR="00676D9C" w:rsidRPr="006E742C">
              <w:rPr>
                <w:i w:val="0"/>
                <w:sz w:val="22"/>
              </w:rPr>
              <w:t xml:space="preserve"> </w:t>
            </w:r>
            <w:r w:rsidR="00E15F1A" w:rsidRPr="006E742C">
              <w:rPr>
                <w:i w:val="0"/>
                <w:sz w:val="22"/>
              </w:rPr>
              <w:t xml:space="preserve">gadsimta  izaicinājumiem pielāgotu robežas apsardzību un kontroli, tai skaitā ieviešot jaunus digitālos drošības risinājumus Latvijas drošībai. Latvijas ārējās robežas drošība ir būtisks priekšnoteikums kopējās </w:t>
            </w:r>
            <w:r w:rsidR="00332FBE" w:rsidRPr="006E742C">
              <w:rPr>
                <w:i w:val="0"/>
                <w:sz w:val="22"/>
              </w:rPr>
              <w:t>ES</w:t>
            </w:r>
            <w:r w:rsidR="00E15F1A" w:rsidRPr="006E742C">
              <w:rPr>
                <w:i w:val="0"/>
                <w:sz w:val="22"/>
              </w:rPr>
              <w:t xml:space="preserve"> un Šengenas zonas drošības un aizsardzības politikas īstenošanā.</w:t>
            </w:r>
            <w:r w:rsidRPr="006E742C">
              <w:rPr>
                <w:i w:val="0"/>
                <w:sz w:val="22"/>
              </w:rPr>
              <w:t xml:space="preserve"> </w:t>
            </w:r>
          </w:p>
          <w:p w14:paraId="00F884DA" w14:textId="4147B146" w:rsidR="000B775C" w:rsidRPr="006E742C" w:rsidRDefault="000F14E3" w:rsidP="004001F9">
            <w:pPr>
              <w:pStyle w:val="Institutionquisigne"/>
              <w:spacing w:before="120"/>
              <w:ind w:firstLine="743"/>
              <w:rPr>
                <w:i w:val="0"/>
                <w:sz w:val="22"/>
              </w:rPr>
            </w:pPr>
            <w:r w:rsidRPr="006E742C">
              <w:rPr>
                <w:i w:val="0"/>
                <w:sz w:val="22"/>
              </w:rPr>
              <w:t xml:space="preserve">Latvijas </w:t>
            </w:r>
            <w:r w:rsidR="002F2668" w:rsidRPr="006E742C">
              <w:rPr>
                <w:i w:val="0"/>
                <w:sz w:val="22"/>
              </w:rPr>
              <w:t>spēju reaģēt uz neregulārās migrācijas un ārējo robežu pārvaldības spiedienu uz Latvijas-Baltkrievijas un Krievijas robežas atbalsta Latvijas saņemtais finansējums RPVP programmas konkrēto darbību ietvaros</w:t>
            </w:r>
            <w:r w:rsidR="00F94ED1" w:rsidRPr="006E742C">
              <w:rPr>
                <w:i w:val="0"/>
                <w:sz w:val="22"/>
              </w:rPr>
              <w:t xml:space="preserve"> (skat. 1.5.</w:t>
            </w:r>
            <w:r w:rsidR="001C14D8" w:rsidRPr="006E742C">
              <w:rPr>
                <w:i w:val="0"/>
                <w:sz w:val="22"/>
              </w:rPr>
              <w:t xml:space="preserve"> </w:t>
            </w:r>
            <w:r w:rsidR="00F94ED1" w:rsidRPr="006E742C">
              <w:rPr>
                <w:i w:val="0"/>
                <w:sz w:val="22"/>
              </w:rPr>
              <w:t>apakšpunktu)</w:t>
            </w:r>
            <w:r w:rsidR="00676D9C" w:rsidRPr="006E742C">
              <w:rPr>
                <w:i w:val="0"/>
                <w:sz w:val="22"/>
              </w:rPr>
              <w:t>:</w:t>
            </w:r>
          </w:p>
          <w:p w14:paraId="795F3209" w14:textId="69284C5D" w:rsidR="001C14D8" w:rsidRPr="006E742C" w:rsidRDefault="000B775C" w:rsidP="001C14D8">
            <w:pPr>
              <w:pStyle w:val="Institutionquisigne"/>
              <w:spacing w:before="120"/>
              <w:rPr>
                <w:i w:val="0"/>
                <w:sz w:val="22"/>
              </w:rPr>
            </w:pPr>
            <w:r w:rsidRPr="006E742C">
              <w:rPr>
                <w:i w:val="0"/>
                <w:sz w:val="22"/>
              </w:rPr>
              <w:t>-</w:t>
            </w:r>
            <w:r w:rsidR="006B0106" w:rsidRPr="006E742C">
              <w:rPr>
                <w:i w:val="0"/>
                <w:sz w:val="22"/>
              </w:rPr>
              <w:t xml:space="preserve"> </w:t>
            </w:r>
            <w:r w:rsidR="00A175AE" w:rsidRPr="006E742C">
              <w:rPr>
                <w:i w:val="0"/>
                <w:sz w:val="20"/>
              </w:rPr>
              <w:t xml:space="preserve">Nr. </w:t>
            </w:r>
            <w:r w:rsidR="00A175AE" w:rsidRPr="006E742C">
              <w:rPr>
                <w:b/>
                <w:bCs/>
                <w:i w:val="0"/>
                <w:sz w:val="20"/>
              </w:rPr>
              <w:t xml:space="preserve">BMVI/2021/SA/1.5.8 </w:t>
            </w:r>
            <w:r w:rsidRPr="006E742C">
              <w:rPr>
                <w:i w:val="0"/>
                <w:sz w:val="22"/>
              </w:rPr>
              <w:t xml:space="preserve">Latvija </w:t>
            </w:r>
            <w:r w:rsidR="00983792" w:rsidRPr="006E742C">
              <w:rPr>
                <w:i w:val="0"/>
                <w:sz w:val="22"/>
              </w:rPr>
              <w:t xml:space="preserve">turpina </w:t>
            </w:r>
            <w:r w:rsidR="006B0106" w:rsidRPr="006E742C">
              <w:rPr>
                <w:i w:val="0"/>
                <w:sz w:val="22"/>
              </w:rPr>
              <w:t>atbalst</w:t>
            </w:r>
            <w:r w:rsidR="00983792" w:rsidRPr="006E742C">
              <w:rPr>
                <w:i w:val="0"/>
                <w:sz w:val="22"/>
              </w:rPr>
              <w:t>īt</w:t>
            </w:r>
            <w:r w:rsidR="006B0106" w:rsidRPr="006E742C">
              <w:rPr>
                <w:i w:val="0"/>
                <w:sz w:val="22"/>
              </w:rPr>
              <w:t xml:space="preserve"> automatizētas robežapsardzības sistēmas iz</w:t>
            </w:r>
            <w:r w:rsidR="001A0F36" w:rsidRPr="006E742C">
              <w:rPr>
                <w:i w:val="0"/>
                <w:sz w:val="22"/>
              </w:rPr>
              <w:t>v</w:t>
            </w:r>
            <w:r w:rsidR="006B0106" w:rsidRPr="006E742C">
              <w:rPr>
                <w:i w:val="0"/>
                <w:sz w:val="22"/>
              </w:rPr>
              <w:t>eidi uz Latvijas-Baltkrievijas</w:t>
            </w:r>
            <w:r w:rsidR="00333BFC" w:rsidRPr="006E742C">
              <w:rPr>
                <w:i w:val="0"/>
                <w:sz w:val="22"/>
              </w:rPr>
              <w:t xml:space="preserve"> </w:t>
            </w:r>
            <w:r w:rsidR="006B0106" w:rsidRPr="006E742C">
              <w:rPr>
                <w:i w:val="0"/>
                <w:sz w:val="22"/>
              </w:rPr>
              <w:t xml:space="preserve">robežas, kā arī nodrošina papildu aprīkojumu </w:t>
            </w:r>
            <w:r w:rsidR="003D73F3">
              <w:rPr>
                <w:i w:val="0"/>
                <w:sz w:val="22"/>
              </w:rPr>
              <w:t>VRS</w:t>
            </w:r>
            <w:r w:rsidR="006B0106" w:rsidRPr="006E742C">
              <w:rPr>
                <w:i w:val="0"/>
                <w:sz w:val="22"/>
              </w:rPr>
              <w:t xml:space="preserve"> šīs robežas apsardzībai</w:t>
            </w:r>
            <w:r w:rsidR="00676D9C" w:rsidRPr="006E742C">
              <w:rPr>
                <w:i w:val="0"/>
                <w:sz w:val="22"/>
              </w:rPr>
              <w:t>.</w:t>
            </w:r>
          </w:p>
          <w:p w14:paraId="720ACC01" w14:textId="77777777" w:rsidR="001C14D8" w:rsidRPr="006E742C" w:rsidRDefault="001C14D8" w:rsidP="001C14D8">
            <w:pPr>
              <w:pStyle w:val="Personnequisigne"/>
            </w:pPr>
          </w:p>
          <w:p w14:paraId="7D50C6FD" w14:textId="508F5C6D" w:rsidR="001C14D8" w:rsidRPr="006E742C" w:rsidRDefault="001C14D8" w:rsidP="004001F9">
            <w:pPr>
              <w:pStyle w:val="Institutionquisigne"/>
              <w:spacing w:before="0" w:after="120"/>
              <w:ind w:firstLine="743"/>
              <w:rPr>
                <w:i w:val="0"/>
                <w:sz w:val="22"/>
              </w:rPr>
            </w:pPr>
            <w:r w:rsidRPr="006E742C">
              <w:rPr>
                <w:i w:val="0"/>
                <w:sz w:val="22"/>
              </w:rPr>
              <w:t xml:space="preserve">Papildus, Latvija pēc grāmatvedības </w:t>
            </w:r>
            <w:r w:rsidR="002237C1" w:rsidRPr="006E742C">
              <w:rPr>
                <w:i w:val="0"/>
                <w:sz w:val="22"/>
              </w:rPr>
              <w:t>perioda</w:t>
            </w:r>
            <w:r w:rsidRPr="006E742C">
              <w:rPr>
                <w:i w:val="0"/>
                <w:sz w:val="22"/>
              </w:rPr>
              <w:t xml:space="preserve"> beigām 25.09.2024 iesniedza Eiropas Komisijā pieteikumu konkrētās darbības Nr. BMVI.2024.SA.1.4.2 ietvaros (92 miljoni </w:t>
            </w:r>
            <w:proofErr w:type="spellStart"/>
            <w:r w:rsidRPr="006E742C">
              <w:rPr>
                <w:iCs/>
                <w:sz w:val="22"/>
              </w:rPr>
              <w:t>euro</w:t>
            </w:r>
            <w:proofErr w:type="spellEnd"/>
            <w:r w:rsidRPr="006E742C">
              <w:rPr>
                <w:i w:val="0"/>
                <w:sz w:val="22"/>
              </w:rPr>
              <w:t xml:space="preserve">) </w:t>
            </w:r>
            <w:r w:rsidR="006E742C" w:rsidRPr="006E742C">
              <w:rPr>
                <w:i w:val="0"/>
                <w:sz w:val="22"/>
              </w:rPr>
              <w:t>lai uzlabotu</w:t>
            </w:r>
            <w:r w:rsidRPr="006E742C">
              <w:rPr>
                <w:i w:val="0"/>
                <w:sz w:val="22"/>
              </w:rPr>
              <w:t xml:space="preserve"> </w:t>
            </w:r>
            <w:proofErr w:type="spellStart"/>
            <w:r w:rsidRPr="006E742C">
              <w:rPr>
                <w:i w:val="0"/>
                <w:sz w:val="22"/>
              </w:rPr>
              <w:t>robežnovērošanas</w:t>
            </w:r>
            <w:proofErr w:type="spellEnd"/>
            <w:r w:rsidRPr="006E742C">
              <w:rPr>
                <w:i w:val="0"/>
                <w:sz w:val="22"/>
              </w:rPr>
              <w:t xml:space="preserve"> spējas pie robežas ar Krievijas Federāciju un Baltkrieviju.</w:t>
            </w:r>
          </w:p>
        </w:tc>
      </w:tr>
    </w:tbl>
    <w:p w14:paraId="491FA226" w14:textId="568FCF98" w:rsidR="00AD502C" w:rsidRPr="006E742C" w:rsidRDefault="007F0153" w:rsidP="007F0153">
      <w:pPr>
        <w:pStyle w:val="ManualHeading2"/>
        <w:rPr>
          <w:noProof/>
        </w:rPr>
      </w:pPr>
      <w:r w:rsidRPr="006E742C">
        <w:lastRenderedPageBreak/>
        <w:t>1.4.</w:t>
      </w:r>
      <w:r w:rsidRPr="006E742C">
        <w:tab/>
      </w:r>
      <w:r w:rsidR="00AD502C" w:rsidRPr="006E742C">
        <w:rPr>
          <w:noProof/>
        </w:rPr>
        <w:t>Darbības atbalsts – Regulas (ES) 2021/1148 16. panta 3. punkts</w:t>
      </w:r>
    </w:p>
    <w:p w14:paraId="5F369D3B" w14:textId="2A9CF050" w:rsidR="00AD502C" w:rsidRPr="006E742C" w:rsidRDefault="00C62604" w:rsidP="00C51DAB">
      <w:pPr>
        <w:jc w:val="both"/>
        <w:rPr>
          <w:noProof/>
          <w:sz w:val="22"/>
        </w:rPr>
      </w:pPr>
      <w:r w:rsidRPr="006E742C">
        <w:rPr>
          <w:noProof/>
          <w:sz w:val="22"/>
        </w:rPr>
        <w:t>Ja grāmatvedības gadā tika izmantots darbības atbalsts, aprakstiet, kā tas veicināja instrumenta mērķu sasniegšanu</w:t>
      </w:r>
      <w:r w:rsidRPr="006E742C">
        <w:rPr>
          <w:rStyle w:val="FootnoteReference"/>
          <w:noProof/>
          <w:sz w:val="22"/>
        </w:rPr>
        <w:footnoteReference w:id="7"/>
      </w:r>
      <w:r w:rsidRPr="006E742C">
        <w:rPr>
          <w:noProof/>
          <w:sz w:val="22"/>
        </w:rPr>
        <w:t xml:space="preserve">. </w:t>
      </w:r>
    </w:p>
    <w:p w14:paraId="4D3AC5F6" w14:textId="0239E1EF" w:rsidR="00AD502C" w:rsidRPr="006E742C" w:rsidRDefault="0053671E" w:rsidP="00C51DAB">
      <w:pPr>
        <w:jc w:val="both"/>
        <w:rPr>
          <w:noProof/>
          <w:sz w:val="22"/>
        </w:rPr>
      </w:pPr>
      <w:r w:rsidRPr="006E742C">
        <w:rPr>
          <w:noProof/>
          <w:sz w:val="22"/>
        </w:rPr>
        <w:t>Precizējiet, vai darbības atbalsts tika izmantots lielapjoma IT sistēmu, tostarp Eiropas ceļošanas informācijas un atļauju sistēmas (</w:t>
      </w:r>
      <w:r w:rsidRPr="006E742C">
        <w:rPr>
          <w:i/>
          <w:noProof/>
          <w:sz w:val="22"/>
        </w:rPr>
        <w:t>ETIAS</w:t>
      </w:r>
      <w:r w:rsidRPr="006E742C">
        <w:rPr>
          <w:noProof/>
          <w:sz w:val="22"/>
        </w:rPr>
        <w:t xml:space="preserve">), darbībai un uzturēšanai. </w:t>
      </w:r>
    </w:p>
    <w:p w14:paraId="62C94CED" w14:textId="2041C1D8" w:rsidR="00AD502C" w:rsidRPr="006E742C" w:rsidRDefault="00A148D3" w:rsidP="00C51DAB">
      <w:pPr>
        <w:jc w:val="both"/>
        <w:rPr>
          <w:noProof/>
          <w:sz w:val="22"/>
        </w:rPr>
      </w:pPr>
      <w:r w:rsidRPr="006E742C">
        <w:rPr>
          <w:noProof/>
          <w:sz w:val="22"/>
        </w:rPr>
        <w:t>Ja darbības atbalsta kopējās kumulatīvās attiecināmās izmaksas par operācijām, kas atlasītas atbalstam, grāmatvedības gada beigās pārsniedz 33 % no kopējā programmas piešķīruma, paskaidrojiet iemeslus. Turklāt, ja pastāv risks, ka līdz plānošanas perioda beigām robežvērtība tiks pārsniegta, aprakstiet pasākumus, kas paredzēti tā mazināšanai.</w:t>
      </w:r>
    </w:p>
    <w:tbl>
      <w:tblPr>
        <w:tblStyle w:val="TableGrid"/>
        <w:tblW w:w="0" w:type="auto"/>
        <w:tblLook w:val="04A0" w:firstRow="1" w:lastRow="0" w:firstColumn="1" w:lastColumn="0" w:noHBand="0" w:noVBand="1"/>
      </w:tblPr>
      <w:tblGrid>
        <w:gridCol w:w="9063"/>
      </w:tblGrid>
      <w:tr w:rsidR="006E742C" w:rsidRPr="006E742C" w14:paraId="0C0C6E9A" w14:textId="77777777" w:rsidTr="00E45665">
        <w:tc>
          <w:tcPr>
            <w:tcW w:w="9289" w:type="dxa"/>
          </w:tcPr>
          <w:p w14:paraId="2EC71875" w14:textId="77777777" w:rsidR="00AD502C" w:rsidRPr="006E742C" w:rsidRDefault="0031211D" w:rsidP="00E45982">
            <w:pPr>
              <w:pStyle w:val="Personnequisigne"/>
              <w:rPr>
                <w:noProof/>
                <w:sz w:val="22"/>
              </w:rPr>
            </w:pPr>
            <w:r w:rsidRPr="006E742C">
              <w:rPr>
                <w:noProof/>
                <w:sz w:val="22"/>
              </w:rPr>
              <w:t>Šeit ierakstiet tekstu. Ne vairāk kā 4000 rakstzīmes.</w:t>
            </w:r>
          </w:p>
          <w:p w14:paraId="5F6459E3" w14:textId="4CEAFCE5" w:rsidR="0029099A" w:rsidRPr="006E742C" w:rsidRDefault="0029099A" w:rsidP="004001F9">
            <w:pPr>
              <w:pStyle w:val="Institutionquisigne"/>
              <w:spacing w:before="120"/>
              <w:ind w:firstLine="601"/>
              <w:rPr>
                <w:i w:val="0"/>
                <w:sz w:val="22"/>
              </w:rPr>
            </w:pPr>
            <w:r w:rsidRPr="006E742C">
              <w:rPr>
                <w:i w:val="0"/>
                <w:sz w:val="22"/>
              </w:rPr>
              <w:t>Lai nodrošinātu pasākumu, kas saistīti ar Regulas (ES) 2018/1240</w:t>
            </w:r>
            <w:r w:rsidRPr="006E742C">
              <w:rPr>
                <w:i w:val="0"/>
                <w:sz w:val="22"/>
              </w:rPr>
              <w:footnoteReference w:id="8"/>
            </w:r>
            <w:r w:rsidRPr="006E742C">
              <w:rPr>
                <w:i w:val="0"/>
                <w:sz w:val="22"/>
              </w:rPr>
              <w:t xml:space="preserve"> (turpmāk - Regula) 85.</w:t>
            </w:r>
            <w:r w:rsidR="00676D9C" w:rsidRPr="006E742C">
              <w:rPr>
                <w:i w:val="0"/>
                <w:sz w:val="22"/>
              </w:rPr>
              <w:t xml:space="preserve"> </w:t>
            </w:r>
            <w:r w:rsidRPr="006E742C">
              <w:rPr>
                <w:i w:val="0"/>
                <w:sz w:val="22"/>
              </w:rPr>
              <w:t>panta 2. un 3.</w:t>
            </w:r>
            <w:r w:rsidR="00676D9C" w:rsidRPr="006E742C">
              <w:rPr>
                <w:i w:val="0"/>
                <w:sz w:val="22"/>
              </w:rPr>
              <w:t xml:space="preserve"> </w:t>
            </w:r>
            <w:r w:rsidRPr="006E742C">
              <w:rPr>
                <w:i w:val="0"/>
                <w:sz w:val="22"/>
              </w:rPr>
              <w:t xml:space="preserve">punkta ieviešanu, finansēšanu, un saskaņā ar RPVP </w:t>
            </w:r>
            <w:r w:rsidR="001E3134">
              <w:rPr>
                <w:i w:val="0"/>
                <w:sz w:val="22"/>
              </w:rPr>
              <w:t>UK</w:t>
            </w:r>
            <w:r w:rsidRPr="006E742C">
              <w:rPr>
                <w:i w:val="0"/>
                <w:sz w:val="22"/>
              </w:rPr>
              <w:t xml:space="preserve"> 2022.</w:t>
            </w:r>
            <w:r w:rsidR="00676D9C" w:rsidRPr="006E742C">
              <w:rPr>
                <w:i w:val="0"/>
                <w:sz w:val="22"/>
              </w:rPr>
              <w:t xml:space="preserve"> </w:t>
            </w:r>
            <w:r w:rsidRPr="006E742C">
              <w:rPr>
                <w:i w:val="0"/>
                <w:sz w:val="22"/>
              </w:rPr>
              <w:t>gada 29.</w:t>
            </w:r>
            <w:r w:rsidR="00676D9C" w:rsidRPr="006E742C">
              <w:rPr>
                <w:i w:val="0"/>
                <w:sz w:val="22"/>
              </w:rPr>
              <w:t xml:space="preserve"> </w:t>
            </w:r>
            <w:r w:rsidRPr="006E742C">
              <w:rPr>
                <w:i w:val="0"/>
                <w:sz w:val="22"/>
              </w:rPr>
              <w:t>septembra lēmumu Nr.</w:t>
            </w:r>
            <w:r w:rsidR="00676D9C" w:rsidRPr="006E742C">
              <w:rPr>
                <w:i w:val="0"/>
                <w:sz w:val="22"/>
              </w:rPr>
              <w:t xml:space="preserve"> </w:t>
            </w:r>
            <w:r w:rsidRPr="006E742C">
              <w:rPr>
                <w:i w:val="0"/>
                <w:sz w:val="22"/>
              </w:rPr>
              <w:t xml:space="preserve">4., RPVP nacionālās programmas ietvaros ir paredzēti 337 500 </w:t>
            </w:r>
            <w:r w:rsidR="00676D9C" w:rsidRPr="006E742C">
              <w:rPr>
                <w:sz w:val="22"/>
              </w:rPr>
              <w:t>euro</w:t>
            </w:r>
            <w:r w:rsidRPr="006E742C">
              <w:rPr>
                <w:i w:val="0"/>
                <w:sz w:val="22"/>
              </w:rPr>
              <w:t>, t.</w:t>
            </w:r>
            <w:r w:rsidR="0049356D" w:rsidRPr="006E742C">
              <w:rPr>
                <w:i w:val="0"/>
                <w:sz w:val="22"/>
              </w:rPr>
              <w:t xml:space="preserve"> </w:t>
            </w:r>
            <w:r w:rsidRPr="006E742C">
              <w:rPr>
                <w:i w:val="0"/>
                <w:sz w:val="22"/>
              </w:rPr>
              <w:t>sk.:</w:t>
            </w:r>
          </w:p>
          <w:p w14:paraId="27D9527A" w14:textId="62948B7A" w:rsidR="0029099A" w:rsidRPr="006E742C" w:rsidRDefault="0029099A" w:rsidP="00320A29">
            <w:pPr>
              <w:pStyle w:val="Institutionquisigne"/>
              <w:spacing w:before="120"/>
              <w:rPr>
                <w:i w:val="0"/>
                <w:sz w:val="22"/>
              </w:rPr>
            </w:pPr>
            <w:r w:rsidRPr="006E742C">
              <w:rPr>
                <w:i w:val="0"/>
                <w:sz w:val="22"/>
              </w:rPr>
              <w:t>-</w:t>
            </w:r>
            <w:r w:rsidR="00676D9C" w:rsidRPr="006E742C">
              <w:rPr>
                <w:i w:val="0"/>
                <w:sz w:val="22"/>
              </w:rPr>
              <w:t xml:space="preserve"> </w:t>
            </w:r>
            <w:r w:rsidRPr="006E742C">
              <w:rPr>
                <w:i w:val="0"/>
                <w:sz w:val="22"/>
              </w:rPr>
              <w:t xml:space="preserve">150 000 </w:t>
            </w:r>
            <w:r w:rsidR="0049356D" w:rsidRPr="006E742C">
              <w:rPr>
                <w:sz w:val="22"/>
              </w:rPr>
              <w:t>euro</w:t>
            </w:r>
            <w:r w:rsidRPr="006E742C">
              <w:rPr>
                <w:i w:val="0"/>
                <w:sz w:val="22"/>
              </w:rPr>
              <w:t xml:space="preserve"> (saskaņā ar ETIAS Regulas (ES) 2018/1240 85. panta “Izmaksas” 2.</w:t>
            </w:r>
            <w:r w:rsidR="00676D9C" w:rsidRPr="006E742C">
              <w:rPr>
                <w:i w:val="0"/>
                <w:sz w:val="22"/>
              </w:rPr>
              <w:t xml:space="preserve"> </w:t>
            </w:r>
            <w:r w:rsidRPr="006E742C">
              <w:rPr>
                <w:i w:val="0"/>
                <w:sz w:val="22"/>
              </w:rPr>
              <w:t>punktu (turpmāk – Regulas 85.</w:t>
            </w:r>
            <w:r w:rsidR="00676D9C" w:rsidRPr="006E742C">
              <w:rPr>
                <w:i w:val="0"/>
                <w:sz w:val="22"/>
              </w:rPr>
              <w:t xml:space="preserve"> </w:t>
            </w:r>
            <w:r w:rsidRPr="006E742C">
              <w:rPr>
                <w:i w:val="0"/>
                <w:sz w:val="22"/>
              </w:rPr>
              <w:t>punkta 2.</w:t>
            </w:r>
            <w:r w:rsidR="00676D9C" w:rsidRPr="006E742C">
              <w:rPr>
                <w:i w:val="0"/>
                <w:sz w:val="22"/>
              </w:rPr>
              <w:t xml:space="preserve"> </w:t>
            </w:r>
            <w:r w:rsidRPr="006E742C">
              <w:rPr>
                <w:i w:val="0"/>
                <w:sz w:val="22"/>
              </w:rPr>
              <w:t>punkts</w:t>
            </w:r>
            <w:r w:rsidR="00676D9C" w:rsidRPr="006E742C">
              <w:rPr>
                <w:i w:val="0"/>
                <w:sz w:val="22"/>
              </w:rPr>
              <w:t>)</w:t>
            </w:r>
            <w:r w:rsidRPr="006E742C">
              <w:rPr>
                <w:i w:val="0"/>
                <w:sz w:val="22"/>
              </w:rPr>
              <w:t>) un;</w:t>
            </w:r>
          </w:p>
          <w:p w14:paraId="573DD335" w14:textId="00A65ACA" w:rsidR="0029099A" w:rsidRPr="006E742C" w:rsidRDefault="0029099A" w:rsidP="00316D3F">
            <w:pPr>
              <w:pStyle w:val="Institutionquisigne"/>
              <w:spacing w:before="120"/>
              <w:rPr>
                <w:i w:val="0"/>
                <w:sz w:val="22"/>
              </w:rPr>
            </w:pPr>
            <w:r w:rsidRPr="006E742C">
              <w:rPr>
                <w:i w:val="0"/>
                <w:sz w:val="22"/>
              </w:rPr>
              <w:t xml:space="preserve">-187 500 </w:t>
            </w:r>
            <w:r w:rsidR="0049356D" w:rsidRPr="006E742C">
              <w:rPr>
                <w:iCs/>
                <w:sz w:val="22"/>
              </w:rPr>
              <w:t>euro</w:t>
            </w:r>
            <w:r w:rsidRPr="006E742C">
              <w:rPr>
                <w:i w:val="0"/>
                <w:sz w:val="22"/>
              </w:rPr>
              <w:t xml:space="preserve"> (saskaņā ar ETIAS Regulas (ES) 2018/124</w:t>
            </w:r>
            <w:r w:rsidR="00FC29CC" w:rsidRPr="006E742C">
              <w:rPr>
                <w:i w:val="0"/>
                <w:sz w:val="22"/>
              </w:rPr>
              <w:t>0</w:t>
            </w:r>
            <w:r w:rsidRPr="006E742C">
              <w:rPr>
                <w:i w:val="0"/>
                <w:sz w:val="22"/>
              </w:rPr>
              <w:t xml:space="preserve"> 85. panta “Izmaksas” 3.</w:t>
            </w:r>
            <w:r w:rsidR="00676D9C" w:rsidRPr="006E742C">
              <w:rPr>
                <w:i w:val="0"/>
                <w:sz w:val="22"/>
              </w:rPr>
              <w:t xml:space="preserve"> </w:t>
            </w:r>
            <w:r w:rsidRPr="006E742C">
              <w:rPr>
                <w:i w:val="0"/>
                <w:sz w:val="22"/>
              </w:rPr>
              <w:t>punktu (turpmāk – Regulas 85.</w:t>
            </w:r>
            <w:r w:rsidR="00676D9C" w:rsidRPr="006E742C">
              <w:rPr>
                <w:i w:val="0"/>
                <w:sz w:val="22"/>
              </w:rPr>
              <w:t xml:space="preserve"> </w:t>
            </w:r>
            <w:r w:rsidRPr="006E742C">
              <w:rPr>
                <w:i w:val="0"/>
                <w:sz w:val="22"/>
              </w:rPr>
              <w:t>punkta 3.</w:t>
            </w:r>
            <w:r w:rsidR="00676D9C" w:rsidRPr="006E742C">
              <w:rPr>
                <w:i w:val="0"/>
                <w:sz w:val="22"/>
              </w:rPr>
              <w:t xml:space="preserve"> </w:t>
            </w:r>
            <w:r w:rsidRPr="006E742C">
              <w:rPr>
                <w:i w:val="0"/>
                <w:sz w:val="22"/>
              </w:rPr>
              <w:t>punkts)).</w:t>
            </w:r>
          </w:p>
          <w:p w14:paraId="08F5B5A7" w14:textId="77777777" w:rsidR="00B22652" w:rsidRPr="006E742C" w:rsidRDefault="00B22652" w:rsidP="00B22652">
            <w:pPr>
              <w:pStyle w:val="Personnequisigne"/>
            </w:pPr>
          </w:p>
          <w:p w14:paraId="5F9902C7" w14:textId="4B5E6DC7" w:rsidR="0029099A" w:rsidRPr="006E742C" w:rsidRDefault="00B22652" w:rsidP="001C14D8">
            <w:pPr>
              <w:jc w:val="both"/>
              <w:rPr>
                <w:sz w:val="22"/>
                <w:szCs w:val="22"/>
              </w:rPr>
            </w:pPr>
            <w:r w:rsidRPr="006E742C">
              <w:rPr>
                <w:sz w:val="22"/>
                <w:szCs w:val="22"/>
              </w:rPr>
              <w:t xml:space="preserve">Šobrīd Latvija vēl nav izmantojusi šos finanšu līdzekļus. </w:t>
            </w:r>
          </w:p>
        </w:tc>
      </w:tr>
    </w:tbl>
    <w:p w14:paraId="53FBC969" w14:textId="207F814B" w:rsidR="00AD502C" w:rsidRPr="006E742C" w:rsidRDefault="007F0153" w:rsidP="007F0153">
      <w:pPr>
        <w:pStyle w:val="ManualHeading2"/>
        <w:rPr>
          <w:noProof/>
        </w:rPr>
      </w:pPr>
      <w:r w:rsidRPr="006E742C">
        <w:t>1.5.</w:t>
      </w:r>
      <w:r w:rsidRPr="006E742C">
        <w:tab/>
      </w:r>
      <w:r w:rsidR="00AD502C" w:rsidRPr="006E742C">
        <w:rPr>
          <w:noProof/>
        </w:rPr>
        <w:t>Konkrētas darbības</w:t>
      </w:r>
      <w:r w:rsidR="00AD502C" w:rsidRPr="006E742C">
        <w:rPr>
          <w:rStyle w:val="FootnoteReference"/>
          <w:noProof/>
        </w:rPr>
        <w:footnoteReference w:id="9"/>
      </w:r>
      <w:r w:rsidR="00AD502C" w:rsidRPr="006E742C">
        <w:rPr>
          <w:noProof/>
        </w:rPr>
        <w:t xml:space="preserve"> </w:t>
      </w:r>
    </w:p>
    <w:p w14:paraId="7D6A9536" w14:textId="2664A088" w:rsidR="00AD502C" w:rsidRPr="006E742C" w:rsidRDefault="00BC5F3E" w:rsidP="00C51DAB">
      <w:pPr>
        <w:jc w:val="both"/>
        <w:rPr>
          <w:noProof/>
          <w:sz w:val="22"/>
        </w:rPr>
      </w:pPr>
      <w:r w:rsidRPr="006E742C">
        <w:rPr>
          <w:noProof/>
          <w:sz w:val="22"/>
        </w:rPr>
        <w:t>Aprakstiet galvenos sasniegumus, kas gūti grāmatvedības gadā veiktajās konkrētajās darbībās, un to, kā tās ir veicinājušas programmas mērķu sasniegšanu un Savienības pievienotās vērtības radīšanu</w:t>
      </w:r>
      <w:r w:rsidRPr="006E742C">
        <w:rPr>
          <w:rStyle w:val="FootnoteReference"/>
          <w:noProof/>
          <w:sz w:val="22"/>
        </w:rPr>
        <w:footnoteReference w:id="10"/>
      </w:r>
      <w:r w:rsidRPr="006E742C">
        <w:rPr>
          <w:noProof/>
          <w:sz w:val="22"/>
        </w:rPr>
        <w:t xml:space="preserve">. </w:t>
      </w:r>
    </w:p>
    <w:p w14:paraId="0D7A619F" w14:textId="77777777" w:rsidR="00E45982" w:rsidRPr="006E742C" w:rsidRDefault="00BC5F3E" w:rsidP="00C51DAB">
      <w:pPr>
        <w:jc w:val="both"/>
        <w:rPr>
          <w:noProof/>
          <w:sz w:val="22"/>
        </w:rPr>
      </w:pPr>
      <w:r w:rsidRPr="006E742C">
        <w:rPr>
          <w:noProof/>
          <w:sz w:val="22"/>
        </w:rPr>
        <w:t>Aprakstiet, kā atsevišķās darbības ir pavirzījušās uz priekšu gan no procedūras</w:t>
      </w:r>
      <w:r w:rsidRPr="006E742C">
        <w:rPr>
          <w:rStyle w:val="FootnoteReference"/>
          <w:noProof/>
          <w:sz w:val="22"/>
        </w:rPr>
        <w:footnoteReference w:id="11"/>
      </w:r>
      <w:r w:rsidRPr="006E742C">
        <w:rPr>
          <w:noProof/>
          <w:sz w:val="22"/>
        </w:rPr>
        <w:t>, gan no operacionālā</w:t>
      </w:r>
      <w:r w:rsidRPr="006E742C">
        <w:rPr>
          <w:rStyle w:val="FootnoteReference"/>
          <w:noProof/>
          <w:sz w:val="22"/>
        </w:rPr>
        <w:footnoteReference w:id="12"/>
      </w:r>
      <w:r w:rsidRPr="006E742C">
        <w:rPr>
          <w:noProof/>
          <w:sz w:val="22"/>
        </w:rPr>
        <w:t xml:space="preserve"> viedokļa, un raksturojiet visas problēmas, kas ietekmē to sniegumu, jo īpaši līdzekļu nepietiekamas izmantošanas risku. </w:t>
      </w:r>
    </w:p>
    <w:p w14:paraId="7CEB312C" w14:textId="5D908CE7" w:rsidR="00AD502C" w:rsidRPr="006E742C" w:rsidRDefault="00AD502C" w:rsidP="00C51DAB">
      <w:pPr>
        <w:jc w:val="both"/>
        <w:rPr>
          <w:noProof/>
        </w:rPr>
      </w:pPr>
      <w:r w:rsidRPr="006E742C">
        <w:rPr>
          <w:noProof/>
          <w:sz w:val="22"/>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6E742C" w:rsidRPr="006E742C" w14:paraId="2219E2DB" w14:textId="77777777" w:rsidTr="00E45665">
        <w:tc>
          <w:tcPr>
            <w:tcW w:w="9289" w:type="dxa"/>
          </w:tcPr>
          <w:p w14:paraId="68C0AC6A" w14:textId="77777777" w:rsidR="00E15F1A" w:rsidRPr="006E742C" w:rsidRDefault="0031211D" w:rsidP="00DF1946">
            <w:pPr>
              <w:pStyle w:val="Personnequisigne"/>
              <w:jc w:val="both"/>
              <w:rPr>
                <w:noProof/>
                <w:sz w:val="22"/>
              </w:rPr>
            </w:pPr>
            <w:r w:rsidRPr="006E742C">
              <w:rPr>
                <w:noProof/>
                <w:sz w:val="22"/>
              </w:rPr>
              <w:t>Šeit ierakstiet tekstu. Ne vairāk kā 5000 rakstzīmes.</w:t>
            </w:r>
          </w:p>
          <w:p w14:paraId="20844279" w14:textId="50FAB470" w:rsidR="001A0455" w:rsidRPr="006E742C" w:rsidRDefault="00E15F1A" w:rsidP="008F2EF1">
            <w:pPr>
              <w:pStyle w:val="Personnequisigne"/>
              <w:ind w:firstLine="743"/>
              <w:jc w:val="both"/>
              <w:rPr>
                <w:noProof/>
                <w:sz w:val="22"/>
              </w:rPr>
            </w:pPr>
            <w:r w:rsidRPr="006E742C">
              <w:rPr>
                <w:i w:val="0"/>
                <w:sz w:val="22"/>
              </w:rPr>
              <w:t>Latvijas saņemtais finansējums RPVP programmas konkrēto darbību ietvaros</w:t>
            </w:r>
            <w:r w:rsidR="00676D9C" w:rsidRPr="006E742C">
              <w:rPr>
                <w:i w:val="0"/>
                <w:sz w:val="22"/>
              </w:rPr>
              <w:t xml:space="preserve"> </w:t>
            </w:r>
            <w:r w:rsidRPr="006E742C">
              <w:rPr>
                <w:i w:val="0"/>
                <w:sz w:val="22"/>
              </w:rPr>
              <w:t>palīdz reaģēt uz neregulārās migrācijas un ārējo robežu pārvaldības spiedienu uz Latvijas-Baltkrievijas un Krievijas robežas (skat.</w:t>
            </w:r>
            <w:r w:rsidR="00676D9C" w:rsidRPr="006E742C">
              <w:rPr>
                <w:i w:val="0"/>
                <w:sz w:val="22"/>
              </w:rPr>
              <w:t xml:space="preserve"> </w:t>
            </w:r>
            <w:r w:rsidRPr="006E742C">
              <w:rPr>
                <w:i w:val="0"/>
                <w:sz w:val="22"/>
              </w:rPr>
              <w:t>1.2.</w:t>
            </w:r>
            <w:r w:rsidR="00676D9C" w:rsidRPr="006E742C">
              <w:rPr>
                <w:i w:val="0"/>
                <w:sz w:val="22"/>
              </w:rPr>
              <w:t xml:space="preserve"> </w:t>
            </w:r>
            <w:r w:rsidRPr="006E742C">
              <w:rPr>
                <w:i w:val="0"/>
                <w:sz w:val="22"/>
              </w:rPr>
              <w:t>punktu)</w:t>
            </w:r>
            <w:r w:rsidR="00D67DC7" w:rsidRPr="006E742C">
              <w:rPr>
                <w:i w:val="0"/>
                <w:sz w:val="22"/>
              </w:rPr>
              <w:t>.</w:t>
            </w:r>
          </w:p>
          <w:p w14:paraId="7CF37F4E" w14:textId="1BE65AF5" w:rsidR="005B7DA0" w:rsidRPr="006E742C" w:rsidRDefault="005B7DA0" w:rsidP="005B7DA0">
            <w:pPr>
              <w:pStyle w:val="Personnequisigne"/>
            </w:pPr>
          </w:p>
          <w:p w14:paraId="7287708C" w14:textId="0574C621" w:rsidR="001533E4" w:rsidRPr="006E742C" w:rsidRDefault="001533E4" w:rsidP="001533E4">
            <w:pPr>
              <w:pStyle w:val="Institutionquisigne"/>
              <w:spacing w:before="0"/>
              <w:jc w:val="center"/>
              <w:rPr>
                <w:b/>
                <w:bCs/>
                <w:i w:val="0"/>
                <w:iCs/>
                <w:sz w:val="22"/>
                <w:szCs w:val="20"/>
              </w:rPr>
            </w:pPr>
            <w:r w:rsidRPr="006E742C">
              <w:rPr>
                <w:b/>
                <w:bCs/>
                <w:i w:val="0"/>
                <w:iCs/>
                <w:sz w:val="22"/>
                <w:szCs w:val="20"/>
              </w:rPr>
              <w:lastRenderedPageBreak/>
              <w:t xml:space="preserve">BMVI/2021/SA/1.5.8 </w:t>
            </w:r>
            <w:r w:rsidRPr="006E742C">
              <w:rPr>
                <w:b/>
                <w:bCs/>
                <w:i w:val="0"/>
                <w:sz w:val="22"/>
              </w:rPr>
              <w:t xml:space="preserve">“Rīcības </w:t>
            </w:r>
            <w:r w:rsidR="006E742C" w:rsidRPr="006E742C">
              <w:rPr>
                <w:b/>
                <w:bCs/>
                <w:i w:val="0"/>
                <w:sz w:val="22"/>
              </w:rPr>
              <w:t>plāna Latvijas – Baltkrievijas robežu pārvaldība</w:t>
            </w:r>
            <w:r w:rsidRPr="006E742C">
              <w:rPr>
                <w:b/>
                <w:bCs/>
                <w:i w:val="0"/>
                <w:sz w:val="22"/>
              </w:rPr>
              <w:t>”</w:t>
            </w:r>
            <w:r w:rsidRPr="006E742C">
              <w:rPr>
                <w:b/>
                <w:bCs/>
                <w:i w:val="0"/>
                <w:iCs/>
                <w:sz w:val="22"/>
                <w:szCs w:val="20"/>
              </w:rPr>
              <w:t>:</w:t>
            </w:r>
          </w:p>
          <w:p w14:paraId="50F5A704" w14:textId="77777777" w:rsidR="001533E4" w:rsidRPr="006E742C" w:rsidRDefault="001533E4" w:rsidP="001533E4">
            <w:pPr>
              <w:pStyle w:val="Personnequisigne"/>
            </w:pPr>
          </w:p>
          <w:p w14:paraId="7B151D8A" w14:textId="7FE5A3CC" w:rsidR="001533E4" w:rsidRPr="006E742C" w:rsidRDefault="001533E4" w:rsidP="001533E4">
            <w:pPr>
              <w:pStyle w:val="Personnequisigne"/>
              <w:ind w:firstLine="743"/>
              <w:jc w:val="both"/>
              <w:rPr>
                <w:i w:val="0"/>
                <w:iCs/>
                <w:sz w:val="22"/>
                <w:szCs w:val="20"/>
              </w:rPr>
            </w:pPr>
            <w:r w:rsidRPr="006E742C">
              <w:rPr>
                <w:i w:val="0"/>
                <w:iCs/>
                <w:sz w:val="22"/>
                <w:szCs w:val="20"/>
              </w:rPr>
              <w:t xml:space="preserve">Konkrētā darbība tika </w:t>
            </w:r>
            <w:r w:rsidR="006E742C" w:rsidRPr="006E742C">
              <w:rPr>
                <w:i w:val="0"/>
                <w:iCs/>
                <w:sz w:val="22"/>
                <w:szCs w:val="20"/>
              </w:rPr>
              <w:t>pieteikta</w:t>
            </w:r>
            <w:r w:rsidRPr="006E742C">
              <w:rPr>
                <w:i w:val="0"/>
                <w:iCs/>
                <w:sz w:val="22"/>
                <w:szCs w:val="20"/>
              </w:rPr>
              <w:t xml:space="preserve"> ar mērķi saņemt papildu finansiālu atbalstu Latvijas-Baltkrievijas robežas pārvaldībai. Tādējādi tiks uzlabota reaģēšana uz neatļautiem </w:t>
            </w:r>
            <w:r w:rsidR="006E742C" w:rsidRPr="006E742C">
              <w:rPr>
                <w:i w:val="0"/>
                <w:iCs/>
                <w:sz w:val="22"/>
                <w:szCs w:val="20"/>
              </w:rPr>
              <w:t>robežšķērsošanas</w:t>
            </w:r>
            <w:r w:rsidRPr="006E742C">
              <w:rPr>
                <w:i w:val="0"/>
                <w:iCs/>
                <w:sz w:val="22"/>
                <w:szCs w:val="20"/>
              </w:rPr>
              <w:t xml:space="preserve"> mēģinājumu gadījumiem un citām aizdomīgām darbībām uz Latvijas-Baltkrievijas robežas, kas rodas no ārvalstu finansētu migrantu </w:t>
            </w:r>
            <w:proofErr w:type="spellStart"/>
            <w:r w:rsidRPr="006E742C">
              <w:rPr>
                <w:i w:val="0"/>
                <w:iCs/>
                <w:sz w:val="22"/>
                <w:szCs w:val="20"/>
              </w:rPr>
              <w:t>instrumentalizāciju</w:t>
            </w:r>
            <w:proofErr w:type="spellEnd"/>
            <w:r w:rsidRPr="006E742C">
              <w:rPr>
                <w:i w:val="0"/>
                <w:iCs/>
                <w:sz w:val="22"/>
                <w:szCs w:val="20"/>
              </w:rPr>
              <w:t xml:space="preserve"> uz ES ārējām robežām. Projekti sniegs ieguldījumu ES iekšējās drošības stratēģijas īstenošanā</w:t>
            </w:r>
            <w:r w:rsidR="008F2EF1">
              <w:rPr>
                <w:i w:val="0"/>
                <w:iCs/>
                <w:sz w:val="22"/>
                <w:szCs w:val="20"/>
              </w:rPr>
              <w:t>.</w:t>
            </w:r>
          </w:p>
          <w:p w14:paraId="741B3635" w14:textId="0073F3E3" w:rsidR="001533E4" w:rsidRPr="006E742C" w:rsidRDefault="008F2EF1" w:rsidP="00993054">
            <w:pPr>
              <w:pStyle w:val="Institutionquisigne"/>
              <w:numPr>
                <w:ilvl w:val="0"/>
                <w:numId w:val="38"/>
              </w:numPr>
              <w:spacing w:before="120" w:after="120"/>
              <w:rPr>
                <w:rFonts w:eastAsia="Calibri"/>
                <w:i w:val="0"/>
                <w:iCs/>
                <w:sz w:val="22"/>
              </w:rPr>
            </w:pPr>
            <w:r>
              <w:rPr>
                <w:i w:val="0"/>
                <w:iCs/>
                <w:noProof/>
                <w:sz w:val="22"/>
              </w:rPr>
              <w:t>d</w:t>
            </w:r>
            <w:r w:rsidR="001533E4" w:rsidRPr="006E742C">
              <w:rPr>
                <w:i w:val="0"/>
                <w:iCs/>
                <w:noProof/>
                <w:sz w:val="22"/>
              </w:rPr>
              <w:t xml:space="preserve">arbības </w:t>
            </w:r>
            <w:r w:rsidR="001533E4" w:rsidRPr="006E742C">
              <w:rPr>
                <w:b/>
                <w:bCs/>
                <w:i w:val="0"/>
                <w:iCs/>
                <w:noProof/>
                <w:sz w:val="22"/>
              </w:rPr>
              <w:t>“Nacionālā (kopējā) situācijas attēla izveidošana un uzturēšana”</w:t>
            </w:r>
            <w:r w:rsidR="001533E4" w:rsidRPr="006E742C">
              <w:rPr>
                <w:i w:val="0"/>
                <w:iCs/>
                <w:noProof/>
                <w:sz w:val="22"/>
              </w:rPr>
              <w:t xml:space="preserve"> ietvaros - </w:t>
            </w:r>
            <w:r w:rsidR="001533E4" w:rsidRPr="006E742C">
              <w:rPr>
                <w:i w:val="0"/>
                <w:iCs/>
                <w:sz w:val="22"/>
              </w:rPr>
              <w:t>VRS sadarbībā ar IC un NVA īsteno projektu Nr.</w:t>
            </w:r>
            <w:r w:rsidR="001533E4" w:rsidRPr="006E742C">
              <w:rPr>
                <w:rFonts w:eastAsia="Calibri"/>
                <w:i w:val="0"/>
                <w:iCs/>
                <w:sz w:val="22"/>
              </w:rPr>
              <w:t xml:space="preserve"> VRS/RPVP/2024/5 “Nacionālā (kopējā) situācijas attēla izveidošana (3. posms)”;</w:t>
            </w:r>
          </w:p>
          <w:p w14:paraId="52FB91DA" w14:textId="1DB72BB3" w:rsidR="001533E4" w:rsidRPr="006E742C" w:rsidRDefault="008F2EF1" w:rsidP="00993054">
            <w:pPr>
              <w:pStyle w:val="Personnequisigne"/>
              <w:numPr>
                <w:ilvl w:val="0"/>
                <w:numId w:val="38"/>
              </w:numPr>
              <w:jc w:val="both"/>
              <w:rPr>
                <w:rFonts w:eastAsia="Calibri"/>
                <w:i w:val="0"/>
                <w:iCs/>
                <w:sz w:val="22"/>
              </w:rPr>
            </w:pPr>
            <w:r>
              <w:rPr>
                <w:i w:val="0"/>
                <w:iCs/>
                <w:sz w:val="22"/>
              </w:rPr>
              <w:t>d</w:t>
            </w:r>
            <w:r w:rsidR="001533E4" w:rsidRPr="006E742C">
              <w:rPr>
                <w:i w:val="0"/>
                <w:iCs/>
                <w:sz w:val="22"/>
              </w:rPr>
              <w:t>arbības</w:t>
            </w:r>
            <w:r w:rsidR="001533E4" w:rsidRPr="006E742C">
              <w:rPr>
                <w:b/>
                <w:bCs/>
                <w:i w:val="0"/>
                <w:iCs/>
                <w:sz w:val="22"/>
              </w:rPr>
              <w:t xml:space="preserve"> “</w:t>
            </w:r>
            <w:r w:rsidR="001533E4" w:rsidRPr="006E742C">
              <w:rPr>
                <w:b/>
                <w:bCs/>
                <w:i w:val="0"/>
                <w:sz w:val="22"/>
              </w:rPr>
              <w:t>Nekustīga uzr</w:t>
            </w:r>
            <w:r>
              <w:rPr>
                <w:b/>
                <w:bCs/>
                <w:i w:val="0"/>
                <w:sz w:val="22"/>
              </w:rPr>
              <w:t>a</w:t>
            </w:r>
            <w:r w:rsidR="001533E4" w:rsidRPr="006E742C">
              <w:rPr>
                <w:b/>
                <w:bCs/>
                <w:i w:val="0"/>
                <w:sz w:val="22"/>
              </w:rPr>
              <w:t xml:space="preserve">udzības infrastruktūra uz “Latvijas – Baltkrievijas robežas (automātiskā </w:t>
            </w:r>
            <w:proofErr w:type="spellStart"/>
            <w:r w:rsidR="001533E4" w:rsidRPr="006E742C">
              <w:rPr>
                <w:b/>
                <w:bCs/>
                <w:i w:val="0"/>
                <w:sz w:val="22"/>
              </w:rPr>
              <w:t>robežuzraudzības</w:t>
            </w:r>
            <w:proofErr w:type="spellEnd"/>
            <w:r w:rsidR="001533E4" w:rsidRPr="006E742C">
              <w:rPr>
                <w:b/>
                <w:bCs/>
                <w:i w:val="0"/>
                <w:sz w:val="22"/>
              </w:rPr>
              <w:t xml:space="preserve"> infrastruktūra (torņi, piebraucamie ceļi u. c.)”</w:t>
            </w:r>
            <w:r w:rsidR="001533E4" w:rsidRPr="006E742C">
              <w:rPr>
                <w:i w:val="0"/>
                <w:sz w:val="22"/>
              </w:rPr>
              <w:t xml:space="preserve"> ietvaros:</w:t>
            </w:r>
          </w:p>
          <w:p w14:paraId="1817491D" w14:textId="0407CD16" w:rsidR="001533E4" w:rsidRPr="006E742C" w:rsidRDefault="001533E4" w:rsidP="00993054">
            <w:pPr>
              <w:pStyle w:val="Personnequisigne"/>
              <w:numPr>
                <w:ilvl w:val="0"/>
                <w:numId w:val="39"/>
              </w:numPr>
              <w:jc w:val="both"/>
              <w:rPr>
                <w:rFonts w:eastAsia="Calibri"/>
                <w:i w:val="0"/>
                <w:iCs/>
                <w:sz w:val="22"/>
              </w:rPr>
            </w:pPr>
            <w:r w:rsidRPr="006E742C">
              <w:rPr>
                <w:i w:val="0"/>
                <w:iCs/>
                <w:sz w:val="22"/>
              </w:rPr>
              <w:t xml:space="preserve">NVA sadarbībā ar VNĪ īsteno projektu Nr. NVA/RPVP/2023/1 “Latvijas Republikas – Baltkrievijas Republikas robežas infrastruktūras būvniecības ieceres izstrāde un būvdarbu veikšana - Metāla torņi un pievedceļi pie torņiem (3. </w:t>
            </w:r>
            <w:r w:rsidR="006E742C" w:rsidRPr="006E742C">
              <w:rPr>
                <w:i w:val="0"/>
                <w:iCs/>
                <w:sz w:val="22"/>
              </w:rPr>
              <w:t>kārts 1. posms</w:t>
            </w:r>
            <w:r w:rsidRPr="006E742C">
              <w:rPr>
                <w:i w:val="0"/>
                <w:iCs/>
                <w:sz w:val="22"/>
              </w:rPr>
              <w:t xml:space="preserve">)”, lai attīstītu Latvijas – Baltkrievijas ārējās sauszemes robežas apsardzībai nepieciešamo infrastruktūru. Latvija turpina izveidot optiskā kabeļa tehnisko risinājumu un nodrošināt pielāgotu novērošanas </w:t>
            </w:r>
            <w:proofErr w:type="spellStart"/>
            <w:r w:rsidRPr="006E742C">
              <w:rPr>
                <w:i w:val="0"/>
                <w:iCs/>
                <w:sz w:val="22"/>
              </w:rPr>
              <w:t>novērošanas</w:t>
            </w:r>
            <w:proofErr w:type="spellEnd"/>
            <w:r w:rsidRPr="006E742C">
              <w:rPr>
                <w:i w:val="0"/>
                <w:iCs/>
                <w:sz w:val="22"/>
              </w:rPr>
              <w:t xml:space="preserve"> torņu izbūvi uz LV ārējās sauszemes robežas. Automatizētas, elektroniskas novērošanas sistēmas izveide uz Latvijas ārējām robežām tiks atbalstīta ar vairākām aktivitātēm, piemēram, projektēšanas un būvniecības darbiem, elektroapgādes pieslēgumu iegādi un attīstību. Visā Latvijas-Baltkrievijas pierobežas reģionā paredzēts ierīkot optisko kabeli un sakārtot skatu torņus. Galvenais šo aktivitāšu sagaidāmais rezultāts ir pilnībā pabeigta automatizēta </w:t>
            </w:r>
            <w:proofErr w:type="spellStart"/>
            <w:r w:rsidRPr="006E742C">
              <w:rPr>
                <w:i w:val="0"/>
                <w:iCs/>
                <w:sz w:val="22"/>
              </w:rPr>
              <w:t>robežnovērošanas</w:t>
            </w:r>
            <w:proofErr w:type="spellEnd"/>
            <w:r w:rsidRPr="006E742C">
              <w:rPr>
                <w:i w:val="0"/>
                <w:iCs/>
                <w:sz w:val="22"/>
              </w:rPr>
              <w:t xml:space="preserve"> sistēma uz visas Latvijas-Baltkrievijas robežas. Uz doto brīdi notiek projektēšanas darbi, kā arī uzsākta būvniecības ieceres dokumentācijas izstrāde. </w:t>
            </w:r>
            <w:r w:rsidRPr="006E742C">
              <w:rPr>
                <w:rFonts w:eastAsia="Calibri"/>
                <w:i w:val="0"/>
                <w:iCs/>
                <w:sz w:val="22"/>
              </w:rPr>
              <w:t>Šobrīd ir pabeigta būvniecības ieceres dokumentācijas izstrāde, torņiem ir saņemtas būvatļaujas, tornim Nr. 1., 2. un 3. uzsākti būvdarbi pie torņu pamatnes sagatavošanas un tornim Nr. 1 veikta torņu pāļu injicēšana;</w:t>
            </w:r>
          </w:p>
          <w:p w14:paraId="505CAD1C" w14:textId="2F3E8565" w:rsidR="001533E4" w:rsidRPr="006E742C" w:rsidRDefault="001533E4" w:rsidP="00993054">
            <w:pPr>
              <w:pStyle w:val="Personnequisigne"/>
              <w:numPr>
                <w:ilvl w:val="0"/>
                <w:numId w:val="39"/>
              </w:numPr>
              <w:jc w:val="both"/>
              <w:rPr>
                <w:rFonts w:eastAsia="Calibri"/>
                <w:i w:val="0"/>
                <w:iCs/>
                <w:sz w:val="22"/>
              </w:rPr>
            </w:pPr>
            <w:r w:rsidRPr="006E742C">
              <w:rPr>
                <w:i w:val="0"/>
                <w:iCs/>
                <w:sz w:val="22"/>
              </w:rPr>
              <w:t xml:space="preserve">VRS sadarbībā ar LVRTC īsteno projektu Nr. VRS/RPVP/2023/3 “Automatizētas robežu uzraudzības infrastruktūra” </w:t>
            </w:r>
            <w:r w:rsidR="006E742C" w:rsidRPr="006E742C">
              <w:rPr>
                <w:i w:val="0"/>
                <w:iCs/>
                <w:sz w:val="22"/>
              </w:rPr>
              <w:t>lai apsargātu</w:t>
            </w:r>
            <w:r w:rsidRPr="006E742C">
              <w:rPr>
                <w:i w:val="0"/>
                <w:iCs/>
                <w:sz w:val="22"/>
              </w:rPr>
              <w:t xml:space="preserve"> Latvijas-Baltkrievijas ārējo sauszemes robežas posmu, izbūvējot nepieciešamo tehnoloģisko risinājumu. Tas</w:t>
            </w:r>
            <w:r w:rsidRPr="006E742C">
              <w:rPr>
                <w:rFonts w:eastAsia="Calibri"/>
                <w:i w:val="0"/>
                <w:iCs/>
                <w:sz w:val="22"/>
              </w:rPr>
              <w:t xml:space="preserve"> sastāv no optisko šķiedru kabeļu tīklu infrastruktūras (t. sk. elektronisko sakaru tīkla kabeļu kanalizācijas), elektroapgādes tīkla infrastruktūras, videonovērošanas stabu infrastruktūras, datu pārraides tīkla infrastruktūras un perimetra uzraudzības tehnoloģisko līdzekļu (piemēram, videonovērošanas) infrastruktūras un citas saistītās infrastruktūras, kas nodrošinās spēju reālā laikā konstatēt un reaģēt uz tādiem draudiem un nelikumīgām aktivitātēm, kā </w:t>
            </w:r>
            <w:proofErr w:type="spellStart"/>
            <w:r w:rsidRPr="006E742C">
              <w:rPr>
                <w:rFonts w:eastAsia="Calibri"/>
                <w:i w:val="0"/>
                <w:iCs/>
                <w:sz w:val="22"/>
              </w:rPr>
              <w:t>hibrīduzbrukumi</w:t>
            </w:r>
            <w:proofErr w:type="spellEnd"/>
            <w:r w:rsidRPr="006E742C">
              <w:rPr>
                <w:rFonts w:eastAsia="Calibri"/>
                <w:i w:val="0"/>
                <w:iCs/>
                <w:sz w:val="22"/>
              </w:rPr>
              <w:t xml:space="preserve">, organizētā pārrobežu noziedzība, nelikumīgā migrācija un citiem draudiem, kas kļūs par neatņemamo ārējās sauszemes robežas apsardzībai nepieciešamās infrastruktūras sastāvdaļu. </w:t>
            </w:r>
            <w:r w:rsidRPr="006E742C">
              <w:rPr>
                <w:i w:val="0"/>
                <w:iCs/>
                <w:sz w:val="22"/>
              </w:rPr>
              <w:t xml:space="preserve">Grāmatvedības periodā ir noslēgti visi pasūtījuma līgumi kopā par 3 objektiem, paredzot aprīkot valsts ārējo robežu ar tehnoloģisko infrastruktūru aptuveni 113 km kopgarumā. Patlaban noslēgto līgumu ietvaros aktīvi notiek projektēšanas darbi, vienlaikus notiek izstrādāto būvprojektu saskaņošana un sagatavošanas darbi būvdarbu uzsākšanai. Tika uzsākta arī iepirkumu dokumentācijas sagatavošana Latvijas Republikas ārējās sauszemes robežas aprīkošanai ar nepieciešamo novērošanas tālās distances sistēmu. Skaitļošanas iekārtu iegādei tika veikts konteinerizācijas platformas </w:t>
            </w:r>
            <w:proofErr w:type="spellStart"/>
            <w:r w:rsidRPr="006E742C">
              <w:rPr>
                <w:i w:val="0"/>
                <w:iCs/>
                <w:sz w:val="22"/>
              </w:rPr>
              <w:t>servertehnikas</w:t>
            </w:r>
            <w:proofErr w:type="spellEnd"/>
            <w:r w:rsidRPr="006E742C">
              <w:rPr>
                <w:i w:val="0"/>
                <w:iCs/>
                <w:sz w:val="22"/>
              </w:rPr>
              <w:t xml:space="preserve"> pasūtījums. Uzsākts arī iepirkuma dokumentācijas sagatavošanas process par tehniskās infrastruktūras būvniecību un būvniecības atbalsta pakalpojumiem;</w:t>
            </w:r>
          </w:p>
          <w:p w14:paraId="0E69E145" w14:textId="7D3CDD05" w:rsidR="001533E4" w:rsidRPr="006E742C" w:rsidRDefault="008F2EF1" w:rsidP="00993054">
            <w:pPr>
              <w:pStyle w:val="Personnequisigne"/>
              <w:numPr>
                <w:ilvl w:val="0"/>
                <w:numId w:val="38"/>
              </w:numPr>
              <w:jc w:val="both"/>
              <w:rPr>
                <w:rFonts w:eastAsia="Calibri"/>
                <w:i w:val="0"/>
                <w:iCs/>
                <w:sz w:val="22"/>
              </w:rPr>
            </w:pPr>
            <w:r>
              <w:rPr>
                <w:i w:val="0"/>
                <w:iCs/>
                <w:sz w:val="22"/>
              </w:rPr>
              <w:t>d</w:t>
            </w:r>
            <w:r w:rsidR="001533E4" w:rsidRPr="006E742C">
              <w:rPr>
                <w:i w:val="0"/>
                <w:iCs/>
                <w:sz w:val="22"/>
              </w:rPr>
              <w:t>arbības</w:t>
            </w:r>
            <w:r w:rsidR="001533E4" w:rsidRPr="006E742C">
              <w:rPr>
                <w:b/>
                <w:bCs/>
                <w:sz w:val="22"/>
              </w:rPr>
              <w:t xml:space="preserve"> </w:t>
            </w:r>
            <w:r w:rsidR="001533E4" w:rsidRPr="006E742C">
              <w:rPr>
                <w:b/>
                <w:bCs/>
                <w:i w:val="0"/>
                <w:iCs/>
                <w:sz w:val="22"/>
              </w:rPr>
              <w:t xml:space="preserve">“Izmitināšanas un uzturēšanas līdzekļi” </w:t>
            </w:r>
            <w:r w:rsidR="001533E4" w:rsidRPr="006E742C">
              <w:rPr>
                <w:i w:val="0"/>
                <w:iCs/>
                <w:sz w:val="22"/>
              </w:rPr>
              <w:t xml:space="preserve">ietvaros VRS īsteno projektu Nr. VRS/RPVP/2023/4 “Izmitināšanas un uzturēšanas līdzekļu iegāde </w:t>
            </w:r>
            <w:r w:rsidR="003D73F3">
              <w:rPr>
                <w:i w:val="0"/>
                <w:iCs/>
                <w:sz w:val="22"/>
              </w:rPr>
              <w:t>VRS</w:t>
            </w:r>
            <w:r w:rsidR="001533E4" w:rsidRPr="006E742C">
              <w:rPr>
                <w:i w:val="0"/>
                <w:iCs/>
                <w:sz w:val="22"/>
              </w:rPr>
              <w:t xml:space="preserve"> vajadzībām” </w:t>
            </w:r>
            <w:r w:rsidR="006E742C" w:rsidRPr="006E742C">
              <w:rPr>
                <w:i w:val="0"/>
                <w:iCs/>
                <w:sz w:val="22"/>
              </w:rPr>
              <w:t>lai palielinātu</w:t>
            </w:r>
            <w:r w:rsidR="001533E4" w:rsidRPr="006E742C">
              <w:rPr>
                <w:rFonts w:eastAsia="Calibri"/>
                <w:i w:val="0"/>
                <w:iCs/>
                <w:sz w:val="22"/>
              </w:rPr>
              <w:t xml:space="preserve"> VRS </w:t>
            </w:r>
            <w:r w:rsidR="001533E4" w:rsidRPr="006E742C">
              <w:rPr>
                <w:i w:val="0"/>
                <w:iCs/>
                <w:sz w:val="22"/>
              </w:rPr>
              <w:t xml:space="preserve">kontroles un reaģēšanas spējas </w:t>
            </w:r>
            <w:r w:rsidR="001533E4" w:rsidRPr="006E742C">
              <w:rPr>
                <w:rFonts w:eastAsia="Calibri"/>
                <w:i w:val="0"/>
                <w:iCs/>
                <w:sz w:val="22"/>
              </w:rPr>
              <w:t>uz Latvijas un Baltkrievijas robežas – esošo un potenciālo drošības apdraudējumu un provokāciju</w:t>
            </w:r>
            <w:r w:rsidR="001533E4" w:rsidRPr="006E742C">
              <w:rPr>
                <w:i w:val="0"/>
                <w:iCs/>
                <w:sz w:val="22"/>
              </w:rPr>
              <w:t xml:space="preserve"> </w:t>
            </w:r>
            <w:r w:rsidR="001533E4" w:rsidRPr="006E742C">
              <w:rPr>
                <w:rFonts w:eastAsia="Calibri"/>
                <w:i w:val="0"/>
                <w:iCs/>
                <w:sz w:val="22"/>
              </w:rPr>
              <w:t xml:space="preserve">ātrai un tūlītējai novēršanai, tajā skaitā nodrošinot nelegālās migrācijas kontroli uz ES ārējās robežas, kā rezultātā uzlabotos taktika cīņai </w:t>
            </w:r>
            <w:r w:rsidR="001533E4" w:rsidRPr="006E742C">
              <w:rPr>
                <w:i w:val="0"/>
                <w:iCs/>
                <w:sz w:val="22"/>
              </w:rPr>
              <w:t xml:space="preserve">ar nelegālo migrāciju un kontrabandas apkarošanu, kā arī paaugstinātos kontroles un reaģēšanas spējas, </w:t>
            </w:r>
            <w:r w:rsidR="001533E4" w:rsidRPr="006E742C">
              <w:rPr>
                <w:rFonts w:eastAsia="Calibri"/>
                <w:i w:val="0"/>
                <w:iCs/>
                <w:sz w:val="22"/>
              </w:rPr>
              <w:t xml:space="preserve">lai pilnveidotu un stiprinātu Latvijas un Baltkrievijas robežas drošību. </w:t>
            </w:r>
            <w:r w:rsidR="001533E4" w:rsidRPr="006E742C">
              <w:rPr>
                <w:rFonts w:eastAsia="Calibri"/>
                <w:i w:val="0"/>
                <w:iCs/>
                <w:sz w:val="22"/>
              </w:rPr>
              <w:lastRenderedPageBreak/>
              <w:t xml:space="preserve">Projekta rezultātā tika piegādātas 156 vienības speciālais aprīkojums un iekārtas, kā arī apmācītas 70 personas - </w:t>
            </w:r>
            <w:r w:rsidR="001533E4" w:rsidRPr="006E742C">
              <w:rPr>
                <w:rFonts w:eastAsia="Times New Roman"/>
                <w:i w:val="0"/>
                <w:iCs/>
                <w:sz w:val="22"/>
                <w:lang w:eastAsia="lv-LV"/>
              </w:rPr>
              <w:t xml:space="preserve">tika  organizēta personāla “CE” kategorijas autovadītāju apmācība, </w:t>
            </w:r>
            <w:proofErr w:type="spellStart"/>
            <w:r w:rsidR="001533E4" w:rsidRPr="006E742C">
              <w:rPr>
                <w:rFonts w:eastAsia="Times New Roman"/>
                <w:i w:val="0"/>
                <w:iCs/>
                <w:sz w:val="22"/>
                <w:lang w:eastAsia="lv-LV"/>
              </w:rPr>
              <w:t>hidromanipulatora</w:t>
            </w:r>
            <w:proofErr w:type="spellEnd"/>
            <w:r w:rsidR="001533E4" w:rsidRPr="006E742C">
              <w:rPr>
                <w:rFonts w:eastAsia="Times New Roman"/>
                <w:i w:val="0"/>
                <w:iCs/>
                <w:sz w:val="22"/>
                <w:lang w:eastAsia="lv-LV"/>
              </w:rPr>
              <w:t xml:space="preserve"> operatoru apmācība, a</w:t>
            </w:r>
            <w:r w:rsidR="001533E4" w:rsidRPr="006E742C">
              <w:rPr>
                <w:i w:val="0"/>
                <w:iCs/>
                <w:sz w:val="22"/>
              </w:rPr>
              <w:t>pmācība darbībai ar augstas jaudas skaļruņa ierīci un</w:t>
            </w:r>
            <w:r w:rsidR="001533E4" w:rsidRPr="006E742C">
              <w:rPr>
                <w:rFonts w:eastAsia="Times New Roman"/>
                <w:i w:val="0"/>
                <w:iCs/>
                <w:sz w:val="22"/>
                <w:lang w:eastAsia="lv-LV"/>
              </w:rPr>
              <w:t xml:space="preserve"> a</w:t>
            </w:r>
            <w:r w:rsidR="001533E4" w:rsidRPr="006E742C">
              <w:rPr>
                <w:rFonts w:eastAsia="SimSun"/>
                <w:i w:val="0"/>
                <w:iCs/>
                <w:sz w:val="22"/>
              </w:rPr>
              <w:t xml:space="preserve">pmācība darbībai ar </w:t>
            </w:r>
            <w:r w:rsidR="001533E4" w:rsidRPr="006E742C">
              <w:rPr>
                <w:rFonts w:eastAsia="Calibri"/>
                <w:i w:val="0"/>
                <w:iCs/>
                <w:sz w:val="22"/>
                <w:lang w:eastAsia="zh-CN"/>
              </w:rPr>
              <w:t xml:space="preserve">pārnēsājamo </w:t>
            </w:r>
            <w:proofErr w:type="spellStart"/>
            <w:r w:rsidR="001533E4" w:rsidRPr="006E742C">
              <w:rPr>
                <w:rFonts w:eastAsia="Calibri"/>
                <w:i w:val="0"/>
                <w:iCs/>
                <w:sz w:val="22"/>
                <w:lang w:eastAsia="zh-CN"/>
              </w:rPr>
              <w:t>pretdronu</w:t>
            </w:r>
            <w:proofErr w:type="spellEnd"/>
            <w:r w:rsidR="001533E4" w:rsidRPr="006E742C">
              <w:rPr>
                <w:rFonts w:eastAsia="Calibri"/>
                <w:i w:val="0"/>
                <w:iCs/>
                <w:sz w:val="22"/>
                <w:lang w:eastAsia="zh-CN"/>
              </w:rPr>
              <w:t xml:space="preserve"> sistēmu;</w:t>
            </w:r>
          </w:p>
          <w:p w14:paraId="0EF3BC3B" w14:textId="204DF8D7" w:rsidR="001533E4" w:rsidRPr="006E742C" w:rsidRDefault="008F2EF1" w:rsidP="00993054">
            <w:pPr>
              <w:pStyle w:val="Personnequisigne"/>
              <w:numPr>
                <w:ilvl w:val="0"/>
                <w:numId w:val="38"/>
              </w:numPr>
              <w:jc w:val="both"/>
              <w:rPr>
                <w:rFonts w:eastAsia="Calibri"/>
                <w:i w:val="0"/>
                <w:sz w:val="22"/>
              </w:rPr>
            </w:pPr>
            <w:r>
              <w:rPr>
                <w:rFonts w:eastAsia="Calibri"/>
                <w:i w:val="0"/>
                <w:sz w:val="22"/>
              </w:rPr>
              <w:t>d</w:t>
            </w:r>
            <w:r w:rsidR="001533E4" w:rsidRPr="006E742C">
              <w:rPr>
                <w:rFonts w:eastAsia="Calibri"/>
                <w:i w:val="0"/>
                <w:sz w:val="22"/>
              </w:rPr>
              <w:t xml:space="preserve">arbības </w:t>
            </w:r>
            <w:r w:rsidR="001533E4" w:rsidRPr="006E742C">
              <w:rPr>
                <w:rFonts w:eastAsia="Calibri"/>
                <w:b/>
                <w:bCs/>
                <w:i w:val="0"/>
                <w:sz w:val="22"/>
              </w:rPr>
              <w:t xml:space="preserve">“Mobilitāte” </w:t>
            </w:r>
            <w:r w:rsidR="001533E4" w:rsidRPr="006E742C">
              <w:rPr>
                <w:rFonts w:eastAsia="Calibri"/>
                <w:i w:val="0"/>
                <w:sz w:val="22"/>
              </w:rPr>
              <w:t>ietvaros, lai palielinātu VRS klātbūtni uz Latvijas-Baltkrievijas robežas - esošo un potenciālo drošības apdraudējumu un provokāciju</w:t>
            </w:r>
            <w:r w:rsidR="001533E4" w:rsidRPr="006E742C">
              <w:rPr>
                <w:i w:val="0"/>
                <w:sz w:val="22"/>
              </w:rPr>
              <w:t xml:space="preserve"> </w:t>
            </w:r>
            <w:r w:rsidR="001533E4" w:rsidRPr="006E742C">
              <w:rPr>
                <w:rFonts w:eastAsia="Calibri"/>
                <w:i w:val="0"/>
                <w:sz w:val="22"/>
              </w:rPr>
              <w:t>ātrai un tūlītējai novēršanai, tajā skaitā nodrošinot nelegālās migrācijas kontroli uz ES ārējās robežas, VRS sadarbībā ar NVA īsteno projektu Nr. VRS/RPVP/2023/5 “Valsts robežsardzes mobilitātes uzlabošana”. Grāmatvedības periodā tika panākts sekojošs progress – iegādāti 4 transportlīdzekļi – traktori un frēze, piegādātas un pieņemtas 17 kvadraciklu transportēšanas piekabes, pieņemta un piegādāta 21 kvadraciklu – bagiju transportēšanas piekabe, iegādāti 140 no 146 plānotajiem vieglajiem transportlīdzekļiem, iegādāti 6 apvidus automobiļi, piegādātas 350 vienības - aizsardzības ekipējums un aprīkojums pūļa kontroles dienestam, kā arī tika uzsākta 6 transportlīdzekļu aprīkošana bez speciālā krāsojuma.</w:t>
            </w:r>
          </w:p>
          <w:p w14:paraId="3788E4B2" w14:textId="77777777" w:rsidR="001533E4" w:rsidRPr="006E742C" w:rsidRDefault="001533E4" w:rsidP="001533E4">
            <w:pPr>
              <w:pStyle w:val="Institutionquisigne"/>
              <w:spacing w:before="120"/>
            </w:pPr>
          </w:p>
          <w:p w14:paraId="19BA6286" w14:textId="77777777" w:rsidR="001533E4" w:rsidRPr="006E742C" w:rsidRDefault="001533E4" w:rsidP="001533E4">
            <w:pPr>
              <w:pStyle w:val="Institutionquisigne"/>
              <w:spacing w:before="0"/>
              <w:jc w:val="center"/>
              <w:rPr>
                <w:b/>
                <w:bCs/>
                <w:i w:val="0"/>
                <w:iCs/>
                <w:sz w:val="22"/>
              </w:rPr>
            </w:pPr>
            <w:r w:rsidRPr="006E742C">
              <w:rPr>
                <w:b/>
                <w:bCs/>
                <w:i w:val="0"/>
                <w:iCs/>
                <w:sz w:val="22"/>
              </w:rPr>
              <w:t xml:space="preserve">BMVI/2023/SA/1.1.4 “Automatizēta </w:t>
            </w:r>
            <w:proofErr w:type="spellStart"/>
            <w:r w:rsidRPr="006E742C">
              <w:rPr>
                <w:b/>
                <w:bCs/>
                <w:i w:val="0"/>
                <w:iCs/>
                <w:sz w:val="22"/>
              </w:rPr>
              <w:t>robežuzraudzība</w:t>
            </w:r>
            <w:proofErr w:type="spellEnd"/>
            <w:r w:rsidRPr="006E742C">
              <w:rPr>
                <w:b/>
                <w:bCs/>
                <w:i w:val="0"/>
                <w:iCs/>
                <w:sz w:val="22"/>
              </w:rPr>
              <w:t xml:space="preserve"> un infrastruktūras pielāgošana”:</w:t>
            </w:r>
          </w:p>
          <w:p w14:paraId="1E626AB3" w14:textId="77777777" w:rsidR="001533E4" w:rsidRPr="006E742C" w:rsidRDefault="001533E4" w:rsidP="001533E4">
            <w:pPr>
              <w:pStyle w:val="Personnequisigne"/>
            </w:pPr>
          </w:p>
          <w:p w14:paraId="40A41B76" w14:textId="5B89E22B" w:rsidR="001533E4" w:rsidRPr="006E742C" w:rsidRDefault="001533E4" w:rsidP="004001F9">
            <w:pPr>
              <w:pStyle w:val="tv213"/>
              <w:shd w:val="clear" w:color="auto" w:fill="FFFFFF"/>
              <w:spacing w:before="0" w:beforeAutospacing="0" w:after="0" w:afterAutospacing="0"/>
              <w:ind w:firstLine="743"/>
              <w:jc w:val="both"/>
              <w:rPr>
                <w:sz w:val="22"/>
                <w:szCs w:val="22"/>
              </w:rPr>
            </w:pPr>
            <w:r w:rsidRPr="006E742C">
              <w:rPr>
                <w:sz w:val="22"/>
                <w:szCs w:val="22"/>
              </w:rPr>
              <w:t xml:space="preserve">VRS sadarbībā ar LVRTC īsteno projektu Nr. VRS/RPVP/2023/3 “Automatizētas robežu uzraudzības infrastruktūra”. Tas ir konkrētās darbības Nr. BMVI/2021/SA/1.5.8 turpinājums. Tā ir </w:t>
            </w:r>
            <w:r w:rsidR="006E742C" w:rsidRPr="006E742C">
              <w:rPr>
                <w:sz w:val="22"/>
                <w:szCs w:val="22"/>
              </w:rPr>
              <w:t>papildu aktivitāte</w:t>
            </w:r>
            <w:r w:rsidRPr="006E742C">
              <w:rPr>
                <w:sz w:val="22"/>
                <w:szCs w:val="22"/>
              </w:rPr>
              <w:t xml:space="preserve">, kas nodrošinās Latvijas-Baltkrievijas ārējās sauszemes robežas apsardzībai nepieciešamā tehnoloģiskā risinājuma </w:t>
            </w:r>
            <w:r w:rsidR="006E742C" w:rsidRPr="006E742C">
              <w:rPr>
                <w:sz w:val="22"/>
                <w:szCs w:val="22"/>
              </w:rPr>
              <w:t>izbūvi</w:t>
            </w:r>
            <w:r w:rsidRPr="006E742C">
              <w:rPr>
                <w:sz w:val="22"/>
                <w:szCs w:val="22"/>
              </w:rPr>
              <w:t xml:space="preserve">. </w:t>
            </w:r>
            <w:r w:rsidRPr="006E742C">
              <w:rPr>
                <w:rFonts w:eastAsia="Calibri"/>
                <w:sz w:val="22"/>
                <w:szCs w:val="22"/>
              </w:rPr>
              <w:t xml:space="preserve">Tehnoloģiskā risinājuma izbūve dos iespēju paaugstināt kontroles un reaģēšanas spējas uz situāciju pierobežā, tiks stiprināta kopēja likumpārkāpumu novēršanas, profilakses un atklāšanas kapacitāti, kā arī paaugstināta vietējo iedzīvotāju drošība un dzīves kvalitāte. </w:t>
            </w:r>
            <w:r w:rsidRPr="006E742C">
              <w:rPr>
                <w:sz w:val="22"/>
                <w:szCs w:val="22"/>
              </w:rPr>
              <w:t>Šīs darbības ietvaros robežas posms tiks aprīkots ar tehnoloģisko risinājumu aptuveni 59,8 km kopgarumā (4. objekts). Darbības ietvaros ir uzsākts dokumentācijas sagatavošanas process.</w:t>
            </w:r>
          </w:p>
          <w:p w14:paraId="72BE4DD0" w14:textId="24D0A7C2" w:rsidR="001533E4" w:rsidRPr="006E742C" w:rsidRDefault="001533E4" w:rsidP="004001F9">
            <w:pPr>
              <w:pStyle w:val="Personnequisigne"/>
              <w:ind w:firstLine="743"/>
              <w:jc w:val="both"/>
              <w:rPr>
                <w:noProof/>
                <w:sz w:val="22"/>
              </w:rPr>
            </w:pPr>
            <w:r w:rsidRPr="006E742C">
              <w:rPr>
                <w:i w:val="0"/>
                <w:iCs/>
                <w:noProof/>
                <w:sz w:val="22"/>
              </w:rPr>
              <w:t>Konkrētās darbības ir veicinājušas programmas mērķu sasniegšanu un ES pievienotās vērtības radīšanu sekojoši</w:t>
            </w:r>
            <w:r w:rsidRPr="006E742C">
              <w:rPr>
                <w:rStyle w:val="FootnoteReference"/>
                <w:noProof/>
                <w:sz w:val="22"/>
              </w:rPr>
              <w:footnoteReference w:id="13"/>
            </w:r>
            <w:r w:rsidRPr="006E742C">
              <w:rPr>
                <w:noProof/>
                <w:sz w:val="22"/>
              </w:rPr>
              <w:t>:</w:t>
            </w:r>
          </w:p>
          <w:p w14:paraId="09BC1D80" w14:textId="39E7E4BC" w:rsidR="001533E4" w:rsidRPr="006E742C" w:rsidRDefault="004001F9" w:rsidP="00993054">
            <w:pPr>
              <w:pStyle w:val="Institutionquisigne"/>
              <w:numPr>
                <w:ilvl w:val="0"/>
                <w:numId w:val="37"/>
              </w:numPr>
              <w:spacing w:before="0"/>
              <w:rPr>
                <w:i w:val="0"/>
                <w:sz w:val="22"/>
              </w:rPr>
            </w:pPr>
            <w:r>
              <w:rPr>
                <w:i w:val="0"/>
                <w:sz w:val="22"/>
              </w:rPr>
              <w:t>a</w:t>
            </w:r>
            <w:r w:rsidR="001533E4" w:rsidRPr="006E742C">
              <w:rPr>
                <w:i w:val="0"/>
                <w:sz w:val="22"/>
              </w:rPr>
              <w:t>tbilstoši RPVP 1</w:t>
            </w:r>
            <w:r w:rsidR="001533E4" w:rsidRPr="006E742C">
              <w:rPr>
                <w:i w:val="0"/>
                <w:iCs/>
                <w:sz w:val="22"/>
              </w:rPr>
              <w:t>. konkrētajam mērķim</w:t>
            </w:r>
            <w:r w:rsidR="001533E4" w:rsidRPr="006E742C">
              <w:rPr>
                <w:i w:val="0"/>
                <w:sz w:val="22"/>
              </w:rPr>
              <w:t xml:space="preserve"> izbūvētais objekts pilnībā nodrošina nepārtrauktu ārējās sauszemes robežas daļas starp Latviju un Baltkrieviju aizsardzību, līdz minimumam samazinot hibrīdkara draudus, kā arī nodrošinot spēju reāllaikā reaģēt uz noziedzīgiem nodarījumiem, kas saistīti ar valsts robežas nelikumīgu šķērsošanu;</w:t>
            </w:r>
          </w:p>
          <w:p w14:paraId="10C47193" w14:textId="488D7846" w:rsidR="001533E4" w:rsidRPr="006E742C" w:rsidRDefault="004001F9" w:rsidP="00993054">
            <w:pPr>
              <w:pStyle w:val="Institutionquisigne"/>
              <w:numPr>
                <w:ilvl w:val="0"/>
                <w:numId w:val="37"/>
              </w:numPr>
              <w:spacing w:before="0"/>
              <w:rPr>
                <w:i w:val="0"/>
                <w:sz w:val="22"/>
              </w:rPr>
            </w:pPr>
            <w:r>
              <w:rPr>
                <w:i w:val="0"/>
                <w:sz w:val="22"/>
              </w:rPr>
              <w:t>e</w:t>
            </w:r>
            <w:r w:rsidR="001533E4" w:rsidRPr="006E742C">
              <w:rPr>
                <w:i w:val="0"/>
                <w:sz w:val="22"/>
              </w:rPr>
              <w:t xml:space="preserve">lektroniskās novērošanas izmantošana risinās problēmas, kuras neatrisina notiekošie Latvijas fiziskās robežas infrastruktūras projekti. Projekts stiprinās Latvijas sākotnējās saistības vairāk nekā 100 miljonu </w:t>
            </w:r>
            <w:r w:rsidR="001533E4" w:rsidRPr="006E742C">
              <w:rPr>
                <w:iCs/>
                <w:sz w:val="22"/>
              </w:rPr>
              <w:t>euro</w:t>
            </w:r>
            <w:r w:rsidR="001533E4" w:rsidRPr="006E742C">
              <w:rPr>
                <w:i w:val="0"/>
                <w:sz w:val="22"/>
              </w:rPr>
              <w:t xml:space="preserve"> apmērā no valsts budžeta un vairāk nekā 60 miljonu </w:t>
            </w:r>
            <w:r w:rsidR="001533E4" w:rsidRPr="006E742C">
              <w:rPr>
                <w:iCs/>
                <w:sz w:val="22"/>
              </w:rPr>
              <w:t>euro</w:t>
            </w:r>
            <w:r w:rsidR="001533E4" w:rsidRPr="006E742C">
              <w:rPr>
                <w:i w:val="0"/>
                <w:sz w:val="22"/>
              </w:rPr>
              <w:t xml:space="preserve"> ES projektu Latvijas-Baltkrievijas un Latvijas-Krievijas</w:t>
            </w:r>
            <w:r>
              <w:rPr>
                <w:i w:val="0"/>
                <w:sz w:val="22"/>
              </w:rPr>
              <w:t xml:space="preserve"> </w:t>
            </w:r>
            <w:r w:rsidR="001533E4" w:rsidRPr="006E742C">
              <w:rPr>
                <w:i w:val="0"/>
                <w:sz w:val="22"/>
              </w:rPr>
              <w:t xml:space="preserve">Federācijas robežas infrastruktūras sakārtošanai. Šis projekts stiprinās Latvijas investīcijas ES ārējā sauszemes robežā, vienlaikus nodrošinot sinerģiju ar iesāktajiem Latvijas projektiem, kur gatavība pret </w:t>
            </w:r>
            <w:proofErr w:type="spellStart"/>
            <w:r w:rsidR="001533E4" w:rsidRPr="006E742C">
              <w:rPr>
                <w:i w:val="0"/>
                <w:sz w:val="22"/>
              </w:rPr>
              <w:t>hibrīdaktivitātēm</w:t>
            </w:r>
            <w:proofErr w:type="spellEnd"/>
            <w:r w:rsidR="001533E4" w:rsidRPr="006E742C">
              <w:rPr>
                <w:i w:val="0"/>
                <w:sz w:val="22"/>
              </w:rPr>
              <w:t xml:space="preserve"> pierobežas reģionos tiks risināta ievērojami labāk, apvienojot Latvijas un ES projektus.</w:t>
            </w:r>
          </w:p>
          <w:p w14:paraId="23E03454" w14:textId="6A500A66" w:rsidR="001533E4" w:rsidRPr="008F2EF1" w:rsidRDefault="001533E4" w:rsidP="008F2EF1">
            <w:pPr>
              <w:pStyle w:val="Institutionquisigne"/>
              <w:spacing w:before="0"/>
              <w:rPr>
                <w:i w:val="0"/>
                <w:sz w:val="22"/>
              </w:rPr>
            </w:pPr>
            <w:r w:rsidRPr="006E742C">
              <w:rPr>
                <w:i w:val="0"/>
                <w:sz w:val="22"/>
              </w:rPr>
              <w:t xml:space="preserve"> </w:t>
            </w:r>
          </w:p>
          <w:p w14:paraId="6B444345" w14:textId="77777777" w:rsidR="001533E4" w:rsidRPr="006E742C" w:rsidRDefault="001533E4" w:rsidP="001533E4">
            <w:pPr>
              <w:pStyle w:val="tv213"/>
              <w:shd w:val="clear" w:color="auto" w:fill="FFFFFF"/>
              <w:spacing w:before="0" w:beforeAutospacing="0" w:after="0" w:afterAutospacing="0"/>
              <w:jc w:val="center"/>
              <w:rPr>
                <w:b/>
                <w:bCs/>
                <w:sz w:val="22"/>
                <w:szCs w:val="22"/>
              </w:rPr>
            </w:pPr>
            <w:r w:rsidRPr="006E742C">
              <w:rPr>
                <w:b/>
                <w:bCs/>
                <w:sz w:val="22"/>
                <w:szCs w:val="22"/>
              </w:rPr>
              <w:t>BMVI/2023-2024/SA/1.2.2 “Bezpilota lidaparātu iegāde Valsts robežsardzes un FRONTEX vajadzībām”:</w:t>
            </w:r>
          </w:p>
          <w:p w14:paraId="34D59638" w14:textId="77777777" w:rsidR="001533E4" w:rsidRPr="006E742C" w:rsidRDefault="001533E4" w:rsidP="004001F9">
            <w:pPr>
              <w:ind w:firstLine="743"/>
              <w:jc w:val="both"/>
              <w:rPr>
                <w:bCs/>
                <w:sz w:val="22"/>
              </w:rPr>
            </w:pPr>
            <w:r w:rsidRPr="006E742C">
              <w:rPr>
                <w:rFonts w:eastAsia="Calibri"/>
                <w:sz w:val="22"/>
              </w:rPr>
              <w:t>Lai sniegtu ieguldījumu ES drošības stratēģijas īstenošanā, aizsargātu pamattiesības un Eiropas vērtības, sekmētu efektīvāku atbalstu un uzdevumu izpildi Eiropas Robežu un krasta apsardzes aģentūras (</w:t>
            </w:r>
            <w:proofErr w:type="spellStart"/>
            <w:r w:rsidRPr="006E742C">
              <w:rPr>
                <w:rFonts w:eastAsia="Calibri"/>
                <w:sz w:val="22"/>
              </w:rPr>
              <w:t>Frontex</w:t>
            </w:r>
            <w:proofErr w:type="spellEnd"/>
            <w:r w:rsidRPr="006E742C">
              <w:rPr>
                <w:rFonts w:eastAsia="Calibri"/>
                <w:sz w:val="22"/>
              </w:rPr>
              <w:t>) pasākumos kopīgo operāciju laikā, VRS īsteno projektu Nr. VRS/RPVP/2024/1 “</w:t>
            </w:r>
            <w:r w:rsidRPr="006E742C">
              <w:rPr>
                <w:sz w:val="22"/>
                <w:szCs w:val="22"/>
              </w:rPr>
              <w:t>Bezpilota lidaparātu iegāde Valsts robežsardzes un FRONTEX vajadzībām</w:t>
            </w:r>
            <w:r w:rsidRPr="006E742C">
              <w:rPr>
                <w:rFonts w:eastAsia="Calibri"/>
                <w:sz w:val="22"/>
              </w:rPr>
              <w:t>” par bezpilota lidaparāta iegādi ārējās robežas uzraudzības vajadzībām. VRS ievērojami stiprinās savas operatīvās un tehniskās spējas, lai organizētu uzraudzības un reaģēšanas pasākumus, kā arī veidotu progresīvu pieeju integrētai robežas pārvaldībai atbilstoši ES prasībām. Grāmatvedības periodā nav panākts progress, taču</w:t>
            </w:r>
            <w:r w:rsidRPr="006E742C">
              <w:rPr>
                <w:sz w:val="22"/>
              </w:rPr>
              <w:t xml:space="preserve"> projekta rezultātā VRS Aviācijas un speciālo operāciju pārvalde iegūs lietderīgu un pašreizējai situācijai valsts robežas drošībai un aizsardzībai nozīmīgus tehniskos </w:t>
            </w:r>
            <w:r w:rsidRPr="006E742C">
              <w:rPr>
                <w:sz w:val="22"/>
              </w:rPr>
              <w:lastRenderedPageBreak/>
              <w:t xml:space="preserve">līdzekļus (aprīkojumu) un nemateriālu (personāla teorētisko zināšanu un praktisko iemaņu paaugstināšana) ieguvumu, kas noteikti kopumā būtiski stiprinās </w:t>
            </w:r>
            <w:r w:rsidRPr="006E742C">
              <w:rPr>
                <w:rFonts w:eastAsia="Calibri"/>
                <w:sz w:val="22"/>
              </w:rPr>
              <w:t xml:space="preserve">VRS uzraudzības un reaģēšanas </w:t>
            </w:r>
            <w:r w:rsidRPr="006E742C">
              <w:rPr>
                <w:bCs/>
                <w:sz w:val="22"/>
              </w:rPr>
              <w:t xml:space="preserve">kapacitāti. </w:t>
            </w:r>
          </w:p>
          <w:p w14:paraId="673ACDA4" w14:textId="77777777" w:rsidR="001533E4" w:rsidRPr="006E742C" w:rsidRDefault="001533E4" w:rsidP="001533E4">
            <w:pPr>
              <w:jc w:val="both"/>
              <w:rPr>
                <w:sz w:val="22"/>
              </w:rPr>
            </w:pPr>
          </w:p>
          <w:p w14:paraId="55EFF67D" w14:textId="77777777" w:rsidR="001533E4" w:rsidRPr="006E742C" w:rsidRDefault="001533E4" w:rsidP="001533E4">
            <w:pPr>
              <w:jc w:val="center"/>
              <w:rPr>
                <w:b/>
                <w:bCs/>
                <w:sz w:val="22"/>
              </w:rPr>
            </w:pPr>
            <w:r w:rsidRPr="006E742C">
              <w:rPr>
                <w:b/>
                <w:bCs/>
                <w:sz w:val="22"/>
              </w:rPr>
              <w:t>BMVI/2024/SA/1.5.1 “Atbalsts dalībvalstīm viedajām robežām”:</w:t>
            </w:r>
          </w:p>
          <w:p w14:paraId="71CFFCC3" w14:textId="77777777" w:rsidR="001533E4" w:rsidRPr="006E742C" w:rsidRDefault="001533E4" w:rsidP="001533E4">
            <w:pPr>
              <w:jc w:val="center"/>
              <w:rPr>
                <w:b/>
                <w:bCs/>
                <w:sz w:val="22"/>
              </w:rPr>
            </w:pPr>
          </w:p>
          <w:p w14:paraId="7CA73D5C" w14:textId="77777777" w:rsidR="004001F9" w:rsidRDefault="001533E4" w:rsidP="004001F9">
            <w:pPr>
              <w:ind w:firstLine="743"/>
              <w:jc w:val="both"/>
              <w:rPr>
                <w:sz w:val="22"/>
              </w:rPr>
            </w:pPr>
            <w:r w:rsidRPr="006E742C">
              <w:rPr>
                <w:sz w:val="22"/>
              </w:rPr>
              <w:t xml:space="preserve">IeM IC sadarbībā ar VRS un VP īsteno projektu Nr. IC/RPVP/2024/11 “Ieceļošanas/Izceļošanas sistēmas un ETIAS ieviešana 2. posms” </w:t>
            </w:r>
            <w:r w:rsidR="006E742C" w:rsidRPr="006E742C">
              <w:rPr>
                <w:sz w:val="22"/>
              </w:rPr>
              <w:t>lai ieviestu</w:t>
            </w:r>
            <w:r w:rsidRPr="006E742C">
              <w:rPr>
                <w:sz w:val="22"/>
              </w:rPr>
              <w:t xml:space="preserve"> IIS un ETIAS darbībai nepieciešamos risinājumus. Projekta ietvaros ir plānots veikt REIS papildināšanu ar IIS darbībai nepieciešamo funkcionalitāti, veikt REIS funkcionalitātes papildināšanu, </w:t>
            </w:r>
            <w:r w:rsidR="006E742C" w:rsidRPr="006E742C">
              <w:rPr>
                <w:sz w:val="22"/>
              </w:rPr>
              <w:t>nodrošinot personas datu apstrādi ETIAS,</w:t>
            </w:r>
            <w:r w:rsidRPr="006E742C">
              <w:rPr>
                <w:sz w:val="22"/>
              </w:rPr>
              <w:t xml:space="preserve"> kā arī veikt Centrālā piekļuves punkta un ETIAS risinājumus. Šobrīd nav panākts progress.</w:t>
            </w:r>
          </w:p>
          <w:p w14:paraId="7609E7B3" w14:textId="77777777" w:rsidR="001533E4" w:rsidRPr="006E742C" w:rsidRDefault="001533E4" w:rsidP="001533E4">
            <w:pPr>
              <w:pStyle w:val="Institutionquisigne"/>
              <w:spacing w:before="120"/>
            </w:pPr>
          </w:p>
          <w:p w14:paraId="750AA893" w14:textId="77777777" w:rsidR="001533E4" w:rsidRPr="006E742C" w:rsidRDefault="001533E4" w:rsidP="001533E4">
            <w:pPr>
              <w:pStyle w:val="Institutionquisigne"/>
              <w:spacing w:before="0" w:after="120"/>
              <w:jc w:val="center"/>
              <w:rPr>
                <w:b/>
                <w:bCs/>
                <w:i w:val="0"/>
                <w:iCs/>
                <w:noProof/>
                <w:sz w:val="22"/>
              </w:rPr>
            </w:pPr>
            <w:r w:rsidRPr="006E742C">
              <w:rPr>
                <w:b/>
                <w:bCs/>
                <w:i w:val="0"/>
                <w:iCs/>
                <w:noProof/>
                <w:sz w:val="22"/>
              </w:rPr>
              <w:t>BMVI/2021/SA/1.5.4 “Atbalsts, lai nodrošinātu atbilstību attiecīgā sadarbspējas tiesiskā regulējuma īstenošanai”:</w:t>
            </w:r>
          </w:p>
          <w:p w14:paraId="7225DDF5" w14:textId="45AA836C" w:rsidR="001533E4" w:rsidRDefault="001533E4" w:rsidP="008F2EF1">
            <w:pPr>
              <w:pStyle w:val="Institutionquisigne"/>
              <w:spacing w:before="0"/>
              <w:ind w:firstLine="743"/>
              <w:rPr>
                <w:i w:val="0"/>
                <w:iCs/>
                <w:sz w:val="22"/>
              </w:rPr>
            </w:pPr>
            <w:r w:rsidRPr="006E742C">
              <w:rPr>
                <w:i w:val="0"/>
                <w:iCs/>
                <w:noProof/>
                <w:sz w:val="22"/>
              </w:rPr>
              <w:t xml:space="preserve">Pēc grāmatvedības perioda beigām ir plānots īstenot IC projektu par BDAS tehnoloģiskās platformas, </w:t>
            </w:r>
            <w:r w:rsidRPr="006E742C">
              <w:rPr>
                <w:i w:val="0"/>
                <w:iCs/>
                <w:sz w:val="22"/>
              </w:rPr>
              <w:t>sagatavojot to sadarbspējas risinājumu ieviešanai, paredzot integrēt aģentūras EU-LISA piegādāto vienoto biometrijas datu kvalitātes vērtēšanas rīku, lai VP, VRS un citu iestāžu ievadītie biometrijas dati būtu izmantojami sadarbspējas procesu norisē un</w:t>
            </w:r>
            <w:r w:rsidR="006E742C" w:rsidRPr="006E742C">
              <w:rPr>
                <w:i w:val="0"/>
                <w:iCs/>
                <w:sz w:val="22"/>
              </w:rPr>
              <w:t>, nodrošinot iespēju vienreiz,</w:t>
            </w:r>
            <w:r w:rsidRPr="006E742C">
              <w:rPr>
                <w:i w:val="0"/>
                <w:iCs/>
                <w:sz w:val="22"/>
              </w:rPr>
              <w:t xml:space="preserve"> ievadītos datus atkāroti izmantot sadarbspējas risinājumos. </w:t>
            </w:r>
          </w:p>
          <w:p w14:paraId="3980B0C8" w14:textId="77777777" w:rsidR="00A059A1" w:rsidRPr="00A059A1" w:rsidRDefault="00A059A1" w:rsidP="00A059A1">
            <w:pPr>
              <w:pStyle w:val="Personnequisigne"/>
            </w:pPr>
          </w:p>
          <w:p w14:paraId="6F3C2C96" w14:textId="1B09A344" w:rsidR="001533E4" w:rsidRPr="008F2EF1" w:rsidRDefault="001533E4" w:rsidP="008F2EF1">
            <w:pPr>
              <w:pStyle w:val="Personnequisigne"/>
              <w:ind w:firstLine="743"/>
              <w:jc w:val="both"/>
              <w:rPr>
                <w:i w:val="0"/>
                <w:iCs/>
                <w:noProof/>
                <w:sz w:val="22"/>
              </w:rPr>
            </w:pPr>
            <w:r w:rsidRPr="006E742C">
              <w:rPr>
                <w:i w:val="0"/>
                <w:iCs/>
                <w:noProof/>
                <w:sz w:val="22"/>
              </w:rPr>
              <w:t>Problēmas, kas ietekmē to sniegumu, jo īpaši līdzekļu nepietiekamas izmantošanas risku</w:t>
            </w:r>
            <w:r w:rsidR="008F2EF1">
              <w:rPr>
                <w:i w:val="0"/>
                <w:iCs/>
                <w:noProof/>
                <w:sz w:val="22"/>
              </w:rPr>
              <w:t xml:space="preserve"> ir </w:t>
            </w:r>
            <w:r w:rsidRPr="008F2EF1">
              <w:rPr>
                <w:i w:val="0"/>
                <w:noProof/>
                <w:sz w:val="22"/>
              </w:rPr>
              <w:t>saistītas ar iepirkumu procedūrām, kas varētu ieilgt, nekā paredzēts, esošo cilvēkresursu kapacitāti un līgumsaistību nepildīšanu. Tomēr, būtiska novirze no sākotnējā plāna nav sagaidāma. Risku mazināšanas veiktie pasākumi ir saistīti ar lielāku uzmanību tehniskās specifikācijas izstrādes fāzei, lai tehniskās prasības būtu labi definētas un viegli saprotamas iespējamajiem darbuzņēmējiem. Cilvēkresursu jomā, ir uzturēta regulāra komunikācija projektu komandās, lai dažu ekspertu prombūtnes gadījumā būtu viegli pārņemt viņu darbu. Paliek aktuāl</w:t>
            </w:r>
            <w:r w:rsidR="00176CFF" w:rsidRPr="008F2EF1">
              <w:rPr>
                <w:i w:val="0"/>
                <w:noProof/>
                <w:sz w:val="22"/>
              </w:rPr>
              <w:t>s</w:t>
            </w:r>
            <w:r w:rsidRPr="008F2EF1">
              <w:rPr>
                <w:i w:val="0"/>
                <w:noProof/>
                <w:sz w:val="22"/>
              </w:rPr>
              <w:t xml:space="preserve"> jautājums par papildu personāla komplektēšanu.</w:t>
            </w:r>
          </w:p>
          <w:p w14:paraId="65CA6F3A" w14:textId="3109FF47" w:rsidR="0021016E" w:rsidRPr="006E742C" w:rsidRDefault="0021016E" w:rsidP="00000DA8">
            <w:pPr>
              <w:pStyle w:val="Personnequisigne"/>
              <w:jc w:val="both"/>
              <w:rPr>
                <w:noProof/>
                <w:sz w:val="22"/>
              </w:rPr>
            </w:pPr>
          </w:p>
        </w:tc>
      </w:tr>
    </w:tbl>
    <w:p w14:paraId="40842CBC" w14:textId="77777777" w:rsidR="00A059A1" w:rsidRDefault="00A059A1" w:rsidP="00C51DAB">
      <w:pPr>
        <w:jc w:val="both"/>
        <w:rPr>
          <w:noProof/>
          <w:sz w:val="22"/>
        </w:rPr>
      </w:pPr>
    </w:p>
    <w:p w14:paraId="40F71A99" w14:textId="29B50EE0" w:rsidR="00AD502C" w:rsidRDefault="0049684A" w:rsidP="00C51DAB">
      <w:pPr>
        <w:jc w:val="both"/>
        <w:rPr>
          <w:noProof/>
          <w:sz w:val="22"/>
        </w:rPr>
      </w:pPr>
      <w:r w:rsidRPr="006E742C">
        <w:rPr>
          <w:noProof/>
          <w:sz w:val="22"/>
        </w:rPr>
        <w:t>Tālāk sniegtajā tabulā ievadiet sīkākas ziņas par visām konkrētajām valsts darbībām, kas īstenotas programmā. Ziņošanai par konkrētām transnacionālām darbībām būtu jāatbilst izvēlētajam ziņošanas risinājumam</w:t>
      </w:r>
      <w:r w:rsidRPr="006E742C">
        <w:rPr>
          <w:rStyle w:val="FootnoteReference"/>
          <w:noProof/>
          <w:sz w:val="22"/>
        </w:rPr>
        <w:footnoteReference w:id="14"/>
      </w:r>
      <w:r w:rsidRPr="006E742C">
        <w:rPr>
          <w:noProof/>
        </w:rPr>
        <w:t>.</w:t>
      </w:r>
      <w:r w:rsidRPr="006E742C">
        <w:rPr>
          <w:noProof/>
          <w:sz w:val="22"/>
        </w:rPr>
        <w:t xml:space="preserve"> </w:t>
      </w:r>
    </w:p>
    <w:p w14:paraId="22087467" w14:textId="396662C5" w:rsidR="00A059A1" w:rsidRDefault="00A059A1" w:rsidP="00C51DAB">
      <w:pPr>
        <w:jc w:val="both"/>
        <w:rPr>
          <w:noProof/>
          <w:sz w:val="22"/>
        </w:rPr>
      </w:pPr>
    </w:p>
    <w:p w14:paraId="27E7E0C1" w14:textId="05A62701" w:rsidR="00A059A1" w:rsidRDefault="00A059A1" w:rsidP="00C51DAB">
      <w:pPr>
        <w:jc w:val="both"/>
        <w:rPr>
          <w:noProof/>
          <w:sz w:val="22"/>
        </w:rPr>
      </w:pPr>
    </w:p>
    <w:p w14:paraId="52331180" w14:textId="0C3347ED" w:rsidR="00A059A1" w:rsidRDefault="00A059A1" w:rsidP="00C51DAB">
      <w:pPr>
        <w:jc w:val="both"/>
        <w:rPr>
          <w:noProof/>
          <w:sz w:val="22"/>
        </w:rPr>
      </w:pPr>
    </w:p>
    <w:p w14:paraId="265AFC35" w14:textId="0B8A3E12" w:rsidR="00A059A1" w:rsidRDefault="00A059A1" w:rsidP="00C51DAB">
      <w:pPr>
        <w:jc w:val="both"/>
        <w:rPr>
          <w:noProof/>
          <w:sz w:val="22"/>
        </w:rPr>
      </w:pPr>
    </w:p>
    <w:p w14:paraId="517BF096" w14:textId="1AC97F3D" w:rsidR="00A059A1" w:rsidRDefault="00A059A1" w:rsidP="00C51DAB">
      <w:pPr>
        <w:jc w:val="both"/>
        <w:rPr>
          <w:noProof/>
          <w:sz w:val="22"/>
        </w:rPr>
      </w:pPr>
    </w:p>
    <w:p w14:paraId="3F230B58" w14:textId="3E77140C" w:rsidR="00A059A1" w:rsidRDefault="00A059A1" w:rsidP="00C51DAB">
      <w:pPr>
        <w:jc w:val="both"/>
        <w:rPr>
          <w:noProof/>
          <w:sz w:val="22"/>
        </w:rPr>
      </w:pPr>
    </w:p>
    <w:p w14:paraId="7948EB78" w14:textId="7D7E55FF" w:rsidR="00A059A1" w:rsidRDefault="00A059A1" w:rsidP="00C51DAB">
      <w:pPr>
        <w:jc w:val="both"/>
        <w:rPr>
          <w:noProof/>
          <w:sz w:val="22"/>
        </w:rPr>
      </w:pPr>
    </w:p>
    <w:p w14:paraId="72B61E21" w14:textId="4FAED9FD" w:rsidR="00A059A1" w:rsidRDefault="00A059A1" w:rsidP="00C51DAB">
      <w:pPr>
        <w:jc w:val="both"/>
        <w:rPr>
          <w:noProof/>
          <w:sz w:val="22"/>
        </w:rPr>
      </w:pPr>
    </w:p>
    <w:p w14:paraId="01ED9E73" w14:textId="77777777" w:rsidR="00A059A1" w:rsidRDefault="00A059A1" w:rsidP="00C51DAB">
      <w:pPr>
        <w:jc w:val="both"/>
        <w:rPr>
          <w:noProof/>
          <w:sz w:val="22"/>
        </w:rPr>
      </w:pPr>
    </w:p>
    <w:p w14:paraId="202C1F7E" w14:textId="77777777" w:rsidR="00F139C6" w:rsidRPr="006E742C" w:rsidRDefault="00F139C6" w:rsidP="00C51DAB">
      <w:pPr>
        <w:jc w:val="both"/>
        <w:rPr>
          <w:noProof/>
          <w:sz w:val="22"/>
        </w:rPr>
      </w:pPr>
    </w:p>
    <w:tbl>
      <w:tblPr>
        <w:tblStyle w:val="TableGrid"/>
        <w:tblW w:w="9242" w:type="dxa"/>
        <w:tblLayout w:type="fixed"/>
        <w:tblCellMar>
          <w:left w:w="28" w:type="dxa"/>
          <w:right w:w="28" w:type="dxa"/>
        </w:tblCellMar>
        <w:tblLook w:val="04A0" w:firstRow="1" w:lastRow="0" w:firstColumn="1" w:lastColumn="0" w:noHBand="0" w:noVBand="1"/>
      </w:tblPr>
      <w:tblGrid>
        <w:gridCol w:w="988"/>
        <w:gridCol w:w="992"/>
        <w:gridCol w:w="850"/>
        <w:gridCol w:w="1309"/>
        <w:gridCol w:w="1243"/>
        <w:gridCol w:w="1134"/>
        <w:gridCol w:w="1417"/>
        <w:gridCol w:w="1309"/>
      </w:tblGrid>
      <w:tr w:rsidR="006E742C" w:rsidRPr="006E742C" w14:paraId="53786CCF" w14:textId="77777777" w:rsidTr="00EA54C5">
        <w:trPr>
          <w:trHeight w:val="431"/>
        </w:trPr>
        <w:tc>
          <w:tcPr>
            <w:tcW w:w="988" w:type="dxa"/>
            <w:vMerge w:val="restart"/>
            <w:vAlign w:val="center"/>
          </w:tcPr>
          <w:p w14:paraId="62C44688" w14:textId="77777777" w:rsidR="00AD502C" w:rsidRPr="00EA54C5" w:rsidRDefault="00AD502C" w:rsidP="00051EB7">
            <w:pPr>
              <w:jc w:val="center"/>
              <w:rPr>
                <w:noProof/>
                <w:sz w:val="20"/>
              </w:rPr>
            </w:pPr>
            <w:r w:rsidRPr="00EA54C5">
              <w:rPr>
                <w:noProof/>
                <w:sz w:val="20"/>
              </w:rPr>
              <w:t>Konkrētais mērķis</w:t>
            </w:r>
          </w:p>
        </w:tc>
        <w:tc>
          <w:tcPr>
            <w:tcW w:w="992" w:type="dxa"/>
            <w:vMerge w:val="restart"/>
            <w:vAlign w:val="center"/>
          </w:tcPr>
          <w:p w14:paraId="1ED2BF47" w14:textId="77777777" w:rsidR="00AD502C" w:rsidRPr="00EA54C5" w:rsidRDefault="00AD502C" w:rsidP="00051EB7">
            <w:pPr>
              <w:jc w:val="center"/>
              <w:rPr>
                <w:noProof/>
                <w:sz w:val="20"/>
              </w:rPr>
            </w:pPr>
            <w:r w:rsidRPr="00EA54C5">
              <w:rPr>
                <w:noProof/>
                <w:sz w:val="20"/>
              </w:rPr>
              <w:t>Darbības nosaukums</w:t>
            </w:r>
            <w:r w:rsidRPr="00EA54C5">
              <w:rPr>
                <w:noProof/>
                <w:sz w:val="20"/>
              </w:rPr>
              <w:lastRenderedPageBreak/>
              <w:t>/ atsauces numurs</w:t>
            </w:r>
          </w:p>
        </w:tc>
        <w:tc>
          <w:tcPr>
            <w:tcW w:w="850" w:type="dxa"/>
            <w:vMerge w:val="restart"/>
            <w:vAlign w:val="center"/>
          </w:tcPr>
          <w:p w14:paraId="1600C18A" w14:textId="77777777" w:rsidR="00AD502C" w:rsidRPr="00EA54C5" w:rsidRDefault="00AD502C" w:rsidP="00051EB7">
            <w:pPr>
              <w:jc w:val="center"/>
              <w:rPr>
                <w:noProof/>
                <w:sz w:val="20"/>
              </w:rPr>
            </w:pPr>
            <w:r w:rsidRPr="00EA54C5">
              <w:rPr>
                <w:noProof/>
                <w:sz w:val="20"/>
              </w:rPr>
              <w:lastRenderedPageBreak/>
              <w:t>Saņēmējs</w:t>
            </w:r>
          </w:p>
        </w:tc>
        <w:tc>
          <w:tcPr>
            <w:tcW w:w="1309" w:type="dxa"/>
            <w:vMerge w:val="restart"/>
            <w:vAlign w:val="center"/>
          </w:tcPr>
          <w:p w14:paraId="360D8E32" w14:textId="77777777" w:rsidR="00AD502C" w:rsidRPr="00EA54C5" w:rsidRDefault="00AD502C" w:rsidP="00051EB7">
            <w:pPr>
              <w:jc w:val="center"/>
              <w:rPr>
                <w:noProof/>
                <w:sz w:val="20"/>
              </w:rPr>
            </w:pPr>
            <w:r w:rsidRPr="00EA54C5">
              <w:rPr>
                <w:noProof/>
                <w:sz w:val="20"/>
              </w:rPr>
              <w:t>Īstenošanas periods</w:t>
            </w:r>
          </w:p>
        </w:tc>
        <w:tc>
          <w:tcPr>
            <w:tcW w:w="1243" w:type="dxa"/>
            <w:vMerge w:val="restart"/>
            <w:vAlign w:val="center"/>
          </w:tcPr>
          <w:p w14:paraId="4114DD72" w14:textId="74D13FD2" w:rsidR="00AD502C" w:rsidRPr="00E35FD4" w:rsidRDefault="00AD502C" w:rsidP="00051EB7">
            <w:pPr>
              <w:jc w:val="center"/>
              <w:rPr>
                <w:noProof/>
                <w:sz w:val="20"/>
                <w:szCs w:val="20"/>
              </w:rPr>
            </w:pPr>
            <w:r w:rsidRPr="00E35FD4">
              <w:rPr>
                <w:noProof/>
                <w:sz w:val="20"/>
                <w:szCs w:val="20"/>
              </w:rPr>
              <w:t>Attiecināmās izmaksas</w:t>
            </w:r>
            <w:r w:rsidR="00E35FD4" w:rsidRPr="00E35FD4">
              <w:rPr>
                <w:noProof/>
                <w:sz w:val="20"/>
                <w:szCs w:val="20"/>
              </w:rPr>
              <w:t xml:space="preserve"> uz 30.06.2024</w:t>
            </w:r>
            <w:r w:rsidRPr="00E35FD4">
              <w:rPr>
                <w:rStyle w:val="FootnoteReference"/>
                <w:noProof/>
                <w:sz w:val="20"/>
                <w:szCs w:val="20"/>
              </w:rPr>
              <w:footnoteReference w:id="15"/>
            </w:r>
          </w:p>
        </w:tc>
        <w:tc>
          <w:tcPr>
            <w:tcW w:w="1134" w:type="dxa"/>
            <w:vMerge w:val="restart"/>
            <w:vAlign w:val="center"/>
          </w:tcPr>
          <w:p w14:paraId="58802A9D" w14:textId="38B341E0" w:rsidR="00AD502C" w:rsidRPr="00E35FD4" w:rsidRDefault="00AD502C" w:rsidP="00051EB7">
            <w:pPr>
              <w:jc w:val="center"/>
              <w:rPr>
                <w:noProof/>
                <w:sz w:val="20"/>
                <w:szCs w:val="20"/>
              </w:rPr>
            </w:pPr>
            <w:r w:rsidRPr="00E35FD4">
              <w:rPr>
                <w:noProof/>
                <w:sz w:val="20"/>
                <w:szCs w:val="20"/>
              </w:rPr>
              <w:t>Attiecināmie izdevumi</w:t>
            </w:r>
            <w:r w:rsidR="00E35FD4" w:rsidRPr="00E35FD4">
              <w:rPr>
                <w:noProof/>
                <w:sz w:val="20"/>
                <w:szCs w:val="20"/>
              </w:rPr>
              <w:t xml:space="preserve"> uz 30.06.2024</w:t>
            </w:r>
            <w:r w:rsidRPr="00E35FD4">
              <w:rPr>
                <w:rStyle w:val="FootnoteReference"/>
                <w:noProof/>
                <w:sz w:val="20"/>
                <w:szCs w:val="20"/>
              </w:rPr>
              <w:footnoteReference w:id="16"/>
            </w:r>
          </w:p>
        </w:tc>
        <w:tc>
          <w:tcPr>
            <w:tcW w:w="2726" w:type="dxa"/>
            <w:gridSpan w:val="2"/>
            <w:vAlign w:val="center"/>
          </w:tcPr>
          <w:p w14:paraId="47EFBED3" w14:textId="77777777" w:rsidR="00AD502C" w:rsidRPr="00EA54C5" w:rsidRDefault="00AD502C" w:rsidP="00051EB7">
            <w:pPr>
              <w:jc w:val="center"/>
              <w:rPr>
                <w:noProof/>
                <w:sz w:val="20"/>
              </w:rPr>
            </w:pPr>
            <w:r w:rsidRPr="00EA54C5">
              <w:rPr>
                <w:noProof/>
                <w:sz w:val="20"/>
              </w:rPr>
              <w:t>Progress attiecīgo kopīgo un/vai konkrēto programmas rādītāju sasniegšanā</w:t>
            </w:r>
            <w:r w:rsidRPr="00EA54C5">
              <w:rPr>
                <w:rStyle w:val="FootnoteReference"/>
                <w:noProof/>
                <w:sz w:val="20"/>
              </w:rPr>
              <w:footnoteReference w:id="17"/>
            </w:r>
          </w:p>
        </w:tc>
      </w:tr>
      <w:tr w:rsidR="006E742C" w:rsidRPr="006E742C" w14:paraId="79ABAAB7" w14:textId="77777777" w:rsidTr="00EE3CCE">
        <w:tc>
          <w:tcPr>
            <w:tcW w:w="988" w:type="dxa"/>
            <w:vMerge/>
            <w:vAlign w:val="center"/>
          </w:tcPr>
          <w:p w14:paraId="4DF317F7" w14:textId="77777777" w:rsidR="00AD502C" w:rsidRPr="00EA54C5" w:rsidRDefault="00AD502C" w:rsidP="00051EB7">
            <w:pPr>
              <w:jc w:val="center"/>
              <w:rPr>
                <w:noProof/>
                <w:sz w:val="20"/>
              </w:rPr>
            </w:pPr>
          </w:p>
        </w:tc>
        <w:tc>
          <w:tcPr>
            <w:tcW w:w="992" w:type="dxa"/>
            <w:vMerge/>
            <w:vAlign w:val="center"/>
          </w:tcPr>
          <w:p w14:paraId="01EB459C" w14:textId="77777777" w:rsidR="00AD502C" w:rsidRPr="00EA54C5" w:rsidRDefault="00AD502C" w:rsidP="00051EB7">
            <w:pPr>
              <w:jc w:val="center"/>
              <w:rPr>
                <w:noProof/>
                <w:sz w:val="20"/>
              </w:rPr>
            </w:pPr>
          </w:p>
        </w:tc>
        <w:tc>
          <w:tcPr>
            <w:tcW w:w="850" w:type="dxa"/>
            <w:vMerge/>
            <w:vAlign w:val="center"/>
          </w:tcPr>
          <w:p w14:paraId="39DA3435" w14:textId="77777777" w:rsidR="00AD502C" w:rsidRPr="00EA54C5" w:rsidRDefault="00AD502C" w:rsidP="00051EB7">
            <w:pPr>
              <w:jc w:val="center"/>
              <w:rPr>
                <w:noProof/>
                <w:sz w:val="20"/>
              </w:rPr>
            </w:pPr>
          </w:p>
        </w:tc>
        <w:tc>
          <w:tcPr>
            <w:tcW w:w="1309" w:type="dxa"/>
            <w:vMerge/>
            <w:vAlign w:val="center"/>
          </w:tcPr>
          <w:p w14:paraId="0311BA7D" w14:textId="77777777" w:rsidR="00AD502C" w:rsidRPr="00EA54C5" w:rsidRDefault="00AD502C" w:rsidP="00051EB7">
            <w:pPr>
              <w:jc w:val="center"/>
              <w:rPr>
                <w:noProof/>
                <w:sz w:val="20"/>
              </w:rPr>
            </w:pPr>
          </w:p>
        </w:tc>
        <w:tc>
          <w:tcPr>
            <w:tcW w:w="1243" w:type="dxa"/>
            <w:vMerge/>
            <w:vAlign w:val="center"/>
          </w:tcPr>
          <w:p w14:paraId="5A2C00BC" w14:textId="77777777" w:rsidR="00AD502C" w:rsidRPr="00EA54C5" w:rsidRDefault="00AD502C" w:rsidP="00051EB7">
            <w:pPr>
              <w:jc w:val="center"/>
              <w:rPr>
                <w:noProof/>
                <w:sz w:val="20"/>
              </w:rPr>
            </w:pPr>
          </w:p>
        </w:tc>
        <w:tc>
          <w:tcPr>
            <w:tcW w:w="1134" w:type="dxa"/>
            <w:vMerge/>
            <w:vAlign w:val="center"/>
          </w:tcPr>
          <w:p w14:paraId="65251665" w14:textId="77777777" w:rsidR="00AD502C" w:rsidRPr="00EA54C5" w:rsidRDefault="00AD502C" w:rsidP="00051EB7">
            <w:pPr>
              <w:jc w:val="center"/>
              <w:rPr>
                <w:noProof/>
                <w:sz w:val="20"/>
              </w:rPr>
            </w:pPr>
          </w:p>
        </w:tc>
        <w:tc>
          <w:tcPr>
            <w:tcW w:w="1417" w:type="dxa"/>
            <w:vAlign w:val="center"/>
          </w:tcPr>
          <w:p w14:paraId="5AD91953" w14:textId="77777777" w:rsidR="00AD502C" w:rsidRPr="00EA54C5" w:rsidRDefault="00AD502C" w:rsidP="00051EB7">
            <w:pPr>
              <w:jc w:val="center"/>
              <w:rPr>
                <w:noProof/>
                <w:sz w:val="20"/>
              </w:rPr>
            </w:pPr>
            <w:r w:rsidRPr="00EA54C5">
              <w:rPr>
                <w:noProof/>
                <w:sz w:val="20"/>
              </w:rPr>
              <w:t>Iznākums</w:t>
            </w:r>
          </w:p>
        </w:tc>
        <w:tc>
          <w:tcPr>
            <w:tcW w:w="1309" w:type="dxa"/>
            <w:vAlign w:val="center"/>
          </w:tcPr>
          <w:p w14:paraId="55AD6FED" w14:textId="77777777" w:rsidR="00AD502C" w:rsidRPr="00EA54C5" w:rsidRDefault="00AD502C" w:rsidP="00051EB7">
            <w:pPr>
              <w:jc w:val="center"/>
              <w:rPr>
                <w:noProof/>
                <w:sz w:val="20"/>
              </w:rPr>
            </w:pPr>
            <w:r w:rsidRPr="00EA54C5">
              <w:rPr>
                <w:noProof/>
                <w:sz w:val="20"/>
              </w:rPr>
              <w:t>Rezultāts</w:t>
            </w:r>
          </w:p>
        </w:tc>
      </w:tr>
      <w:tr w:rsidR="00EA54C5" w:rsidRPr="006E742C" w14:paraId="711E9B53" w14:textId="77777777" w:rsidTr="00EE3CCE">
        <w:tc>
          <w:tcPr>
            <w:tcW w:w="988" w:type="dxa"/>
            <w:vAlign w:val="center"/>
          </w:tcPr>
          <w:p w14:paraId="49C12398" w14:textId="6F81A579" w:rsidR="00EA54C5" w:rsidRPr="00EE3CCE" w:rsidRDefault="00EA54C5" w:rsidP="00EA54C5">
            <w:pPr>
              <w:pStyle w:val="Institutionquisigne"/>
              <w:spacing w:before="0"/>
              <w:jc w:val="center"/>
              <w:rPr>
                <w:i w:val="0"/>
                <w:noProof/>
                <w:sz w:val="20"/>
                <w:szCs w:val="20"/>
              </w:rPr>
            </w:pPr>
            <w:r w:rsidRPr="00EE3CCE">
              <w:rPr>
                <w:i w:val="0"/>
                <w:sz w:val="20"/>
                <w:szCs w:val="20"/>
              </w:rPr>
              <w:t>Eiropas integrētā robežu pārvaldība</w:t>
            </w:r>
          </w:p>
        </w:tc>
        <w:tc>
          <w:tcPr>
            <w:tcW w:w="992" w:type="dxa"/>
            <w:vAlign w:val="center"/>
          </w:tcPr>
          <w:p w14:paraId="117F5477" w14:textId="7458F34E" w:rsidR="00EA54C5" w:rsidRPr="00EE3CCE" w:rsidRDefault="00EA54C5" w:rsidP="00EA54C5">
            <w:pPr>
              <w:pStyle w:val="Institutionquisigne"/>
              <w:spacing w:before="0"/>
              <w:jc w:val="center"/>
              <w:rPr>
                <w:noProof/>
                <w:sz w:val="20"/>
                <w:szCs w:val="20"/>
              </w:rPr>
            </w:pPr>
            <w:r w:rsidRPr="00EE3CCE">
              <w:rPr>
                <w:noProof/>
                <w:sz w:val="20"/>
                <w:szCs w:val="20"/>
              </w:rPr>
              <w:t>BMVI/2021/SA/1.5.8</w:t>
            </w:r>
          </w:p>
        </w:tc>
        <w:tc>
          <w:tcPr>
            <w:tcW w:w="850" w:type="dxa"/>
            <w:vAlign w:val="center"/>
          </w:tcPr>
          <w:p w14:paraId="5CD80F54" w14:textId="5C66BFF5" w:rsidR="00EA54C5" w:rsidRPr="00EE3CCE" w:rsidRDefault="00EA54C5" w:rsidP="00EA54C5">
            <w:pPr>
              <w:pStyle w:val="Institutionquisigne"/>
              <w:spacing w:before="0"/>
              <w:jc w:val="center"/>
              <w:rPr>
                <w:i w:val="0"/>
                <w:iCs/>
                <w:noProof/>
                <w:sz w:val="20"/>
                <w:szCs w:val="20"/>
              </w:rPr>
            </w:pPr>
            <w:r w:rsidRPr="00EE3CCE">
              <w:rPr>
                <w:i w:val="0"/>
                <w:iCs/>
                <w:noProof/>
                <w:sz w:val="20"/>
                <w:szCs w:val="20"/>
              </w:rPr>
              <w:t>VRS</w:t>
            </w:r>
          </w:p>
        </w:tc>
        <w:tc>
          <w:tcPr>
            <w:tcW w:w="1309" w:type="dxa"/>
            <w:vAlign w:val="center"/>
          </w:tcPr>
          <w:p w14:paraId="67D0E8E6" w14:textId="69D11694" w:rsidR="00EA54C5" w:rsidRPr="00EE3CCE" w:rsidRDefault="00EA54C5" w:rsidP="00EA54C5">
            <w:pPr>
              <w:pStyle w:val="Institutionquisigne"/>
              <w:spacing w:before="0"/>
              <w:jc w:val="center"/>
              <w:rPr>
                <w:i w:val="0"/>
                <w:iCs/>
                <w:noProof/>
                <w:sz w:val="20"/>
                <w:szCs w:val="20"/>
              </w:rPr>
            </w:pPr>
            <w:r w:rsidRPr="00EE3CCE">
              <w:rPr>
                <w:i w:val="0"/>
                <w:iCs/>
                <w:noProof/>
                <w:sz w:val="20"/>
                <w:szCs w:val="20"/>
              </w:rPr>
              <w:t>01</w:t>
            </w:r>
            <w:r w:rsidR="00117408" w:rsidRPr="00EE3CCE">
              <w:rPr>
                <w:i w:val="0"/>
                <w:iCs/>
                <w:noProof/>
                <w:sz w:val="20"/>
                <w:szCs w:val="20"/>
              </w:rPr>
              <w:t>.</w:t>
            </w:r>
            <w:r w:rsidRPr="00EE3CCE">
              <w:rPr>
                <w:i w:val="0"/>
                <w:iCs/>
                <w:noProof/>
                <w:sz w:val="20"/>
                <w:szCs w:val="20"/>
              </w:rPr>
              <w:t>06</w:t>
            </w:r>
            <w:r w:rsidR="00117408" w:rsidRPr="00EE3CCE">
              <w:rPr>
                <w:i w:val="0"/>
                <w:iCs/>
                <w:noProof/>
                <w:sz w:val="20"/>
                <w:szCs w:val="20"/>
              </w:rPr>
              <w:t>.2</w:t>
            </w:r>
            <w:r w:rsidRPr="00EE3CCE">
              <w:rPr>
                <w:i w:val="0"/>
                <w:iCs/>
                <w:noProof/>
                <w:sz w:val="20"/>
                <w:szCs w:val="20"/>
              </w:rPr>
              <w:t>023-31</w:t>
            </w:r>
            <w:r w:rsidR="00117408" w:rsidRPr="00EE3CCE">
              <w:rPr>
                <w:i w:val="0"/>
                <w:iCs/>
                <w:noProof/>
                <w:sz w:val="20"/>
                <w:szCs w:val="20"/>
              </w:rPr>
              <w:t>.</w:t>
            </w:r>
            <w:r w:rsidRPr="00EE3CCE">
              <w:rPr>
                <w:i w:val="0"/>
                <w:iCs/>
                <w:noProof/>
                <w:sz w:val="20"/>
                <w:szCs w:val="20"/>
              </w:rPr>
              <w:t>07</w:t>
            </w:r>
            <w:r w:rsidR="00117408" w:rsidRPr="00EE3CCE">
              <w:rPr>
                <w:i w:val="0"/>
                <w:iCs/>
                <w:noProof/>
                <w:sz w:val="20"/>
                <w:szCs w:val="20"/>
              </w:rPr>
              <w:t>.</w:t>
            </w:r>
            <w:r w:rsidRPr="00EE3CCE">
              <w:rPr>
                <w:i w:val="0"/>
                <w:iCs/>
                <w:noProof/>
                <w:sz w:val="20"/>
                <w:szCs w:val="20"/>
              </w:rPr>
              <w:t>2026</w:t>
            </w:r>
          </w:p>
        </w:tc>
        <w:tc>
          <w:tcPr>
            <w:tcW w:w="1243" w:type="dxa"/>
            <w:vAlign w:val="center"/>
          </w:tcPr>
          <w:p w14:paraId="5483A229" w14:textId="4DC6EEBF" w:rsidR="00EA54C5" w:rsidRPr="00EE3CCE" w:rsidRDefault="00174BDD" w:rsidP="00EA54C5">
            <w:pPr>
              <w:pStyle w:val="Institutionquisigne"/>
              <w:spacing w:before="0"/>
              <w:jc w:val="center"/>
              <w:rPr>
                <w:i w:val="0"/>
                <w:noProof/>
                <w:sz w:val="20"/>
                <w:szCs w:val="20"/>
              </w:rPr>
            </w:pPr>
            <w:r>
              <w:rPr>
                <w:i w:val="0"/>
                <w:noProof/>
                <w:sz w:val="20"/>
                <w:szCs w:val="20"/>
              </w:rPr>
              <w:t>11 070 690</w:t>
            </w:r>
          </w:p>
        </w:tc>
        <w:tc>
          <w:tcPr>
            <w:tcW w:w="1134" w:type="dxa"/>
            <w:vAlign w:val="center"/>
          </w:tcPr>
          <w:p w14:paraId="58F0DA3B" w14:textId="7A1069C9" w:rsidR="00EA54C5" w:rsidRPr="00EE3CCE" w:rsidRDefault="00AE3350" w:rsidP="00EA54C5">
            <w:pPr>
              <w:pStyle w:val="Institutionquisigne"/>
              <w:spacing w:before="0"/>
              <w:jc w:val="center"/>
              <w:rPr>
                <w:i w:val="0"/>
                <w:noProof/>
                <w:sz w:val="20"/>
                <w:szCs w:val="20"/>
              </w:rPr>
            </w:pPr>
            <w:r>
              <w:rPr>
                <w:i w:val="0"/>
                <w:noProof/>
                <w:sz w:val="20"/>
                <w:szCs w:val="20"/>
              </w:rPr>
              <w:t xml:space="preserve">3 005 605 </w:t>
            </w:r>
          </w:p>
        </w:tc>
        <w:tc>
          <w:tcPr>
            <w:tcW w:w="1417" w:type="dxa"/>
            <w:vAlign w:val="center"/>
          </w:tcPr>
          <w:p w14:paraId="2AF0F362" w14:textId="7E1FF8E6" w:rsidR="00EA54C5" w:rsidRPr="00EE3CCE" w:rsidRDefault="00117408" w:rsidP="00EA54C5">
            <w:pPr>
              <w:pStyle w:val="Institutionquisigne"/>
              <w:spacing w:before="0"/>
              <w:jc w:val="center"/>
              <w:rPr>
                <w:i w:val="0"/>
                <w:noProof/>
                <w:sz w:val="20"/>
                <w:szCs w:val="20"/>
              </w:rPr>
            </w:pPr>
            <w:r w:rsidRPr="00EE3CCE">
              <w:rPr>
                <w:i w:val="0"/>
                <w:noProof/>
                <w:sz w:val="20"/>
                <w:szCs w:val="20"/>
              </w:rPr>
              <w:t>131</w:t>
            </w:r>
          </w:p>
        </w:tc>
        <w:tc>
          <w:tcPr>
            <w:tcW w:w="1309" w:type="dxa"/>
            <w:vAlign w:val="center"/>
          </w:tcPr>
          <w:p w14:paraId="78B5CA4B" w14:textId="5286B306" w:rsidR="00EA54C5" w:rsidRPr="00EA54C5" w:rsidRDefault="00EE3CCE" w:rsidP="00EA54C5">
            <w:pPr>
              <w:pStyle w:val="Institutionquisigne"/>
              <w:spacing w:before="0"/>
              <w:jc w:val="center"/>
              <w:rPr>
                <w:i w:val="0"/>
                <w:noProof/>
                <w:sz w:val="20"/>
                <w:szCs w:val="20"/>
              </w:rPr>
            </w:pPr>
            <w:r>
              <w:rPr>
                <w:i w:val="0"/>
                <w:noProof/>
                <w:sz w:val="20"/>
                <w:szCs w:val="20"/>
              </w:rPr>
              <w:t>nav</w:t>
            </w:r>
          </w:p>
        </w:tc>
      </w:tr>
      <w:tr w:rsidR="00117408" w:rsidRPr="006E742C" w14:paraId="19BC257D" w14:textId="77777777" w:rsidTr="00EE3CCE">
        <w:tc>
          <w:tcPr>
            <w:tcW w:w="988" w:type="dxa"/>
            <w:vAlign w:val="center"/>
          </w:tcPr>
          <w:p w14:paraId="55C1AA10" w14:textId="6F7B7B3C" w:rsidR="00117408" w:rsidRPr="00EE3CCE" w:rsidRDefault="00117408" w:rsidP="00117408">
            <w:pPr>
              <w:pStyle w:val="Institutionquisigne"/>
              <w:spacing w:before="0"/>
              <w:jc w:val="center"/>
              <w:rPr>
                <w:i w:val="0"/>
                <w:sz w:val="20"/>
                <w:szCs w:val="20"/>
              </w:rPr>
            </w:pPr>
            <w:r w:rsidRPr="00EE3CCE">
              <w:rPr>
                <w:i w:val="0"/>
                <w:sz w:val="20"/>
                <w:szCs w:val="20"/>
              </w:rPr>
              <w:t>Eiropas integrētā robežu pārvaldība</w:t>
            </w:r>
          </w:p>
        </w:tc>
        <w:tc>
          <w:tcPr>
            <w:tcW w:w="992" w:type="dxa"/>
            <w:vAlign w:val="center"/>
          </w:tcPr>
          <w:p w14:paraId="01A6069A" w14:textId="5B51D781" w:rsidR="00117408" w:rsidRPr="00EE3CCE" w:rsidRDefault="00117408" w:rsidP="00117408">
            <w:pPr>
              <w:pStyle w:val="Institutionquisigne"/>
              <w:spacing w:before="0"/>
              <w:jc w:val="center"/>
              <w:rPr>
                <w:noProof/>
                <w:sz w:val="20"/>
                <w:szCs w:val="20"/>
              </w:rPr>
            </w:pPr>
            <w:r w:rsidRPr="00EE3CCE">
              <w:rPr>
                <w:noProof/>
                <w:sz w:val="20"/>
                <w:szCs w:val="20"/>
              </w:rPr>
              <w:t>BMVI/2021/SA/1.5.8</w:t>
            </w:r>
          </w:p>
        </w:tc>
        <w:tc>
          <w:tcPr>
            <w:tcW w:w="850" w:type="dxa"/>
            <w:vAlign w:val="center"/>
          </w:tcPr>
          <w:p w14:paraId="5957ECCE" w14:textId="08DAC8DF" w:rsidR="00117408" w:rsidRPr="00EE3CCE" w:rsidRDefault="00117408" w:rsidP="00117408">
            <w:pPr>
              <w:pStyle w:val="Institutionquisigne"/>
              <w:spacing w:before="0"/>
              <w:jc w:val="center"/>
              <w:rPr>
                <w:i w:val="0"/>
                <w:iCs/>
                <w:noProof/>
                <w:sz w:val="20"/>
                <w:szCs w:val="20"/>
              </w:rPr>
            </w:pPr>
            <w:r w:rsidRPr="00EE3CCE">
              <w:rPr>
                <w:i w:val="0"/>
                <w:iCs/>
                <w:noProof/>
                <w:sz w:val="20"/>
                <w:szCs w:val="20"/>
              </w:rPr>
              <w:t>NVA</w:t>
            </w:r>
          </w:p>
        </w:tc>
        <w:tc>
          <w:tcPr>
            <w:tcW w:w="1309" w:type="dxa"/>
            <w:vAlign w:val="center"/>
          </w:tcPr>
          <w:p w14:paraId="1D2470C8" w14:textId="7092E836" w:rsidR="00117408" w:rsidRPr="00EE3CCE" w:rsidRDefault="00117408" w:rsidP="00117408">
            <w:pPr>
              <w:pStyle w:val="Institutionquisigne"/>
              <w:spacing w:before="0"/>
              <w:jc w:val="center"/>
              <w:rPr>
                <w:i w:val="0"/>
                <w:iCs/>
                <w:noProof/>
                <w:sz w:val="20"/>
                <w:szCs w:val="20"/>
              </w:rPr>
            </w:pPr>
            <w:r w:rsidRPr="00EE3CCE">
              <w:rPr>
                <w:i w:val="0"/>
                <w:iCs/>
                <w:noProof/>
                <w:sz w:val="20"/>
                <w:szCs w:val="20"/>
              </w:rPr>
              <w:t>01.03.2023-31.08.2025</w:t>
            </w:r>
          </w:p>
        </w:tc>
        <w:tc>
          <w:tcPr>
            <w:tcW w:w="1243" w:type="dxa"/>
            <w:vAlign w:val="center"/>
          </w:tcPr>
          <w:p w14:paraId="1A0774B6" w14:textId="51B06183" w:rsidR="00117408" w:rsidRPr="00EE3CCE" w:rsidRDefault="00174BDD" w:rsidP="00117408">
            <w:pPr>
              <w:pStyle w:val="Institutionquisigne"/>
              <w:spacing w:before="0"/>
              <w:jc w:val="center"/>
              <w:rPr>
                <w:i w:val="0"/>
                <w:iCs/>
                <w:noProof/>
                <w:sz w:val="20"/>
                <w:szCs w:val="20"/>
              </w:rPr>
            </w:pPr>
            <w:r>
              <w:rPr>
                <w:i w:val="0"/>
                <w:iCs/>
                <w:noProof/>
                <w:sz w:val="20"/>
                <w:szCs w:val="20"/>
              </w:rPr>
              <w:t>3 633 924</w:t>
            </w:r>
          </w:p>
        </w:tc>
        <w:tc>
          <w:tcPr>
            <w:tcW w:w="1134" w:type="dxa"/>
            <w:vAlign w:val="center"/>
          </w:tcPr>
          <w:p w14:paraId="2B152B9B" w14:textId="1A4BC670" w:rsidR="00117408" w:rsidRPr="00EE3CCE" w:rsidRDefault="001F006C" w:rsidP="00117408">
            <w:pPr>
              <w:pStyle w:val="Institutionquisigne"/>
              <w:spacing w:before="0"/>
              <w:jc w:val="center"/>
              <w:rPr>
                <w:i w:val="0"/>
                <w:iCs/>
                <w:noProof/>
                <w:sz w:val="20"/>
                <w:szCs w:val="20"/>
              </w:rPr>
            </w:pPr>
            <w:r w:rsidRPr="001F006C">
              <w:rPr>
                <w:i w:val="0"/>
                <w:iCs/>
                <w:noProof/>
                <w:sz w:val="20"/>
                <w:szCs w:val="20"/>
              </w:rPr>
              <w:t>691</w:t>
            </w:r>
            <w:r>
              <w:rPr>
                <w:i w:val="0"/>
                <w:iCs/>
                <w:noProof/>
                <w:sz w:val="20"/>
                <w:szCs w:val="20"/>
              </w:rPr>
              <w:t xml:space="preserve"> </w:t>
            </w:r>
            <w:r w:rsidRPr="001F006C">
              <w:rPr>
                <w:i w:val="0"/>
                <w:iCs/>
                <w:noProof/>
                <w:sz w:val="20"/>
                <w:szCs w:val="20"/>
              </w:rPr>
              <w:t>698,96</w:t>
            </w:r>
          </w:p>
        </w:tc>
        <w:tc>
          <w:tcPr>
            <w:tcW w:w="1417" w:type="dxa"/>
            <w:vAlign w:val="center"/>
          </w:tcPr>
          <w:p w14:paraId="6636A9B4" w14:textId="4EE35ED8" w:rsidR="00117408" w:rsidRPr="00EE3CCE" w:rsidRDefault="00117408" w:rsidP="00117408">
            <w:pPr>
              <w:pStyle w:val="Institutionquisigne"/>
              <w:spacing w:before="0"/>
              <w:jc w:val="center"/>
              <w:rPr>
                <w:i w:val="0"/>
                <w:iCs/>
                <w:noProof/>
                <w:sz w:val="20"/>
                <w:szCs w:val="20"/>
              </w:rPr>
            </w:pPr>
            <w:r w:rsidRPr="00EE3CCE">
              <w:rPr>
                <w:i w:val="0"/>
                <w:iCs/>
                <w:noProof/>
                <w:sz w:val="20"/>
                <w:szCs w:val="20"/>
              </w:rPr>
              <w:t>0</w:t>
            </w:r>
          </w:p>
        </w:tc>
        <w:tc>
          <w:tcPr>
            <w:tcW w:w="1309" w:type="dxa"/>
            <w:vAlign w:val="center"/>
          </w:tcPr>
          <w:p w14:paraId="5A195AC5" w14:textId="70807C1D" w:rsidR="00117408" w:rsidRPr="00BF1219" w:rsidRDefault="00EE3CCE" w:rsidP="00117408">
            <w:pPr>
              <w:pStyle w:val="Institutionquisigne"/>
              <w:spacing w:before="0"/>
              <w:jc w:val="center"/>
              <w:rPr>
                <w:i w:val="0"/>
                <w:iCs/>
                <w:noProof/>
                <w:sz w:val="20"/>
                <w:szCs w:val="20"/>
              </w:rPr>
            </w:pPr>
            <w:r>
              <w:rPr>
                <w:i w:val="0"/>
                <w:iCs/>
                <w:noProof/>
                <w:sz w:val="20"/>
                <w:szCs w:val="20"/>
              </w:rPr>
              <w:t>nav</w:t>
            </w:r>
          </w:p>
        </w:tc>
      </w:tr>
      <w:tr w:rsidR="00BF1219" w:rsidRPr="006E742C" w14:paraId="79758E8A" w14:textId="77777777" w:rsidTr="00EE3CCE">
        <w:tc>
          <w:tcPr>
            <w:tcW w:w="988" w:type="dxa"/>
            <w:vAlign w:val="center"/>
          </w:tcPr>
          <w:p w14:paraId="28DD4E47" w14:textId="363C9E0C" w:rsidR="00BF1219" w:rsidRPr="00EE3CCE" w:rsidRDefault="00BF1219" w:rsidP="00BF1219">
            <w:pPr>
              <w:pStyle w:val="Institutionquisigne"/>
              <w:spacing w:before="0"/>
              <w:jc w:val="center"/>
              <w:rPr>
                <w:i w:val="0"/>
                <w:sz w:val="20"/>
                <w:szCs w:val="20"/>
              </w:rPr>
            </w:pPr>
            <w:r w:rsidRPr="00EE3CCE">
              <w:rPr>
                <w:i w:val="0"/>
                <w:sz w:val="20"/>
                <w:szCs w:val="20"/>
              </w:rPr>
              <w:t>Eiropas integrētā robežu pārvaldība</w:t>
            </w:r>
          </w:p>
        </w:tc>
        <w:tc>
          <w:tcPr>
            <w:tcW w:w="992" w:type="dxa"/>
            <w:vAlign w:val="center"/>
          </w:tcPr>
          <w:p w14:paraId="4D10B07D" w14:textId="429C899F" w:rsidR="00BF1219" w:rsidRPr="00EE3CCE" w:rsidRDefault="00BF1219" w:rsidP="00BF1219">
            <w:pPr>
              <w:pStyle w:val="Institutionquisigne"/>
              <w:spacing w:before="0"/>
              <w:jc w:val="center"/>
              <w:rPr>
                <w:noProof/>
                <w:sz w:val="20"/>
                <w:szCs w:val="20"/>
              </w:rPr>
            </w:pPr>
            <w:r w:rsidRPr="00EE3CCE">
              <w:rPr>
                <w:noProof/>
                <w:sz w:val="20"/>
                <w:szCs w:val="20"/>
              </w:rPr>
              <w:t>BMVI/2021/SA/1.5.8</w:t>
            </w:r>
          </w:p>
        </w:tc>
        <w:tc>
          <w:tcPr>
            <w:tcW w:w="850" w:type="dxa"/>
            <w:vAlign w:val="center"/>
          </w:tcPr>
          <w:p w14:paraId="144F9C2E" w14:textId="4730B7C0" w:rsidR="00BF1219" w:rsidRPr="00EE3CCE" w:rsidRDefault="00BF1219" w:rsidP="00BF1219">
            <w:pPr>
              <w:pStyle w:val="Institutionquisigne"/>
              <w:spacing w:before="0"/>
              <w:jc w:val="center"/>
              <w:rPr>
                <w:i w:val="0"/>
                <w:iCs/>
                <w:noProof/>
                <w:sz w:val="20"/>
                <w:szCs w:val="20"/>
              </w:rPr>
            </w:pPr>
            <w:r w:rsidRPr="00EE3CCE">
              <w:rPr>
                <w:i w:val="0"/>
                <w:iCs/>
                <w:noProof/>
                <w:sz w:val="20"/>
                <w:szCs w:val="20"/>
              </w:rPr>
              <w:t>VRS</w:t>
            </w:r>
          </w:p>
        </w:tc>
        <w:tc>
          <w:tcPr>
            <w:tcW w:w="1309" w:type="dxa"/>
            <w:vAlign w:val="center"/>
          </w:tcPr>
          <w:p w14:paraId="4D275259" w14:textId="627B5F0A" w:rsidR="00BF1219" w:rsidRPr="00EE3CCE" w:rsidRDefault="00BF1219" w:rsidP="00BF1219">
            <w:pPr>
              <w:pStyle w:val="Institutionquisigne"/>
              <w:spacing w:before="0"/>
              <w:jc w:val="center"/>
              <w:rPr>
                <w:i w:val="0"/>
                <w:iCs/>
                <w:noProof/>
                <w:sz w:val="20"/>
                <w:szCs w:val="20"/>
              </w:rPr>
            </w:pPr>
            <w:r w:rsidRPr="00EE3CCE">
              <w:rPr>
                <w:i w:val="0"/>
                <w:iCs/>
                <w:noProof/>
                <w:sz w:val="20"/>
                <w:szCs w:val="20"/>
              </w:rPr>
              <w:t>08.03.2023-30.11.2027</w:t>
            </w:r>
          </w:p>
        </w:tc>
        <w:tc>
          <w:tcPr>
            <w:tcW w:w="1243" w:type="dxa"/>
            <w:vAlign w:val="center"/>
          </w:tcPr>
          <w:p w14:paraId="788EFEAA" w14:textId="699E61A7" w:rsidR="00BF1219" w:rsidRPr="00EE3CCE" w:rsidRDefault="00174BDD" w:rsidP="00BF1219">
            <w:pPr>
              <w:pStyle w:val="Institutionquisigne"/>
              <w:spacing w:before="0"/>
              <w:jc w:val="center"/>
              <w:rPr>
                <w:i w:val="0"/>
                <w:iCs/>
                <w:noProof/>
                <w:sz w:val="20"/>
                <w:szCs w:val="20"/>
              </w:rPr>
            </w:pPr>
            <w:r>
              <w:rPr>
                <w:i w:val="0"/>
                <w:iCs/>
                <w:noProof/>
                <w:sz w:val="20"/>
                <w:szCs w:val="20"/>
              </w:rPr>
              <w:t>58 222 782</w:t>
            </w:r>
          </w:p>
        </w:tc>
        <w:tc>
          <w:tcPr>
            <w:tcW w:w="1134" w:type="dxa"/>
            <w:vAlign w:val="center"/>
          </w:tcPr>
          <w:p w14:paraId="20CCB3E6" w14:textId="40B0FC6C" w:rsidR="00BF1219" w:rsidRPr="00EE3CCE" w:rsidRDefault="00174BDD" w:rsidP="00BF1219">
            <w:pPr>
              <w:pStyle w:val="Institutionquisigne"/>
              <w:spacing w:before="0"/>
              <w:jc w:val="center"/>
              <w:rPr>
                <w:i w:val="0"/>
                <w:iCs/>
                <w:noProof/>
                <w:sz w:val="20"/>
                <w:szCs w:val="20"/>
              </w:rPr>
            </w:pPr>
            <w:r>
              <w:rPr>
                <w:i w:val="0"/>
                <w:iCs/>
                <w:noProof/>
                <w:sz w:val="20"/>
                <w:szCs w:val="20"/>
              </w:rPr>
              <w:t>690 627,55</w:t>
            </w:r>
          </w:p>
        </w:tc>
        <w:tc>
          <w:tcPr>
            <w:tcW w:w="1417" w:type="dxa"/>
            <w:vAlign w:val="center"/>
          </w:tcPr>
          <w:p w14:paraId="681E4702" w14:textId="03BA6ECC" w:rsidR="00BF1219" w:rsidRPr="00EE3CCE" w:rsidRDefault="00BF1219" w:rsidP="00BF1219">
            <w:pPr>
              <w:pStyle w:val="Institutionquisigne"/>
              <w:spacing w:before="0"/>
              <w:jc w:val="center"/>
              <w:rPr>
                <w:i w:val="0"/>
                <w:iCs/>
                <w:noProof/>
                <w:sz w:val="20"/>
                <w:szCs w:val="20"/>
              </w:rPr>
            </w:pPr>
            <w:r w:rsidRPr="00EE3CCE">
              <w:rPr>
                <w:i w:val="0"/>
                <w:iCs/>
                <w:noProof/>
                <w:sz w:val="20"/>
                <w:szCs w:val="20"/>
              </w:rPr>
              <w:t>0</w:t>
            </w:r>
          </w:p>
        </w:tc>
        <w:tc>
          <w:tcPr>
            <w:tcW w:w="1309" w:type="dxa"/>
            <w:vAlign w:val="center"/>
          </w:tcPr>
          <w:p w14:paraId="6C970A5D" w14:textId="186E31C9" w:rsidR="00BF1219" w:rsidRPr="00BF1219" w:rsidRDefault="00EE3CCE" w:rsidP="00BF1219">
            <w:pPr>
              <w:pStyle w:val="Institutionquisigne"/>
              <w:spacing w:before="0"/>
              <w:jc w:val="center"/>
              <w:rPr>
                <w:i w:val="0"/>
                <w:iCs/>
                <w:noProof/>
                <w:sz w:val="20"/>
                <w:szCs w:val="20"/>
              </w:rPr>
            </w:pPr>
            <w:r>
              <w:rPr>
                <w:i w:val="0"/>
                <w:iCs/>
                <w:noProof/>
                <w:sz w:val="20"/>
                <w:szCs w:val="20"/>
              </w:rPr>
              <w:t>nav</w:t>
            </w:r>
          </w:p>
        </w:tc>
      </w:tr>
      <w:tr w:rsidR="00CF67AA" w:rsidRPr="006E742C" w14:paraId="3161FCBE" w14:textId="77777777" w:rsidTr="00EE3CCE">
        <w:tc>
          <w:tcPr>
            <w:tcW w:w="988" w:type="dxa"/>
            <w:vAlign w:val="center"/>
          </w:tcPr>
          <w:p w14:paraId="2C50C8A0" w14:textId="79A7479B" w:rsidR="00CF67AA" w:rsidRPr="00EE3CCE" w:rsidRDefault="00CF67AA" w:rsidP="00CF67AA">
            <w:pPr>
              <w:pStyle w:val="Institutionquisigne"/>
              <w:spacing w:before="0"/>
              <w:jc w:val="center"/>
              <w:rPr>
                <w:i w:val="0"/>
                <w:sz w:val="20"/>
                <w:szCs w:val="20"/>
              </w:rPr>
            </w:pPr>
            <w:r w:rsidRPr="00EE3CCE">
              <w:rPr>
                <w:i w:val="0"/>
                <w:sz w:val="20"/>
                <w:szCs w:val="20"/>
              </w:rPr>
              <w:t>Eiropas integrētā robežu pārvaldība</w:t>
            </w:r>
          </w:p>
        </w:tc>
        <w:tc>
          <w:tcPr>
            <w:tcW w:w="992" w:type="dxa"/>
            <w:vAlign w:val="center"/>
          </w:tcPr>
          <w:p w14:paraId="322D7705" w14:textId="2DD5C029" w:rsidR="00CF67AA" w:rsidRPr="00EE3CCE" w:rsidRDefault="00CF67AA" w:rsidP="00CF67AA">
            <w:pPr>
              <w:pStyle w:val="Institutionquisigne"/>
              <w:spacing w:before="0"/>
              <w:jc w:val="center"/>
              <w:rPr>
                <w:noProof/>
                <w:sz w:val="20"/>
                <w:szCs w:val="20"/>
              </w:rPr>
            </w:pPr>
            <w:r w:rsidRPr="00EE3CCE">
              <w:rPr>
                <w:noProof/>
                <w:sz w:val="20"/>
                <w:szCs w:val="20"/>
              </w:rPr>
              <w:t>BMVI/2021/SA/1.5.8</w:t>
            </w:r>
          </w:p>
        </w:tc>
        <w:tc>
          <w:tcPr>
            <w:tcW w:w="850" w:type="dxa"/>
            <w:vAlign w:val="center"/>
          </w:tcPr>
          <w:p w14:paraId="153BCCF1" w14:textId="1154E678" w:rsidR="00CF67AA" w:rsidRPr="00EE3CCE" w:rsidRDefault="00CF67AA" w:rsidP="00CF67AA">
            <w:pPr>
              <w:pStyle w:val="Institutionquisigne"/>
              <w:spacing w:before="0"/>
              <w:jc w:val="center"/>
              <w:rPr>
                <w:i w:val="0"/>
                <w:iCs/>
                <w:noProof/>
                <w:sz w:val="20"/>
                <w:szCs w:val="20"/>
              </w:rPr>
            </w:pPr>
            <w:r>
              <w:rPr>
                <w:i w:val="0"/>
                <w:iCs/>
                <w:noProof/>
                <w:sz w:val="20"/>
                <w:szCs w:val="20"/>
              </w:rPr>
              <w:t>VRS</w:t>
            </w:r>
          </w:p>
        </w:tc>
        <w:tc>
          <w:tcPr>
            <w:tcW w:w="1309" w:type="dxa"/>
            <w:vAlign w:val="center"/>
          </w:tcPr>
          <w:p w14:paraId="3231F006" w14:textId="0EFC9325" w:rsidR="00CF67AA" w:rsidRPr="00CF67AA" w:rsidRDefault="006850E8" w:rsidP="00CF67AA">
            <w:pPr>
              <w:pStyle w:val="Institutionquisigne"/>
              <w:spacing w:before="0"/>
              <w:jc w:val="center"/>
              <w:rPr>
                <w:i w:val="0"/>
                <w:iCs/>
                <w:noProof/>
                <w:sz w:val="20"/>
                <w:szCs w:val="20"/>
              </w:rPr>
            </w:pPr>
            <w:r>
              <w:rPr>
                <w:i w:val="0"/>
                <w:iCs/>
                <w:noProof/>
                <w:sz w:val="20"/>
                <w:szCs w:val="20"/>
              </w:rPr>
              <w:t>01.06.2023-31.03.2025</w:t>
            </w:r>
          </w:p>
        </w:tc>
        <w:tc>
          <w:tcPr>
            <w:tcW w:w="1243" w:type="dxa"/>
            <w:vAlign w:val="center"/>
          </w:tcPr>
          <w:p w14:paraId="40D1F20B" w14:textId="098F6F9B" w:rsidR="00CF67AA" w:rsidRPr="00EE3CCE" w:rsidRDefault="00174BDD" w:rsidP="00CF67AA">
            <w:pPr>
              <w:pStyle w:val="Institutionquisigne"/>
              <w:spacing w:before="0"/>
              <w:jc w:val="center"/>
              <w:rPr>
                <w:i w:val="0"/>
                <w:iCs/>
                <w:noProof/>
                <w:sz w:val="20"/>
                <w:szCs w:val="20"/>
              </w:rPr>
            </w:pPr>
            <w:r>
              <w:rPr>
                <w:i w:val="0"/>
                <w:iCs/>
                <w:noProof/>
                <w:sz w:val="20"/>
                <w:szCs w:val="20"/>
              </w:rPr>
              <w:t>3 048 293</w:t>
            </w:r>
          </w:p>
        </w:tc>
        <w:tc>
          <w:tcPr>
            <w:tcW w:w="1134" w:type="dxa"/>
            <w:vAlign w:val="center"/>
          </w:tcPr>
          <w:p w14:paraId="513F5DFF" w14:textId="37C9A13F" w:rsidR="00CF67AA" w:rsidRPr="00EE3CCE" w:rsidRDefault="001F006C" w:rsidP="00CF67AA">
            <w:pPr>
              <w:pStyle w:val="Institutionquisigne"/>
              <w:spacing w:before="0"/>
              <w:jc w:val="center"/>
              <w:rPr>
                <w:i w:val="0"/>
                <w:iCs/>
                <w:noProof/>
                <w:sz w:val="20"/>
                <w:szCs w:val="20"/>
              </w:rPr>
            </w:pPr>
            <w:r w:rsidRPr="001F006C">
              <w:rPr>
                <w:i w:val="0"/>
                <w:iCs/>
                <w:noProof/>
                <w:sz w:val="20"/>
                <w:szCs w:val="20"/>
              </w:rPr>
              <w:t>2</w:t>
            </w:r>
            <w:r>
              <w:rPr>
                <w:i w:val="0"/>
                <w:iCs/>
                <w:noProof/>
                <w:sz w:val="20"/>
                <w:szCs w:val="20"/>
              </w:rPr>
              <w:t> </w:t>
            </w:r>
            <w:r w:rsidRPr="001F006C">
              <w:rPr>
                <w:i w:val="0"/>
                <w:iCs/>
                <w:noProof/>
                <w:sz w:val="20"/>
                <w:szCs w:val="20"/>
              </w:rPr>
              <w:t>115</w:t>
            </w:r>
            <w:r>
              <w:rPr>
                <w:i w:val="0"/>
                <w:iCs/>
                <w:noProof/>
                <w:sz w:val="20"/>
                <w:szCs w:val="20"/>
              </w:rPr>
              <w:t xml:space="preserve"> </w:t>
            </w:r>
            <w:r w:rsidRPr="001F006C">
              <w:rPr>
                <w:i w:val="0"/>
                <w:iCs/>
                <w:noProof/>
                <w:sz w:val="20"/>
                <w:szCs w:val="20"/>
              </w:rPr>
              <w:t>363,03</w:t>
            </w:r>
          </w:p>
        </w:tc>
        <w:tc>
          <w:tcPr>
            <w:tcW w:w="1417" w:type="dxa"/>
            <w:vAlign w:val="center"/>
          </w:tcPr>
          <w:p w14:paraId="0705DCDA" w14:textId="6EA2DFF3" w:rsidR="00CF67AA" w:rsidRPr="00EE3CCE" w:rsidRDefault="00CF67AA" w:rsidP="00CF67AA">
            <w:pPr>
              <w:pStyle w:val="Institutionquisigne"/>
              <w:spacing w:before="0"/>
              <w:jc w:val="center"/>
              <w:rPr>
                <w:i w:val="0"/>
                <w:iCs/>
                <w:noProof/>
                <w:sz w:val="20"/>
                <w:szCs w:val="20"/>
              </w:rPr>
            </w:pPr>
            <w:r>
              <w:rPr>
                <w:i w:val="0"/>
                <w:iCs/>
                <w:noProof/>
                <w:sz w:val="20"/>
                <w:szCs w:val="20"/>
              </w:rPr>
              <w:t>156</w:t>
            </w:r>
          </w:p>
        </w:tc>
        <w:tc>
          <w:tcPr>
            <w:tcW w:w="1309" w:type="dxa"/>
            <w:vAlign w:val="center"/>
          </w:tcPr>
          <w:p w14:paraId="06F6492D" w14:textId="7FD1DFA8" w:rsidR="00CF67AA" w:rsidRDefault="00CF67AA" w:rsidP="00CF67AA">
            <w:pPr>
              <w:pStyle w:val="Institutionquisigne"/>
              <w:spacing w:before="0"/>
              <w:jc w:val="center"/>
              <w:rPr>
                <w:i w:val="0"/>
                <w:iCs/>
                <w:noProof/>
                <w:sz w:val="20"/>
                <w:szCs w:val="20"/>
              </w:rPr>
            </w:pPr>
            <w:r>
              <w:rPr>
                <w:i w:val="0"/>
                <w:iCs/>
                <w:noProof/>
                <w:sz w:val="20"/>
                <w:szCs w:val="20"/>
              </w:rPr>
              <w:t>nav</w:t>
            </w:r>
          </w:p>
        </w:tc>
      </w:tr>
      <w:tr w:rsidR="00CF67AA" w:rsidRPr="006E742C" w14:paraId="3BBAC3E7" w14:textId="77777777" w:rsidTr="00EE3CCE">
        <w:tc>
          <w:tcPr>
            <w:tcW w:w="988" w:type="dxa"/>
            <w:vAlign w:val="center"/>
          </w:tcPr>
          <w:p w14:paraId="0FE14D02" w14:textId="17B5A37D" w:rsidR="00CF67AA" w:rsidRPr="00EE3CCE" w:rsidRDefault="00CF67AA" w:rsidP="00CF67AA">
            <w:pPr>
              <w:pStyle w:val="Institutionquisigne"/>
              <w:spacing w:before="0"/>
              <w:jc w:val="center"/>
              <w:rPr>
                <w:i w:val="0"/>
                <w:sz w:val="20"/>
                <w:szCs w:val="20"/>
              </w:rPr>
            </w:pPr>
            <w:r w:rsidRPr="00EE3CCE">
              <w:rPr>
                <w:i w:val="0"/>
                <w:sz w:val="20"/>
                <w:szCs w:val="20"/>
              </w:rPr>
              <w:t>Eiropas integrētā robežu pārvaldība</w:t>
            </w:r>
          </w:p>
        </w:tc>
        <w:tc>
          <w:tcPr>
            <w:tcW w:w="992" w:type="dxa"/>
            <w:vAlign w:val="center"/>
          </w:tcPr>
          <w:p w14:paraId="5153FCE0" w14:textId="2283CDBF" w:rsidR="00CF67AA" w:rsidRPr="00EE3CCE" w:rsidRDefault="00CF67AA" w:rsidP="00CF67AA">
            <w:pPr>
              <w:pStyle w:val="Institutionquisigne"/>
              <w:spacing w:before="0"/>
              <w:jc w:val="center"/>
              <w:rPr>
                <w:noProof/>
                <w:sz w:val="20"/>
                <w:szCs w:val="20"/>
              </w:rPr>
            </w:pPr>
            <w:r w:rsidRPr="00EE3CCE">
              <w:rPr>
                <w:noProof/>
                <w:sz w:val="20"/>
                <w:szCs w:val="20"/>
              </w:rPr>
              <w:t>BMVI/2021/SA/1.5.8</w:t>
            </w:r>
          </w:p>
        </w:tc>
        <w:tc>
          <w:tcPr>
            <w:tcW w:w="850" w:type="dxa"/>
            <w:vAlign w:val="center"/>
          </w:tcPr>
          <w:p w14:paraId="1E18EB3A" w14:textId="36E6B477" w:rsidR="00CF67AA" w:rsidRPr="00EE3CCE" w:rsidRDefault="00CF67AA" w:rsidP="00CF67AA">
            <w:pPr>
              <w:pStyle w:val="Institutionquisigne"/>
              <w:spacing w:before="0"/>
              <w:jc w:val="center"/>
              <w:rPr>
                <w:i w:val="0"/>
                <w:iCs/>
                <w:noProof/>
                <w:sz w:val="20"/>
                <w:szCs w:val="20"/>
              </w:rPr>
            </w:pPr>
            <w:r>
              <w:rPr>
                <w:i w:val="0"/>
                <w:iCs/>
                <w:noProof/>
                <w:sz w:val="20"/>
                <w:szCs w:val="20"/>
              </w:rPr>
              <w:t>VRS</w:t>
            </w:r>
          </w:p>
        </w:tc>
        <w:tc>
          <w:tcPr>
            <w:tcW w:w="1309" w:type="dxa"/>
            <w:vAlign w:val="center"/>
          </w:tcPr>
          <w:p w14:paraId="3D04DF58" w14:textId="278E73BF" w:rsidR="00CF67AA" w:rsidRDefault="006850E8" w:rsidP="00CF67AA">
            <w:pPr>
              <w:pStyle w:val="Institutionquisigne"/>
              <w:spacing w:before="0"/>
              <w:jc w:val="center"/>
              <w:rPr>
                <w:i w:val="0"/>
                <w:iCs/>
                <w:noProof/>
                <w:sz w:val="20"/>
                <w:szCs w:val="20"/>
              </w:rPr>
            </w:pPr>
            <w:r>
              <w:rPr>
                <w:i w:val="0"/>
                <w:iCs/>
                <w:noProof/>
                <w:sz w:val="20"/>
                <w:szCs w:val="20"/>
              </w:rPr>
              <w:t>01.05.2024-31.12.2025</w:t>
            </w:r>
          </w:p>
        </w:tc>
        <w:tc>
          <w:tcPr>
            <w:tcW w:w="1243" w:type="dxa"/>
            <w:vAlign w:val="center"/>
          </w:tcPr>
          <w:p w14:paraId="7EF9138C" w14:textId="740E88A7" w:rsidR="00CF67AA" w:rsidRPr="00EE3CCE" w:rsidRDefault="00E23162" w:rsidP="00CF67AA">
            <w:pPr>
              <w:pStyle w:val="Institutionquisigne"/>
              <w:spacing w:before="0"/>
              <w:jc w:val="center"/>
              <w:rPr>
                <w:i w:val="0"/>
                <w:iCs/>
                <w:noProof/>
                <w:sz w:val="20"/>
                <w:szCs w:val="20"/>
              </w:rPr>
            </w:pPr>
            <w:r>
              <w:rPr>
                <w:i w:val="0"/>
                <w:iCs/>
                <w:noProof/>
                <w:sz w:val="20"/>
                <w:szCs w:val="20"/>
              </w:rPr>
              <w:t>3 110 593</w:t>
            </w:r>
          </w:p>
        </w:tc>
        <w:tc>
          <w:tcPr>
            <w:tcW w:w="1134" w:type="dxa"/>
            <w:vAlign w:val="center"/>
          </w:tcPr>
          <w:p w14:paraId="346FE73C" w14:textId="27E1827C" w:rsidR="00CF67AA" w:rsidRPr="00EE3CCE" w:rsidRDefault="006850E8" w:rsidP="00CF67AA">
            <w:pPr>
              <w:pStyle w:val="Institutionquisigne"/>
              <w:spacing w:before="0"/>
              <w:jc w:val="center"/>
              <w:rPr>
                <w:i w:val="0"/>
                <w:iCs/>
                <w:noProof/>
                <w:sz w:val="20"/>
                <w:szCs w:val="20"/>
              </w:rPr>
            </w:pPr>
            <w:r>
              <w:rPr>
                <w:i w:val="0"/>
                <w:iCs/>
                <w:noProof/>
                <w:sz w:val="20"/>
                <w:szCs w:val="20"/>
              </w:rPr>
              <w:t>0</w:t>
            </w:r>
          </w:p>
        </w:tc>
        <w:tc>
          <w:tcPr>
            <w:tcW w:w="1417" w:type="dxa"/>
            <w:vAlign w:val="center"/>
          </w:tcPr>
          <w:p w14:paraId="4406A890" w14:textId="1157A033" w:rsidR="00CF67AA" w:rsidRPr="00EE3CCE" w:rsidRDefault="006850E8" w:rsidP="00CF67AA">
            <w:pPr>
              <w:pStyle w:val="Institutionquisigne"/>
              <w:spacing w:before="0"/>
              <w:jc w:val="center"/>
              <w:rPr>
                <w:i w:val="0"/>
                <w:iCs/>
                <w:noProof/>
                <w:sz w:val="20"/>
                <w:szCs w:val="20"/>
              </w:rPr>
            </w:pPr>
            <w:r>
              <w:rPr>
                <w:i w:val="0"/>
                <w:iCs/>
                <w:noProof/>
                <w:sz w:val="20"/>
                <w:szCs w:val="20"/>
              </w:rPr>
              <w:t>0</w:t>
            </w:r>
          </w:p>
        </w:tc>
        <w:tc>
          <w:tcPr>
            <w:tcW w:w="1309" w:type="dxa"/>
            <w:vAlign w:val="center"/>
          </w:tcPr>
          <w:p w14:paraId="4E7D65E4" w14:textId="77B6E6B2" w:rsidR="00CF67AA" w:rsidRDefault="00E23162" w:rsidP="00CF67AA">
            <w:pPr>
              <w:pStyle w:val="Institutionquisigne"/>
              <w:spacing w:before="0"/>
              <w:jc w:val="center"/>
              <w:rPr>
                <w:i w:val="0"/>
                <w:iCs/>
                <w:noProof/>
                <w:sz w:val="20"/>
                <w:szCs w:val="20"/>
              </w:rPr>
            </w:pPr>
            <w:r>
              <w:rPr>
                <w:i w:val="0"/>
                <w:iCs/>
                <w:noProof/>
                <w:sz w:val="20"/>
                <w:szCs w:val="20"/>
              </w:rPr>
              <w:t>nav</w:t>
            </w:r>
          </w:p>
        </w:tc>
      </w:tr>
      <w:tr w:rsidR="006850E8" w:rsidRPr="006E742C" w14:paraId="05EC30F8" w14:textId="77777777" w:rsidTr="00EE3CCE">
        <w:tc>
          <w:tcPr>
            <w:tcW w:w="988" w:type="dxa"/>
            <w:vAlign w:val="center"/>
          </w:tcPr>
          <w:p w14:paraId="03497EA9" w14:textId="0803836D" w:rsidR="006850E8" w:rsidRPr="00EE3CCE" w:rsidRDefault="006850E8" w:rsidP="00A87CD1">
            <w:pPr>
              <w:pStyle w:val="Institutionquisigne"/>
              <w:spacing w:before="0"/>
              <w:jc w:val="center"/>
              <w:rPr>
                <w:b/>
                <w:bCs/>
                <w:i w:val="0"/>
                <w:sz w:val="20"/>
                <w:szCs w:val="20"/>
              </w:rPr>
            </w:pPr>
            <w:r w:rsidRPr="00EE3CCE">
              <w:rPr>
                <w:b/>
                <w:bCs/>
                <w:noProof/>
                <w:sz w:val="20"/>
                <w:szCs w:val="20"/>
              </w:rPr>
              <w:t>Kopā BMVI/2021/SA/1.5.8</w:t>
            </w:r>
          </w:p>
        </w:tc>
        <w:tc>
          <w:tcPr>
            <w:tcW w:w="992" w:type="dxa"/>
            <w:vAlign w:val="center"/>
          </w:tcPr>
          <w:p w14:paraId="358CDAE2" w14:textId="1FB612C9" w:rsidR="006850E8" w:rsidRPr="00EE3CCE" w:rsidRDefault="006850E8" w:rsidP="006850E8">
            <w:pPr>
              <w:pStyle w:val="Institutionquisigne"/>
              <w:spacing w:before="0"/>
              <w:jc w:val="center"/>
              <w:rPr>
                <w:b/>
                <w:bCs/>
                <w:noProof/>
                <w:sz w:val="20"/>
                <w:szCs w:val="20"/>
              </w:rPr>
            </w:pPr>
            <w:r w:rsidRPr="00EE3CCE">
              <w:rPr>
                <w:b/>
                <w:bCs/>
                <w:noProof/>
                <w:sz w:val="20"/>
                <w:szCs w:val="20"/>
              </w:rPr>
              <w:t>BMVI/2021/SA/1.5.8</w:t>
            </w:r>
          </w:p>
        </w:tc>
        <w:tc>
          <w:tcPr>
            <w:tcW w:w="850" w:type="dxa"/>
            <w:vAlign w:val="center"/>
          </w:tcPr>
          <w:p w14:paraId="77B5E080" w14:textId="09D59117" w:rsidR="006850E8" w:rsidRPr="00EE3CCE" w:rsidRDefault="006850E8" w:rsidP="006850E8">
            <w:pPr>
              <w:pStyle w:val="Institutionquisigne"/>
              <w:spacing w:before="0"/>
              <w:jc w:val="center"/>
              <w:rPr>
                <w:b/>
                <w:bCs/>
                <w:i w:val="0"/>
                <w:iCs/>
                <w:noProof/>
                <w:sz w:val="20"/>
                <w:szCs w:val="20"/>
              </w:rPr>
            </w:pPr>
            <w:r w:rsidRPr="00EE3CCE">
              <w:rPr>
                <w:b/>
                <w:bCs/>
                <w:i w:val="0"/>
                <w:iCs/>
                <w:noProof/>
                <w:sz w:val="20"/>
                <w:szCs w:val="20"/>
              </w:rPr>
              <w:t>-</w:t>
            </w:r>
          </w:p>
        </w:tc>
        <w:tc>
          <w:tcPr>
            <w:tcW w:w="1309" w:type="dxa"/>
            <w:vAlign w:val="center"/>
          </w:tcPr>
          <w:p w14:paraId="17727B86" w14:textId="612BE470" w:rsidR="006850E8" w:rsidRPr="00EE3CCE" w:rsidRDefault="006850E8" w:rsidP="006850E8">
            <w:pPr>
              <w:pStyle w:val="Institutionquisigne"/>
              <w:spacing w:before="0"/>
              <w:jc w:val="center"/>
              <w:rPr>
                <w:b/>
                <w:bCs/>
                <w:i w:val="0"/>
                <w:iCs/>
                <w:noProof/>
                <w:sz w:val="20"/>
                <w:szCs w:val="20"/>
              </w:rPr>
            </w:pPr>
            <w:r w:rsidRPr="00EE3CCE">
              <w:rPr>
                <w:b/>
                <w:bCs/>
                <w:i w:val="0"/>
                <w:iCs/>
                <w:noProof/>
                <w:sz w:val="20"/>
                <w:szCs w:val="20"/>
              </w:rPr>
              <w:t>-</w:t>
            </w:r>
          </w:p>
        </w:tc>
        <w:tc>
          <w:tcPr>
            <w:tcW w:w="1243" w:type="dxa"/>
            <w:vAlign w:val="center"/>
          </w:tcPr>
          <w:p w14:paraId="1DF9823F" w14:textId="023E4752" w:rsidR="006850E8" w:rsidRPr="00EE3CCE" w:rsidRDefault="00E23162" w:rsidP="006850E8">
            <w:pPr>
              <w:pStyle w:val="Institutionquisigne"/>
              <w:spacing w:before="0"/>
              <w:jc w:val="center"/>
              <w:rPr>
                <w:b/>
                <w:bCs/>
                <w:i w:val="0"/>
                <w:iCs/>
                <w:noProof/>
                <w:sz w:val="20"/>
                <w:szCs w:val="20"/>
              </w:rPr>
            </w:pPr>
            <w:r>
              <w:rPr>
                <w:b/>
                <w:bCs/>
                <w:i w:val="0"/>
                <w:iCs/>
                <w:noProof/>
                <w:sz w:val="20"/>
                <w:szCs w:val="20"/>
              </w:rPr>
              <w:t>79 086 282</w:t>
            </w:r>
          </w:p>
        </w:tc>
        <w:tc>
          <w:tcPr>
            <w:tcW w:w="1134" w:type="dxa"/>
            <w:vAlign w:val="center"/>
          </w:tcPr>
          <w:p w14:paraId="08067811" w14:textId="339D4226" w:rsidR="006850E8" w:rsidRPr="00EE3CCE" w:rsidRDefault="00D40C84" w:rsidP="006850E8">
            <w:pPr>
              <w:pStyle w:val="Institutionquisigne"/>
              <w:spacing w:before="0"/>
              <w:jc w:val="center"/>
              <w:rPr>
                <w:b/>
                <w:bCs/>
                <w:i w:val="0"/>
                <w:iCs/>
                <w:noProof/>
                <w:sz w:val="20"/>
                <w:szCs w:val="20"/>
              </w:rPr>
            </w:pPr>
            <w:r>
              <w:rPr>
                <w:b/>
                <w:bCs/>
                <w:i w:val="0"/>
                <w:iCs/>
                <w:noProof/>
                <w:sz w:val="20"/>
                <w:szCs w:val="20"/>
              </w:rPr>
              <w:t>6</w:t>
            </w:r>
            <w:r w:rsidR="00E23162">
              <w:rPr>
                <w:b/>
                <w:bCs/>
                <w:i w:val="0"/>
                <w:iCs/>
                <w:noProof/>
                <w:sz w:val="20"/>
                <w:szCs w:val="20"/>
              </w:rPr>
              <w:t> 503 294,54</w:t>
            </w:r>
          </w:p>
        </w:tc>
        <w:tc>
          <w:tcPr>
            <w:tcW w:w="1417" w:type="dxa"/>
            <w:vAlign w:val="center"/>
          </w:tcPr>
          <w:p w14:paraId="7B38DB18" w14:textId="055FEAC9" w:rsidR="006850E8" w:rsidRPr="00EE3CCE" w:rsidRDefault="006850E8" w:rsidP="006850E8">
            <w:pPr>
              <w:pStyle w:val="Institutionquisigne"/>
              <w:spacing w:before="0"/>
              <w:jc w:val="center"/>
              <w:rPr>
                <w:b/>
                <w:bCs/>
                <w:i w:val="0"/>
                <w:iCs/>
                <w:noProof/>
                <w:sz w:val="20"/>
                <w:szCs w:val="20"/>
              </w:rPr>
            </w:pPr>
            <w:r>
              <w:rPr>
                <w:b/>
                <w:bCs/>
                <w:i w:val="0"/>
                <w:iCs/>
                <w:noProof/>
                <w:sz w:val="20"/>
                <w:szCs w:val="20"/>
              </w:rPr>
              <w:t>287</w:t>
            </w:r>
          </w:p>
        </w:tc>
        <w:tc>
          <w:tcPr>
            <w:tcW w:w="1309" w:type="dxa"/>
            <w:vAlign w:val="center"/>
          </w:tcPr>
          <w:p w14:paraId="4F3A2D64" w14:textId="2997471E" w:rsidR="006850E8" w:rsidRPr="00BF1219" w:rsidRDefault="006850E8" w:rsidP="006850E8">
            <w:pPr>
              <w:pStyle w:val="Institutionquisigne"/>
              <w:spacing w:before="0"/>
              <w:jc w:val="center"/>
              <w:rPr>
                <w:i w:val="0"/>
                <w:iCs/>
                <w:noProof/>
                <w:sz w:val="20"/>
                <w:szCs w:val="20"/>
              </w:rPr>
            </w:pPr>
            <w:r>
              <w:rPr>
                <w:i w:val="0"/>
                <w:iCs/>
                <w:noProof/>
                <w:sz w:val="20"/>
                <w:szCs w:val="20"/>
              </w:rPr>
              <w:t>nav</w:t>
            </w:r>
          </w:p>
        </w:tc>
      </w:tr>
      <w:tr w:rsidR="00CF67AA" w:rsidRPr="006E742C" w14:paraId="23DB7C5A" w14:textId="77777777" w:rsidTr="00EE3CCE">
        <w:tc>
          <w:tcPr>
            <w:tcW w:w="988" w:type="dxa"/>
            <w:vAlign w:val="center"/>
          </w:tcPr>
          <w:p w14:paraId="08706760" w14:textId="171C3DC9" w:rsidR="00CF67AA" w:rsidRPr="00EE3CCE" w:rsidRDefault="00CF67AA" w:rsidP="00CF67AA">
            <w:pPr>
              <w:pStyle w:val="Institutionquisigne"/>
              <w:spacing w:before="0"/>
              <w:jc w:val="center"/>
              <w:rPr>
                <w:i w:val="0"/>
                <w:noProof/>
                <w:sz w:val="20"/>
                <w:szCs w:val="20"/>
              </w:rPr>
            </w:pPr>
            <w:r w:rsidRPr="00EE3CCE">
              <w:rPr>
                <w:i w:val="0"/>
                <w:sz w:val="20"/>
                <w:szCs w:val="20"/>
              </w:rPr>
              <w:t>Eiropas integrētā robežu pārvaldība</w:t>
            </w:r>
          </w:p>
        </w:tc>
        <w:tc>
          <w:tcPr>
            <w:tcW w:w="992" w:type="dxa"/>
            <w:vAlign w:val="center"/>
          </w:tcPr>
          <w:p w14:paraId="5B3A83F9" w14:textId="4D9033FC" w:rsidR="00CF67AA" w:rsidRPr="00EE3CCE" w:rsidRDefault="00CF67AA" w:rsidP="00CF67AA">
            <w:pPr>
              <w:pStyle w:val="Institutionquisigne"/>
              <w:spacing w:before="0"/>
              <w:jc w:val="center"/>
              <w:rPr>
                <w:noProof/>
                <w:sz w:val="20"/>
                <w:szCs w:val="20"/>
              </w:rPr>
            </w:pPr>
            <w:r w:rsidRPr="00EE3CCE">
              <w:rPr>
                <w:noProof/>
                <w:sz w:val="20"/>
                <w:szCs w:val="20"/>
              </w:rPr>
              <w:t>BMVI/2023/SA/1.1.4</w:t>
            </w:r>
          </w:p>
        </w:tc>
        <w:tc>
          <w:tcPr>
            <w:tcW w:w="850" w:type="dxa"/>
            <w:vAlign w:val="center"/>
          </w:tcPr>
          <w:p w14:paraId="6EE5C6D7" w14:textId="44255D67"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VRS</w:t>
            </w:r>
          </w:p>
        </w:tc>
        <w:tc>
          <w:tcPr>
            <w:tcW w:w="1309" w:type="dxa"/>
            <w:vAlign w:val="center"/>
          </w:tcPr>
          <w:p w14:paraId="000A08B7" w14:textId="367D5C10"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01.01.2024-30.11.2027</w:t>
            </w:r>
          </w:p>
        </w:tc>
        <w:tc>
          <w:tcPr>
            <w:tcW w:w="1243" w:type="dxa"/>
            <w:vAlign w:val="center"/>
          </w:tcPr>
          <w:p w14:paraId="1BFD0975" w14:textId="453D6F22" w:rsidR="00CF67AA" w:rsidRPr="00EE3CCE" w:rsidRDefault="00174BDD" w:rsidP="00CF67AA">
            <w:pPr>
              <w:pStyle w:val="Institutionquisigne"/>
              <w:spacing w:before="0"/>
              <w:jc w:val="center"/>
              <w:rPr>
                <w:i w:val="0"/>
                <w:iCs/>
                <w:noProof/>
                <w:sz w:val="20"/>
                <w:szCs w:val="20"/>
              </w:rPr>
            </w:pPr>
            <w:r>
              <w:rPr>
                <w:i w:val="0"/>
                <w:iCs/>
                <w:noProof/>
                <w:sz w:val="20"/>
                <w:szCs w:val="20"/>
              </w:rPr>
              <w:t>37 735 849</w:t>
            </w:r>
          </w:p>
        </w:tc>
        <w:tc>
          <w:tcPr>
            <w:tcW w:w="1134" w:type="dxa"/>
            <w:vAlign w:val="center"/>
          </w:tcPr>
          <w:p w14:paraId="55609117" w14:textId="2C3FAB0C" w:rsidR="00CF67AA" w:rsidRPr="00EE3CCE" w:rsidRDefault="00D40C84" w:rsidP="00CF67AA">
            <w:pPr>
              <w:pStyle w:val="Institutionquisigne"/>
              <w:spacing w:before="0"/>
              <w:jc w:val="center"/>
              <w:rPr>
                <w:i w:val="0"/>
                <w:iCs/>
                <w:noProof/>
                <w:sz w:val="20"/>
                <w:szCs w:val="20"/>
              </w:rPr>
            </w:pPr>
            <w:r>
              <w:rPr>
                <w:i w:val="0"/>
                <w:iCs/>
                <w:noProof/>
                <w:sz w:val="20"/>
                <w:szCs w:val="20"/>
              </w:rPr>
              <w:t>10 394,72</w:t>
            </w:r>
          </w:p>
        </w:tc>
        <w:tc>
          <w:tcPr>
            <w:tcW w:w="1417" w:type="dxa"/>
            <w:vAlign w:val="center"/>
          </w:tcPr>
          <w:p w14:paraId="74AB00AF" w14:textId="271E3DAA"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w:t>
            </w:r>
          </w:p>
        </w:tc>
        <w:tc>
          <w:tcPr>
            <w:tcW w:w="1309" w:type="dxa"/>
            <w:vAlign w:val="center"/>
          </w:tcPr>
          <w:p w14:paraId="5F4637E7" w14:textId="0698E8C5" w:rsidR="00CF67AA" w:rsidRPr="00BF1219" w:rsidRDefault="00CF67AA" w:rsidP="00CF67AA">
            <w:pPr>
              <w:pStyle w:val="Institutionquisigne"/>
              <w:spacing w:before="0"/>
              <w:jc w:val="center"/>
              <w:rPr>
                <w:i w:val="0"/>
                <w:iCs/>
                <w:noProof/>
                <w:sz w:val="20"/>
                <w:szCs w:val="20"/>
              </w:rPr>
            </w:pPr>
            <w:r>
              <w:rPr>
                <w:i w:val="0"/>
                <w:iCs/>
                <w:noProof/>
                <w:sz w:val="20"/>
                <w:szCs w:val="20"/>
              </w:rPr>
              <w:t>nav</w:t>
            </w:r>
          </w:p>
        </w:tc>
      </w:tr>
      <w:tr w:rsidR="00CF67AA" w:rsidRPr="006E742C" w14:paraId="12470568" w14:textId="77777777" w:rsidTr="00EE3CCE">
        <w:tc>
          <w:tcPr>
            <w:tcW w:w="988" w:type="dxa"/>
            <w:vAlign w:val="center"/>
          </w:tcPr>
          <w:p w14:paraId="0F7EFCEA" w14:textId="33B882E6" w:rsidR="00CF67AA" w:rsidRPr="00EE3CCE" w:rsidRDefault="00CF67AA" w:rsidP="00CF67AA">
            <w:pPr>
              <w:pStyle w:val="Institutionquisigne"/>
              <w:spacing w:before="0"/>
              <w:jc w:val="center"/>
              <w:rPr>
                <w:i w:val="0"/>
                <w:noProof/>
                <w:sz w:val="20"/>
                <w:szCs w:val="20"/>
              </w:rPr>
            </w:pPr>
            <w:r w:rsidRPr="00EE3CCE">
              <w:rPr>
                <w:i w:val="0"/>
                <w:sz w:val="20"/>
                <w:szCs w:val="20"/>
              </w:rPr>
              <w:t>Eiropas integrētā robežu pārvaldība</w:t>
            </w:r>
          </w:p>
        </w:tc>
        <w:tc>
          <w:tcPr>
            <w:tcW w:w="992" w:type="dxa"/>
            <w:vAlign w:val="center"/>
          </w:tcPr>
          <w:p w14:paraId="15B9464C" w14:textId="58CE485B" w:rsidR="00CF67AA" w:rsidRPr="00EE3CCE" w:rsidRDefault="00CF67AA" w:rsidP="00CF67AA">
            <w:pPr>
              <w:pStyle w:val="Institutionquisigne"/>
              <w:spacing w:before="0"/>
              <w:jc w:val="center"/>
              <w:rPr>
                <w:noProof/>
                <w:sz w:val="20"/>
                <w:szCs w:val="20"/>
              </w:rPr>
            </w:pPr>
            <w:r w:rsidRPr="00EE3CCE">
              <w:rPr>
                <w:noProof/>
                <w:sz w:val="20"/>
                <w:szCs w:val="20"/>
              </w:rPr>
              <w:t>BMVI/2023-2024/SA/1.2.2</w:t>
            </w:r>
          </w:p>
        </w:tc>
        <w:tc>
          <w:tcPr>
            <w:tcW w:w="850" w:type="dxa"/>
            <w:vAlign w:val="center"/>
          </w:tcPr>
          <w:p w14:paraId="7FCA884E" w14:textId="572C160F"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VRS</w:t>
            </w:r>
          </w:p>
        </w:tc>
        <w:tc>
          <w:tcPr>
            <w:tcW w:w="1309" w:type="dxa"/>
            <w:vAlign w:val="center"/>
          </w:tcPr>
          <w:p w14:paraId="17DC091B" w14:textId="16A4A6C6"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01.06.2024-31.10.2025</w:t>
            </w:r>
          </w:p>
        </w:tc>
        <w:tc>
          <w:tcPr>
            <w:tcW w:w="1243" w:type="dxa"/>
            <w:vAlign w:val="center"/>
          </w:tcPr>
          <w:p w14:paraId="6F561285" w14:textId="36C8F6AD" w:rsidR="00CF67AA" w:rsidRPr="00EE3CCE" w:rsidRDefault="00E23162" w:rsidP="00CF67AA">
            <w:pPr>
              <w:pStyle w:val="Institutionquisigne"/>
              <w:spacing w:before="0"/>
              <w:jc w:val="center"/>
              <w:rPr>
                <w:i w:val="0"/>
                <w:iCs/>
                <w:noProof/>
                <w:sz w:val="20"/>
                <w:szCs w:val="20"/>
              </w:rPr>
            </w:pPr>
            <w:r>
              <w:rPr>
                <w:i w:val="0"/>
                <w:iCs/>
                <w:noProof/>
                <w:sz w:val="20"/>
                <w:szCs w:val="20"/>
              </w:rPr>
              <w:t>2 256 000</w:t>
            </w:r>
          </w:p>
        </w:tc>
        <w:tc>
          <w:tcPr>
            <w:tcW w:w="1134" w:type="dxa"/>
            <w:vAlign w:val="center"/>
          </w:tcPr>
          <w:p w14:paraId="54115D9E" w14:textId="21597008" w:rsidR="00CF67AA" w:rsidRPr="00EE3CCE" w:rsidRDefault="00E23162" w:rsidP="00CF67AA">
            <w:pPr>
              <w:pStyle w:val="Institutionquisigne"/>
              <w:spacing w:before="0"/>
              <w:jc w:val="center"/>
              <w:rPr>
                <w:i w:val="0"/>
                <w:iCs/>
                <w:noProof/>
                <w:sz w:val="20"/>
                <w:szCs w:val="20"/>
              </w:rPr>
            </w:pPr>
            <w:r>
              <w:rPr>
                <w:i w:val="0"/>
                <w:iCs/>
                <w:noProof/>
                <w:sz w:val="20"/>
                <w:szCs w:val="20"/>
              </w:rPr>
              <w:t>0</w:t>
            </w:r>
          </w:p>
        </w:tc>
        <w:tc>
          <w:tcPr>
            <w:tcW w:w="1417" w:type="dxa"/>
            <w:vAlign w:val="center"/>
          </w:tcPr>
          <w:p w14:paraId="3941666B" w14:textId="6C0A19AD"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w:t>
            </w:r>
          </w:p>
        </w:tc>
        <w:tc>
          <w:tcPr>
            <w:tcW w:w="1309" w:type="dxa"/>
            <w:vAlign w:val="center"/>
          </w:tcPr>
          <w:p w14:paraId="1D02DF8E" w14:textId="35F0FCC2" w:rsidR="00CF67AA" w:rsidRPr="00BF1219" w:rsidRDefault="00CF67AA" w:rsidP="00CF67AA">
            <w:pPr>
              <w:pStyle w:val="Institutionquisigne"/>
              <w:spacing w:before="0"/>
              <w:jc w:val="center"/>
              <w:rPr>
                <w:i w:val="0"/>
                <w:iCs/>
                <w:noProof/>
                <w:sz w:val="20"/>
                <w:szCs w:val="20"/>
              </w:rPr>
            </w:pPr>
            <w:r>
              <w:rPr>
                <w:i w:val="0"/>
                <w:iCs/>
                <w:noProof/>
                <w:sz w:val="20"/>
                <w:szCs w:val="20"/>
              </w:rPr>
              <w:t>nav</w:t>
            </w:r>
          </w:p>
        </w:tc>
      </w:tr>
      <w:tr w:rsidR="00CF67AA" w:rsidRPr="006E742C" w14:paraId="25753935" w14:textId="77777777" w:rsidTr="00EE3CCE">
        <w:tc>
          <w:tcPr>
            <w:tcW w:w="988" w:type="dxa"/>
            <w:vAlign w:val="center"/>
          </w:tcPr>
          <w:p w14:paraId="0C732C2E" w14:textId="714C2C6A" w:rsidR="00CF67AA" w:rsidRPr="00EE3CCE" w:rsidRDefault="00CF67AA" w:rsidP="00CF67AA">
            <w:pPr>
              <w:pStyle w:val="Institutionquisigne"/>
              <w:spacing w:before="0"/>
              <w:jc w:val="center"/>
              <w:rPr>
                <w:i w:val="0"/>
                <w:noProof/>
                <w:sz w:val="20"/>
                <w:szCs w:val="20"/>
              </w:rPr>
            </w:pPr>
            <w:r w:rsidRPr="00EE3CCE">
              <w:rPr>
                <w:i w:val="0"/>
                <w:sz w:val="20"/>
                <w:szCs w:val="20"/>
              </w:rPr>
              <w:t>Eiropas integrētā robežu pārvaldība</w:t>
            </w:r>
          </w:p>
        </w:tc>
        <w:tc>
          <w:tcPr>
            <w:tcW w:w="992" w:type="dxa"/>
            <w:vAlign w:val="center"/>
          </w:tcPr>
          <w:p w14:paraId="39728966" w14:textId="332D1277" w:rsidR="00CF67AA" w:rsidRPr="00EE3CCE" w:rsidRDefault="00CF67AA" w:rsidP="00CF67AA">
            <w:pPr>
              <w:pStyle w:val="Institutionquisigne"/>
              <w:spacing w:before="0"/>
              <w:jc w:val="center"/>
              <w:rPr>
                <w:noProof/>
                <w:sz w:val="20"/>
                <w:szCs w:val="20"/>
              </w:rPr>
            </w:pPr>
            <w:r w:rsidRPr="00EE3CCE">
              <w:rPr>
                <w:noProof/>
                <w:sz w:val="20"/>
                <w:szCs w:val="20"/>
              </w:rPr>
              <w:t>BMVI/2024/SA/1.5.1</w:t>
            </w:r>
          </w:p>
        </w:tc>
        <w:tc>
          <w:tcPr>
            <w:tcW w:w="850" w:type="dxa"/>
            <w:vAlign w:val="center"/>
          </w:tcPr>
          <w:p w14:paraId="7A0DD9BB" w14:textId="0BB167D7"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IeM IC</w:t>
            </w:r>
          </w:p>
        </w:tc>
        <w:tc>
          <w:tcPr>
            <w:tcW w:w="1309" w:type="dxa"/>
            <w:vAlign w:val="center"/>
          </w:tcPr>
          <w:p w14:paraId="0066C64F" w14:textId="6544CF5D"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01.06.2024-30.06.2025</w:t>
            </w:r>
          </w:p>
        </w:tc>
        <w:tc>
          <w:tcPr>
            <w:tcW w:w="1243" w:type="dxa"/>
            <w:vAlign w:val="center"/>
          </w:tcPr>
          <w:p w14:paraId="01D2836B" w14:textId="7BEB32C5" w:rsidR="00CF67AA" w:rsidRPr="00EE3CCE" w:rsidRDefault="00E23162" w:rsidP="00CF67AA">
            <w:pPr>
              <w:pStyle w:val="Institutionquisigne"/>
              <w:spacing w:before="0"/>
              <w:jc w:val="center"/>
              <w:rPr>
                <w:i w:val="0"/>
                <w:iCs/>
                <w:noProof/>
                <w:sz w:val="20"/>
                <w:szCs w:val="20"/>
              </w:rPr>
            </w:pPr>
            <w:r>
              <w:rPr>
                <w:i w:val="0"/>
                <w:iCs/>
                <w:noProof/>
                <w:sz w:val="20"/>
                <w:szCs w:val="20"/>
              </w:rPr>
              <w:t>2 683 437</w:t>
            </w:r>
          </w:p>
        </w:tc>
        <w:tc>
          <w:tcPr>
            <w:tcW w:w="1134" w:type="dxa"/>
            <w:vAlign w:val="center"/>
          </w:tcPr>
          <w:p w14:paraId="040854A0" w14:textId="6D0DBB2F"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w:t>
            </w:r>
          </w:p>
        </w:tc>
        <w:tc>
          <w:tcPr>
            <w:tcW w:w="1417" w:type="dxa"/>
            <w:vAlign w:val="center"/>
          </w:tcPr>
          <w:p w14:paraId="4EA33B2E" w14:textId="2E4EFBCA" w:rsidR="00CF67AA" w:rsidRPr="00EE3CCE" w:rsidRDefault="00CF67AA" w:rsidP="00CF67AA">
            <w:pPr>
              <w:pStyle w:val="Institutionquisigne"/>
              <w:spacing w:before="0"/>
              <w:jc w:val="center"/>
              <w:rPr>
                <w:i w:val="0"/>
                <w:iCs/>
                <w:noProof/>
                <w:sz w:val="20"/>
                <w:szCs w:val="20"/>
              </w:rPr>
            </w:pPr>
            <w:r w:rsidRPr="00EE3CCE">
              <w:rPr>
                <w:i w:val="0"/>
                <w:iCs/>
                <w:noProof/>
                <w:sz w:val="20"/>
                <w:szCs w:val="20"/>
              </w:rPr>
              <w:t>0</w:t>
            </w:r>
          </w:p>
        </w:tc>
        <w:tc>
          <w:tcPr>
            <w:tcW w:w="1309" w:type="dxa"/>
            <w:vAlign w:val="center"/>
          </w:tcPr>
          <w:p w14:paraId="67222F15" w14:textId="5B482889" w:rsidR="00CF67AA" w:rsidRPr="00BF1219" w:rsidRDefault="00CF67AA" w:rsidP="00CF67AA">
            <w:pPr>
              <w:pStyle w:val="Institutionquisigne"/>
              <w:spacing w:before="0"/>
              <w:jc w:val="center"/>
              <w:rPr>
                <w:i w:val="0"/>
                <w:iCs/>
                <w:noProof/>
                <w:sz w:val="20"/>
                <w:szCs w:val="20"/>
              </w:rPr>
            </w:pPr>
            <w:r>
              <w:rPr>
                <w:i w:val="0"/>
                <w:iCs/>
                <w:noProof/>
                <w:sz w:val="20"/>
                <w:szCs w:val="20"/>
              </w:rPr>
              <w:t>nav</w:t>
            </w:r>
          </w:p>
        </w:tc>
      </w:tr>
    </w:tbl>
    <w:p w14:paraId="3E39B790" w14:textId="0E4FA527" w:rsidR="00AD502C" w:rsidRPr="00176CFF" w:rsidRDefault="007F0153" w:rsidP="007F0153">
      <w:pPr>
        <w:pStyle w:val="ManualHeading2"/>
        <w:rPr>
          <w:noProof/>
        </w:rPr>
      </w:pPr>
      <w:r w:rsidRPr="00176CFF">
        <w:t>1.6.</w:t>
      </w:r>
      <w:r w:rsidRPr="00176CFF">
        <w:tab/>
      </w:r>
      <w:r w:rsidR="00AD502C" w:rsidRPr="00176CFF">
        <w:rPr>
          <w:i/>
          <w:noProof/>
        </w:rPr>
        <w:t>ETIAS</w:t>
      </w:r>
      <w:r w:rsidR="00AD502C" w:rsidRPr="00176CFF">
        <w:rPr>
          <w:noProof/>
        </w:rPr>
        <w:t xml:space="preserve"> – Regulas (ES) 2021/1148 29. panta 2. punkta g) apakšpunkts</w:t>
      </w:r>
    </w:p>
    <w:p w14:paraId="4743E541" w14:textId="77777777" w:rsidR="00AD502C" w:rsidRPr="006E742C" w:rsidRDefault="0053671E" w:rsidP="00C51DAB">
      <w:pPr>
        <w:jc w:val="both"/>
        <w:rPr>
          <w:noProof/>
          <w:sz w:val="22"/>
        </w:rPr>
      </w:pPr>
      <w:r w:rsidRPr="006E742C">
        <w:rPr>
          <w:noProof/>
          <w:sz w:val="22"/>
        </w:rPr>
        <w:t>Sniedziet informāciju par izdevumiem, kuri veikti saskaņā ar Eiropas Parlamenta un Padomes Regulas (ES) 2018/1240</w:t>
      </w:r>
      <w:r w:rsidRPr="006E742C">
        <w:rPr>
          <w:rStyle w:val="FootnoteReference"/>
          <w:noProof/>
          <w:sz w:val="22"/>
        </w:rPr>
        <w:footnoteReference w:id="18"/>
      </w:r>
      <w:r w:rsidRPr="006E742C">
        <w:rPr>
          <w:noProof/>
          <w:sz w:val="22"/>
        </w:rPr>
        <w:t xml:space="preserve"> 85. panta 2. un 3. punktu un ir iekļauti pārskatos saskaņā ar Regulas (ES) 2021/1060 98. pantu, un sadaliet tos atbilstīgi turpmākās tabulas virsrakstiem. </w:t>
      </w:r>
    </w:p>
    <w:tbl>
      <w:tblPr>
        <w:tblStyle w:val="TableGridLight"/>
        <w:tblW w:w="0" w:type="auto"/>
        <w:tblLook w:val="04A0" w:firstRow="1" w:lastRow="0" w:firstColumn="1" w:lastColumn="0" w:noHBand="0" w:noVBand="1"/>
      </w:tblPr>
      <w:tblGrid>
        <w:gridCol w:w="5836"/>
        <w:gridCol w:w="3227"/>
      </w:tblGrid>
      <w:tr w:rsidR="006E742C" w:rsidRPr="006E742C" w14:paraId="1C4BF6D2" w14:textId="77777777" w:rsidTr="00AD502C">
        <w:tc>
          <w:tcPr>
            <w:tcW w:w="5920" w:type="dxa"/>
          </w:tcPr>
          <w:p w14:paraId="12BED591" w14:textId="77777777" w:rsidR="00AD502C" w:rsidRPr="006E742C" w:rsidRDefault="00AD502C" w:rsidP="00AD502C">
            <w:pPr>
              <w:rPr>
                <w:noProof/>
                <w:sz w:val="20"/>
              </w:rPr>
            </w:pPr>
            <w:r w:rsidRPr="006E742C">
              <w:rPr>
                <w:noProof/>
                <w:sz w:val="20"/>
              </w:rPr>
              <w:t>Izmaksu veids</w:t>
            </w:r>
          </w:p>
        </w:tc>
        <w:tc>
          <w:tcPr>
            <w:tcW w:w="3260" w:type="dxa"/>
          </w:tcPr>
          <w:p w14:paraId="3E13E52E" w14:textId="410E1B28" w:rsidR="00AD502C" w:rsidRPr="006E742C" w:rsidRDefault="00AD502C" w:rsidP="00AD502C">
            <w:pPr>
              <w:rPr>
                <w:noProof/>
                <w:sz w:val="20"/>
              </w:rPr>
            </w:pPr>
            <w:r w:rsidRPr="006E742C">
              <w:rPr>
                <w:noProof/>
                <w:sz w:val="20"/>
              </w:rPr>
              <w:t xml:space="preserve">Izdevumi grāmatvedības </w:t>
            </w:r>
            <w:r w:rsidR="00514036" w:rsidRPr="006E742C">
              <w:rPr>
                <w:noProof/>
                <w:sz w:val="20"/>
              </w:rPr>
              <w:t>periodā</w:t>
            </w:r>
          </w:p>
        </w:tc>
      </w:tr>
      <w:tr w:rsidR="006E742C" w:rsidRPr="006E742C" w14:paraId="03F07507" w14:textId="77777777" w:rsidTr="00721DFF">
        <w:tc>
          <w:tcPr>
            <w:tcW w:w="5920" w:type="dxa"/>
          </w:tcPr>
          <w:p w14:paraId="2948995A" w14:textId="00E9C552" w:rsidR="00AD502C" w:rsidRPr="006E742C" w:rsidRDefault="00E45982" w:rsidP="00AD502C">
            <w:pPr>
              <w:rPr>
                <w:noProof/>
                <w:sz w:val="20"/>
              </w:rPr>
            </w:pPr>
            <w:r w:rsidRPr="006E742C">
              <w:rPr>
                <w:noProof/>
                <w:sz w:val="20"/>
              </w:rPr>
              <w:t>Lielapjoma IT sistēmas – Eiropas ceļošanas informācijas un atļauju sistēma (</w:t>
            </w:r>
            <w:r w:rsidRPr="006E742C">
              <w:rPr>
                <w:i/>
                <w:noProof/>
                <w:sz w:val="20"/>
              </w:rPr>
              <w:t>ETIAS</w:t>
            </w:r>
            <w:r w:rsidRPr="006E742C">
              <w:rPr>
                <w:noProof/>
                <w:sz w:val="20"/>
              </w:rPr>
              <w:t>) – Regulas (ES) 2018/1240 85. panta 2. punkts</w:t>
            </w:r>
          </w:p>
        </w:tc>
        <w:tc>
          <w:tcPr>
            <w:tcW w:w="3260" w:type="dxa"/>
            <w:vAlign w:val="center"/>
          </w:tcPr>
          <w:p w14:paraId="612FDAF9" w14:textId="1B7C5581" w:rsidR="00AD502C" w:rsidRPr="006E742C" w:rsidRDefault="00524E17" w:rsidP="00721DFF">
            <w:pPr>
              <w:jc w:val="center"/>
              <w:rPr>
                <w:noProof/>
                <w:sz w:val="20"/>
              </w:rPr>
            </w:pPr>
            <w:r w:rsidRPr="006E742C">
              <w:rPr>
                <w:noProof/>
                <w:sz w:val="20"/>
              </w:rPr>
              <w:t>0</w:t>
            </w:r>
            <w:r w:rsidR="00F27BD5" w:rsidRPr="006E742C">
              <w:rPr>
                <w:noProof/>
                <w:sz w:val="20"/>
              </w:rPr>
              <w:t>,00</w:t>
            </w:r>
          </w:p>
        </w:tc>
      </w:tr>
      <w:tr w:rsidR="006E742C" w:rsidRPr="006E742C" w14:paraId="14FDCC00" w14:textId="77777777" w:rsidTr="00721DFF">
        <w:tc>
          <w:tcPr>
            <w:tcW w:w="5920" w:type="dxa"/>
          </w:tcPr>
          <w:p w14:paraId="3AC6369B" w14:textId="234378D6" w:rsidR="00AD502C" w:rsidRPr="006E742C" w:rsidRDefault="00E45982" w:rsidP="00AD502C">
            <w:pPr>
              <w:rPr>
                <w:noProof/>
                <w:sz w:val="20"/>
              </w:rPr>
            </w:pPr>
            <w:r w:rsidRPr="006E742C">
              <w:rPr>
                <w:noProof/>
                <w:sz w:val="20"/>
              </w:rPr>
              <w:t>Lielapjoma IT sistēmas – Eiropas ceļošanas informācijas un atļauju sistēma (</w:t>
            </w:r>
            <w:r w:rsidRPr="006E742C">
              <w:rPr>
                <w:i/>
                <w:noProof/>
                <w:sz w:val="20"/>
              </w:rPr>
              <w:t>ETIAS</w:t>
            </w:r>
            <w:r w:rsidRPr="006E742C">
              <w:rPr>
                <w:noProof/>
                <w:sz w:val="20"/>
              </w:rPr>
              <w:t>) – Regulas (ES) 2018/1240 85. panta 3. punkts</w:t>
            </w:r>
          </w:p>
        </w:tc>
        <w:tc>
          <w:tcPr>
            <w:tcW w:w="3260" w:type="dxa"/>
            <w:vAlign w:val="center"/>
          </w:tcPr>
          <w:p w14:paraId="6129A076" w14:textId="5E86F7DE" w:rsidR="00AD502C" w:rsidRPr="006E742C" w:rsidRDefault="00F27BD5" w:rsidP="00721DFF">
            <w:pPr>
              <w:jc w:val="center"/>
              <w:rPr>
                <w:noProof/>
                <w:sz w:val="20"/>
              </w:rPr>
            </w:pPr>
            <w:r w:rsidRPr="006E742C">
              <w:rPr>
                <w:noProof/>
                <w:sz w:val="20"/>
              </w:rPr>
              <w:t>0,00</w:t>
            </w:r>
          </w:p>
        </w:tc>
      </w:tr>
    </w:tbl>
    <w:p w14:paraId="4B28E5E8" w14:textId="42E2B53C" w:rsidR="00AD502C" w:rsidRPr="006E742C" w:rsidRDefault="007F0153" w:rsidP="007F0153">
      <w:pPr>
        <w:pStyle w:val="ManualHeading2"/>
        <w:rPr>
          <w:noProof/>
        </w:rPr>
      </w:pPr>
      <w:r w:rsidRPr="006E742C">
        <w:lastRenderedPageBreak/>
        <w:t>1.7.</w:t>
      </w:r>
      <w:r w:rsidRPr="006E742C">
        <w:tab/>
      </w:r>
      <w:r w:rsidR="00AD502C" w:rsidRPr="006E742C">
        <w:rPr>
          <w:noProof/>
        </w:rPr>
        <w:t>Tikai 2024. gadā: projektu turpināšana – Regulas (ES) 2021/1148 33. panta 4. punkta e) apakšpunkts</w:t>
      </w:r>
    </w:p>
    <w:p w14:paraId="7B08CAEC" w14:textId="77777777" w:rsidR="00AD502C" w:rsidRPr="006E742C" w:rsidRDefault="0053671E" w:rsidP="00AD502C">
      <w:pPr>
        <w:pStyle w:val="Institutionquisigne"/>
        <w:spacing w:before="120" w:after="120"/>
        <w:rPr>
          <w:bCs/>
          <w:i w:val="0"/>
          <w:noProof/>
          <w:sz w:val="22"/>
        </w:rPr>
      </w:pPr>
      <w:r w:rsidRPr="006E742C">
        <w:rPr>
          <w:i w:val="0"/>
          <w:noProof/>
          <w:sz w:val="22"/>
        </w:rPr>
        <w:t>Paziņojiet par visiem projektiem, kas turpināti pēc 2021. gada 1. janvāra un kas atlasīti un sākti saskaņā ar Eiropas Parlamenta un Padomes Regulu (ES) Nr. 515/2014</w:t>
      </w:r>
      <w:r w:rsidRPr="006E742C">
        <w:rPr>
          <w:rStyle w:val="FootnoteReference"/>
          <w:bCs/>
          <w:i w:val="0"/>
          <w:noProof/>
          <w:sz w:val="22"/>
        </w:rPr>
        <w:footnoteReference w:id="19"/>
      </w:r>
      <w:r w:rsidRPr="006E742C">
        <w:rPr>
          <w:i w:val="0"/>
          <w:noProof/>
          <w:sz w:val="22"/>
        </w:rPr>
        <w:t>, ievērojot Eiropas Parlamenta un Padomes Regulu (ES) Nr. 514/2014</w:t>
      </w:r>
      <w:r w:rsidRPr="006E742C">
        <w:rPr>
          <w:rStyle w:val="FootnoteReference"/>
          <w:bCs/>
          <w:i w:val="0"/>
          <w:noProof/>
          <w:sz w:val="22"/>
        </w:rPr>
        <w:footnoteReference w:id="20"/>
      </w:r>
      <w:r w:rsidRPr="006E742C">
        <w:rPr>
          <w:i w:val="0"/>
          <w:noProof/>
          <w:sz w:val="22"/>
        </w:rPr>
        <w:t>.</w:t>
      </w:r>
    </w:p>
    <w:tbl>
      <w:tblPr>
        <w:tblStyle w:val="TableGrid"/>
        <w:tblW w:w="0" w:type="auto"/>
        <w:tblLook w:val="04A0" w:firstRow="1" w:lastRow="0" w:firstColumn="1" w:lastColumn="0" w:noHBand="0" w:noVBand="1"/>
      </w:tblPr>
      <w:tblGrid>
        <w:gridCol w:w="9063"/>
      </w:tblGrid>
      <w:tr w:rsidR="006E742C" w:rsidRPr="006E742C" w14:paraId="7462E57C" w14:textId="77777777" w:rsidTr="00E45665">
        <w:tc>
          <w:tcPr>
            <w:tcW w:w="9289" w:type="dxa"/>
          </w:tcPr>
          <w:p w14:paraId="1F4F4B8C" w14:textId="77777777" w:rsidR="00AD502C" w:rsidRPr="006E742C" w:rsidRDefault="0031211D" w:rsidP="009D2860">
            <w:pPr>
              <w:pStyle w:val="Personnequisigne"/>
              <w:rPr>
                <w:noProof/>
                <w:sz w:val="22"/>
              </w:rPr>
            </w:pPr>
            <w:r w:rsidRPr="006E742C">
              <w:rPr>
                <w:noProof/>
                <w:sz w:val="22"/>
              </w:rPr>
              <w:t>Šeit ierakstiet tekstu. Ne vairāk kā 4000 rakstzīmes.</w:t>
            </w:r>
          </w:p>
          <w:p w14:paraId="1B5DB12E" w14:textId="56E4BDC8" w:rsidR="00CE4D36" w:rsidRPr="006E742C" w:rsidRDefault="00EB616C" w:rsidP="00EB616C">
            <w:pPr>
              <w:pStyle w:val="Institutionquisigne"/>
              <w:spacing w:before="120"/>
              <w:rPr>
                <w:i w:val="0"/>
                <w:sz w:val="22"/>
              </w:rPr>
            </w:pPr>
            <w:r w:rsidRPr="006E742C">
              <w:rPr>
                <w:i w:val="0"/>
                <w:sz w:val="22"/>
              </w:rPr>
              <w:t>Nav attiecināms.</w:t>
            </w:r>
          </w:p>
        </w:tc>
      </w:tr>
    </w:tbl>
    <w:p w14:paraId="110AB398" w14:textId="3A0DEA4F" w:rsidR="00AD502C" w:rsidRPr="006E742C" w:rsidRDefault="007F0153" w:rsidP="007F0153">
      <w:pPr>
        <w:pStyle w:val="ManualHeading1"/>
        <w:rPr>
          <w:noProof/>
          <w:sz w:val="22"/>
        </w:rPr>
      </w:pPr>
      <w:r w:rsidRPr="006E742C">
        <w:t>2.</w:t>
      </w:r>
      <w:r w:rsidRPr="006E742C">
        <w:tab/>
      </w:r>
      <w:r w:rsidR="00AD502C" w:rsidRPr="006E742C">
        <w:rPr>
          <w:noProof/>
        </w:rPr>
        <w:t xml:space="preserve">Papildināmība </w:t>
      </w:r>
    </w:p>
    <w:p w14:paraId="62989746" w14:textId="6375D233" w:rsidR="00AD502C" w:rsidRPr="006E742C" w:rsidRDefault="007F0153" w:rsidP="007F0153">
      <w:pPr>
        <w:pStyle w:val="ManualHeading2"/>
        <w:rPr>
          <w:noProof/>
        </w:rPr>
      </w:pPr>
      <w:r w:rsidRPr="006E742C">
        <w:t>2.1.</w:t>
      </w:r>
      <w:r w:rsidRPr="006E742C">
        <w:tab/>
      </w:r>
      <w:r w:rsidR="00AD502C" w:rsidRPr="006E742C">
        <w:rPr>
          <w:noProof/>
        </w:rPr>
        <w:t>Papildināmība ar citiem Savienības fondiem – Regulas (ES) 2021/1148 29. panta 2. punkta c) apakšpunkts</w:t>
      </w:r>
    </w:p>
    <w:p w14:paraId="12F03618" w14:textId="6C3E6B58" w:rsidR="00AD502C" w:rsidRPr="006E742C" w:rsidRDefault="004F0A2D" w:rsidP="00C51DAB">
      <w:pPr>
        <w:jc w:val="both"/>
        <w:rPr>
          <w:noProof/>
          <w:sz w:val="22"/>
        </w:rPr>
      </w:pPr>
      <w:r w:rsidRPr="006E742C">
        <w:rPr>
          <w:noProof/>
          <w:sz w:val="22"/>
        </w:rPr>
        <w:t>Aprakstiet papildināmību un attiecīgā gadījumā sinerģiju starp darbībām, kas atbalstītas no instrumenta, un atbalstu, ko sniedz no citiem Savienības fondiem drošības jomā, jo īpaši no</w:t>
      </w:r>
      <w:r w:rsidRPr="006E742C">
        <w:rPr>
          <w:noProof/>
        </w:rPr>
        <w:t xml:space="preserve"> </w:t>
      </w:r>
      <w:r w:rsidRPr="006E742C">
        <w:rPr>
          <w:noProof/>
          <w:sz w:val="22"/>
        </w:rPr>
        <w:t>finansiāla atbalsta instrumenta muitas kontroles iekārtām, Iekšējās drošības fonda, Patvēruma, migrācijas un integrācijas fonda, Savienības ārējās finansēšanas instrumentiem</w:t>
      </w:r>
      <w:r w:rsidRPr="006E742C">
        <w:rPr>
          <w:rStyle w:val="FootnoteReference"/>
          <w:noProof/>
          <w:sz w:val="22"/>
        </w:rPr>
        <w:footnoteReference w:id="21"/>
      </w:r>
      <w:r w:rsidRPr="006E742C">
        <w:rPr>
          <w:noProof/>
          <w:sz w:val="22"/>
        </w:rPr>
        <w:t xml:space="preserve">, vai saistībā ar daudzfunkcionālām jūrniecības darbībām. </w:t>
      </w:r>
    </w:p>
    <w:p w14:paraId="2457EC25" w14:textId="2BC32E7C" w:rsidR="00AD502C" w:rsidRPr="006E742C" w:rsidRDefault="004F0A2D" w:rsidP="00C51DAB">
      <w:pPr>
        <w:jc w:val="both"/>
        <w:rPr>
          <w:noProof/>
          <w:sz w:val="22"/>
        </w:rPr>
      </w:pPr>
      <w:r w:rsidRPr="006E742C">
        <w:rPr>
          <w:noProof/>
          <w:sz w:val="22"/>
        </w:rPr>
        <w:t>Aprakstiet arī to aktivitāšu papildināmību, kas veiktas, lai stiprinātu aģentūru sadarbību</w:t>
      </w:r>
      <w:r w:rsidRPr="006E742C">
        <w:rPr>
          <w:rStyle w:val="FootnoteReference"/>
          <w:noProof/>
          <w:sz w:val="22"/>
        </w:rPr>
        <w:footnoteReference w:id="22"/>
      </w:r>
      <w:r w:rsidRPr="006E742C">
        <w:rPr>
          <w:noProof/>
          <w:sz w:val="22"/>
        </w:rPr>
        <w:t xml:space="preserve">, tostarp sadarbību ar Eiropas Robežu un krasta apsardzes aģentūru un attiecīgajām valstu iestādēm. </w:t>
      </w:r>
    </w:p>
    <w:p w14:paraId="5C0B0E79" w14:textId="77777777" w:rsidR="00AD502C" w:rsidRPr="006E742C" w:rsidRDefault="004F0A2D" w:rsidP="00C51DAB">
      <w:pPr>
        <w:jc w:val="both"/>
        <w:rPr>
          <w:noProof/>
          <w:sz w:val="22"/>
        </w:rPr>
      </w:pPr>
      <w:r w:rsidRPr="006E742C">
        <w:rPr>
          <w:noProof/>
          <w:sz w:val="22"/>
        </w:rPr>
        <w:t>Īpašu uzmanību pievērsiet:</w:t>
      </w:r>
    </w:p>
    <w:p w14:paraId="2F37194A" w14:textId="4F6EE869" w:rsidR="00AD502C" w:rsidRPr="006E742C" w:rsidRDefault="00AD502C" w:rsidP="00C51DAB">
      <w:pPr>
        <w:pStyle w:val="Tiret0"/>
        <w:numPr>
          <w:ilvl w:val="0"/>
          <w:numId w:val="10"/>
        </w:numPr>
        <w:rPr>
          <w:noProof/>
          <w:sz w:val="22"/>
        </w:rPr>
      </w:pPr>
      <w:r w:rsidRPr="006E742C">
        <w:rPr>
          <w:noProof/>
          <w:sz w:val="22"/>
        </w:rPr>
        <w:t>papildināmībai ar jebkādiem Savienības ārējās finansēšanas instrumentiem attiecībā uz darbībām, ko veic trešās valstīs vai saistībā ar tām, un uzsveriet aspektus, kas atbilst Savienības ārpolitikas principiem un vispārējiem mērķiem,</w:t>
      </w:r>
    </w:p>
    <w:p w14:paraId="6FD203D9" w14:textId="3B45A355" w:rsidR="00AD502C" w:rsidRPr="006E742C" w:rsidRDefault="00C07548" w:rsidP="00C51DAB">
      <w:pPr>
        <w:pStyle w:val="Tiret0"/>
        <w:numPr>
          <w:ilvl w:val="0"/>
          <w:numId w:val="10"/>
        </w:numPr>
        <w:rPr>
          <w:noProof/>
          <w:sz w:val="22"/>
        </w:rPr>
      </w:pPr>
      <w:r w:rsidRPr="006E742C">
        <w:rPr>
          <w:noProof/>
          <w:sz w:val="22"/>
        </w:rPr>
        <w:t xml:space="preserve">tādu veicinošu mehānismu izmantošanai kā esoša organizatoriska un procesuāla kārtība, kas palīdz panākt sinerģiju un papildināmību, kā arī visām grāmatvedības gada laikā veiktajām darbībām ar nolūku tās uzlabot. </w:t>
      </w:r>
    </w:p>
    <w:tbl>
      <w:tblPr>
        <w:tblStyle w:val="TableGrid"/>
        <w:tblW w:w="9282" w:type="dxa"/>
        <w:tblLook w:val="04A0" w:firstRow="1" w:lastRow="0" w:firstColumn="1" w:lastColumn="0" w:noHBand="0" w:noVBand="1"/>
      </w:tblPr>
      <w:tblGrid>
        <w:gridCol w:w="9282"/>
      </w:tblGrid>
      <w:tr w:rsidR="006E742C" w:rsidRPr="006E742C" w14:paraId="4D1B48F0" w14:textId="77777777" w:rsidTr="00A25016">
        <w:tc>
          <w:tcPr>
            <w:tcW w:w="9282" w:type="dxa"/>
          </w:tcPr>
          <w:p w14:paraId="2F2B086E" w14:textId="77777777" w:rsidR="00AD502C" w:rsidRPr="006E742C" w:rsidRDefault="0031211D" w:rsidP="00E45665">
            <w:pPr>
              <w:pStyle w:val="Personnequisigne"/>
              <w:rPr>
                <w:noProof/>
                <w:sz w:val="22"/>
              </w:rPr>
            </w:pPr>
            <w:r w:rsidRPr="006E742C">
              <w:rPr>
                <w:noProof/>
                <w:sz w:val="22"/>
              </w:rPr>
              <w:t>Šeit ierakstiet tekstu. Ne vairāk kā 6000 rakstzīmes.</w:t>
            </w:r>
          </w:p>
          <w:p w14:paraId="70616D30" w14:textId="631665C2" w:rsidR="00C06DE0" w:rsidRPr="006E742C" w:rsidRDefault="00C06DE0" w:rsidP="0044248E">
            <w:pPr>
              <w:pStyle w:val="Personnequisigne"/>
              <w:spacing w:before="120"/>
              <w:ind w:firstLine="731"/>
              <w:jc w:val="both"/>
              <w:rPr>
                <w:i w:val="0"/>
                <w:sz w:val="22"/>
              </w:rPr>
            </w:pPr>
            <w:r w:rsidRPr="006E742C">
              <w:rPr>
                <w:i w:val="0"/>
                <w:sz w:val="22"/>
              </w:rPr>
              <w:t xml:space="preserve">RPVP </w:t>
            </w:r>
            <w:r w:rsidR="001E3134">
              <w:rPr>
                <w:i w:val="0"/>
                <w:sz w:val="22"/>
              </w:rPr>
              <w:t>UK</w:t>
            </w:r>
            <w:r w:rsidRPr="006E742C">
              <w:rPr>
                <w:i w:val="0"/>
                <w:sz w:val="22"/>
              </w:rPr>
              <w:t xml:space="preserve"> pārstāvis ar padomdevēja tiesībām (Finanšu ministrija) vērsa uzmanību, ka plānotajām investīcijām RPVP programmas 11. aktivitātes “Valsts robežsardzes koledžas Kinoloģijas centra būvniecība” īstenošanai ir jānodrošina demarkācija un nepārklāšanās ar Latvijas Nacionālajā attīstības plānā 2021.-2027.</w:t>
            </w:r>
            <w:r w:rsidR="004C5478" w:rsidRPr="006E742C">
              <w:rPr>
                <w:i w:val="0"/>
                <w:sz w:val="22"/>
              </w:rPr>
              <w:t xml:space="preserve"> </w:t>
            </w:r>
            <w:r w:rsidRPr="006E742C">
              <w:rPr>
                <w:i w:val="0"/>
                <w:sz w:val="22"/>
              </w:rPr>
              <w:t>gadam ietvertā pasākuma Nr.</w:t>
            </w:r>
            <w:r w:rsidR="004C5478" w:rsidRPr="006E742C">
              <w:rPr>
                <w:i w:val="0"/>
                <w:sz w:val="22"/>
              </w:rPr>
              <w:t xml:space="preserve"> </w:t>
            </w:r>
            <w:r w:rsidRPr="006E742C">
              <w:rPr>
                <w:i w:val="0"/>
                <w:sz w:val="22"/>
              </w:rPr>
              <w:t xml:space="preserve">122 “Kinologu  apmācības infrastruktūras izveide uz Valsts robežsardzes bāzes” un attiecīgi ar </w:t>
            </w:r>
            <w:r w:rsidR="004C5478" w:rsidRPr="006E742C">
              <w:rPr>
                <w:i w:val="0"/>
                <w:sz w:val="22"/>
              </w:rPr>
              <w:t>ES</w:t>
            </w:r>
            <w:r w:rsidRPr="006E742C">
              <w:rPr>
                <w:i w:val="0"/>
                <w:sz w:val="22"/>
              </w:rPr>
              <w:t xml:space="preserve"> kohēzijas politikas programmas 2021.-2027.</w:t>
            </w:r>
            <w:r w:rsidR="004C5478" w:rsidRPr="006E742C">
              <w:rPr>
                <w:i w:val="0"/>
                <w:sz w:val="22"/>
              </w:rPr>
              <w:t xml:space="preserve"> </w:t>
            </w:r>
            <w:r w:rsidRPr="006E742C">
              <w:rPr>
                <w:i w:val="0"/>
                <w:sz w:val="22"/>
              </w:rPr>
              <w:t>gadam 4.2.1.6.</w:t>
            </w:r>
            <w:r w:rsidR="004C5478" w:rsidRPr="006E742C">
              <w:rPr>
                <w:i w:val="0"/>
                <w:sz w:val="22"/>
              </w:rPr>
              <w:t xml:space="preserve"> </w:t>
            </w:r>
            <w:r w:rsidRPr="006E742C">
              <w:rPr>
                <w:i w:val="0"/>
                <w:sz w:val="22"/>
              </w:rPr>
              <w:t>pasākuma “Profesionālās izglītības iestāžu un koledžu mācību vide nozarēm aktuālo prasmju apguvei” 3.</w:t>
            </w:r>
            <w:r w:rsidR="004C5478" w:rsidRPr="006E742C">
              <w:rPr>
                <w:i w:val="0"/>
                <w:sz w:val="22"/>
              </w:rPr>
              <w:t xml:space="preserve"> </w:t>
            </w:r>
            <w:r w:rsidRPr="006E742C">
              <w:rPr>
                <w:i w:val="0"/>
                <w:sz w:val="22"/>
              </w:rPr>
              <w:t>kārtas un 2.1.1.5.</w:t>
            </w:r>
            <w:r w:rsidR="004C5478" w:rsidRPr="006E742C">
              <w:rPr>
                <w:i w:val="0"/>
                <w:sz w:val="22"/>
              </w:rPr>
              <w:t xml:space="preserve"> </w:t>
            </w:r>
            <w:r w:rsidRPr="006E742C">
              <w:rPr>
                <w:i w:val="0"/>
                <w:sz w:val="22"/>
              </w:rPr>
              <w:t>pasākuma “Klimata neitrāli risinājumi profesionālās izglītības iestāžu un koledžu izglītības programmās, vidē un infrastruktūrā” ietvaros plānotajām investīcijām.</w:t>
            </w:r>
            <w:r w:rsidR="004C5478" w:rsidRPr="006E742C">
              <w:rPr>
                <w:i w:val="0"/>
                <w:sz w:val="22"/>
              </w:rPr>
              <w:t xml:space="preserve"> Iekšlietu ministrija</w:t>
            </w:r>
            <w:r w:rsidRPr="006E742C">
              <w:rPr>
                <w:i w:val="0"/>
                <w:sz w:val="22"/>
              </w:rPr>
              <w:t xml:space="preserve"> kā RPVP vadošā iestāde </w:t>
            </w:r>
            <w:r w:rsidR="004C5478" w:rsidRPr="006E742C">
              <w:rPr>
                <w:i w:val="0"/>
                <w:sz w:val="22"/>
              </w:rPr>
              <w:t xml:space="preserve">Latvijā </w:t>
            </w:r>
            <w:r w:rsidRPr="006E742C">
              <w:rPr>
                <w:i w:val="0"/>
                <w:sz w:val="22"/>
              </w:rPr>
              <w:t xml:space="preserve">nodrošina demarkācijas principa ievērošana un nepārklāšanos ar citu </w:t>
            </w:r>
            <w:r w:rsidR="00E221FF" w:rsidRPr="006E742C">
              <w:rPr>
                <w:i w:val="0"/>
                <w:sz w:val="22"/>
              </w:rPr>
              <w:t xml:space="preserve">finanšu instrumentu </w:t>
            </w:r>
            <w:r w:rsidRPr="006E742C">
              <w:rPr>
                <w:i w:val="0"/>
                <w:sz w:val="22"/>
              </w:rPr>
              <w:t>plānotajiem pasākumiem un aktivitātēm.</w:t>
            </w:r>
          </w:p>
          <w:p w14:paraId="617CCC3D" w14:textId="178C42AE" w:rsidR="00C06DE0" w:rsidRPr="006E742C" w:rsidRDefault="004C5478" w:rsidP="0044248E">
            <w:pPr>
              <w:pStyle w:val="Personnequisigne"/>
              <w:ind w:firstLine="731"/>
              <w:jc w:val="both"/>
              <w:rPr>
                <w:i w:val="0"/>
                <w:sz w:val="22"/>
              </w:rPr>
            </w:pPr>
            <w:r w:rsidRPr="006E742C">
              <w:rPr>
                <w:i w:val="0"/>
                <w:sz w:val="22"/>
              </w:rPr>
              <w:t xml:space="preserve">RPVP 11. aktivitātē “Valsts robežsardzes koledžas Kinoloģijas centra būvniecība” 1. kārtas būvniecības ietvaros plānota: jauna Valsts robežsardzes koledžas kinoloģijas centra administratīvā ēka, garāža piecām automašīnām, sprāgstvielu uzglabāšanas noliktava, divi suņu apmācības laukumi, stāvlaukums autotransportam, savukārt </w:t>
            </w:r>
            <w:r w:rsidR="00C06DE0" w:rsidRPr="006E742C">
              <w:rPr>
                <w:i w:val="0"/>
                <w:sz w:val="22"/>
              </w:rPr>
              <w:t>Latvijas Nacionālajā attīstības plān</w:t>
            </w:r>
            <w:r w:rsidRPr="006E742C">
              <w:rPr>
                <w:i w:val="0"/>
                <w:sz w:val="22"/>
              </w:rPr>
              <w:t xml:space="preserve">a </w:t>
            </w:r>
            <w:r w:rsidR="00C06DE0" w:rsidRPr="006E742C">
              <w:rPr>
                <w:i w:val="0"/>
                <w:sz w:val="22"/>
              </w:rPr>
              <w:t>2021.-2027.</w:t>
            </w:r>
            <w:r w:rsidRPr="006E742C">
              <w:rPr>
                <w:i w:val="0"/>
                <w:sz w:val="22"/>
              </w:rPr>
              <w:t xml:space="preserve"> </w:t>
            </w:r>
            <w:r w:rsidR="00C06DE0" w:rsidRPr="006E742C">
              <w:rPr>
                <w:i w:val="0"/>
                <w:sz w:val="22"/>
              </w:rPr>
              <w:t>gadam pasākuma Nr.</w:t>
            </w:r>
            <w:r w:rsidRPr="006E742C">
              <w:rPr>
                <w:i w:val="0"/>
                <w:sz w:val="22"/>
              </w:rPr>
              <w:t xml:space="preserve"> </w:t>
            </w:r>
            <w:r w:rsidR="00C06DE0" w:rsidRPr="006E742C">
              <w:rPr>
                <w:i w:val="0"/>
                <w:sz w:val="22"/>
              </w:rPr>
              <w:t xml:space="preserve">122 “Kinologu  apmācības infrastruktūras izveide uz Valsts robežsardzes bāzes” un </w:t>
            </w:r>
            <w:r w:rsidR="00C06DE0" w:rsidRPr="006E742C">
              <w:rPr>
                <w:i w:val="0"/>
                <w:sz w:val="22"/>
              </w:rPr>
              <w:lastRenderedPageBreak/>
              <w:t xml:space="preserve">attiecīgi ar </w:t>
            </w:r>
            <w:r w:rsidRPr="006E742C">
              <w:rPr>
                <w:i w:val="0"/>
                <w:sz w:val="22"/>
              </w:rPr>
              <w:t>ES</w:t>
            </w:r>
            <w:r w:rsidR="00C06DE0" w:rsidRPr="006E742C">
              <w:rPr>
                <w:i w:val="0"/>
                <w:sz w:val="22"/>
              </w:rPr>
              <w:t xml:space="preserve"> kohēzijas politikas programmas 2021.-2027.</w:t>
            </w:r>
            <w:r w:rsidRPr="006E742C">
              <w:rPr>
                <w:i w:val="0"/>
                <w:sz w:val="22"/>
              </w:rPr>
              <w:t xml:space="preserve"> </w:t>
            </w:r>
            <w:r w:rsidR="00C06DE0" w:rsidRPr="006E742C">
              <w:rPr>
                <w:i w:val="0"/>
                <w:sz w:val="22"/>
              </w:rPr>
              <w:t>gadam 4.2.1.6.</w:t>
            </w:r>
            <w:r w:rsidRPr="006E742C">
              <w:rPr>
                <w:i w:val="0"/>
                <w:sz w:val="22"/>
              </w:rPr>
              <w:t xml:space="preserve"> </w:t>
            </w:r>
            <w:r w:rsidR="00C06DE0" w:rsidRPr="006E742C">
              <w:rPr>
                <w:i w:val="0"/>
                <w:sz w:val="22"/>
              </w:rPr>
              <w:t>pasākuma “Profesionālās izglītības iestāžu un koledžu mācību vide nozarēm aktuālo prasmju apguvei” 3.</w:t>
            </w:r>
            <w:r w:rsidRPr="006E742C">
              <w:rPr>
                <w:i w:val="0"/>
                <w:sz w:val="22"/>
              </w:rPr>
              <w:t xml:space="preserve"> </w:t>
            </w:r>
            <w:r w:rsidR="00C06DE0" w:rsidRPr="006E742C">
              <w:rPr>
                <w:i w:val="0"/>
                <w:sz w:val="22"/>
              </w:rPr>
              <w:t>kārtas ietvaros plānota:</w:t>
            </w:r>
            <w:r w:rsidRPr="006E742C">
              <w:rPr>
                <w:i w:val="0"/>
                <w:sz w:val="22"/>
              </w:rPr>
              <w:t xml:space="preserve"> Valsts robežsardzes koledžas</w:t>
            </w:r>
            <w:r w:rsidR="00C06DE0" w:rsidRPr="006E742C">
              <w:rPr>
                <w:i w:val="0"/>
                <w:sz w:val="22"/>
              </w:rPr>
              <w:t xml:space="preserve"> mācību poligona </w:t>
            </w:r>
            <w:r w:rsidRPr="006E742C">
              <w:rPr>
                <w:i w:val="0"/>
                <w:sz w:val="22"/>
              </w:rPr>
              <w:t>“</w:t>
            </w:r>
            <w:r w:rsidR="00C06DE0" w:rsidRPr="006E742C">
              <w:rPr>
                <w:i w:val="0"/>
                <w:sz w:val="22"/>
              </w:rPr>
              <w:t>Janapole</w:t>
            </w:r>
            <w:r w:rsidRPr="006E742C">
              <w:rPr>
                <w:i w:val="0"/>
                <w:sz w:val="22"/>
              </w:rPr>
              <w:t>”</w:t>
            </w:r>
            <w:r w:rsidR="00C06DE0" w:rsidRPr="006E742C">
              <w:rPr>
                <w:i w:val="0"/>
                <w:sz w:val="22"/>
              </w:rPr>
              <w:t xml:space="preserve"> mācību valsts robežas posma (~500</w:t>
            </w:r>
            <w:r w:rsidRPr="006E742C">
              <w:rPr>
                <w:i w:val="0"/>
                <w:sz w:val="22"/>
              </w:rPr>
              <w:t> </w:t>
            </w:r>
            <w:r w:rsidR="00C06DE0" w:rsidRPr="006E742C">
              <w:rPr>
                <w:i w:val="0"/>
                <w:sz w:val="22"/>
              </w:rPr>
              <w:t>m) izbūve un iekārtošana atbilstoši normatīvo aktu prasībām</w:t>
            </w:r>
            <w:r w:rsidRPr="006E742C">
              <w:rPr>
                <w:i w:val="0"/>
                <w:sz w:val="22"/>
              </w:rPr>
              <w:t xml:space="preserve">, </w:t>
            </w:r>
            <w:r w:rsidR="00C06DE0" w:rsidRPr="006E742C">
              <w:rPr>
                <w:i w:val="0"/>
                <w:sz w:val="22"/>
              </w:rPr>
              <w:t>mācību robežkontroles punkta atjaunošana atbilstoši normatīvo aktu prasībām</w:t>
            </w:r>
            <w:r w:rsidRPr="006E742C">
              <w:rPr>
                <w:i w:val="0"/>
                <w:sz w:val="22"/>
              </w:rPr>
              <w:t xml:space="preserve">, </w:t>
            </w:r>
            <w:r w:rsidR="00C06DE0" w:rsidRPr="006E742C">
              <w:rPr>
                <w:i w:val="0"/>
                <w:sz w:val="22"/>
              </w:rPr>
              <w:t>šaušanas interaktīvai</w:t>
            </w:r>
            <w:r w:rsidRPr="006E742C">
              <w:rPr>
                <w:i w:val="0"/>
                <w:sz w:val="22"/>
              </w:rPr>
              <w:t>s</w:t>
            </w:r>
            <w:r w:rsidR="00C06DE0" w:rsidRPr="006E742C">
              <w:rPr>
                <w:i w:val="0"/>
                <w:sz w:val="22"/>
              </w:rPr>
              <w:t xml:space="preserve"> simulators</w:t>
            </w:r>
            <w:r w:rsidRPr="006E742C">
              <w:rPr>
                <w:i w:val="0"/>
                <w:sz w:val="22"/>
              </w:rPr>
              <w:t xml:space="preserve">, </w:t>
            </w:r>
            <w:r w:rsidR="00C06DE0" w:rsidRPr="006E742C">
              <w:rPr>
                <w:i w:val="0"/>
                <w:sz w:val="22"/>
              </w:rPr>
              <w:t>aprīkojums</w:t>
            </w:r>
            <w:r w:rsidRPr="006E742C">
              <w:rPr>
                <w:i w:val="0"/>
                <w:sz w:val="22"/>
              </w:rPr>
              <w:t>.</w:t>
            </w:r>
          </w:p>
          <w:p w14:paraId="5FEC7C00" w14:textId="04AE2CC1" w:rsidR="004C5478" w:rsidRPr="006E742C" w:rsidRDefault="004C5478" w:rsidP="004C5478">
            <w:pPr>
              <w:pStyle w:val="Institutionquisigne"/>
              <w:spacing w:before="0"/>
              <w:ind w:firstLine="879"/>
              <w:rPr>
                <w:i w:val="0"/>
                <w:sz w:val="22"/>
              </w:rPr>
            </w:pPr>
            <w:r w:rsidRPr="006E742C">
              <w:rPr>
                <w:i w:val="0"/>
                <w:sz w:val="22"/>
              </w:rPr>
              <w:t>RPVP un Finansiālais atbalsta instruments muitas kontroles iekārtām 2021.–2027. gada plānošanas periodā ir savstarpēji papildinoši instrumenti, kas konceptuāli ir vērsti uz ES ārējo robežu drošības un aizsardzības veicināšanu un kuru sinerģija un papildināmība Latvijā izpaužas tā, ka finansējums no abiem instrumentiem tiek izmantots, lai:</w:t>
            </w:r>
          </w:p>
          <w:p w14:paraId="0E5E02FD" w14:textId="0FE2F9B5" w:rsidR="004C5478" w:rsidRPr="006E742C" w:rsidRDefault="004C5478" w:rsidP="004C5478">
            <w:pPr>
              <w:pStyle w:val="Institutionquisigne"/>
              <w:spacing w:before="0"/>
              <w:ind w:left="455" w:hanging="426"/>
              <w:rPr>
                <w:i w:val="0"/>
                <w:sz w:val="22"/>
              </w:rPr>
            </w:pPr>
            <w:r w:rsidRPr="006E742C">
              <w:rPr>
                <w:i w:val="0"/>
                <w:sz w:val="22"/>
              </w:rPr>
              <w:t xml:space="preserve">1. </w:t>
            </w:r>
            <w:r w:rsidR="00000DA8" w:rsidRPr="006E742C">
              <w:rPr>
                <w:i w:val="0"/>
                <w:sz w:val="22"/>
              </w:rPr>
              <w:t>S</w:t>
            </w:r>
            <w:r w:rsidRPr="006E742C">
              <w:rPr>
                <w:i w:val="0"/>
                <w:sz w:val="22"/>
              </w:rPr>
              <w:t>tiprinātu robežas drošību un uzraudzību, piemēram, RPVP finansē sensoru, videonovērošanas kameru un datu pārraides tīklu izbūvi, savukārt ES Finansiālais atbalsta instruments muitas kontroles iekārtām finansē dažādus tehniskos līdzekļus, piemēram, rentgena iekārtas, skenerus un smagās kravas pārbaudes iekārtas. Šo līdzekļu kopīga izmantošana ļauj veidot efektīvu robežu pārvaldības sistēmu, kas spēj efektīvi novērst drošības apdraudējumus</w:t>
            </w:r>
            <w:r w:rsidR="00000DA8" w:rsidRPr="006E742C">
              <w:rPr>
                <w:i w:val="0"/>
                <w:sz w:val="22"/>
              </w:rPr>
              <w:t>;</w:t>
            </w:r>
          </w:p>
          <w:p w14:paraId="47A56878" w14:textId="6D2C5ED1" w:rsidR="004C5478" w:rsidRPr="006E742C" w:rsidRDefault="004C5478" w:rsidP="004C5478">
            <w:pPr>
              <w:pStyle w:val="Institutionquisigne"/>
              <w:spacing w:before="0"/>
              <w:ind w:left="455" w:hanging="426"/>
              <w:rPr>
                <w:i w:val="0"/>
                <w:sz w:val="22"/>
              </w:rPr>
            </w:pPr>
            <w:r w:rsidRPr="006E742C">
              <w:rPr>
                <w:i w:val="0"/>
                <w:sz w:val="22"/>
              </w:rPr>
              <w:t xml:space="preserve">2. </w:t>
            </w:r>
            <w:r w:rsidR="00000DA8" w:rsidRPr="006E742C">
              <w:rPr>
                <w:i w:val="0"/>
                <w:sz w:val="22"/>
              </w:rPr>
              <w:t>A</w:t>
            </w:r>
            <w:r w:rsidRPr="006E742C">
              <w:rPr>
                <w:i w:val="0"/>
                <w:sz w:val="22"/>
              </w:rPr>
              <w:t>tvieglotu likumīgu ceļošanu, piemēram, RPVP finansē vīzu pieteikumu iesniegumu pieņemšanas un izskatīšanas procesu modernizāciju, savukārt ES Finansiālais atbalsta instruments muitas kontroles iekārtām finansē muitas pakalpojumu modernizāciju. Šī līdzekļu kopīga izmantošana ļauj ES pilsoņiem un ārzemniekiem ērtāk un ātrāk pārvietoties pa ES teritoriju</w:t>
            </w:r>
            <w:r w:rsidR="00000DA8" w:rsidRPr="006E742C">
              <w:rPr>
                <w:i w:val="0"/>
                <w:sz w:val="22"/>
              </w:rPr>
              <w:t>;</w:t>
            </w:r>
          </w:p>
          <w:p w14:paraId="66EA7F1C" w14:textId="250A0FFC" w:rsidR="00C06DE0" w:rsidRPr="006E742C" w:rsidRDefault="004C5478" w:rsidP="004C5478">
            <w:pPr>
              <w:pStyle w:val="Institutionquisigne"/>
              <w:spacing w:before="0"/>
              <w:ind w:left="455" w:hanging="426"/>
              <w:rPr>
                <w:i w:val="0"/>
                <w:sz w:val="22"/>
              </w:rPr>
            </w:pPr>
            <w:r w:rsidRPr="006E742C">
              <w:rPr>
                <w:i w:val="0"/>
                <w:sz w:val="22"/>
              </w:rPr>
              <w:t xml:space="preserve">3.  </w:t>
            </w:r>
            <w:r w:rsidR="00000DA8" w:rsidRPr="006E742C">
              <w:rPr>
                <w:i w:val="0"/>
                <w:sz w:val="22"/>
              </w:rPr>
              <w:t>N</w:t>
            </w:r>
            <w:r w:rsidRPr="006E742C">
              <w:rPr>
                <w:i w:val="0"/>
                <w:sz w:val="22"/>
              </w:rPr>
              <w:t>ovērstu neatbilstīgu imigrāciju un ekonomiskos noziegumus uz robežas, piemēram, RPVP finansē robežsardzes darbinieku mācības, savukārt ES Finansiālais atbalsta instruments muitas kontroles iekārtām finansē muitas darbinieku mācības un tehniskā aprīkojuma iegādi. Šī līdzekļu kopīga izmantošana ļauj ES efektīvāk novērst nelikumīgu imigrāciju un ekonomiskos noziegumus.</w:t>
            </w:r>
          </w:p>
        </w:tc>
      </w:tr>
    </w:tbl>
    <w:p w14:paraId="2AC9EB04" w14:textId="39CC08AE" w:rsidR="00AD502C" w:rsidRPr="006E742C" w:rsidRDefault="007F0153" w:rsidP="007F0153">
      <w:pPr>
        <w:pStyle w:val="ManualHeading2"/>
        <w:rPr>
          <w:noProof/>
        </w:rPr>
      </w:pPr>
      <w:r w:rsidRPr="006E742C">
        <w:lastRenderedPageBreak/>
        <w:t>2.2.</w:t>
      </w:r>
      <w:r w:rsidRPr="006E742C">
        <w:tab/>
      </w:r>
      <w:r w:rsidR="00AD502C" w:rsidRPr="006E742C">
        <w:rPr>
          <w:noProof/>
        </w:rPr>
        <w:t xml:space="preserve">Daudzfunkcionāls aprīkojums un IKT iekārtas – Regulas (ES) 2021/1148 13. panta 14. punkts </w:t>
      </w:r>
    </w:p>
    <w:p w14:paraId="1F49CB67" w14:textId="2E3CCDA5" w:rsidR="008671BE" w:rsidRPr="006E742C" w:rsidRDefault="00956638" w:rsidP="00000DA8">
      <w:pPr>
        <w:jc w:val="both"/>
        <w:rPr>
          <w:noProof/>
          <w:sz w:val="22"/>
        </w:rPr>
      </w:pPr>
      <w:r w:rsidRPr="006E742C">
        <w:rPr>
          <w:noProof/>
          <w:sz w:val="22"/>
        </w:rPr>
        <w:t xml:space="preserve">Īsi aprakstiet attiecīgās operācijas, kas saistītas ar aprīkojumu un IKT sistēmām, kuras grāmatvedības gada laikā iegādātas ar programmas atbalstu un tiek izmantotas tādās papildu jomās kā muitas kontrole, daudzfunkcionālas jūrniecības darbības vai Iekšējās drošības fonda un Patvēruma, migrācijas un integrācijas fonda mērķu sasniegšana. Norādiet vietu vai vietas, kur tika izvietots daudzfunkcionālais aprīkojums un IKT sistēmas. </w:t>
      </w:r>
    </w:p>
    <w:p w14:paraId="6D0CE4D0" w14:textId="08B10E53" w:rsidR="00AD502C" w:rsidRPr="006E742C" w:rsidRDefault="00AD502C" w:rsidP="00000DA8">
      <w:pPr>
        <w:jc w:val="both"/>
        <w:rPr>
          <w:noProof/>
          <w:sz w:val="22"/>
        </w:rPr>
      </w:pPr>
      <w:r w:rsidRPr="006E742C">
        <w:rPr>
          <w:noProof/>
          <w:sz w:val="22"/>
        </w:rPr>
        <w:t xml:space="preserve">Attiecībā uz aprīkojumu sniedziet arī informāciju par laikposmu, kurā tas tika izmantots papildu jomās. </w:t>
      </w:r>
    </w:p>
    <w:tbl>
      <w:tblPr>
        <w:tblStyle w:val="TableGrid"/>
        <w:tblW w:w="0" w:type="auto"/>
        <w:tblLook w:val="04A0" w:firstRow="1" w:lastRow="0" w:firstColumn="1" w:lastColumn="0" w:noHBand="0" w:noVBand="1"/>
      </w:tblPr>
      <w:tblGrid>
        <w:gridCol w:w="9063"/>
      </w:tblGrid>
      <w:tr w:rsidR="006E742C" w:rsidRPr="006E742C" w14:paraId="474D1C7C" w14:textId="77777777" w:rsidTr="00E45665">
        <w:tc>
          <w:tcPr>
            <w:tcW w:w="9289" w:type="dxa"/>
          </w:tcPr>
          <w:p w14:paraId="61E6AFC7" w14:textId="6D1F4B25" w:rsidR="00AD502C" w:rsidRPr="006E742C" w:rsidRDefault="00CE6F79" w:rsidP="00E45665">
            <w:pPr>
              <w:pStyle w:val="Personnequisigne"/>
              <w:rPr>
                <w:noProof/>
                <w:sz w:val="22"/>
              </w:rPr>
            </w:pPr>
            <w:r w:rsidRPr="006E742C">
              <w:rPr>
                <w:noProof/>
                <w:sz w:val="22"/>
              </w:rPr>
              <w:t>Šeit ierakstiet tekstu. Ne vairāk kā 3000 rakstzīmes.</w:t>
            </w:r>
          </w:p>
          <w:p w14:paraId="22B2FAD2" w14:textId="3BC67CD4" w:rsidR="00164AC1" w:rsidRPr="006E742C" w:rsidRDefault="00164AC1" w:rsidP="00AE5975">
            <w:pPr>
              <w:pStyle w:val="Institutionquisigne"/>
              <w:spacing w:before="120"/>
              <w:ind w:firstLine="881"/>
              <w:rPr>
                <w:i w:val="0"/>
              </w:rPr>
            </w:pPr>
            <w:r w:rsidRPr="006E742C">
              <w:rPr>
                <w:i w:val="0"/>
                <w:sz w:val="22"/>
              </w:rPr>
              <w:t xml:space="preserve">Grāmatvedības </w:t>
            </w:r>
            <w:r w:rsidR="00000DA8" w:rsidRPr="006E742C">
              <w:rPr>
                <w:i w:val="0"/>
                <w:sz w:val="22"/>
              </w:rPr>
              <w:t>periodā</w:t>
            </w:r>
            <w:r w:rsidR="00F27BD5" w:rsidRPr="006E742C">
              <w:rPr>
                <w:i w:val="0"/>
                <w:sz w:val="22"/>
              </w:rPr>
              <w:t xml:space="preserve"> </w:t>
            </w:r>
            <w:r w:rsidRPr="006E742C">
              <w:rPr>
                <w:i w:val="0"/>
                <w:sz w:val="22"/>
              </w:rPr>
              <w:t>nav operāciju, kas saistītas ar aprīkojumu un IKT sistēmām, kas iegādātas ar programmas atbalstu un tiek izmantotas tādās papildu jomās kā muitas kontrole, daudzfunkcionālas jūrniecības darbības vai Iekšējās drošības fonda un Patvēruma, migrācijas un integrācijas fonda mērķu sasniegšana.</w:t>
            </w:r>
          </w:p>
        </w:tc>
      </w:tr>
    </w:tbl>
    <w:p w14:paraId="744AA4D9" w14:textId="2F65CA14" w:rsidR="008671BE" w:rsidRPr="006E742C" w:rsidRDefault="0078471E" w:rsidP="00C51DAB">
      <w:pPr>
        <w:jc w:val="both"/>
        <w:rPr>
          <w:noProof/>
        </w:rPr>
      </w:pPr>
      <w:r w:rsidRPr="006E742C">
        <w:rPr>
          <w:noProof/>
          <w:sz w:val="22"/>
        </w:rPr>
        <w:t>Par Savienības informācijas sistēmu, ko finansē saskaņā ar Regulu (ES) 2021/1148 un kas noder arī Regulas (ES) 2021/1147 un Regulas (ES) 2021/1149 mērķiem (daudzfunkcionalitāte) vai aktivitātēm, kuras jāveic saskaņā ar Savienības sadarbspējas juridisko satvaru</w:t>
      </w:r>
      <w:r w:rsidRPr="006E742C">
        <w:rPr>
          <w:rStyle w:val="FootnoteReference"/>
          <w:noProof/>
          <w:sz w:val="22"/>
        </w:rPr>
        <w:footnoteReference w:id="23"/>
      </w:r>
      <w:r w:rsidRPr="006E742C">
        <w:rPr>
          <w:noProof/>
          <w:sz w:val="22"/>
        </w:rPr>
        <w:t xml:space="preserve">, aizpildiet zemāk redzamo tabulu. </w:t>
      </w:r>
    </w:p>
    <w:tbl>
      <w:tblPr>
        <w:tblStyle w:val="TableGrid"/>
        <w:tblW w:w="9289" w:type="dxa"/>
        <w:tblLayout w:type="fixed"/>
        <w:tblLook w:val="04A0" w:firstRow="1" w:lastRow="0" w:firstColumn="1" w:lastColumn="0" w:noHBand="0" w:noVBand="1"/>
      </w:tblPr>
      <w:tblGrid>
        <w:gridCol w:w="959"/>
        <w:gridCol w:w="992"/>
        <w:gridCol w:w="1276"/>
        <w:gridCol w:w="1134"/>
        <w:gridCol w:w="1559"/>
        <w:gridCol w:w="992"/>
        <w:gridCol w:w="1134"/>
        <w:gridCol w:w="1243"/>
      </w:tblGrid>
      <w:tr w:rsidR="006E742C" w:rsidRPr="006E742C" w14:paraId="79BBB9BD" w14:textId="77777777" w:rsidTr="00151819">
        <w:trPr>
          <w:trHeight w:val="688"/>
        </w:trPr>
        <w:tc>
          <w:tcPr>
            <w:tcW w:w="959" w:type="dxa"/>
            <w:vAlign w:val="center"/>
          </w:tcPr>
          <w:p w14:paraId="6EA316EF" w14:textId="77777777" w:rsidR="008671BE" w:rsidRPr="006E742C" w:rsidRDefault="008671BE" w:rsidP="00F12B44">
            <w:pPr>
              <w:pStyle w:val="Institutionquisigne"/>
              <w:spacing w:before="0"/>
              <w:jc w:val="center"/>
              <w:rPr>
                <w:i w:val="0"/>
                <w:noProof/>
                <w:sz w:val="20"/>
              </w:rPr>
            </w:pPr>
            <w:r w:rsidRPr="006E742C">
              <w:rPr>
                <w:i w:val="0"/>
                <w:noProof/>
                <w:sz w:val="20"/>
              </w:rPr>
              <w:lastRenderedPageBreak/>
              <w:t>Konkrētais mērķis</w:t>
            </w:r>
          </w:p>
        </w:tc>
        <w:tc>
          <w:tcPr>
            <w:tcW w:w="992" w:type="dxa"/>
            <w:vAlign w:val="center"/>
          </w:tcPr>
          <w:p w14:paraId="01B3C3A4" w14:textId="77777777" w:rsidR="008671BE" w:rsidRPr="006E742C" w:rsidRDefault="008671BE" w:rsidP="0059250C">
            <w:pPr>
              <w:pStyle w:val="Institutionquisigne"/>
              <w:spacing w:before="0"/>
              <w:jc w:val="center"/>
              <w:rPr>
                <w:i w:val="0"/>
                <w:noProof/>
                <w:sz w:val="20"/>
              </w:rPr>
            </w:pPr>
            <w:r w:rsidRPr="006E742C">
              <w:rPr>
                <w:i w:val="0"/>
                <w:noProof/>
                <w:sz w:val="20"/>
              </w:rPr>
              <w:t>Operācijas nosaukums</w:t>
            </w:r>
          </w:p>
        </w:tc>
        <w:tc>
          <w:tcPr>
            <w:tcW w:w="1276" w:type="dxa"/>
            <w:vAlign w:val="center"/>
          </w:tcPr>
          <w:p w14:paraId="686524F2" w14:textId="77777777" w:rsidR="008671BE" w:rsidRPr="006E742C" w:rsidRDefault="008671BE" w:rsidP="0059250C">
            <w:pPr>
              <w:pStyle w:val="Institutionquisigne"/>
              <w:spacing w:before="0"/>
              <w:jc w:val="center"/>
              <w:rPr>
                <w:i w:val="0"/>
                <w:noProof/>
                <w:sz w:val="20"/>
              </w:rPr>
            </w:pPr>
            <w:r w:rsidRPr="006E742C">
              <w:rPr>
                <w:i w:val="0"/>
                <w:noProof/>
                <w:sz w:val="20"/>
              </w:rPr>
              <w:t>Operācijas saņēmējs</w:t>
            </w:r>
          </w:p>
        </w:tc>
        <w:tc>
          <w:tcPr>
            <w:tcW w:w="1134" w:type="dxa"/>
            <w:vAlign w:val="center"/>
          </w:tcPr>
          <w:p w14:paraId="0B4744DE" w14:textId="77777777" w:rsidR="008671BE" w:rsidRPr="006E742C" w:rsidRDefault="008671BE" w:rsidP="0059250C">
            <w:pPr>
              <w:pStyle w:val="Institutionquisigne"/>
              <w:spacing w:before="0"/>
              <w:jc w:val="center"/>
              <w:rPr>
                <w:i w:val="0"/>
                <w:noProof/>
                <w:sz w:val="20"/>
              </w:rPr>
            </w:pPr>
            <w:r w:rsidRPr="006E742C">
              <w:rPr>
                <w:i w:val="0"/>
                <w:noProof/>
                <w:sz w:val="20"/>
              </w:rPr>
              <w:t>Operācijas mērķis</w:t>
            </w:r>
          </w:p>
        </w:tc>
        <w:tc>
          <w:tcPr>
            <w:tcW w:w="1559" w:type="dxa"/>
            <w:vAlign w:val="center"/>
          </w:tcPr>
          <w:p w14:paraId="4829A0CF" w14:textId="77777777" w:rsidR="008671BE" w:rsidRPr="006E742C" w:rsidRDefault="008671BE" w:rsidP="0059250C">
            <w:pPr>
              <w:pStyle w:val="Institutionquisigne"/>
              <w:spacing w:before="0"/>
              <w:jc w:val="center"/>
              <w:rPr>
                <w:i w:val="0"/>
                <w:noProof/>
                <w:sz w:val="20"/>
              </w:rPr>
            </w:pPr>
            <w:r w:rsidRPr="006E742C">
              <w:rPr>
                <w:i w:val="0"/>
                <w:noProof/>
                <w:sz w:val="20"/>
              </w:rPr>
              <w:t>Īstenošanas periods</w:t>
            </w:r>
          </w:p>
        </w:tc>
        <w:tc>
          <w:tcPr>
            <w:tcW w:w="992" w:type="dxa"/>
            <w:vAlign w:val="center"/>
          </w:tcPr>
          <w:p w14:paraId="000B0CD4" w14:textId="77777777" w:rsidR="008671BE" w:rsidRPr="006E742C" w:rsidRDefault="008671BE" w:rsidP="0059250C">
            <w:pPr>
              <w:pStyle w:val="Institutionquisigne"/>
              <w:spacing w:before="0"/>
              <w:jc w:val="center"/>
              <w:rPr>
                <w:i w:val="0"/>
                <w:noProof/>
                <w:sz w:val="20"/>
              </w:rPr>
            </w:pPr>
            <w:r w:rsidRPr="006E742C">
              <w:rPr>
                <w:i w:val="0"/>
                <w:noProof/>
                <w:sz w:val="20"/>
              </w:rPr>
              <w:t>Līdzfinansējuma likme</w:t>
            </w:r>
          </w:p>
        </w:tc>
        <w:tc>
          <w:tcPr>
            <w:tcW w:w="1134" w:type="dxa"/>
            <w:vAlign w:val="center"/>
          </w:tcPr>
          <w:p w14:paraId="42F7DC82" w14:textId="77777777" w:rsidR="008671BE" w:rsidRPr="006E742C" w:rsidRDefault="008671BE" w:rsidP="0059250C">
            <w:pPr>
              <w:pStyle w:val="Institutionquisigne"/>
              <w:spacing w:before="0"/>
              <w:jc w:val="center"/>
              <w:rPr>
                <w:i w:val="0"/>
                <w:noProof/>
                <w:sz w:val="20"/>
              </w:rPr>
            </w:pPr>
            <w:r w:rsidRPr="006E742C">
              <w:rPr>
                <w:i w:val="0"/>
                <w:noProof/>
                <w:sz w:val="20"/>
              </w:rPr>
              <w:t>Attiecināmās izmaksas</w:t>
            </w:r>
            <w:r w:rsidRPr="006E742C">
              <w:rPr>
                <w:rStyle w:val="FootnoteReference"/>
                <w:b/>
                <w:i w:val="0"/>
                <w:noProof/>
                <w:sz w:val="20"/>
              </w:rPr>
              <w:footnoteReference w:id="24"/>
            </w:r>
          </w:p>
        </w:tc>
        <w:tc>
          <w:tcPr>
            <w:tcW w:w="1243" w:type="dxa"/>
            <w:vAlign w:val="center"/>
          </w:tcPr>
          <w:p w14:paraId="39D3499C" w14:textId="77777777" w:rsidR="008671BE" w:rsidRPr="006E742C" w:rsidRDefault="008671BE" w:rsidP="0059250C">
            <w:pPr>
              <w:pStyle w:val="Institutionquisigne"/>
              <w:spacing w:before="0"/>
              <w:jc w:val="center"/>
              <w:rPr>
                <w:i w:val="0"/>
                <w:noProof/>
                <w:sz w:val="20"/>
              </w:rPr>
            </w:pPr>
            <w:r w:rsidRPr="006E742C">
              <w:rPr>
                <w:i w:val="0"/>
                <w:noProof/>
                <w:sz w:val="20"/>
              </w:rPr>
              <w:t>Attiecināmie izdevumi</w:t>
            </w:r>
            <w:r w:rsidRPr="006E742C">
              <w:rPr>
                <w:rStyle w:val="FootnoteReference"/>
                <w:b/>
                <w:i w:val="0"/>
                <w:noProof/>
                <w:sz w:val="20"/>
              </w:rPr>
              <w:footnoteReference w:id="25"/>
            </w:r>
          </w:p>
        </w:tc>
      </w:tr>
      <w:tr w:rsidR="006E742C" w:rsidRPr="006E742C" w14:paraId="28F32C1B" w14:textId="77777777" w:rsidTr="00F123CA">
        <w:trPr>
          <w:trHeight w:val="255"/>
        </w:trPr>
        <w:tc>
          <w:tcPr>
            <w:tcW w:w="959" w:type="dxa"/>
            <w:vAlign w:val="center"/>
          </w:tcPr>
          <w:p w14:paraId="31D18039" w14:textId="68EE98C4" w:rsidR="00F27BD5" w:rsidRPr="006E742C" w:rsidRDefault="00F27BD5" w:rsidP="00F27BD5">
            <w:pPr>
              <w:pStyle w:val="Institutionquisigne"/>
              <w:spacing w:before="0"/>
              <w:jc w:val="center"/>
              <w:rPr>
                <w:i w:val="0"/>
                <w:noProof/>
                <w:sz w:val="20"/>
              </w:rPr>
            </w:pPr>
            <w:r w:rsidRPr="006E742C">
              <w:rPr>
                <w:i w:val="0"/>
                <w:noProof/>
                <w:sz w:val="20"/>
              </w:rPr>
              <w:t>Nav attiecināms</w:t>
            </w:r>
          </w:p>
        </w:tc>
        <w:tc>
          <w:tcPr>
            <w:tcW w:w="992" w:type="dxa"/>
          </w:tcPr>
          <w:p w14:paraId="4D30C839" w14:textId="36C1EFB9"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1276" w:type="dxa"/>
          </w:tcPr>
          <w:p w14:paraId="637E116A" w14:textId="79C61E01"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1134" w:type="dxa"/>
          </w:tcPr>
          <w:p w14:paraId="766F001F" w14:textId="24CB0DCD"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1559" w:type="dxa"/>
          </w:tcPr>
          <w:p w14:paraId="1B64A5B1" w14:textId="6F37BDE6"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992" w:type="dxa"/>
          </w:tcPr>
          <w:p w14:paraId="7F3537A9" w14:textId="00030AD2"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1134" w:type="dxa"/>
          </w:tcPr>
          <w:p w14:paraId="37A54FB9" w14:textId="3FFAC2C4" w:rsidR="00F27BD5" w:rsidRPr="006E742C" w:rsidRDefault="00F27BD5" w:rsidP="00F27BD5">
            <w:pPr>
              <w:pStyle w:val="Institutionquisigne"/>
              <w:spacing w:before="0"/>
              <w:jc w:val="center"/>
              <w:rPr>
                <w:noProof/>
                <w:sz w:val="20"/>
              </w:rPr>
            </w:pPr>
            <w:r w:rsidRPr="006E742C">
              <w:rPr>
                <w:i w:val="0"/>
                <w:noProof/>
                <w:sz w:val="20"/>
              </w:rPr>
              <w:t>Nav attiecināms</w:t>
            </w:r>
          </w:p>
        </w:tc>
        <w:tc>
          <w:tcPr>
            <w:tcW w:w="1243" w:type="dxa"/>
          </w:tcPr>
          <w:p w14:paraId="5BF03376" w14:textId="55BFF3C2" w:rsidR="00F27BD5" w:rsidRPr="006E742C" w:rsidRDefault="00F27BD5" w:rsidP="00F27BD5">
            <w:pPr>
              <w:pStyle w:val="Institutionquisigne"/>
              <w:spacing w:before="0"/>
              <w:jc w:val="center"/>
              <w:rPr>
                <w:noProof/>
                <w:sz w:val="20"/>
              </w:rPr>
            </w:pPr>
            <w:r w:rsidRPr="006E742C">
              <w:rPr>
                <w:i w:val="0"/>
                <w:noProof/>
                <w:sz w:val="20"/>
              </w:rPr>
              <w:t>Nav attiecināms</w:t>
            </w:r>
          </w:p>
        </w:tc>
      </w:tr>
    </w:tbl>
    <w:p w14:paraId="13EFD36A" w14:textId="1900410B" w:rsidR="00AD502C" w:rsidRPr="006E742C" w:rsidRDefault="007F0153" w:rsidP="007F0153">
      <w:pPr>
        <w:pStyle w:val="ManualHeading2"/>
        <w:rPr>
          <w:noProof/>
        </w:rPr>
      </w:pPr>
      <w:r w:rsidRPr="006E742C">
        <w:t>2.3.</w:t>
      </w:r>
      <w:r w:rsidRPr="006E742C">
        <w:tab/>
      </w:r>
      <w:r w:rsidR="00AD502C" w:rsidRPr="006E742C">
        <w:rPr>
          <w:noProof/>
        </w:rPr>
        <w:t>Daudzgadu plānošana aprīkojuma iegādei – Regulas (ES) 2021/1148 13. panta 14. punkta d) apakšpunkts</w:t>
      </w:r>
    </w:p>
    <w:p w14:paraId="728E478C" w14:textId="77777777" w:rsidR="00AD502C" w:rsidRPr="006E742C" w:rsidRDefault="00F12B44" w:rsidP="00000DA8">
      <w:pPr>
        <w:jc w:val="both"/>
        <w:rPr>
          <w:noProof/>
          <w:sz w:val="22"/>
        </w:rPr>
      </w:pPr>
      <w:r w:rsidRPr="006E742C">
        <w:rPr>
          <w:noProof/>
          <w:sz w:val="22"/>
        </w:rPr>
        <w:t xml:space="preserve">Norādiet, kāda daudzgadu plānošana ir noteikta paredzamajai aprīkojuma iegādei saskaņā ar instrumentu. </w:t>
      </w:r>
    </w:p>
    <w:tbl>
      <w:tblPr>
        <w:tblStyle w:val="TableGrid"/>
        <w:tblW w:w="0" w:type="auto"/>
        <w:tblLook w:val="04A0" w:firstRow="1" w:lastRow="0" w:firstColumn="1" w:lastColumn="0" w:noHBand="0" w:noVBand="1"/>
      </w:tblPr>
      <w:tblGrid>
        <w:gridCol w:w="9063"/>
      </w:tblGrid>
      <w:tr w:rsidR="006E742C" w:rsidRPr="006E742C" w14:paraId="7354CD64" w14:textId="77777777" w:rsidTr="00E45665">
        <w:tc>
          <w:tcPr>
            <w:tcW w:w="9289" w:type="dxa"/>
          </w:tcPr>
          <w:p w14:paraId="7EA09E16" w14:textId="77777777" w:rsidR="00AD502C" w:rsidRPr="006E742C" w:rsidRDefault="00CE6F79" w:rsidP="00CE6F79">
            <w:pPr>
              <w:pStyle w:val="Personnequisigne"/>
              <w:rPr>
                <w:noProof/>
                <w:sz w:val="22"/>
              </w:rPr>
            </w:pPr>
            <w:r w:rsidRPr="006E742C">
              <w:rPr>
                <w:noProof/>
                <w:sz w:val="22"/>
              </w:rPr>
              <w:t>Šeit ierakstiet tekstu. Ne vairāk kā 3000 rakstzīmes.</w:t>
            </w:r>
          </w:p>
          <w:p w14:paraId="4B9EBC51" w14:textId="5DD3C4F1" w:rsidR="00320A29" w:rsidRPr="006E742C" w:rsidRDefault="00320A29" w:rsidP="009D1E0F">
            <w:pPr>
              <w:rPr>
                <w:noProof/>
                <w:sz w:val="22"/>
              </w:rPr>
            </w:pPr>
            <w:r w:rsidRPr="006E742C">
              <w:rPr>
                <w:noProof/>
                <w:sz w:val="22"/>
              </w:rPr>
              <w:t>Aprīkojuma, ko paredzēts iegādāties ar finansiāla atbalsta instrumenta robežu pārvaldībai un vīzu politikai 2021.-</w:t>
            </w:r>
            <w:r w:rsidR="007122D6" w:rsidRPr="006E742C">
              <w:rPr>
                <w:noProof/>
                <w:sz w:val="22"/>
              </w:rPr>
              <w:t>2</w:t>
            </w:r>
            <w:r w:rsidRPr="006E742C">
              <w:rPr>
                <w:noProof/>
                <w:sz w:val="22"/>
              </w:rPr>
              <w:t>027. gadam atbalstu</w:t>
            </w:r>
            <w:r w:rsidRPr="006E742C">
              <w:rPr>
                <w:noProof/>
                <w:sz w:val="22"/>
                <w:vertAlign w:val="superscript"/>
              </w:rPr>
              <w:footnoteReference w:id="26"/>
            </w:r>
            <w:r w:rsidRPr="006E742C">
              <w:rPr>
                <w:noProof/>
                <w:sz w:val="22"/>
              </w:rPr>
              <w:t>, saraksts</w:t>
            </w:r>
            <w:r w:rsidR="009E1798" w:rsidRPr="006E742C">
              <w:rPr>
                <w:rStyle w:val="FootnoteReference"/>
                <w:noProof/>
                <w:sz w:val="22"/>
              </w:rPr>
              <w:footnoteReference w:id="27"/>
            </w:r>
            <w:r w:rsidRPr="006E742C">
              <w:rPr>
                <w:noProof/>
                <w:sz w:val="22"/>
              </w:rPr>
              <w:t>:</w:t>
            </w:r>
          </w:p>
          <w:p w14:paraId="157441D8" w14:textId="77777777" w:rsidR="009D1E0F" w:rsidRPr="006E742C" w:rsidRDefault="009D1E0F" w:rsidP="009D1E0F"/>
          <w:tbl>
            <w:tblPr>
              <w:tblStyle w:val="TableGrid"/>
              <w:tblW w:w="9107" w:type="dxa"/>
              <w:tblInd w:w="137" w:type="dxa"/>
              <w:tblLook w:val="04A0" w:firstRow="1" w:lastRow="0" w:firstColumn="1" w:lastColumn="0" w:noHBand="0" w:noVBand="1"/>
            </w:tblPr>
            <w:tblGrid>
              <w:gridCol w:w="1532"/>
              <w:gridCol w:w="1777"/>
              <w:gridCol w:w="821"/>
              <w:gridCol w:w="877"/>
              <w:gridCol w:w="1843"/>
              <w:gridCol w:w="2257"/>
            </w:tblGrid>
            <w:tr w:rsidR="006E742C" w:rsidRPr="006E742C" w14:paraId="18D9E747" w14:textId="77777777" w:rsidTr="00051EB7">
              <w:tc>
                <w:tcPr>
                  <w:tcW w:w="1546" w:type="dxa"/>
                  <w:vAlign w:val="center"/>
                </w:tcPr>
                <w:p w14:paraId="280EC307" w14:textId="3F2774F6" w:rsidR="000B4292" w:rsidRPr="006E742C" w:rsidRDefault="009434B9" w:rsidP="000B4292">
                  <w:pPr>
                    <w:jc w:val="center"/>
                    <w:rPr>
                      <w:b/>
                      <w:iCs/>
                      <w:sz w:val="16"/>
                      <w:szCs w:val="16"/>
                    </w:rPr>
                  </w:pPr>
                  <w:r w:rsidRPr="006E742C">
                    <w:rPr>
                      <w:b/>
                      <w:iCs/>
                      <w:sz w:val="16"/>
                      <w:szCs w:val="16"/>
                    </w:rPr>
                    <w:t>Projekta Nr.</w:t>
                  </w:r>
                </w:p>
              </w:tc>
              <w:tc>
                <w:tcPr>
                  <w:tcW w:w="1861" w:type="dxa"/>
                  <w:vAlign w:val="center"/>
                </w:tcPr>
                <w:p w14:paraId="595CA8ED" w14:textId="34774FCC" w:rsidR="000B4292" w:rsidRPr="006E742C" w:rsidRDefault="0049356D" w:rsidP="000B4292">
                  <w:pPr>
                    <w:rPr>
                      <w:b/>
                      <w:iCs/>
                      <w:sz w:val="16"/>
                      <w:szCs w:val="16"/>
                    </w:rPr>
                  </w:pPr>
                  <w:r w:rsidRPr="006E742C">
                    <w:rPr>
                      <w:b/>
                      <w:iCs/>
                      <w:sz w:val="16"/>
                      <w:szCs w:val="16"/>
                    </w:rPr>
                    <w:t>Aprīkojuma veids</w:t>
                  </w:r>
                </w:p>
              </w:tc>
              <w:tc>
                <w:tcPr>
                  <w:tcW w:w="821" w:type="dxa"/>
                  <w:vAlign w:val="center"/>
                </w:tcPr>
                <w:p w14:paraId="52C96D94" w14:textId="74ACFD06" w:rsidR="000B4292" w:rsidRPr="006E742C" w:rsidRDefault="006B6754" w:rsidP="000B4292">
                  <w:pPr>
                    <w:rPr>
                      <w:b/>
                      <w:iCs/>
                      <w:sz w:val="16"/>
                      <w:szCs w:val="16"/>
                    </w:rPr>
                  </w:pPr>
                  <w:r w:rsidRPr="006E742C">
                    <w:rPr>
                      <w:b/>
                      <w:iCs/>
                      <w:sz w:val="16"/>
                      <w:szCs w:val="16"/>
                    </w:rPr>
                    <w:t>Kopējais vienību skaits</w:t>
                  </w:r>
                </w:p>
              </w:tc>
              <w:tc>
                <w:tcPr>
                  <w:tcW w:w="907" w:type="dxa"/>
                  <w:vAlign w:val="center"/>
                </w:tcPr>
                <w:p w14:paraId="147DACAC" w14:textId="00B7DADD" w:rsidR="000B4292" w:rsidRPr="006E742C" w:rsidRDefault="0049356D" w:rsidP="000B4292">
                  <w:pPr>
                    <w:jc w:val="center"/>
                    <w:rPr>
                      <w:b/>
                      <w:iCs/>
                      <w:sz w:val="16"/>
                      <w:szCs w:val="16"/>
                    </w:rPr>
                  </w:pPr>
                  <w:r w:rsidRPr="006E742C">
                    <w:rPr>
                      <w:b/>
                      <w:iCs/>
                      <w:sz w:val="16"/>
                      <w:szCs w:val="16"/>
                    </w:rPr>
                    <w:t>Iegādes veids</w:t>
                  </w:r>
                  <w:r w:rsidR="000B4292" w:rsidRPr="006E742C">
                    <w:rPr>
                      <w:b/>
                      <w:iCs/>
                      <w:sz w:val="16"/>
                      <w:szCs w:val="16"/>
                    </w:rPr>
                    <w:t xml:space="preserve"> </w:t>
                  </w:r>
                  <w:r w:rsidR="000B4292" w:rsidRPr="006E742C">
                    <w:rPr>
                      <w:rStyle w:val="FootnoteReference"/>
                      <w:b/>
                      <w:iCs/>
                      <w:sz w:val="16"/>
                      <w:szCs w:val="16"/>
                    </w:rPr>
                    <w:footnoteReference w:id="28"/>
                  </w:r>
                </w:p>
              </w:tc>
              <w:tc>
                <w:tcPr>
                  <w:tcW w:w="1586" w:type="dxa"/>
                  <w:shd w:val="clear" w:color="auto" w:fill="auto"/>
                  <w:vAlign w:val="center"/>
                </w:tcPr>
                <w:p w14:paraId="3455F729" w14:textId="75A47F80" w:rsidR="000B4292" w:rsidRPr="006E742C" w:rsidRDefault="0049356D" w:rsidP="000B4292">
                  <w:pPr>
                    <w:rPr>
                      <w:b/>
                      <w:iCs/>
                      <w:sz w:val="16"/>
                      <w:szCs w:val="16"/>
                    </w:rPr>
                  </w:pPr>
                  <w:r w:rsidRPr="006E742C">
                    <w:rPr>
                      <w:b/>
                      <w:iCs/>
                      <w:sz w:val="16"/>
                      <w:szCs w:val="16"/>
                    </w:rPr>
                    <w:t>Paredzamais iepirkuma/</w:t>
                  </w:r>
                  <w:r w:rsidR="00A22CB8" w:rsidRPr="006E742C">
                    <w:rPr>
                      <w:b/>
                      <w:iCs/>
                      <w:sz w:val="16"/>
                      <w:szCs w:val="16"/>
                    </w:rPr>
                    <w:t xml:space="preserve">iznomāšanas </w:t>
                  </w:r>
                  <w:r w:rsidRPr="006E742C">
                    <w:rPr>
                      <w:b/>
                      <w:iCs/>
                      <w:sz w:val="16"/>
                      <w:szCs w:val="16"/>
                    </w:rPr>
                    <w:t xml:space="preserve">uzsākšanas </w:t>
                  </w:r>
                  <w:r w:rsidR="009434B9" w:rsidRPr="006E742C">
                    <w:rPr>
                      <w:b/>
                      <w:iCs/>
                      <w:sz w:val="16"/>
                      <w:szCs w:val="16"/>
                    </w:rPr>
                    <w:t>gads</w:t>
                  </w:r>
                </w:p>
              </w:tc>
              <w:tc>
                <w:tcPr>
                  <w:tcW w:w="2386" w:type="dxa"/>
                  <w:vAlign w:val="center"/>
                </w:tcPr>
                <w:p w14:paraId="60F7ADF8" w14:textId="6500DB2C" w:rsidR="000B4292" w:rsidRPr="006E742C" w:rsidRDefault="0002745A" w:rsidP="009434B9">
                  <w:pPr>
                    <w:ind w:right="180"/>
                    <w:rPr>
                      <w:b/>
                      <w:iCs/>
                      <w:sz w:val="16"/>
                      <w:szCs w:val="16"/>
                    </w:rPr>
                  </w:pPr>
                  <w:r>
                    <w:rPr>
                      <w:b/>
                      <w:iCs/>
                      <w:sz w:val="16"/>
                      <w:szCs w:val="16"/>
                    </w:rPr>
                    <w:t>Piegādes laiks</w:t>
                  </w:r>
                </w:p>
              </w:tc>
            </w:tr>
            <w:tr w:rsidR="006E742C" w:rsidRPr="006E742C" w14:paraId="0C0981BE" w14:textId="77777777" w:rsidTr="009434B9">
              <w:tc>
                <w:tcPr>
                  <w:tcW w:w="1546" w:type="dxa"/>
                  <w:vAlign w:val="center"/>
                </w:tcPr>
                <w:p w14:paraId="7A8A3CA5" w14:textId="77777777" w:rsidR="000B4292" w:rsidRPr="006E742C" w:rsidRDefault="000B4292" w:rsidP="000B4292">
                  <w:pPr>
                    <w:rPr>
                      <w:iCs/>
                      <w:sz w:val="16"/>
                      <w:szCs w:val="16"/>
                    </w:rPr>
                  </w:pPr>
                  <w:r w:rsidRPr="006E742C">
                    <w:rPr>
                      <w:iCs/>
                      <w:sz w:val="16"/>
                      <w:szCs w:val="16"/>
                    </w:rPr>
                    <w:t>VRS/RPVP/2024/4</w:t>
                  </w:r>
                </w:p>
              </w:tc>
              <w:tc>
                <w:tcPr>
                  <w:tcW w:w="1861" w:type="dxa"/>
                  <w:vAlign w:val="center"/>
                </w:tcPr>
                <w:p w14:paraId="24458C71" w14:textId="2F0E690B" w:rsidR="000B4292" w:rsidRPr="006E742C" w:rsidRDefault="00A30B0E" w:rsidP="000B4292">
                  <w:pPr>
                    <w:rPr>
                      <w:iCs/>
                      <w:sz w:val="16"/>
                      <w:szCs w:val="16"/>
                    </w:rPr>
                  </w:pPr>
                  <w:r w:rsidRPr="006E742C">
                    <w:rPr>
                      <w:iCs/>
                      <w:sz w:val="16"/>
                      <w:szCs w:val="16"/>
                    </w:rPr>
                    <w:t>Patruļkuģis</w:t>
                  </w:r>
                </w:p>
              </w:tc>
              <w:tc>
                <w:tcPr>
                  <w:tcW w:w="821" w:type="dxa"/>
                  <w:vAlign w:val="center"/>
                </w:tcPr>
                <w:p w14:paraId="1B298054" w14:textId="77777777" w:rsidR="000B4292" w:rsidRPr="006E742C" w:rsidRDefault="000B4292" w:rsidP="000B4292">
                  <w:pPr>
                    <w:rPr>
                      <w:iCs/>
                      <w:sz w:val="16"/>
                      <w:szCs w:val="16"/>
                    </w:rPr>
                  </w:pPr>
                  <w:r w:rsidRPr="006E742C">
                    <w:rPr>
                      <w:iCs/>
                      <w:sz w:val="16"/>
                      <w:szCs w:val="16"/>
                    </w:rPr>
                    <w:t>1</w:t>
                  </w:r>
                </w:p>
              </w:tc>
              <w:tc>
                <w:tcPr>
                  <w:tcW w:w="907" w:type="dxa"/>
                  <w:vAlign w:val="center"/>
                </w:tcPr>
                <w:p w14:paraId="222CCF9D"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2C257D3F" w14:textId="77777777" w:rsidR="000B4292" w:rsidRPr="006E742C" w:rsidRDefault="000B4292" w:rsidP="000B4292">
                  <w:pPr>
                    <w:rPr>
                      <w:iCs/>
                      <w:sz w:val="16"/>
                      <w:szCs w:val="16"/>
                    </w:rPr>
                  </w:pPr>
                  <w:r w:rsidRPr="006E742C">
                    <w:rPr>
                      <w:iCs/>
                      <w:sz w:val="16"/>
                      <w:szCs w:val="16"/>
                    </w:rPr>
                    <w:t>2024</w:t>
                  </w:r>
                </w:p>
              </w:tc>
              <w:tc>
                <w:tcPr>
                  <w:tcW w:w="2386" w:type="dxa"/>
                  <w:vAlign w:val="center"/>
                </w:tcPr>
                <w:p w14:paraId="3542B11B" w14:textId="36247B3F"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p w14:paraId="5A911CC4" w14:textId="4D8117EE" w:rsidR="000B4292" w:rsidRPr="006E742C" w:rsidRDefault="006B6754" w:rsidP="009434B9">
                  <w:pPr>
                    <w:ind w:right="180"/>
                    <w:rPr>
                      <w:iCs/>
                      <w:sz w:val="16"/>
                      <w:szCs w:val="16"/>
                    </w:rPr>
                  </w:pPr>
                  <w:r w:rsidRPr="006E742C">
                    <w:rPr>
                      <w:iCs/>
                      <w:sz w:val="16"/>
                      <w:szCs w:val="16"/>
                    </w:rPr>
                    <w:t>Sagaidāmais reģistrēšanas gads</w:t>
                  </w:r>
                  <w:r w:rsidR="000B4292" w:rsidRPr="006E742C">
                    <w:rPr>
                      <w:iCs/>
                      <w:sz w:val="16"/>
                      <w:szCs w:val="16"/>
                    </w:rPr>
                    <w:t>: 2025</w:t>
                  </w:r>
                </w:p>
              </w:tc>
            </w:tr>
            <w:tr w:rsidR="006E742C" w:rsidRPr="006E742C" w14:paraId="560364E9" w14:textId="77777777" w:rsidTr="009434B9">
              <w:tc>
                <w:tcPr>
                  <w:tcW w:w="1546" w:type="dxa"/>
                  <w:vAlign w:val="center"/>
                </w:tcPr>
                <w:p w14:paraId="63C31722" w14:textId="77777777" w:rsidR="000B4292" w:rsidRPr="006E742C" w:rsidRDefault="000B4292" w:rsidP="000B4292">
                  <w:pPr>
                    <w:rPr>
                      <w:iCs/>
                      <w:sz w:val="16"/>
                      <w:szCs w:val="16"/>
                    </w:rPr>
                  </w:pPr>
                  <w:r w:rsidRPr="006E742C">
                    <w:rPr>
                      <w:iCs/>
                      <w:sz w:val="16"/>
                      <w:szCs w:val="16"/>
                    </w:rPr>
                    <w:t>VRS/RPVP/2024/1</w:t>
                  </w:r>
                </w:p>
              </w:tc>
              <w:tc>
                <w:tcPr>
                  <w:tcW w:w="1861" w:type="dxa"/>
                  <w:vAlign w:val="center"/>
                </w:tcPr>
                <w:p w14:paraId="4E5B6DA2" w14:textId="4ECD314A" w:rsidR="000B4292" w:rsidRPr="006E742C" w:rsidRDefault="00A30B0E" w:rsidP="000B4292">
                  <w:pPr>
                    <w:rPr>
                      <w:iCs/>
                      <w:sz w:val="16"/>
                      <w:szCs w:val="16"/>
                    </w:rPr>
                  </w:pPr>
                  <w:r w:rsidRPr="006E742C">
                    <w:rPr>
                      <w:iCs/>
                      <w:sz w:val="16"/>
                      <w:szCs w:val="16"/>
                    </w:rPr>
                    <w:t>Vertikālās pacelšanās un nosēšanās bezpilota gaisa kuģis</w:t>
                  </w:r>
                </w:p>
              </w:tc>
              <w:tc>
                <w:tcPr>
                  <w:tcW w:w="821" w:type="dxa"/>
                  <w:vAlign w:val="center"/>
                </w:tcPr>
                <w:p w14:paraId="2489CA7A" w14:textId="77777777" w:rsidR="000B4292" w:rsidRPr="006E742C" w:rsidRDefault="000B4292" w:rsidP="000B4292">
                  <w:pPr>
                    <w:rPr>
                      <w:iCs/>
                      <w:sz w:val="16"/>
                      <w:szCs w:val="16"/>
                    </w:rPr>
                  </w:pPr>
                  <w:r w:rsidRPr="006E742C">
                    <w:rPr>
                      <w:iCs/>
                      <w:sz w:val="16"/>
                      <w:szCs w:val="16"/>
                    </w:rPr>
                    <w:t>3</w:t>
                  </w:r>
                </w:p>
              </w:tc>
              <w:tc>
                <w:tcPr>
                  <w:tcW w:w="907" w:type="dxa"/>
                  <w:vAlign w:val="center"/>
                </w:tcPr>
                <w:p w14:paraId="55297001"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31BAAD5B" w14:textId="77777777" w:rsidR="000B4292" w:rsidRPr="006E742C" w:rsidRDefault="000B4292" w:rsidP="000B4292">
                  <w:pPr>
                    <w:rPr>
                      <w:iCs/>
                      <w:sz w:val="16"/>
                      <w:szCs w:val="16"/>
                    </w:rPr>
                  </w:pPr>
                  <w:r w:rsidRPr="006E742C">
                    <w:rPr>
                      <w:iCs/>
                      <w:sz w:val="16"/>
                      <w:szCs w:val="16"/>
                    </w:rPr>
                    <w:t>2024</w:t>
                  </w:r>
                </w:p>
              </w:tc>
              <w:tc>
                <w:tcPr>
                  <w:tcW w:w="2386" w:type="dxa"/>
                  <w:vAlign w:val="center"/>
                </w:tcPr>
                <w:p w14:paraId="6199517A" w14:textId="0019B2EF"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xml:space="preserve">: 2025, </w:t>
                  </w:r>
                </w:p>
                <w:p w14:paraId="51D791DB" w14:textId="33F87A82" w:rsidR="000B4292" w:rsidRPr="006E742C" w:rsidRDefault="006B6754" w:rsidP="009434B9">
                  <w:pPr>
                    <w:ind w:right="180"/>
                    <w:rPr>
                      <w:iCs/>
                      <w:sz w:val="16"/>
                      <w:szCs w:val="16"/>
                    </w:rPr>
                  </w:pPr>
                  <w:r w:rsidRPr="006E742C">
                    <w:rPr>
                      <w:iCs/>
                      <w:sz w:val="16"/>
                      <w:szCs w:val="16"/>
                    </w:rPr>
                    <w:t>Sagaidāmais reģistrēšanas gads</w:t>
                  </w:r>
                  <w:r w:rsidR="000B4292" w:rsidRPr="006E742C">
                    <w:rPr>
                      <w:iCs/>
                      <w:sz w:val="16"/>
                      <w:szCs w:val="16"/>
                    </w:rPr>
                    <w:t>: 2025</w:t>
                  </w:r>
                </w:p>
              </w:tc>
            </w:tr>
            <w:tr w:rsidR="006E742C" w:rsidRPr="006E742C" w14:paraId="4D4489B6" w14:textId="77777777" w:rsidTr="009434B9">
              <w:trPr>
                <w:trHeight w:val="404"/>
              </w:trPr>
              <w:tc>
                <w:tcPr>
                  <w:tcW w:w="1546" w:type="dxa"/>
                  <w:vAlign w:val="center"/>
                </w:tcPr>
                <w:p w14:paraId="5B431D21"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38C156B4" w14:textId="507274F7" w:rsidR="000B4292" w:rsidRPr="006E742C" w:rsidRDefault="000B4292" w:rsidP="000B4292">
                  <w:pPr>
                    <w:rPr>
                      <w:iCs/>
                      <w:sz w:val="16"/>
                      <w:szCs w:val="16"/>
                    </w:rPr>
                  </w:pPr>
                  <w:r w:rsidRPr="006E742C">
                    <w:rPr>
                      <w:iCs/>
                      <w:sz w:val="16"/>
                      <w:szCs w:val="16"/>
                    </w:rPr>
                    <w:t xml:space="preserve">GSM </w:t>
                  </w:r>
                  <w:r w:rsidR="00A30B0E" w:rsidRPr="006E742C">
                    <w:rPr>
                      <w:iCs/>
                      <w:sz w:val="16"/>
                      <w:szCs w:val="16"/>
                    </w:rPr>
                    <w:t>ierīču atrašanās vietas noteicējs</w:t>
                  </w:r>
                </w:p>
              </w:tc>
              <w:tc>
                <w:tcPr>
                  <w:tcW w:w="821" w:type="dxa"/>
                  <w:vAlign w:val="center"/>
                </w:tcPr>
                <w:p w14:paraId="6C27F774" w14:textId="77777777" w:rsidR="000B4292" w:rsidRPr="006E742C" w:rsidRDefault="000B4292" w:rsidP="000B4292">
                  <w:pPr>
                    <w:rPr>
                      <w:iCs/>
                      <w:sz w:val="16"/>
                      <w:szCs w:val="16"/>
                    </w:rPr>
                  </w:pPr>
                  <w:r w:rsidRPr="006E742C">
                    <w:rPr>
                      <w:iCs/>
                      <w:sz w:val="16"/>
                      <w:szCs w:val="16"/>
                    </w:rPr>
                    <w:t>2</w:t>
                  </w:r>
                </w:p>
              </w:tc>
              <w:tc>
                <w:tcPr>
                  <w:tcW w:w="907" w:type="dxa"/>
                  <w:vAlign w:val="center"/>
                </w:tcPr>
                <w:p w14:paraId="544D0298"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296958F6" w14:textId="77777777" w:rsidR="000B4292" w:rsidRPr="006E742C" w:rsidRDefault="000B4292" w:rsidP="000B4292">
                  <w:pPr>
                    <w:rPr>
                      <w:iCs/>
                      <w:sz w:val="16"/>
                      <w:szCs w:val="16"/>
                    </w:rPr>
                  </w:pPr>
                  <w:r w:rsidRPr="006E742C">
                    <w:rPr>
                      <w:iCs/>
                      <w:sz w:val="16"/>
                      <w:szCs w:val="16"/>
                    </w:rPr>
                    <w:t>2024</w:t>
                  </w:r>
                </w:p>
              </w:tc>
              <w:tc>
                <w:tcPr>
                  <w:tcW w:w="2386" w:type="dxa"/>
                  <w:vAlign w:val="center"/>
                </w:tcPr>
                <w:p w14:paraId="4986A3BE" w14:textId="49AFFF7D"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tc>
            </w:tr>
            <w:tr w:rsidR="006E742C" w:rsidRPr="006E742C" w14:paraId="147B55C4" w14:textId="77777777" w:rsidTr="009434B9">
              <w:trPr>
                <w:trHeight w:val="439"/>
              </w:trPr>
              <w:tc>
                <w:tcPr>
                  <w:tcW w:w="1546" w:type="dxa"/>
                  <w:vAlign w:val="center"/>
                </w:tcPr>
                <w:p w14:paraId="5963F537"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6AC3209C" w14:textId="10174B6C" w:rsidR="000B4292" w:rsidRPr="006E742C" w:rsidRDefault="000D78FF" w:rsidP="000B4292">
                  <w:pPr>
                    <w:rPr>
                      <w:iCs/>
                      <w:sz w:val="16"/>
                      <w:szCs w:val="16"/>
                    </w:rPr>
                  </w:pPr>
                  <w:r w:rsidRPr="006E742C">
                    <w:rPr>
                      <w:iCs/>
                      <w:sz w:val="16"/>
                      <w:szCs w:val="16"/>
                    </w:rPr>
                    <w:t xml:space="preserve">Pārnēsājama </w:t>
                  </w:r>
                  <w:proofErr w:type="spellStart"/>
                  <w:r w:rsidRPr="006E742C">
                    <w:rPr>
                      <w:iCs/>
                      <w:sz w:val="16"/>
                      <w:szCs w:val="16"/>
                    </w:rPr>
                    <w:t>pretdronu</w:t>
                  </w:r>
                  <w:proofErr w:type="spellEnd"/>
                  <w:r w:rsidRPr="006E742C">
                    <w:rPr>
                      <w:iCs/>
                      <w:sz w:val="16"/>
                      <w:szCs w:val="16"/>
                    </w:rPr>
                    <w:t xml:space="preserve"> sistēma</w:t>
                  </w:r>
                </w:p>
              </w:tc>
              <w:tc>
                <w:tcPr>
                  <w:tcW w:w="821" w:type="dxa"/>
                  <w:vAlign w:val="center"/>
                </w:tcPr>
                <w:p w14:paraId="5AC6F482" w14:textId="77777777" w:rsidR="000B4292" w:rsidRPr="006E742C" w:rsidRDefault="000B4292" w:rsidP="000B4292">
                  <w:pPr>
                    <w:rPr>
                      <w:iCs/>
                      <w:sz w:val="16"/>
                      <w:szCs w:val="16"/>
                    </w:rPr>
                  </w:pPr>
                  <w:r w:rsidRPr="006E742C">
                    <w:rPr>
                      <w:iCs/>
                      <w:sz w:val="16"/>
                      <w:szCs w:val="16"/>
                    </w:rPr>
                    <w:t>21</w:t>
                  </w:r>
                </w:p>
              </w:tc>
              <w:tc>
                <w:tcPr>
                  <w:tcW w:w="907" w:type="dxa"/>
                  <w:vAlign w:val="center"/>
                </w:tcPr>
                <w:p w14:paraId="1D9F1863"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7B775CC9"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2D2F8E85" w14:textId="4E9E0F01"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2024</w:t>
                  </w:r>
                </w:p>
              </w:tc>
            </w:tr>
            <w:tr w:rsidR="006E742C" w:rsidRPr="006E742C" w14:paraId="3F41974D" w14:textId="77777777" w:rsidTr="009434B9">
              <w:trPr>
                <w:trHeight w:val="529"/>
              </w:trPr>
              <w:tc>
                <w:tcPr>
                  <w:tcW w:w="1546" w:type="dxa"/>
                  <w:vAlign w:val="center"/>
                </w:tcPr>
                <w:p w14:paraId="5A9604B0"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483EAE87" w14:textId="0AC371FD" w:rsidR="000B4292" w:rsidRPr="006E742C" w:rsidRDefault="000D78FF" w:rsidP="000B4292">
                  <w:pPr>
                    <w:rPr>
                      <w:iCs/>
                      <w:sz w:val="16"/>
                      <w:szCs w:val="16"/>
                    </w:rPr>
                  </w:pPr>
                  <w:r w:rsidRPr="006E742C">
                    <w:rPr>
                      <w:iCs/>
                      <w:sz w:val="16"/>
                      <w:szCs w:val="16"/>
                    </w:rPr>
                    <w:t>Pārnēsājama dronu noteikšanas sistēma</w:t>
                  </w:r>
                </w:p>
              </w:tc>
              <w:tc>
                <w:tcPr>
                  <w:tcW w:w="821" w:type="dxa"/>
                  <w:vAlign w:val="center"/>
                </w:tcPr>
                <w:p w14:paraId="27BA3BAC" w14:textId="77777777" w:rsidR="000B4292" w:rsidRPr="006E742C" w:rsidRDefault="000B4292" w:rsidP="000B4292">
                  <w:pPr>
                    <w:rPr>
                      <w:iCs/>
                      <w:sz w:val="16"/>
                      <w:szCs w:val="16"/>
                    </w:rPr>
                  </w:pPr>
                  <w:r w:rsidRPr="006E742C">
                    <w:rPr>
                      <w:iCs/>
                      <w:sz w:val="16"/>
                      <w:szCs w:val="16"/>
                    </w:rPr>
                    <w:t>42</w:t>
                  </w:r>
                </w:p>
              </w:tc>
              <w:tc>
                <w:tcPr>
                  <w:tcW w:w="907" w:type="dxa"/>
                  <w:vAlign w:val="center"/>
                </w:tcPr>
                <w:p w14:paraId="2E900C07"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672A3A83"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5A13A8DA" w14:textId="7E2593B1"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2024</w:t>
                  </w:r>
                </w:p>
              </w:tc>
            </w:tr>
            <w:tr w:rsidR="006E742C" w:rsidRPr="006E742C" w14:paraId="65BA10C2" w14:textId="77777777" w:rsidTr="009434B9">
              <w:trPr>
                <w:trHeight w:val="449"/>
              </w:trPr>
              <w:tc>
                <w:tcPr>
                  <w:tcW w:w="1546" w:type="dxa"/>
                  <w:vAlign w:val="center"/>
                </w:tcPr>
                <w:p w14:paraId="52563239"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4FD198F6" w14:textId="33732637" w:rsidR="000B4292" w:rsidRPr="006E742C" w:rsidRDefault="000D78FF" w:rsidP="000B4292">
                  <w:pPr>
                    <w:rPr>
                      <w:iCs/>
                      <w:sz w:val="16"/>
                      <w:szCs w:val="16"/>
                    </w:rPr>
                  </w:pPr>
                  <w:r w:rsidRPr="006E742C">
                    <w:rPr>
                      <w:iCs/>
                      <w:sz w:val="16"/>
                      <w:szCs w:val="16"/>
                    </w:rPr>
                    <w:t>Mobilie konteineri</w:t>
                  </w:r>
                </w:p>
              </w:tc>
              <w:tc>
                <w:tcPr>
                  <w:tcW w:w="821" w:type="dxa"/>
                  <w:vAlign w:val="center"/>
                </w:tcPr>
                <w:p w14:paraId="36E5F08E" w14:textId="77777777" w:rsidR="000B4292" w:rsidRPr="006E742C" w:rsidRDefault="000B4292" w:rsidP="000B4292">
                  <w:pPr>
                    <w:rPr>
                      <w:iCs/>
                      <w:sz w:val="16"/>
                      <w:szCs w:val="16"/>
                    </w:rPr>
                  </w:pPr>
                  <w:r w:rsidRPr="006E742C">
                    <w:rPr>
                      <w:iCs/>
                      <w:sz w:val="16"/>
                      <w:szCs w:val="16"/>
                    </w:rPr>
                    <w:t>7</w:t>
                  </w:r>
                </w:p>
              </w:tc>
              <w:tc>
                <w:tcPr>
                  <w:tcW w:w="907" w:type="dxa"/>
                  <w:vAlign w:val="center"/>
                </w:tcPr>
                <w:p w14:paraId="2E4A5399"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7475F084"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6B98F348" w14:textId="38E90793"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2023</w:t>
                  </w:r>
                </w:p>
              </w:tc>
            </w:tr>
            <w:tr w:rsidR="006E742C" w:rsidRPr="006E742C" w14:paraId="2A2656B9" w14:textId="77777777" w:rsidTr="009434B9">
              <w:trPr>
                <w:trHeight w:val="414"/>
              </w:trPr>
              <w:tc>
                <w:tcPr>
                  <w:tcW w:w="1546" w:type="dxa"/>
                  <w:vAlign w:val="center"/>
                </w:tcPr>
                <w:p w14:paraId="2E21C934"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6130AADA" w14:textId="13ADD782" w:rsidR="000B4292" w:rsidRPr="006E742C" w:rsidRDefault="000D78FF" w:rsidP="000B4292">
                  <w:pPr>
                    <w:rPr>
                      <w:iCs/>
                      <w:sz w:val="16"/>
                      <w:szCs w:val="16"/>
                    </w:rPr>
                  </w:pPr>
                  <w:r w:rsidRPr="006E742C">
                    <w:rPr>
                      <w:iCs/>
                      <w:sz w:val="16"/>
                      <w:szCs w:val="16"/>
                    </w:rPr>
                    <w:t>Pārnēsājami ģeneratori</w:t>
                  </w:r>
                </w:p>
              </w:tc>
              <w:tc>
                <w:tcPr>
                  <w:tcW w:w="821" w:type="dxa"/>
                  <w:vAlign w:val="center"/>
                </w:tcPr>
                <w:p w14:paraId="23175AAB" w14:textId="77777777" w:rsidR="000B4292" w:rsidRPr="006E742C" w:rsidRDefault="000B4292" w:rsidP="000B4292">
                  <w:pPr>
                    <w:rPr>
                      <w:iCs/>
                      <w:sz w:val="16"/>
                      <w:szCs w:val="16"/>
                    </w:rPr>
                  </w:pPr>
                  <w:r w:rsidRPr="006E742C">
                    <w:rPr>
                      <w:iCs/>
                      <w:sz w:val="16"/>
                      <w:szCs w:val="16"/>
                    </w:rPr>
                    <w:t>7</w:t>
                  </w:r>
                </w:p>
              </w:tc>
              <w:tc>
                <w:tcPr>
                  <w:tcW w:w="907" w:type="dxa"/>
                  <w:vAlign w:val="center"/>
                </w:tcPr>
                <w:p w14:paraId="51FE140F"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1B54574C"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0DA5BBE7" w14:textId="76B95283"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2023</w:t>
                  </w:r>
                </w:p>
              </w:tc>
            </w:tr>
            <w:tr w:rsidR="006E742C" w:rsidRPr="006E742C" w14:paraId="5CB1EBC6" w14:textId="77777777" w:rsidTr="009434B9">
              <w:trPr>
                <w:trHeight w:val="365"/>
              </w:trPr>
              <w:tc>
                <w:tcPr>
                  <w:tcW w:w="1546" w:type="dxa"/>
                  <w:vAlign w:val="center"/>
                </w:tcPr>
                <w:p w14:paraId="1BD9CDD4"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0DB9F098" w14:textId="09FA3EB6" w:rsidR="000B4292" w:rsidRPr="006E742C" w:rsidRDefault="000D78FF" w:rsidP="000B4292">
                  <w:pPr>
                    <w:rPr>
                      <w:iCs/>
                      <w:sz w:val="16"/>
                      <w:szCs w:val="16"/>
                    </w:rPr>
                  </w:pPr>
                  <w:r w:rsidRPr="006E742C">
                    <w:rPr>
                      <w:iCs/>
                      <w:sz w:val="16"/>
                      <w:szCs w:val="16"/>
                    </w:rPr>
                    <w:t>Ziemas un vasaras apstākļiem piemērotas teltis ar aprīkojumu</w:t>
                  </w:r>
                </w:p>
              </w:tc>
              <w:tc>
                <w:tcPr>
                  <w:tcW w:w="821" w:type="dxa"/>
                  <w:vAlign w:val="center"/>
                </w:tcPr>
                <w:p w14:paraId="314FC200" w14:textId="77777777" w:rsidR="000B4292" w:rsidRPr="006E742C" w:rsidRDefault="000B4292" w:rsidP="000B4292">
                  <w:pPr>
                    <w:rPr>
                      <w:iCs/>
                      <w:sz w:val="16"/>
                      <w:szCs w:val="16"/>
                    </w:rPr>
                  </w:pPr>
                  <w:r w:rsidRPr="006E742C">
                    <w:rPr>
                      <w:iCs/>
                      <w:sz w:val="16"/>
                      <w:szCs w:val="16"/>
                    </w:rPr>
                    <w:t>8</w:t>
                  </w:r>
                </w:p>
              </w:tc>
              <w:tc>
                <w:tcPr>
                  <w:tcW w:w="907" w:type="dxa"/>
                  <w:vAlign w:val="center"/>
                </w:tcPr>
                <w:p w14:paraId="5BD2381D"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2ABFA0A1"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14821024" w14:textId="7755B7DF"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2024</w:t>
                  </w:r>
                </w:p>
              </w:tc>
            </w:tr>
            <w:tr w:rsidR="006E742C" w:rsidRPr="006E742C" w14:paraId="7BEE1EBF" w14:textId="77777777" w:rsidTr="009434B9">
              <w:trPr>
                <w:trHeight w:val="441"/>
              </w:trPr>
              <w:tc>
                <w:tcPr>
                  <w:tcW w:w="1546" w:type="dxa"/>
                  <w:vAlign w:val="center"/>
                </w:tcPr>
                <w:p w14:paraId="30AEFBB3"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43FAC3AA" w14:textId="16DCACDA" w:rsidR="000B4292" w:rsidRPr="006E742C" w:rsidRDefault="000D78FF" w:rsidP="000B4292">
                  <w:pPr>
                    <w:rPr>
                      <w:iCs/>
                      <w:sz w:val="16"/>
                      <w:szCs w:val="16"/>
                    </w:rPr>
                  </w:pPr>
                  <w:r w:rsidRPr="006E742C">
                    <w:rPr>
                      <w:iCs/>
                      <w:sz w:val="16"/>
                      <w:szCs w:val="16"/>
                    </w:rPr>
                    <w:t>Augstas jaudas skaļruņa ierīces</w:t>
                  </w:r>
                </w:p>
              </w:tc>
              <w:tc>
                <w:tcPr>
                  <w:tcW w:w="821" w:type="dxa"/>
                  <w:vAlign w:val="center"/>
                </w:tcPr>
                <w:p w14:paraId="06312F19" w14:textId="77777777" w:rsidR="000B4292" w:rsidRPr="006E742C" w:rsidRDefault="000B4292" w:rsidP="000B4292">
                  <w:pPr>
                    <w:rPr>
                      <w:iCs/>
                      <w:sz w:val="16"/>
                      <w:szCs w:val="16"/>
                    </w:rPr>
                  </w:pPr>
                  <w:r w:rsidRPr="006E742C">
                    <w:rPr>
                      <w:iCs/>
                      <w:sz w:val="16"/>
                      <w:szCs w:val="16"/>
                    </w:rPr>
                    <w:t>21</w:t>
                  </w:r>
                </w:p>
              </w:tc>
              <w:tc>
                <w:tcPr>
                  <w:tcW w:w="907" w:type="dxa"/>
                  <w:vAlign w:val="center"/>
                </w:tcPr>
                <w:p w14:paraId="27E8797F"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1C89C572"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6C6864C1" w14:textId="0DC57BE6"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2023</w:t>
                  </w:r>
                </w:p>
              </w:tc>
            </w:tr>
            <w:tr w:rsidR="006E742C" w:rsidRPr="006E742C" w14:paraId="1A81AFEF" w14:textId="77777777" w:rsidTr="009434B9">
              <w:trPr>
                <w:trHeight w:val="405"/>
              </w:trPr>
              <w:tc>
                <w:tcPr>
                  <w:tcW w:w="1546" w:type="dxa"/>
                  <w:vAlign w:val="center"/>
                </w:tcPr>
                <w:p w14:paraId="791E6F1B"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1F996A67" w14:textId="3C1624A7" w:rsidR="000B4292" w:rsidRPr="006E742C" w:rsidRDefault="000D78FF" w:rsidP="000B4292">
                  <w:pPr>
                    <w:rPr>
                      <w:iCs/>
                      <w:sz w:val="16"/>
                      <w:szCs w:val="16"/>
                    </w:rPr>
                  </w:pPr>
                  <w:r w:rsidRPr="006E742C">
                    <w:rPr>
                      <w:iCs/>
                      <w:sz w:val="16"/>
                      <w:szCs w:val="16"/>
                    </w:rPr>
                    <w:t>Saliekamās gultas</w:t>
                  </w:r>
                </w:p>
              </w:tc>
              <w:tc>
                <w:tcPr>
                  <w:tcW w:w="821" w:type="dxa"/>
                  <w:vAlign w:val="center"/>
                </w:tcPr>
                <w:p w14:paraId="5B93B42D" w14:textId="77777777" w:rsidR="000B4292" w:rsidRPr="006E742C" w:rsidRDefault="000B4292" w:rsidP="000B4292">
                  <w:pPr>
                    <w:rPr>
                      <w:iCs/>
                      <w:sz w:val="16"/>
                      <w:szCs w:val="16"/>
                    </w:rPr>
                  </w:pPr>
                  <w:r w:rsidRPr="006E742C">
                    <w:rPr>
                      <w:iCs/>
                      <w:sz w:val="16"/>
                      <w:szCs w:val="16"/>
                    </w:rPr>
                    <w:t>50</w:t>
                  </w:r>
                </w:p>
              </w:tc>
              <w:tc>
                <w:tcPr>
                  <w:tcW w:w="907" w:type="dxa"/>
                  <w:vAlign w:val="center"/>
                </w:tcPr>
                <w:p w14:paraId="4C741C7B"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1D75775F"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3E714570" w14:textId="16120011"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2023</w:t>
                  </w:r>
                </w:p>
              </w:tc>
            </w:tr>
            <w:tr w:rsidR="006E742C" w:rsidRPr="006E742C" w14:paraId="632AFB8A" w14:textId="77777777" w:rsidTr="009434B9">
              <w:trPr>
                <w:trHeight w:val="454"/>
              </w:trPr>
              <w:tc>
                <w:tcPr>
                  <w:tcW w:w="1546" w:type="dxa"/>
                  <w:vAlign w:val="center"/>
                </w:tcPr>
                <w:p w14:paraId="7C4719EB" w14:textId="77777777" w:rsidR="000B4292" w:rsidRPr="006E742C" w:rsidRDefault="000B4292" w:rsidP="000B4292">
                  <w:pPr>
                    <w:rPr>
                      <w:iCs/>
                      <w:sz w:val="16"/>
                      <w:szCs w:val="16"/>
                    </w:rPr>
                  </w:pPr>
                  <w:r w:rsidRPr="006E742C">
                    <w:rPr>
                      <w:iCs/>
                      <w:sz w:val="16"/>
                      <w:szCs w:val="16"/>
                    </w:rPr>
                    <w:t>VRS/RPVP/2023/4</w:t>
                  </w:r>
                </w:p>
              </w:tc>
              <w:tc>
                <w:tcPr>
                  <w:tcW w:w="1861" w:type="dxa"/>
                  <w:vAlign w:val="center"/>
                </w:tcPr>
                <w:p w14:paraId="4EBA521E" w14:textId="18717E91" w:rsidR="000B4292" w:rsidRPr="006E742C" w:rsidRDefault="000D78FF" w:rsidP="000B4292">
                  <w:pPr>
                    <w:rPr>
                      <w:iCs/>
                      <w:sz w:val="16"/>
                      <w:szCs w:val="16"/>
                    </w:rPr>
                  </w:pPr>
                  <w:r w:rsidRPr="006E742C">
                    <w:rPr>
                      <w:iCs/>
                      <w:sz w:val="16"/>
                      <w:szCs w:val="16"/>
                    </w:rPr>
                    <w:t>Gaisa sildītājs</w:t>
                  </w:r>
                  <w:r w:rsidR="000B4292" w:rsidRPr="006E742C">
                    <w:rPr>
                      <w:iCs/>
                      <w:sz w:val="16"/>
                      <w:szCs w:val="16"/>
                    </w:rPr>
                    <w:t xml:space="preserve"> (</w:t>
                  </w:r>
                  <w:r w:rsidRPr="006E742C">
                    <w:rPr>
                      <w:iCs/>
                      <w:sz w:val="16"/>
                      <w:szCs w:val="16"/>
                    </w:rPr>
                    <w:t>ar aprīkojumu</w:t>
                  </w:r>
                  <w:r w:rsidR="000B4292" w:rsidRPr="006E742C">
                    <w:rPr>
                      <w:iCs/>
                      <w:sz w:val="16"/>
                      <w:szCs w:val="16"/>
                    </w:rPr>
                    <w:t xml:space="preserve">) </w:t>
                  </w:r>
                  <w:r w:rsidRPr="006E742C">
                    <w:rPr>
                      <w:iCs/>
                      <w:sz w:val="16"/>
                      <w:szCs w:val="16"/>
                    </w:rPr>
                    <w:t>telšu apsildīšanai</w:t>
                  </w:r>
                </w:p>
              </w:tc>
              <w:tc>
                <w:tcPr>
                  <w:tcW w:w="821" w:type="dxa"/>
                  <w:vAlign w:val="center"/>
                </w:tcPr>
                <w:p w14:paraId="5CED2B94" w14:textId="77777777" w:rsidR="000B4292" w:rsidRPr="006E742C" w:rsidRDefault="000B4292" w:rsidP="000B4292">
                  <w:pPr>
                    <w:rPr>
                      <w:iCs/>
                      <w:sz w:val="16"/>
                      <w:szCs w:val="16"/>
                    </w:rPr>
                  </w:pPr>
                  <w:r w:rsidRPr="006E742C">
                    <w:rPr>
                      <w:iCs/>
                      <w:sz w:val="16"/>
                      <w:szCs w:val="16"/>
                    </w:rPr>
                    <w:t>8</w:t>
                  </w:r>
                </w:p>
              </w:tc>
              <w:tc>
                <w:tcPr>
                  <w:tcW w:w="907" w:type="dxa"/>
                  <w:vAlign w:val="center"/>
                </w:tcPr>
                <w:p w14:paraId="11ADAF13"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4F222B5E" w14:textId="77777777" w:rsidR="000B4292" w:rsidRPr="006E742C" w:rsidRDefault="000B4292" w:rsidP="000B4292">
                  <w:pPr>
                    <w:rPr>
                      <w:iCs/>
                      <w:sz w:val="16"/>
                      <w:szCs w:val="16"/>
                    </w:rPr>
                  </w:pPr>
                  <w:r w:rsidRPr="006E742C">
                    <w:rPr>
                      <w:iCs/>
                      <w:sz w:val="16"/>
                      <w:szCs w:val="16"/>
                    </w:rPr>
                    <w:t>2023</w:t>
                  </w:r>
                </w:p>
              </w:tc>
              <w:tc>
                <w:tcPr>
                  <w:tcW w:w="2386" w:type="dxa"/>
                  <w:vAlign w:val="center"/>
                </w:tcPr>
                <w:p w14:paraId="6CE68937" w14:textId="2303EC80" w:rsidR="000B4292" w:rsidRPr="006E742C" w:rsidRDefault="006B6754" w:rsidP="009434B9">
                  <w:pPr>
                    <w:ind w:right="180"/>
                    <w:rPr>
                      <w:iCs/>
                      <w:sz w:val="16"/>
                      <w:szCs w:val="16"/>
                    </w:rPr>
                  </w:pPr>
                  <w:r w:rsidRPr="006E742C">
                    <w:rPr>
                      <w:iCs/>
                      <w:sz w:val="16"/>
                      <w:szCs w:val="16"/>
                    </w:rPr>
                    <w:t>Piegādāts</w:t>
                  </w:r>
                  <w:r w:rsidR="000B4292" w:rsidRPr="006E742C">
                    <w:rPr>
                      <w:iCs/>
                      <w:sz w:val="16"/>
                      <w:szCs w:val="16"/>
                    </w:rPr>
                    <w:t>: 2024</w:t>
                  </w:r>
                </w:p>
              </w:tc>
            </w:tr>
            <w:tr w:rsidR="006E742C" w:rsidRPr="006E742C" w14:paraId="684CF982" w14:textId="77777777" w:rsidTr="009434B9">
              <w:trPr>
                <w:trHeight w:val="378"/>
              </w:trPr>
              <w:tc>
                <w:tcPr>
                  <w:tcW w:w="1546" w:type="dxa"/>
                  <w:vAlign w:val="center"/>
                </w:tcPr>
                <w:p w14:paraId="0300C104" w14:textId="77777777" w:rsidR="000B4292" w:rsidRPr="006E742C" w:rsidRDefault="000B4292" w:rsidP="000B4292">
                  <w:pPr>
                    <w:rPr>
                      <w:iCs/>
                      <w:sz w:val="16"/>
                      <w:szCs w:val="16"/>
                    </w:rPr>
                  </w:pPr>
                  <w:r w:rsidRPr="006E742C">
                    <w:rPr>
                      <w:iCs/>
                      <w:sz w:val="16"/>
                      <w:szCs w:val="16"/>
                    </w:rPr>
                    <w:t>VRS/RPVP/2024/2</w:t>
                  </w:r>
                </w:p>
              </w:tc>
              <w:tc>
                <w:tcPr>
                  <w:tcW w:w="1861" w:type="dxa"/>
                  <w:vAlign w:val="center"/>
                </w:tcPr>
                <w:p w14:paraId="4EF96ECC" w14:textId="2AD53612" w:rsidR="000B4292" w:rsidRPr="006E742C" w:rsidRDefault="000B4292" w:rsidP="000B4292">
                  <w:pPr>
                    <w:rPr>
                      <w:iCs/>
                      <w:sz w:val="16"/>
                      <w:szCs w:val="16"/>
                    </w:rPr>
                  </w:pPr>
                  <w:r w:rsidRPr="006E742C">
                    <w:rPr>
                      <w:iCs/>
                      <w:sz w:val="16"/>
                      <w:szCs w:val="16"/>
                    </w:rPr>
                    <w:t xml:space="preserve">ABC </w:t>
                  </w:r>
                  <w:r w:rsidR="006B6754" w:rsidRPr="006E742C">
                    <w:rPr>
                      <w:iCs/>
                      <w:sz w:val="16"/>
                      <w:szCs w:val="16"/>
                    </w:rPr>
                    <w:t>vārti</w:t>
                  </w:r>
                  <w:r w:rsidRPr="006E742C">
                    <w:rPr>
                      <w:iCs/>
                      <w:sz w:val="16"/>
                      <w:szCs w:val="16"/>
                    </w:rPr>
                    <w:t xml:space="preserve"> </w:t>
                  </w:r>
                </w:p>
              </w:tc>
              <w:tc>
                <w:tcPr>
                  <w:tcW w:w="821" w:type="dxa"/>
                  <w:vAlign w:val="center"/>
                </w:tcPr>
                <w:p w14:paraId="521C78BA" w14:textId="77777777" w:rsidR="000B4292" w:rsidRPr="006E742C" w:rsidRDefault="000B4292" w:rsidP="000B4292">
                  <w:pPr>
                    <w:rPr>
                      <w:iCs/>
                      <w:sz w:val="16"/>
                      <w:szCs w:val="16"/>
                    </w:rPr>
                  </w:pPr>
                  <w:r w:rsidRPr="006E742C">
                    <w:rPr>
                      <w:iCs/>
                      <w:sz w:val="16"/>
                      <w:szCs w:val="16"/>
                    </w:rPr>
                    <w:t>10</w:t>
                  </w:r>
                </w:p>
              </w:tc>
              <w:tc>
                <w:tcPr>
                  <w:tcW w:w="907" w:type="dxa"/>
                  <w:vAlign w:val="center"/>
                </w:tcPr>
                <w:p w14:paraId="295068A4"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0CCB12BB" w14:textId="77777777" w:rsidR="000B4292" w:rsidRPr="006E742C" w:rsidRDefault="000B4292" w:rsidP="000B4292">
                  <w:pPr>
                    <w:rPr>
                      <w:iCs/>
                      <w:sz w:val="16"/>
                      <w:szCs w:val="16"/>
                    </w:rPr>
                  </w:pPr>
                  <w:r w:rsidRPr="006E742C">
                    <w:rPr>
                      <w:iCs/>
                      <w:sz w:val="16"/>
                      <w:szCs w:val="16"/>
                    </w:rPr>
                    <w:t>2024</w:t>
                  </w:r>
                </w:p>
              </w:tc>
              <w:tc>
                <w:tcPr>
                  <w:tcW w:w="2386" w:type="dxa"/>
                  <w:vAlign w:val="center"/>
                </w:tcPr>
                <w:p w14:paraId="659A376B" w14:textId="5509DF12"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tc>
            </w:tr>
            <w:tr w:rsidR="006E742C" w:rsidRPr="006E742C" w14:paraId="45F0D575" w14:textId="77777777" w:rsidTr="009434B9">
              <w:tc>
                <w:tcPr>
                  <w:tcW w:w="1546" w:type="dxa"/>
                  <w:vAlign w:val="center"/>
                </w:tcPr>
                <w:p w14:paraId="6C0CD0CF" w14:textId="77777777" w:rsidR="000B4292" w:rsidRPr="006E742C" w:rsidRDefault="000B4292" w:rsidP="000B4292">
                  <w:pPr>
                    <w:rPr>
                      <w:iCs/>
                      <w:sz w:val="16"/>
                      <w:szCs w:val="16"/>
                    </w:rPr>
                  </w:pPr>
                  <w:r w:rsidRPr="006E742C">
                    <w:rPr>
                      <w:iCs/>
                      <w:sz w:val="16"/>
                      <w:szCs w:val="16"/>
                    </w:rPr>
                    <w:t>VRS/RPVP/2024/5</w:t>
                  </w:r>
                </w:p>
              </w:tc>
              <w:tc>
                <w:tcPr>
                  <w:tcW w:w="1861" w:type="dxa"/>
                  <w:vAlign w:val="center"/>
                </w:tcPr>
                <w:p w14:paraId="42B37435" w14:textId="699A3723" w:rsidR="000B4292" w:rsidRPr="006E742C" w:rsidRDefault="00F350A6" w:rsidP="000B4292">
                  <w:pPr>
                    <w:rPr>
                      <w:iCs/>
                      <w:sz w:val="16"/>
                      <w:szCs w:val="16"/>
                    </w:rPr>
                  </w:pPr>
                  <w:r w:rsidRPr="006E742C">
                    <w:rPr>
                      <w:iCs/>
                      <w:sz w:val="16"/>
                      <w:szCs w:val="16"/>
                    </w:rPr>
                    <w:t>Aprīkojuma komplekti VRS un VRK</w:t>
                  </w:r>
                  <w:r w:rsidR="006E742C" w:rsidRPr="006E742C">
                    <w:rPr>
                      <w:iCs/>
                      <w:sz w:val="16"/>
                      <w:szCs w:val="16"/>
                    </w:rPr>
                    <w:t xml:space="preserve"> </w:t>
                  </w:r>
                  <w:r w:rsidRPr="006E742C">
                    <w:rPr>
                      <w:iCs/>
                      <w:sz w:val="16"/>
                      <w:szCs w:val="16"/>
                    </w:rPr>
                    <w:t>videonovērošanas sistēmām</w:t>
                  </w:r>
                </w:p>
              </w:tc>
              <w:tc>
                <w:tcPr>
                  <w:tcW w:w="821" w:type="dxa"/>
                  <w:vAlign w:val="center"/>
                </w:tcPr>
                <w:p w14:paraId="797DFB61" w14:textId="77777777" w:rsidR="000B4292" w:rsidRPr="006E742C" w:rsidRDefault="000B4292" w:rsidP="000B4292">
                  <w:pPr>
                    <w:rPr>
                      <w:iCs/>
                      <w:sz w:val="16"/>
                      <w:szCs w:val="16"/>
                    </w:rPr>
                  </w:pPr>
                  <w:r w:rsidRPr="006E742C">
                    <w:rPr>
                      <w:iCs/>
                      <w:sz w:val="16"/>
                      <w:szCs w:val="16"/>
                    </w:rPr>
                    <w:t>87</w:t>
                  </w:r>
                </w:p>
              </w:tc>
              <w:tc>
                <w:tcPr>
                  <w:tcW w:w="907" w:type="dxa"/>
                  <w:vAlign w:val="center"/>
                </w:tcPr>
                <w:p w14:paraId="7121A82E"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333DD4F0" w14:textId="77777777" w:rsidR="000B4292" w:rsidRPr="006E742C" w:rsidRDefault="000B4292" w:rsidP="000B4292">
                  <w:pPr>
                    <w:rPr>
                      <w:iCs/>
                      <w:sz w:val="16"/>
                      <w:szCs w:val="16"/>
                    </w:rPr>
                  </w:pPr>
                  <w:r w:rsidRPr="006E742C">
                    <w:rPr>
                      <w:iCs/>
                      <w:sz w:val="16"/>
                      <w:szCs w:val="16"/>
                    </w:rPr>
                    <w:t>2025</w:t>
                  </w:r>
                </w:p>
              </w:tc>
              <w:tc>
                <w:tcPr>
                  <w:tcW w:w="2386" w:type="dxa"/>
                  <w:vAlign w:val="center"/>
                </w:tcPr>
                <w:p w14:paraId="661EC823" w14:textId="5A42E50E"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tc>
            </w:tr>
            <w:tr w:rsidR="006E742C" w:rsidRPr="006E742C" w14:paraId="35342079" w14:textId="77777777" w:rsidTr="009434B9">
              <w:tc>
                <w:tcPr>
                  <w:tcW w:w="1546" w:type="dxa"/>
                  <w:vAlign w:val="center"/>
                </w:tcPr>
                <w:p w14:paraId="4339D52D" w14:textId="77777777" w:rsidR="000B4292" w:rsidRPr="006E742C" w:rsidRDefault="000B4292" w:rsidP="000B4292">
                  <w:pPr>
                    <w:rPr>
                      <w:iCs/>
                      <w:sz w:val="16"/>
                      <w:szCs w:val="16"/>
                    </w:rPr>
                  </w:pPr>
                  <w:r w:rsidRPr="006E742C">
                    <w:rPr>
                      <w:iCs/>
                      <w:sz w:val="16"/>
                      <w:szCs w:val="16"/>
                    </w:rPr>
                    <w:t>VRS/RPVP/2024/5</w:t>
                  </w:r>
                </w:p>
              </w:tc>
              <w:tc>
                <w:tcPr>
                  <w:tcW w:w="1861" w:type="dxa"/>
                  <w:vAlign w:val="center"/>
                </w:tcPr>
                <w:p w14:paraId="1CB3F9DD" w14:textId="7E45369E" w:rsidR="000B4292" w:rsidRPr="006E742C" w:rsidRDefault="00F350A6" w:rsidP="000B4292">
                  <w:pPr>
                    <w:rPr>
                      <w:iCs/>
                      <w:sz w:val="16"/>
                      <w:szCs w:val="16"/>
                    </w:rPr>
                  </w:pPr>
                  <w:r w:rsidRPr="006E742C">
                    <w:rPr>
                      <w:iCs/>
                      <w:sz w:val="16"/>
                      <w:szCs w:val="16"/>
                    </w:rPr>
                    <w:t>Sensori VRS sensoru sistēmām</w:t>
                  </w:r>
                </w:p>
              </w:tc>
              <w:tc>
                <w:tcPr>
                  <w:tcW w:w="821" w:type="dxa"/>
                  <w:vAlign w:val="center"/>
                </w:tcPr>
                <w:p w14:paraId="3F8556F2" w14:textId="77777777" w:rsidR="000B4292" w:rsidRPr="006E742C" w:rsidRDefault="000B4292" w:rsidP="000B4292">
                  <w:pPr>
                    <w:rPr>
                      <w:iCs/>
                      <w:sz w:val="16"/>
                      <w:szCs w:val="16"/>
                    </w:rPr>
                  </w:pPr>
                  <w:r w:rsidRPr="006E742C">
                    <w:rPr>
                      <w:iCs/>
                      <w:sz w:val="16"/>
                      <w:szCs w:val="16"/>
                    </w:rPr>
                    <w:t>290</w:t>
                  </w:r>
                </w:p>
              </w:tc>
              <w:tc>
                <w:tcPr>
                  <w:tcW w:w="907" w:type="dxa"/>
                  <w:vAlign w:val="center"/>
                </w:tcPr>
                <w:p w14:paraId="79655C93"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409D6B5D" w14:textId="77777777" w:rsidR="000B4292" w:rsidRPr="006E742C" w:rsidRDefault="000B4292" w:rsidP="000B4292">
                  <w:pPr>
                    <w:rPr>
                      <w:iCs/>
                      <w:sz w:val="16"/>
                      <w:szCs w:val="16"/>
                    </w:rPr>
                  </w:pPr>
                  <w:r w:rsidRPr="006E742C">
                    <w:rPr>
                      <w:iCs/>
                      <w:sz w:val="16"/>
                      <w:szCs w:val="16"/>
                    </w:rPr>
                    <w:t>2025</w:t>
                  </w:r>
                </w:p>
              </w:tc>
              <w:tc>
                <w:tcPr>
                  <w:tcW w:w="2386" w:type="dxa"/>
                  <w:vAlign w:val="center"/>
                </w:tcPr>
                <w:p w14:paraId="722CA147" w14:textId="1D62C872"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tc>
            </w:tr>
            <w:tr w:rsidR="006E742C" w:rsidRPr="006E742C" w14:paraId="1677D8DD" w14:textId="77777777" w:rsidTr="009434B9">
              <w:tc>
                <w:tcPr>
                  <w:tcW w:w="1546" w:type="dxa"/>
                  <w:vAlign w:val="center"/>
                </w:tcPr>
                <w:p w14:paraId="2BCE8937" w14:textId="77777777" w:rsidR="000B4292" w:rsidRPr="006E742C" w:rsidRDefault="000B4292" w:rsidP="000B4292">
                  <w:pPr>
                    <w:rPr>
                      <w:iCs/>
                      <w:sz w:val="16"/>
                      <w:szCs w:val="16"/>
                    </w:rPr>
                  </w:pPr>
                  <w:r w:rsidRPr="006E742C">
                    <w:rPr>
                      <w:iCs/>
                      <w:sz w:val="16"/>
                      <w:szCs w:val="16"/>
                    </w:rPr>
                    <w:lastRenderedPageBreak/>
                    <w:t>VRS/RPVP/2024/5</w:t>
                  </w:r>
                </w:p>
              </w:tc>
              <w:tc>
                <w:tcPr>
                  <w:tcW w:w="1861" w:type="dxa"/>
                  <w:vAlign w:val="center"/>
                </w:tcPr>
                <w:p w14:paraId="2D72D2DB" w14:textId="2FBF6935" w:rsidR="000B4292" w:rsidRPr="006E742C" w:rsidRDefault="00F350A6" w:rsidP="000B4292">
                  <w:pPr>
                    <w:rPr>
                      <w:iCs/>
                      <w:sz w:val="16"/>
                      <w:szCs w:val="16"/>
                    </w:rPr>
                  </w:pPr>
                  <w:r w:rsidRPr="006E742C">
                    <w:rPr>
                      <w:iCs/>
                      <w:sz w:val="16"/>
                      <w:szCs w:val="16"/>
                    </w:rPr>
                    <w:t>Sensoru sakaru tilti</w:t>
                  </w:r>
                  <w:r w:rsidR="000B4292" w:rsidRPr="006E742C">
                    <w:rPr>
                      <w:iCs/>
                      <w:sz w:val="16"/>
                      <w:szCs w:val="16"/>
                    </w:rPr>
                    <w:t xml:space="preserve"> </w:t>
                  </w:r>
                  <w:r w:rsidRPr="006E742C">
                    <w:rPr>
                      <w:iCs/>
                      <w:sz w:val="16"/>
                      <w:szCs w:val="16"/>
                    </w:rPr>
                    <w:t>VRS sensoru sistēmām</w:t>
                  </w:r>
                </w:p>
              </w:tc>
              <w:tc>
                <w:tcPr>
                  <w:tcW w:w="821" w:type="dxa"/>
                  <w:vAlign w:val="center"/>
                </w:tcPr>
                <w:p w14:paraId="290FE72A" w14:textId="77777777" w:rsidR="000B4292" w:rsidRPr="006E742C" w:rsidRDefault="000B4292" w:rsidP="000B4292">
                  <w:pPr>
                    <w:rPr>
                      <w:iCs/>
                      <w:sz w:val="16"/>
                      <w:szCs w:val="16"/>
                    </w:rPr>
                  </w:pPr>
                  <w:r w:rsidRPr="006E742C">
                    <w:rPr>
                      <w:iCs/>
                      <w:sz w:val="16"/>
                      <w:szCs w:val="16"/>
                    </w:rPr>
                    <w:t>185</w:t>
                  </w:r>
                </w:p>
              </w:tc>
              <w:tc>
                <w:tcPr>
                  <w:tcW w:w="907" w:type="dxa"/>
                  <w:vAlign w:val="center"/>
                </w:tcPr>
                <w:p w14:paraId="6223F44C" w14:textId="77777777" w:rsidR="000B4292" w:rsidRPr="006E742C" w:rsidRDefault="000B4292" w:rsidP="000B4292">
                  <w:pPr>
                    <w:jc w:val="center"/>
                    <w:rPr>
                      <w:iCs/>
                      <w:sz w:val="16"/>
                      <w:szCs w:val="16"/>
                    </w:rPr>
                  </w:pPr>
                  <w:r w:rsidRPr="006E742C">
                    <w:rPr>
                      <w:iCs/>
                      <w:sz w:val="16"/>
                      <w:szCs w:val="16"/>
                    </w:rPr>
                    <w:t>P</w:t>
                  </w:r>
                </w:p>
              </w:tc>
              <w:tc>
                <w:tcPr>
                  <w:tcW w:w="1586" w:type="dxa"/>
                  <w:vAlign w:val="center"/>
                </w:tcPr>
                <w:p w14:paraId="185FF0BD" w14:textId="77777777" w:rsidR="000B4292" w:rsidRPr="006E742C" w:rsidRDefault="000B4292" w:rsidP="000B4292">
                  <w:pPr>
                    <w:rPr>
                      <w:iCs/>
                      <w:sz w:val="16"/>
                      <w:szCs w:val="16"/>
                    </w:rPr>
                  </w:pPr>
                  <w:r w:rsidRPr="006E742C">
                    <w:rPr>
                      <w:iCs/>
                      <w:sz w:val="16"/>
                      <w:szCs w:val="16"/>
                    </w:rPr>
                    <w:t>2025</w:t>
                  </w:r>
                </w:p>
              </w:tc>
              <w:tc>
                <w:tcPr>
                  <w:tcW w:w="2386" w:type="dxa"/>
                  <w:vAlign w:val="center"/>
                </w:tcPr>
                <w:p w14:paraId="33A33011" w14:textId="2D656F66" w:rsidR="000B4292" w:rsidRPr="006E742C" w:rsidRDefault="006B6754" w:rsidP="009434B9">
                  <w:pPr>
                    <w:ind w:right="180"/>
                    <w:rPr>
                      <w:iCs/>
                      <w:sz w:val="16"/>
                      <w:szCs w:val="16"/>
                    </w:rPr>
                  </w:pPr>
                  <w:r w:rsidRPr="006E742C">
                    <w:rPr>
                      <w:iCs/>
                      <w:sz w:val="16"/>
                      <w:szCs w:val="16"/>
                    </w:rPr>
                    <w:t>Sagaidāmais piegādes gads</w:t>
                  </w:r>
                  <w:r w:rsidR="000B4292" w:rsidRPr="006E742C">
                    <w:rPr>
                      <w:iCs/>
                      <w:sz w:val="16"/>
                      <w:szCs w:val="16"/>
                    </w:rPr>
                    <w:t>: 2025</w:t>
                  </w:r>
                </w:p>
              </w:tc>
            </w:tr>
            <w:tr w:rsidR="006E742C" w:rsidRPr="006E742C" w14:paraId="656A0CB3" w14:textId="77777777" w:rsidTr="009434B9">
              <w:trPr>
                <w:trHeight w:val="451"/>
              </w:trPr>
              <w:tc>
                <w:tcPr>
                  <w:tcW w:w="1546" w:type="dxa"/>
                  <w:vAlign w:val="center"/>
                </w:tcPr>
                <w:p w14:paraId="0EC76437" w14:textId="77777777" w:rsidR="00F350A6" w:rsidRPr="006E742C" w:rsidRDefault="00F350A6" w:rsidP="00F350A6">
                  <w:pPr>
                    <w:rPr>
                      <w:iCs/>
                      <w:sz w:val="16"/>
                      <w:szCs w:val="16"/>
                    </w:rPr>
                  </w:pPr>
                  <w:r w:rsidRPr="006E742C">
                    <w:rPr>
                      <w:iCs/>
                      <w:sz w:val="16"/>
                      <w:szCs w:val="16"/>
                    </w:rPr>
                    <w:t>VRS/RPVP/2024/5</w:t>
                  </w:r>
                </w:p>
              </w:tc>
              <w:tc>
                <w:tcPr>
                  <w:tcW w:w="1861" w:type="dxa"/>
                  <w:vAlign w:val="center"/>
                </w:tcPr>
                <w:p w14:paraId="125C41DD" w14:textId="792E838A" w:rsidR="00F350A6" w:rsidRPr="006E742C" w:rsidRDefault="00F350A6" w:rsidP="00F350A6">
                  <w:pPr>
                    <w:rPr>
                      <w:iCs/>
                      <w:sz w:val="16"/>
                      <w:szCs w:val="16"/>
                    </w:rPr>
                  </w:pPr>
                  <w:r w:rsidRPr="006E742C">
                    <w:rPr>
                      <w:iCs/>
                      <w:sz w:val="16"/>
                      <w:szCs w:val="16"/>
                    </w:rPr>
                    <w:t>Pārnēsājama dronu noteikšanas sistēma</w:t>
                  </w:r>
                </w:p>
              </w:tc>
              <w:tc>
                <w:tcPr>
                  <w:tcW w:w="821" w:type="dxa"/>
                  <w:vAlign w:val="center"/>
                </w:tcPr>
                <w:p w14:paraId="78577161" w14:textId="77777777" w:rsidR="00F350A6" w:rsidRPr="006E742C" w:rsidRDefault="00F350A6" w:rsidP="00F350A6">
                  <w:pPr>
                    <w:rPr>
                      <w:iCs/>
                      <w:sz w:val="16"/>
                      <w:szCs w:val="16"/>
                    </w:rPr>
                  </w:pPr>
                  <w:r w:rsidRPr="006E742C">
                    <w:rPr>
                      <w:iCs/>
                      <w:sz w:val="16"/>
                      <w:szCs w:val="16"/>
                    </w:rPr>
                    <w:t>4</w:t>
                  </w:r>
                </w:p>
              </w:tc>
              <w:tc>
                <w:tcPr>
                  <w:tcW w:w="907" w:type="dxa"/>
                  <w:vAlign w:val="center"/>
                </w:tcPr>
                <w:p w14:paraId="4DA59BFC"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655DF53A" w14:textId="77777777" w:rsidR="00F350A6" w:rsidRPr="006E742C" w:rsidRDefault="00F350A6" w:rsidP="00F350A6">
                  <w:pPr>
                    <w:rPr>
                      <w:iCs/>
                      <w:sz w:val="16"/>
                      <w:szCs w:val="16"/>
                    </w:rPr>
                  </w:pPr>
                  <w:r w:rsidRPr="006E742C">
                    <w:rPr>
                      <w:iCs/>
                      <w:sz w:val="16"/>
                      <w:szCs w:val="16"/>
                    </w:rPr>
                    <w:t>2025</w:t>
                  </w:r>
                </w:p>
              </w:tc>
              <w:tc>
                <w:tcPr>
                  <w:tcW w:w="2386" w:type="dxa"/>
                  <w:vAlign w:val="center"/>
                </w:tcPr>
                <w:p w14:paraId="60959460" w14:textId="57B0C909" w:rsidR="00F350A6" w:rsidRPr="006E742C" w:rsidRDefault="00F350A6" w:rsidP="009434B9">
                  <w:pPr>
                    <w:ind w:right="180"/>
                    <w:rPr>
                      <w:iCs/>
                      <w:sz w:val="16"/>
                      <w:szCs w:val="16"/>
                    </w:rPr>
                  </w:pPr>
                  <w:r w:rsidRPr="006E742C">
                    <w:rPr>
                      <w:iCs/>
                      <w:sz w:val="16"/>
                      <w:szCs w:val="16"/>
                    </w:rPr>
                    <w:t>Sagaidāmais piegādes gads: 2025</w:t>
                  </w:r>
                </w:p>
              </w:tc>
            </w:tr>
            <w:tr w:rsidR="006E742C" w:rsidRPr="006E742C" w14:paraId="7626C91C" w14:textId="77777777" w:rsidTr="009434B9">
              <w:trPr>
                <w:trHeight w:val="415"/>
              </w:trPr>
              <w:tc>
                <w:tcPr>
                  <w:tcW w:w="1546" w:type="dxa"/>
                  <w:vAlign w:val="center"/>
                </w:tcPr>
                <w:p w14:paraId="30762976" w14:textId="77777777" w:rsidR="00F350A6" w:rsidRPr="006E742C" w:rsidRDefault="00F350A6" w:rsidP="00F350A6">
                  <w:pPr>
                    <w:rPr>
                      <w:iCs/>
                      <w:sz w:val="16"/>
                      <w:szCs w:val="16"/>
                    </w:rPr>
                  </w:pPr>
                  <w:r w:rsidRPr="006E742C">
                    <w:rPr>
                      <w:iCs/>
                      <w:sz w:val="16"/>
                      <w:szCs w:val="16"/>
                    </w:rPr>
                    <w:t>VRS/RPVP/2024/5</w:t>
                  </w:r>
                </w:p>
              </w:tc>
              <w:tc>
                <w:tcPr>
                  <w:tcW w:w="1861" w:type="dxa"/>
                  <w:vAlign w:val="center"/>
                </w:tcPr>
                <w:p w14:paraId="40216610" w14:textId="5FF1EA65" w:rsidR="00F350A6" w:rsidRPr="006E742C" w:rsidRDefault="00F350A6" w:rsidP="00F350A6">
                  <w:pPr>
                    <w:rPr>
                      <w:iCs/>
                      <w:sz w:val="16"/>
                      <w:szCs w:val="16"/>
                    </w:rPr>
                  </w:pPr>
                  <w:r w:rsidRPr="006E742C">
                    <w:rPr>
                      <w:iCs/>
                      <w:sz w:val="16"/>
                      <w:szCs w:val="16"/>
                    </w:rPr>
                    <w:t>Pārnēsājama dronu noteikšanas sistēma</w:t>
                  </w:r>
                </w:p>
              </w:tc>
              <w:tc>
                <w:tcPr>
                  <w:tcW w:w="821" w:type="dxa"/>
                  <w:vAlign w:val="center"/>
                </w:tcPr>
                <w:p w14:paraId="5C55579E" w14:textId="77777777" w:rsidR="00F350A6" w:rsidRPr="006E742C" w:rsidRDefault="00F350A6" w:rsidP="00F350A6">
                  <w:pPr>
                    <w:rPr>
                      <w:iCs/>
                      <w:sz w:val="16"/>
                      <w:szCs w:val="16"/>
                    </w:rPr>
                  </w:pPr>
                  <w:r w:rsidRPr="006E742C">
                    <w:rPr>
                      <w:iCs/>
                      <w:sz w:val="16"/>
                      <w:szCs w:val="16"/>
                    </w:rPr>
                    <w:t>6</w:t>
                  </w:r>
                </w:p>
              </w:tc>
              <w:tc>
                <w:tcPr>
                  <w:tcW w:w="907" w:type="dxa"/>
                  <w:vAlign w:val="center"/>
                </w:tcPr>
                <w:p w14:paraId="510F2024"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4C50D374" w14:textId="77777777" w:rsidR="00F350A6" w:rsidRPr="006E742C" w:rsidRDefault="00F350A6" w:rsidP="00F350A6">
                  <w:pPr>
                    <w:rPr>
                      <w:iCs/>
                      <w:sz w:val="16"/>
                      <w:szCs w:val="16"/>
                    </w:rPr>
                  </w:pPr>
                  <w:r w:rsidRPr="006E742C">
                    <w:rPr>
                      <w:iCs/>
                      <w:sz w:val="16"/>
                      <w:szCs w:val="16"/>
                    </w:rPr>
                    <w:t>2025</w:t>
                  </w:r>
                </w:p>
              </w:tc>
              <w:tc>
                <w:tcPr>
                  <w:tcW w:w="2386" w:type="dxa"/>
                  <w:vAlign w:val="center"/>
                </w:tcPr>
                <w:p w14:paraId="53CCE2D4" w14:textId="61A5C1C8" w:rsidR="00F350A6" w:rsidRPr="006E742C" w:rsidRDefault="00F350A6" w:rsidP="009434B9">
                  <w:pPr>
                    <w:ind w:right="180"/>
                    <w:rPr>
                      <w:iCs/>
                      <w:sz w:val="16"/>
                      <w:szCs w:val="16"/>
                    </w:rPr>
                  </w:pPr>
                  <w:r w:rsidRPr="006E742C">
                    <w:rPr>
                      <w:iCs/>
                      <w:sz w:val="16"/>
                      <w:szCs w:val="16"/>
                    </w:rPr>
                    <w:t>Sagaidāmais piegādes gads: 2025</w:t>
                  </w:r>
                </w:p>
              </w:tc>
            </w:tr>
            <w:tr w:rsidR="006E742C" w:rsidRPr="006E742C" w14:paraId="6758C397" w14:textId="77777777" w:rsidTr="009434B9">
              <w:trPr>
                <w:trHeight w:val="408"/>
              </w:trPr>
              <w:tc>
                <w:tcPr>
                  <w:tcW w:w="1546" w:type="dxa"/>
                  <w:vAlign w:val="center"/>
                </w:tcPr>
                <w:p w14:paraId="48FE3F2B" w14:textId="77777777" w:rsidR="00F350A6" w:rsidRPr="006E742C" w:rsidRDefault="00F350A6" w:rsidP="00F350A6">
                  <w:pPr>
                    <w:rPr>
                      <w:iCs/>
                      <w:sz w:val="16"/>
                      <w:szCs w:val="16"/>
                    </w:rPr>
                  </w:pPr>
                  <w:r w:rsidRPr="006E742C">
                    <w:rPr>
                      <w:iCs/>
                      <w:sz w:val="16"/>
                      <w:szCs w:val="16"/>
                    </w:rPr>
                    <w:t>VRS/RPVP/2024/5</w:t>
                  </w:r>
                </w:p>
              </w:tc>
              <w:tc>
                <w:tcPr>
                  <w:tcW w:w="1861" w:type="dxa"/>
                  <w:vAlign w:val="center"/>
                </w:tcPr>
                <w:p w14:paraId="5CCA222C" w14:textId="58CA5427" w:rsidR="00F350A6" w:rsidRPr="006E742C" w:rsidRDefault="00F350A6" w:rsidP="00F350A6">
                  <w:pPr>
                    <w:rPr>
                      <w:iCs/>
                      <w:sz w:val="16"/>
                      <w:szCs w:val="16"/>
                    </w:rPr>
                  </w:pPr>
                  <w:r w:rsidRPr="006E742C">
                    <w:rPr>
                      <w:iCs/>
                      <w:sz w:val="16"/>
                      <w:szCs w:val="16"/>
                    </w:rPr>
                    <w:t>Droni</w:t>
                  </w:r>
                </w:p>
              </w:tc>
              <w:tc>
                <w:tcPr>
                  <w:tcW w:w="821" w:type="dxa"/>
                  <w:vAlign w:val="center"/>
                </w:tcPr>
                <w:p w14:paraId="518DCBBF" w14:textId="77777777" w:rsidR="00F350A6" w:rsidRPr="006E742C" w:rsidRDefault="00F350A6" w:rsidP="00F350A6">
                  <w:pPr>
                    <w:rPr>
                      <w:iCs/>
                      <w:sz w:val="16"/>
                      <w:szCs w:val="16"/>
                    </w:rPr>
                  </w:pPr>
                  <w:r w:rsidRPr="006E742C">
                    <w:rPr>
                      <w:iCs/>
                      <w:sz w:val="16"/>
                      <w:szCs w:val="16"/>
                    </w:rPr>
                    <w:t>19</w:t>
                  </w:r>
                </w:p>
              </w:tc>
              <w:tc>
                <w:tcPr>
                  <w:tcW w:w="907" w:type="dxa"/>
                  <w:vAlign w:val="center"/>
                </w:tcPr>
                <w:p w14:paraId="47CE4F74"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50CAF2A7" w14:textId="77777777" w:rsidR="00F350A6" w:rsidRPr="006E742C" w:rsidRDefault="00F350A6" w:rsidP="00F350A6">
                  <w:pPr>
                    <w:rPr>
                      <w:iCs/>
                      <w:sz w:val="16"/>
                      <w:szCs w:val="16"/>
                    </w:rPr>
                  </w:pPr>
                  <w:r w:rsidRPr="006E742C">
                    <w:rPr>
                      <w:iCs/>
                      <w:sz w:val="16"/>
                      <w:szCs w:val="16"/>
                    </w:rPr>
                    <w:t>2025</w:t>
                  </w:r>
                </w:p>
              </w:tc>
              <w:tc>
                <w:tcPr>
                  <w:tcW w:w="2386" w:type="dxa"/>
                  <w:vAlign w:val="center"/>
                </w:tcPr>
                <w:p w14:paraId="14CBBE85" w14:textId="75B269CF" w:rsidR="00F350A6" w:rsidRPr="006E742C" w:rsidRDefault="00F350A6" w:rsidP="009434B9">
                  <w:pPr>
                    <w:ind w:right="180"/>
                    <w:rPr>
                      <w:iCs/>
                      <w:sz w:val="16"/>
                      <w:szCs w:val="16"/>
                    </w:rPr>
                  </w:pPr>
                  <w:r w:rsidRPr="006E742C">
                    <w:rPr>
                      <w:iCs/>
                      <w:sz w:val="16"/>
                      <w:szCs w:val="16"/>
                    </w:rPr>
                    <w:t>Sagaidāmais piegādes gads: 2025</w:t>
                  </w:r>
                </w:p>
              </w:tc>
            </w:tr>
            <w:tr w:rsidR="006E742C" w:rsidRPr="006E742C" w14:paraId="60353087" w14:textId="77777777" w:rsidTr="009434B9">
              <w:trPr>
                <w:trHeight w:val="427"/>
              </w:trPr>
              <w:tc>
                <w:tcPr>
                  <w:tcW w:w="1546" w:type="dxa"/>
                  <w:vAlign w:val="center"/>
                </w:tcPr>
                <w:p w14:paraId="53545870" w14:textId="77777777" w:rsidR="00F350A6" w:rsidRPr="006E742C" w:rsidRDefault="00F350A6" w:rsidP="00F350A6">
                  <w:pPr>
                    <w:rPr>
                      <w:iCs/>
                      <w:sz w:val="16"/>
                      <w:szCs w:val="16"/>
                    </w:rPr>
                  </w:pPr>
                  <w:r w:rsidRPr="006E742C">
                    <w:rPr>
                      <w:iCs/>
                      <w:sz w:val="16"/>
                      <w:szCs w:val="16"/>
                    </w:rPr>
                    <w:t>VRS/RPVP/2024/5</w:t>
                  </w:r>
                </w:p>
              </w:tc>
              <w:tc>
                <w:tcPr>
                  <w:tcW w:w="1861" w:type="dxa"/>
                  <w:vAlign w:val="center"/>
                </w:tcPr>
                <w:p w14:paraId="65D19FB2" w14:textId="3505CE17" w:rsidR="00F350A6" w:rsidRPr="006E742C" w:rsidRDefault="0002745A" w:rsidP="00F350A6">
                  <w:pPr>
                    <w:rPr>
                      <w:iCs/>
                      <w:sz w:val="16"/>
                      <w:szCs w:val="16"/>
                    </w:rPr>
                  </w:pPr>
                  <w:r w:rsidRPr="0002745A">
                    <w:rPr>
                      <w:iCs/>
                      <w:sz w:val="16"/>
                      <w:szCs w:val="16"/>
                    </w:rPr>
                    <w:t>Datu pārraides un uzglabāšanas iekārtu komplekti</w:t>
                  </w:r>
                </w:p>
              </w:tc>
              <w:tc>
                <w:tcPr>
                  <w:tcW w:w="821" w:type="dxa"/>
                  <w:vAlign w:val="center"/>
                </w:tcPr>
                <w:p w14:paraId="35E855CB" w14:textId="77777777" w:rsidR="00F350A6" w:rsidRPr="006E742C" w:rsidRDefault="00F350A6" w:rsidP="00F350A6">
                  <w:pPr>
                    <w:rPr>
                      <w:iCs/>
                      <w:sz w:val="16"/>
                      <w:szCs w:val="16"/>
                    </w:rPr>
                  </w:pPr>
                  <w:r w:rsidRPr="006E742C">
                    <w:rPr>
                      <w:iCs/>
                      <w:sz w:val="16"/>
                      <w:szCs w:val="16"/>
                    </w:rPr>
                    <w:t>19</w:t>
                  </w:r>
                </w:p>
              </w:tc>
              <w:tc>
                <w:tcPr>
                  <w:tcW w:w="907" w:type="dxa"/>
                  <w:vAlign w:val="center"/>
                </w:tcPr>
                <w:p w14:paraId="2D301654"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28D5563B" w14:textId="77777777" w:rsidR="00F350A6" w:rsidRPr="006E742C" w:rsidRDefault="00F350A6" w:rsidP="00F350A6">
                  <w:pPr>
                    <w:rPr>
                      <w:iCs/>
                      <w:sz w:val="16"/>
                      <w:szCs w:val="16"/>
                    </w:rPr>
                  </w:pPr>
                  <w:r w:rsidRPr="006E742C">
                    <w:rPr>
                      <w:iCs/>
                      <w:sz w:val="16"/>
                      <w:szCs w:val="16"/>
                    </w:rPr>
                    <w:t>2026</w:t>
                  </w:r>
                </w:p>
              </w:tc>
              <w:tc>
                <w:tcPr>
                  <w:tcW w:w="2386" w:type="dxa"/>
                  <w:vAlign w:val="center"/>
                </w:tcPr>
                <w:p w14:paraId="1B59D460" w14:textId="6CEE3BFF" w:rsidR="00F350A6" w:rsidRPr="006E742C" w:rsidRDefault="00F350A6" w:rsidP="009434B9">
                  <w:pPr>
                    <w:ind w:right="180"/>
                    <w:rPr>
                      <w:iCs/>
                      <w:sz w:val="16"/>
                      <w:szCs w:val="16"/>
                    </w:rPr>
                  </w:pPr>
                  <w:r w:rsidRPr="006E742C">
                    <w:rPr>
                      <w:iCs/>
                      <w:sz w:val="16"/>
                      <w:szCs w:val="16"/>
                    </w:rPr>
                    <w:t>Sagaidāmais piegādes gads: 2026</w:t>
                  </w:r>
                </w:p>
              </w:tc>
            </w:tr>
            <w:tr w:rsidR="006E742C" w:rsidRPr="006E742C" w14:paraId="3CAE7D64" w14:textId="77777777" w:rsidTr="009434B9">
              <w:tc>
                <w:tcPr>
                  <w:tcW w:w="1546" w:type="dxa"/>
                  <w:vAlign w:val="center"/>
                </w:tcPr>
                <w:p w14:paraId="73939A15" w14:textId="77777777" w:rsidR="00F350A6" w:rsidRPr="006E742C" w:rsidRDefault="00F350A6" w:rsidP="00F350A6">
                  <w:pPr>
                    <w:rPr>
                      <w:iCs/>
                      <w:sz w:val="16"/>
                      <w:szCs w:val="16"/>
                    </w:rPr>
                  </w:pPr>
                  <w:r w:rsidRPr="006E742C">
                    <w:rPr>
                      <w:iCs/>
                      <w:sz w:val="16"/>
                      <w:szCs w:val="16"/>
                    </w:rPr>
                    <w:t>VRS/RPVP/2023/5</w:t>
                  </w:r>
                </w:p>
              </w:tc>
              <w:tc>
                <w:tcPr>
                  <w:tcW w:w="1861" w:type="dxa"/>
                  <w:vAlign w:val="center"/>
                </w:tcPr>
                <w:p w14:paraId="008B1F2E" w14:textId="4DD06A91" w:rsidR="00F350A6" w:rsidRPr="006E742C" w:rsidRDefault="00051EB7" w:rsidP="00F350A6">
                  <w:pPr>
                    <w:rPr>
                      <w:iCs/>
                      <w:sz w:val="16"/>
                      <w:szCs w:val="16"/>
                    </w:rPr>
                  </w:pPr>
                  <w:r w:rsidRPr="006E742C">
                    <w:rPr>
                      <w:iCs/>
                      <w:sz w:val="16"/>
                      <w:szCs w:val="16"/>
                    </w:rPr>
                    <w:t>Dažāda veida transportlīdzekļi</w:t>
                  </w:r>
                </w:p>
              </w:tc>
              <w:tc>
                <w:tcPr>
                  <w:tcW w:w="821" w:type="dxa"/>
                  <w:vAlign w:val="center"/>
                </w:tcPr>
                <w:p w14:paraId="7437CB73" w14:textId="77777777" w:rsidR="00F350A6" w:rsidRPr="006E742C" w:rsidRDefault="00F350A6" w:rsidP="00F350A6">
                  <w:pPr>
                    <w:rPr>
                      <w:iCs/>
                      <w:sz w:val="16"/>
                      <w:szCs w:val="16"/>
                    </w:rPr>
                  </w:pPr>
                  <w:r w:rsidRPr="006E742C">
                    <w:rPr>
                      <w:iCs/>
                      <w:sz w:val="16"/>
                      <w:szCs w:val="16"/>
                    </w:rPr>
                    <w:t>233</w:t>
                  </w:r>
                </w:p>
              </w:tc>
              <w:tc>
                <w:tcPr>
                  <w:tcW w:w="907" w:type="dxa"/>
                  <w:vAlign w:val="center"/>
                </w:tcPr>
                <w:p w14:paraId="1B84ED46"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558F440F" w14:textId="77777777" w:rsidR="00F350A6" w:rsidRPr="006E742C" w:rsidRDefault="00F350A6" w:rsidP="00F350A6">
                  <w:pPr>
                    <w:rPr>
                      <w:iCs/>
                      <w:sz w:val="16"/>
                      <w:szCs w:val="16"/>
                    </w:rPr>
                  </w:pPr>
                  <w:r w:rsidRPr="006E742C">
                    <w:rPr>
                      <w:iCs/>
                      <w:sz w:val="16"/>
                      <w:szCs w:val="16"/>
                    </w:rPr>
                    <w:t>2023/2024</w:t>
                  </w:r>
                </w:p>
              </w:tc>
              <w:tc>
                <w:tcPr>
                  <w:tcW w:w="2386" w:type="dxa"/>
                  <w:vAlign w:val="center"/>
                </w:tcPr>
                <w:p w14:paraId="7432E50A" w14:textId="308872C4" w:rsidR="00F350A6" w:rsidRPr="006E742C" w:rsidRDefault="00F350A6" w:rsidP="00051EB7">
                  <w:pPr>
                    <w:ind w:right="324"/>
                    <w:jc w:val="both"/>
                    <w:rPr>
                      <w:iCs/>
                      <w:sz w:val="16"/>
                      <w:szCs w:val="16"/>
                    </w:rPr>
                  </w:pPr>
                  <w:r w:rsidRPr="006E742C">
                    <w:rPr>
                      <w:iCs/>
                      <w:sz w:val="16"/>
                      <w:szCs w:val="16"/>
                    </w:rPr>
                    <w:t>Lielākā daļa transportlīdzekļu jau tika piegādāti 2024. gadā.</w:t>
                  </w:r>
                </w:p>
                <w:p w14:paraId="5F89988F" w14:textId="52EB7746" w:rsidR="00F350A6" w:rsidRPr="006E742C" w:rsidRDefault="00F350A6" w:rsidP="00051EB7">
                  <w:pPr>
                    <w:ind w:right="324"/>
                    <w:jc w:val="both"/>
                    <w:rPr>
                      <w:iCs/>
                      <w:sz w:val="16"/>
                      <w:szCs w:val="16"/>
                    </w:rPr>
                  </w:pPr>
                  <w:r w:rsidRPr="006E742C">
                    <w:rPr>
                      <w:iCs/>
                      <w:sz w:val="16"/>
                      <w:szCs w:val="16"/>
                    </w:rPr>
                    <w:t>Atlikušie transportlīdzekļi tiks piegādāti 2025. gadā.</w:t>
                  </w:r>
                </w:p>
              </w:tc>
            </w:tr>
            <w:tr w:rsidR="006E742C" w:rsidRPr="006E742C" w14:paraId="2B38D8EF" w14:textId="77777777" w:rsidTr="009434B9">
              <w:tc>
                <w:tcPr>
                  <w:tcW w:w="1546" w:type="dxa"/>
                  <w:vAlign w:val="center"/>
                </w:tcPr>
                <w:p w14:paraId="0D0D3E32" w14:textId="77777777" w:rsidR="00F350A6" w:rsidRPr="006E742C" w:rsidRDefault="00F350A6" w:rsidP="00F350A6">
                  <w:pPr>
                    <w:rPr>
                      <w:iCs/>
                      <w:sz w:val="16"/>
                      <w:szCs w:val="16"/>
                    </w:rPr>
                  </w:pPr>
                  <w:r w:rsidRPr="006E742C">
                    <w:rPr>
                      <w:iCs/>
                      <w:sz w:val="16"/>
                      <w:szCs w:val="16"/>
                    </w:rPr>
                    <w:t>VRS/RPVP/2023/7</w:t>
                  </w:r>
                </w:p>
              </w:tc>
              <w:tc>
                <w:tcPr>
                  <w:tcW w:w="1861" w:type="dxa"/>
                  <w:vAlign w:val="center"/>
                </w:tcPr>
                <w:p w14:paraId="578E2B55" w14:textId="77777777" w:rsidR="00051EB7" w:rsidRPr="006E742C" w:rsidRDefault="00051EB7" w:rsidP="00051EB7">
                  <w:pPr>
                    <w:rPr>
                      <w:iCs/>
                      <w:sz w:val="16"/>
                      <w:szCs w:val="16"/>
                    </w:rPr>
                  </w:pPr>
                  <w:r w:rsidRPr="006E742C">
                    <w:rPr>
                      <w:iCs/>
                      <w:sz w:val="16"/>
                      <w:szCs w:val="16"/>
                    </w:rPr>
                    <w:t>Robežkontroles un imigrācijas kontroles tehniskie līdzekļi</w:t>
                  </w:r>
                </w:p>
                <w:p w14:paraId="5017C7F9" w14:textId="0054FD83" w:rsidR="00F350A6" w:rsidRPr="006E742C" w:rsidRDefault="00F350A6" w:rsidP="00051EB7">
                  <w:pPr>
                    <w:rPr>
                      <w:iCs/>
                      <w:sz w:val="16"/>
                      <w:szCs w:val="16"/>
                    </w:rPr>
                  </w:pPr>
                </w:p>
              </w:tc>
              <w:tc>
                <w:tcPr>
                  <w:tcW w:w="821" w:type="dxa"/>
                  <w:vAlign w:val="center"/>
                </w:tcPr>
                <w:p w14:paraId="3B5F840F" w14:textId="77777777" w:rsidR="00F350A6" w:rsidRPr="006E742C" w:rsidRDefault="00F350A6" w:rsidP="00F350A6">
                  <w:pPr>
                    <w:rPr>
                      <w:iCs/>
                      <w:sz w:val="16"/>
                      <w:szCs w:val="16"/>
                    </w:rPr>
                  </w:pPr>
                  <w:r w:rsidRPr="006E742C">
                    <w:rPr>
                      <w:iCs/>
                      <w:sz w:val="16"/>
                      <w:szCs w:val="16"/>
                    </w:rPr>
                    <w:t>234</w:t>
                  </w:r>
                </w:p>
              </w:tc>
              <w:tc>
                <w:tcPr>
                  <w:tcW w:w="907" w:type="dxa"/>
                  <w:vAlign w:val="center"/>
                </w:tcPr>
                <w:p w14:paraId="5A59FCCE" w14:textId="77777777" w:rsidR="00F350A6" w:rsidRPr="006E742C" w:rsidRDefault="00F350A6" w:rsidP="00F350A6">
                  <w:pPr>
                    <w:jc w:val="center"/>
                    <w:rPr>
                      <w:iCs/>
                      <w:sz w:val="16"/>
                      <w:szCs w:val="16"/>
                    </w:rPr>
                  </w:pPr>
                  <w:r w:rsidRPr="006E742C">
                    <w:rPr>
                      <w:iCs/>
                      <w:sz w:val="16"/>
                      <w:szCs w:val="16"/>
                    </w:rPr>
                    <w:t>P</w:t>
                  </w:r>
                </w:p>
              </w:tc>
              <w:tc>
                <w:tcPr>
                  <w:tcW w:w="1586" w:type="dxa"/>
                  <w:vAlign w:val="center"/>
                </w:tcPr>
                <w:p w14:paraId="49443E02" w14:textId="77777777" w:rsidR="00F350A6" w:rsidRPr="006E742C" w:rsidRDefault="00F350A6" w:rsidP="00F350A6">
                  <w:pPr>
                    <w:rPr>
                      <w:iCs/>
                      <w:sz w:val="16"/>
                      <w:szCs w:val="16"/>
                    </w:rPr>
                  </w:pPr>
                  <w:r w:rsidRPr="006E742C">
                    <w:rPr>
                      <w:iCs/>
                      <w:sz w:val="16"/>
                      <w:szCs w:val="16"/>
                    </w:rPr>
                    <w:t>2026</w:t>
                  </w:r>
                </w:p>
              </w:tc>
              <w:tc>
                <w:tcPr>
                  <w:tcW w:w="2386" w:type="dxa"/>
                  <w:vAlign w:val="center"/>
                </w:tcPr>
                <w:p w14:paraId="5A0B9E07" w14:textId="4888BE18" w:rsidR="00F350A6" w:rsidRPr="006E742C" w:rsidRDefault="00051EB7" w:rsidP="00051EB7">
                  <w:pPr>
                    <w:ind w:right="324"/>
                    <w:jc w:val="both"/>
                    <w:rPr>
                      <w:iCs/>
                      <w:sz w:val="16"/>
                      <w:szCs w:val="16"/>
                    </w:rPr>
                  </w:pPr>
                  <w:r w:rsidRPr="006E742C">
                    <w:rPr>
                      <w:iCs/>
                      <w:sz w:val="16"/>
                      <w:szCs w:val="16"/>
                    </w:rPr>
                    <w:t>Lielākā daļa</w:t>
                  </w:r>
                  <w:r w:rsidR="00F350A6" w:rsidRPr="006E742C">
                    <w:rPr>
                      <w:iCs/>
                      <w:sz w:val="16"/>
                      <w:szCs w:val="16"/>
                    </w:rPr>
                    <w:t xml:space="preserve"> [218] </w:t>
                  </w:r>
                  <w:r w:rsidRPr="006E742C">
                    <w:rPr>
                      <w:iCs/>
                      <w:sz w:val="16"/>
                      <w:szCs w:val="16"/>
                    </w:rPr>
                    <w:t>no tehniskajiem līdzekļiem ir piegādāti 2024. gadā</w:t>
                  </w:r>
                  <w:r w:rsidR="00F350A6" w:rsidRPr="006E742C">
                    <w:rPr>
                      <w:iCs/>
                      <w:sz w:val="16"/>
                      <w:szCs w:val="16"/>
                    </w:rPr>
                    <w:t>.</w:t>
                  </w:r>
                </w:p>
                <w:p w14:paraId="0ABA6171" w14:textId="344D3DCC" w:rsidR="00F350A6" w:rsidRPr="006E742C" w:rsidRDefault="00051EB7" w:rsidP="00051EB7">
                  <w:pPr>
                    <w:ind w:right="324"/>
                    <w:jc w:val="both"/>
                    <w:rPr>
                      <w:iCs/>
                      <w:sz w:val="16"/>
                      <w:szCs w:val="16"/>
                    </w:rPr>
                  </w:pPr>
                  <w:r w:rsidRPr="006E742C">
                    <w:rPr>
                      <w:iCs/>
                      <w:sz w:val="16"/>
                      <w:szCs w:val="16"/>
                    </w:rPr>
                    <w:t xml:space="preserve">Sagaidāmais piegādes laiks atlikušajiem tehniskajiem līdzekļiem </w:t>
                  </w:r>
                  <w:r w:rsidR="00F350A6" w:rsidRPr="006E742C">
                    <w:rPr>
                      <w:iCs/>
                      <w:sz w:val="16"/>
                      <w:szCs w:val="16"/>
                    </w:rPr>
                    <w:t>[16]</w:t>
                  </w:r>
                  <w:r w:rsidRPr="006E742C">
                    <w:rPr>
                      <w:iCs/>
                      <w:sz w:val="16"/>
                      <w:szCs w:val="16"/>
                    </w:rPr>
                    <w:t xml:space="preserve"> ir 2026. gadā.</w:t>
                  </w:r>
                </w:p>
              </w:tc>
            </w:tr>
          </w:tbl>
          <w:p w14:paraId="575BAEFC" w14:textId="775866FF" w:rsidR="000B4292" w:rsidRPr="006E742C" w:rsidRDefault="000B4292" w:rsidP="009D1E0F"/>
        </w:tc>
      </w:tr>
    </w:tbl>
    <w:p w14:paraId="175858FC" w14:textId="40871368" w:rsidR="00AD502C" w:rsidRPr="006E742C" w:rsidRDefault="007F0153" w:rsidP="007F0153">
      <w:pPr>
        <w:pStyle w:val="ManualHeading1"/>
        <w:rPr>
          <w:noProof/>
        </w:rPr>
      </w:pPr>
      <w:r w:rsidRPr="006E742C">
        <w:lastRenderedPageBreak/>
        <w:t>3.</w:t>
      </w:r>
      <w:r w:rsidRPr="006E742C">
        <w:tab/>
      </w:r>
      <w:r w:rsidR="00AD502C" w:rsidRPr="006E742C">
        <w:rPr>
          <w:noProof/>
        </w:rPr>
        <w:t xml:space="preserve">Savienības </w:t>
      </w:r>
      <w:r w:rsidR="00AD502C" w:rsidRPr="006E742C">
        <w:rPr>
          <w:i/>
          <w:noProof/>
        </w:rPr>
        <w:t>acquis</w:t>
      </w:r>
      <w:r w:rsidR="00AD502C" w:rsidRPr="006E742C">
        <w:rPr>
          <w:noProof/>
        </w:rPr>
        <w:t xml:space="preserve"> īstenošana – Regulas (ES) 2021/1148 29. panta 2. punkta d) apakšpunkts</w:t>
      </w:r>
    </w:p>
    <w:p w14:paraId="335A8581" w14:textId="59C8A851" w:rsidR="00AD502C" w:rsidRPr="006E742C" w:rsidRDefault="00F12B44" w:rsidP="00C51DAB">
      <w:pPr>
        <w:jc w:val="both"/>
        <w:rPr>
          <w:noProof/>
          <w:sz w:val="22"/>
        </w:rPr>
      </w:pPr>
      <w:r w:rsidRPr="006E742C">
        <w:rPr>
          <w:noProof/>
          <w:sz w:val="22"/>
        </w:rPr>
        <w:t xml:space="preserve">Īsi aprakstiet, kā programma grāmatvedības gadā ir palīdzējusi īstenot attiecīgo Savienības </w:t>
      </w:r>
      <w:r w:rsidRPr="006E742C">
        <w:rPr>
          <w:i/>
          <w:noProof/>
          <w:sz w:val="22"/>
        </w:rPr>
        <w:t>acquis</w:t>
      </w:r>
      <w:r w:rsidRPr="006E742C">
        <w:rPr>
          <w:noProof/>
          <w:sz w:val="22"/>
        </w:rPr>
        <w:t xml:space="preserve"> (Savienības tiesību aktu kopumu), jo īpaši Šengenas, robežu pārvaldības un vīzu politikas jomā, kā arī visus attiecīgos rīcības plānus.</w:t>
      </w:r>
    </w:p>
    <w:tbl>
      <w:tblPr>
        <w:tblStyle w:val="TableGrid"/>
        <w:tblW w:w="0" w:type="auto"/>
        <w:tblLook w:val="04A0" w:firstRow="1" w:lastRow="0" w:firstColumn="1" w:lastColumn="0" w:noHBand="0" w:noVBand="1"/>
      </w:tblPr>
      <w:tblGrid>
        <w:gridCol w:w="9063"/>
      </w:tblGrid>
      <w:tr w:rsidR="006E742C" w:rsidRPr="006E742C" w14:paraId="19CB3DC9" w14:textId="77777777" w:rsidTr="00E45665">
        <w:tc>
          <w:tcPr>
            <w:tcW w:w="9289" w:type="dxa"/>
          </w:tcPr>
          <w:p w14:paraId="7603FFD1" w14:textId="6A435D29" w:rsidR="00BB6E1E" w:rsidRDefault="00CE6F79" w:rsidP="00BB6E1E">
            <w:pPr>
              <w:pStyle w:val="Personnequisigne"/>
              <w:rPr>
                <w:noProof/>
                <w:sz w:val="22"/>
              </w:rPr>
            </w:pPr>
            <w:r w:rsidRPr="006E742C">
              <w:rPr>
                <w:noProof/>
                <w:sz w:val="22"/>
              </w:rPr>
              <w:t>Šeit ierakstiet tekstu. Ne vairāk kā 4000 rakstzīmes.</w:t>
            </w:r>
          </w:p>
          <w:p w14:paraId="3559DF0A" w14:textId="77777777" w:rsidR="0002745A" w:rsidRPr="0002745A" w:rsidRDefault="0002745A" w:rsidP="0002745A">
            <w:pPr>
              <w:pStyle w:val="Institutionquisigne"/>
              <w:spacing w:before="0"/>
            </w:pPr>
          </w:p>
          <w:p w14:paraId="3625A5D6" w14:textId="382B860B" w:rsidR="008F6061" w:rsidRPr="008F6061" w:rsidRDefault="0002745A" w:rsidP="00A059A1">
            <w:pPr>
              <w:ind w:firstLine="743"/>
              <w:jc w:val="both"/>
              <w:rPr>
                <w:sz w:val="22"/>
                <w:szCs w:val="22"/>
              </w:rPr>
            </w:pPr>
            <w:r w:rsidRPr="0002745A">
              <w:rPr>
                <w:sz w:val="22"/>
                <w:szCs w:val="22"/>
              </w:rPr>
              <w:t xml:space="preserve">Projektu ietvaros tiek nodrošināta vienota Savienības </w:t>
            </w:r>
            <w:proofErr w:type="spellStart"/>
            <w:r w:rsidRPr="0002745A">
              <w:rPr>
                <w:i/>
                <w:iCs/>
                <w:sz w:val="22"/>
                <w:szCs w:val="22"/>
              </w:rPr>
              <w:t>acquis</w:t>
            </w:r>
            <w:proofErr w:type="spellEnd"/>
            <w:r w:rsidRPr="0002745A">
              <w:rPr>
                <w:sz w:val="22"/>
                <w:szCs w:val="22"/>
              </w:rPr>
              <w:t xml:space="preserve"> piemērošana attiecībā uz vīzām, ieskaitot turpmāku kopējās vīzu politikas attīstīšanu un modernizēšanu, kā arī vīzu pieteikumu iesniedzējiem nodrošināti efektīvi un klientiem draudzīgi pakalpojumi</w:t>
            </w:r>
            <w:r w:rsidR="008F6061">
              <w:rPr>
                <w:sz w:val="22"/>
                <w:szCs w:val="22"/>
              </w:rPr>
              <w:t xml:space="preserve">. </w:t>
            </w:r>
          </w:p>
          <w:p w14:paraId="5E0BE4D6" w14:textId="77777777" w:rsidR="008F6061" w:rsidRPr="008F6061" w:rsidRDefault="008F6061" w:rsidP="001D249C">
            <w:pPr>
              <w:jc w:val="both"/>
              <w:rPr>
                <w:sz w:val="22"/>
                <w:szCs w:val="22"/>
              </w:rPr>
            </w:pPr>
          </w:p>
          <w:p w14:paraId="29801C3C" w14:textId="77777777" w:rsidR="00F47442" w:rsidRPr="008F6061" w:rsidRDefault="00F47442" w:rsidP="00A059A1">
            <w:pPr>
              <w:ind w:firstLine="743"/>
              <w:jc w:val="both"/>
              <w:rPr>
                <w:sz w:val="22"/>
                <w:szCs w:val="22"/>
              </w:rPr>
            </w:pPr>
            <w:r w:rsidRPr="008F6061">
              <w:rPr>
                <w:sz w:val="22"/>
                <w:szCs w:val="22"/>
              </w:rPr>
              <w:t>Lai uzlabotu Šengenas zonas ārējās robežas pārvaldību un sniegtu ieguldījumu ES iekšējā drošībā:</w:t>
            </w:r>
          </w:p>
          <w:p w14:paraId="30C7AFC0" w14:textId="18F8284F" w:rsidR="001D249C" w:rsidRPr="00A059A1" w:rsidRDefault="00A059A1" w:rsidP="00A059A1">
            <w:pPr>
              <w:pStyle w:val="ListParagraph"/>
              <w:numPr>
                <w:ilvl w:val="0"/>
                <w:numId w:val="46"/>
              </w:numPr>
              <w:rPr>
                <w:sz w:val="22"/>
              </w:rPr>
            </w:pPr>
            <w:proofErr w:type="spellStart"/>
            <w:r>
              <w:rPr>
                <w:sz w:val="22"/>
              </w:rPr>
              <w:t>s</w:t>
            </w:r>
            <w:r w:rsidR="001D249C" w:rsidRPr="00A059A1">
              <w:rPr>
                <w:sz w:val="22"/>
              </w:rPr>
              <w:t>adarbspējas</w:t>
            </w:r>
            <w:proofErr w:type="spellEnd"/>
            <w:r w:rsidR="001D249C" w:rsidRPr="00A059A1">
              <w:rPr>
                <w:sz w:val="22"/>
              </w:rPr>
              <w:t xml:space="preserve"> jomā, projektā tiks izstrādāta dokumentācija IT risinājumu savstarpējai sadarbspējai un iekļaušanai kopējā ES sadarbspējas ietvarā robežu, vīzu, policijas, patvēruma un migrācijas jomā atbilstoši Eiropas Parlamenta un Padomes Regulām (ES) 2019/817 un (ES) 2019/818.</w:t>
            </w:r>
            <w:r w:rsidR="00F47442" w:rsidRPr="00A059A1">
              <w:rPr>
                <w:sz w:val="22"/>
              </w:rPr>
              <w:t xml:space="preserve"> Vienota sistēma tiek izveidota </w:t>
            </w:r>
            <w:proofErr w:type="spellStart"/>
            <w:r w:rsidR="00F47442" w:rsidRPr="00A059A1">
              <w:rPr>
                <w:sz w:val="22"/>
              </w:rPr>
              <w:t>sadarspējai</w:t>
            </w:r>
            <w:proofErr w:type="spellEnd"/>
            <w:r w:rsidR="00F47442" w:rsidRPr="00A059A1">
              <w:rPr>
                <w:sz w:val="22"/>
              </w:rPr>
              <w:t xml:space="preserve"> starp iesaistītajām ES informācijas sistēmām (ieceļošanas/izceļošanas sistēma (EES), vīzu informācijas sistēma (VIS), Eiropas ceļojumu informācijas un atļauju sistēma (ETIAS), </w:t>
            </w:r>
            <w:proofErr w:type="spellStart"/>
            <w:r w:rsidR="00F47442" w:rsidRPr="00A059A1">
              <w:rPr>
                <w:sz w:val="22"/>
              </w:rPr>
              <w:t>Eurodac</w:t>
            </w:r>
            <w:proofErr w:type="spellEnd"/>
            <w:r w:rsidR="00F47442" w:rsidRPr="00A059A1">
              <w:rPr>
                <w:sz w:val="22"/>
              </w:rPr>
              <w:t>, Šengenas Informācijas sistēma (SIS), Eiropas Sodāmības reģistru informācijas sistēma trešo valstu valstspiederīgajiem (ECRIS-TCN);</w:t>
            </w:r>
          </w:p>
          <w:p w14:paraId="7DD6988F" w14:textId="77777777" w:rsidR="00F47442" w:rsidRPr="008F6061" w:rsidRDefault="00F47442" w:rsidP="00993054">
            <w:pPr>
              <w:pStyle w:val="ListParagraph"/>
              <w:numPr>
                <w:ilvl w:val="0"/>
                <w:numId w:val="40"/>
              </w:numPr>
              <w:rPr>
                <w:rFonts w:eastAsia="Times New Roman"/>
                <w:sz w:val="22"/>
                <w:lang w:eastAsia="lv-LV"/>
              </w:rPr>
            </w:pPr>
            <w:r w:rsidRPr="008F6061">
              <w:rPr>
                <w:rFonts w:eastAsia="Times New Roman"/>
                <w:sz w:val="22"/>
                <w:lang w:eastAsia="lv-LV"/>
              </w:rPr>
              <w:t>tiek nodrošināta valsts ārējās sauszemes robežas apsardzībai nepieciešamā tehnoloģiskā risinājuma izbūve;</w:t>
            </w:r>
          </w:p>
          <w:p w14:paraId="0F7E6F63" w14:textId="17EF3C82" w:rsidR="00F47442" w:rsidRPr="008F6061" w:rsidRDefault="00F47442" w:rsidP="00993054">
            <w:pPr>
              <w:pStyle w:val="ListParagraph"/>
              <w:numPr>
                <w:ilvl w:val="0"/>
                <w:numId w:val="40"/>
              </w:numPr>
              <w:rPr>
                <w:rFonts w:eastAsia="Times New Roman"/>
                <w:sz w:val="22"/>
                <w:lang w:eastAsia="lv-LV"/>
              </w:rPr>
            </w:pPr>
            <w:r w:rsidRPr="008F6061">
              <w:rPr>
                <w:rFonts w:eastAsia="Times New Roman"/>
                <w:sz w:val="22"/>
                <w:lang w:eastAsia="lv-LV"/>
              </w:rPr>
              <w:t>tiek stiprinātas VRS spējas organizēt elastīgus reaģēšanas pasākumus un progresīvu pieeju integrētai robežas pārvaldībai atbilstoši ES prasībām;</w:t>
            </w:r>
          </w:p>
          <w:p w14:paraId="059D7610" w14:textId="77777777" w:rsidR="00F47442" w:rsidRPr="008F6061" w:rsidRDefault="00F47442" w:rsidP="00993054">
            <w:pPr>
              <w:pStyle w:val="ListParagraph"/>
              <w:numPr>
                <w:ilvl w:val="0"/>
                <w:numId w:val="40"/>
              </w:numPr>
              <w:rPr>
                <w:rFonts w:eastAsia="Times New Roman"/>
                <w:sz w:val="22"/>
                <w:lang w:eastAsia="lv-LV"/>
              </w:rPr>
            </w:pPr>
            <w:proofErr w:type="spellStart"/>
            <w:r w:rsidRPr="008F6061">
              <w:rPr>
                <w:rFonts w:eastAsia="Times New Roman"/>
                <w:sz w:val="22"/>
                <w:lang w:eastAsia="lv-LV"/>
              </w:rPr>
              <w:t>Frontex</w:t>
            </w:r>
            <w:proofErr w:type="spellEnd"/>
            <w:r w:rsidRPr="008F6061">
              <w:rPr>
                <w:rFonts w:eastAsia="Times New Roman"/>
                <w:sz w:val="22"/>
                <w:lang w:eastAsia="lv-LV"/>
              </w:rPr>
              <w:t xml:space="preserve"> tehniskā aprīkojuma rezervē reģistrēta un dalībai kopīgajās operācijās pieejamā jūras un gaisa robežu uzraudzības tehniskā aprīkojuma skaita palielināšana nodrošinās </w:t>
            </w:r>
            <w:proofErr w:type="spellStart"/>
            <w:r w:rsidRPr="008F6061">
              <w:rPr>
                <w:rFonts w:eastAsia="Times New Roman"/>
                <w:sz w:val="22"/>
                <w:lang w:eastAsia="lv-LV"/>
              </w:rPr>
              <w:t>Frontex</w:t>
            </w:r>
            <w:proofErr w:type="spellEnd"/>
            <w:r w:rsidRPr="008F6061">
              <w:rPr>
                <w:rFonts w:eastAsia="Times New Roman"/>
                <w:sz w:val="22"/>
                <w:lang w:eastAsia="lv-LV"/>
              </w:rPr>
              <w:t xml:space="preserve"> spējas īstenot operatīvās darbības saskaņā ar Eiropas integrētās robežu pārvaldības koncepciju;</w:t>
            </w:r>
          </w:p>
          <w:p w14:paraId="36850EA6" w14:textId="77777777" w:rsidR="00F47442" w:rsidRPr="008F6061" w:rsidRDefault="00F47442" w:rsidP="00993054">
            <w:pPr>
              <w:pStyle w:val="ListParagraph"/>
              <w:numPr>
                <w:ilvl w:val="0"/>
                <w:numId w:val="40"/>
              </w:numPr>
            </w:pPr>
            <w:r w:rsidRPr="008F6061">
              <w:rPr>
                <w:rFonts w:eastAsia="Times New Roman"/>
                <w:sz w:val="22"/>
                <w:lang w:eastAsia="lv-LV"/>
              </w:rPr>
              <w:t>nodrošinot sakaru virsnieku darbību ārzemēs, tiek risinātas problēmas, kas saistītas ar nelegālās migrācijas izcelsmes vietām un tranzītu caur Gruziju, Ukrainu, Moldovu un Azerbaidžānu.</w:t>
            </w:r>
          </w:p>
          <w:p w14:paraId="32C0640E" w14:textId="1A9D2CA2" w:rsidR="008F6061" w:rsidRPr="008F6061" w:rsidRDefault="008F6061" w:rsidP="00A059A1">
            <w:pPr>
              <w:ind w:firstLine="743"/>
              <w:jc w:val="both"/>
              <w:rPr>
                <w:sz w:val="22"/>
                <w:szCs w:val="22"/>
              </w:rPr>
            </w:pPr>
            <w:r w:rsidRPr="008F6061">
              <w:rPr>
                <w:sz w:val="22"/>
                <w:szCs w:val="22"/>
              </w:rPr>
              <w:lastRenderedPageBreak/>
              <w:t>Vīzu politikas jomā, projektā par konsulāro amatpersonu profesionālo sagatavotību, mācības Latvijas pārstāvniecību ārvalstīs konsulārajām amatpersonām nodrošinās nepieciešamās zināšanas vīzu izsniegšanas jautājumos atbilstoši Šengenas robežu kodeksa un Vīzu kodeksa prasībām.</w:t>
            </w:r>
          </w:p>
        </w:tc>
      </w:tr>
    </w:tbl>
    <w:p w14:paraId="250E138D" w14:textId="66C8CDAB" w:rsidR="00AD502C" w:rsidRPr="006E742C" w:rsidRDefault="007F0153" w:rsidP="007F0153">
      <w:pPr>
        <w:pStyle w:val="ManualHeading1"/>
        <w:rPr>
          <w:noProof/>
        </w:rPr>
      </w:pPr>
      <w:r w:rsidRPr="006E742C">
        <w:lastRenderedPageBreak/>
        <w:t>4.</w:t>
      </w:r>
      <w:r w:rsidRPr="006E742C">
        <w:tab/>
      </w:r>
      <w:r w:rsidR="00AD502C" w:rsidRPr="006E742C">
        <w:rPr>
          <w:noProof/>
        </w:rPr>
        <w:t>Komunikācija un pamanāmība – Regulas (ES) 2021/1148 29. panta 2. punkta e) apakšpunkts</w:t>
      </w:r>
    </w:p>
    <w:p w14:paraId="2810BF4C" w14:textId="77777777" w:rsidR="00AD502C" w:rsidRPr="006E742C" w:rsidRDefault="00F12B44" w:rsidP="00000DA8">
      <w:pPr>
        <w:jc w:val="both"/>
        <w:rPr>
          <w:noProof/>
          <w:sz w:val="22"/>
        </w:rPr>
      </w:pPr>
      <w:r w:rsidRPr="006E742C">
        <w:rPr>
          <w:noProof/>
          <w:sz w:val="22"/>
        </w:rPr>
        <w:t>Aprakstiet, kā pārskata gadā tika veiktas komunikācijas un pamanāmības darbības.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6E742C" w:rsidRPr="006E742C" w14:paraId="5C4BEE2B" w14:textId="77777777" w:rsidTr="00B557B8">
        <w:trPr>
          <w:trHeight w:val="2258"/>
        </w:trPr>
        <w:tc>
          <w:tcPr>
            <w:tcW w:w="9289" w:type="dxa"/>
          </w:tcPr>
          <w:p w14:paraId="2AE97482" w14:textId="77777777" w:rsidR="00AD502C" w:rsidRPr="006E742C" w:rsidRDefault="00CE6F79" w:rsidP="008F6061">
            <w:pPr>
              <w:pStyle w:val="Personnequisigne"/>
              <w:rPr>
                <w:noProof/>
                <w:sz w:val="22"/>
              </w:rPr>
            </w:pPr>
            <w:r w:rsidRPr="006E742C">
              <w:rPr>
                <w:noProof/>
                <w:sz w:val="22"/>
              </w:rPr>
              <w:t>Šeit ierakstiet tekstu. Ne vairāk kā 4000 rakstzīmes.</w:t>
            </w:r>
          </w:p>
          <w:p w14:paraId="4E6DC83C" w14:textId="5CDE8A8C" w:rsidR="003B3855" w:rsidRPr="006E742C" w:rsidRDefault="003B3855" w:rsidP="008F6061">
            <w:pPr>
              <w:spacing w:line="259" w:lineRule="auto"/>
              <w:ind w:firstLine="709"/>
              <w:jc w:val="both"/>
              <w:rPr>
                <w:rFonts w:eastAsia="Calibri"/>
                <w:sz w:val="22"/>
                <w:szCs w:val="22"/>
                <w:shd w:val="clear" w:color="auto" w:fill="FFFFFF"/>
                <w:lang w:eastAsia="en-US"/>
              </w:rPr>
            </w:pPr>
            <w:r w:rsidRPr="006E742C">
              <w:rPr>
                <w:rFonts w:eastAsia="Calibri"/>
                <w:sz w:val="22"/>
                <w:szCs w:val="22"/>
                <w:shd w:val="clear" w:color="auto" w:fill="FFFFFF"/>
                <w:lang w:eastAsia="en-US"/>
              </w:rPr>
              <w:t xml:space="preserve">Iekšlietu ministrija sadarbībā ar ES iekšlietu fondu finansējuma saņēmējiem grāmatvedības </w:t>
            </w:r>
            <w:r w:rsidR="002237C1" w:rsidRPr="006E742C">
              <w:rPr>
                <w:rFonts w:eastAsia="Calibri"/>
                <w:sz w:val="22"/>
                <w:szCs w:val="22"/>
                <w:shd w:val="clear" w:color="auto" w:fill="FFFFFF"/>
                <w:lang w:eastAsia="en-US"/>
              </w:rPr>
              <w:t>perioda</w:t>
            </w:r>
            <w:r w:rsidRPr="006E742C">
              <w:rPr>
                <w:rFonts w:eastAsia="Calibri"/>
                <w:sz w:val="22"/>
                <w:szCs w:val="22"/>
                <w:shd w:val="clear" w:color="auto" w:fill="FFFFFF"/>
                <w:lang w:eastAsia="en-US"/>
              </w:rPr>
              <w:t xml:space="preserve"> ietvaros ir veiksmīgi īstenojusi plašu komunikācijas aktivitāšu kopumu, lai informētu sabiedrību par ES iekšlietu fondu ieguldījumu Latvijas un visas ES drošības stiprināšanā.</w:t>
            </w:r>
          </w:p>
          <w:p w14:paraId="64A79643" w14:textId="77777777" w:rsidR="003B3855" w:rsidRPr="006E742C" w:rsidRDefault="003B3855" w:rsidP="008F6061">
            <w:pPr>
              <w:spacing w:line="259" w:lineRule="auto"/>
              <w:ind w:firstLine="709"/>
              <w:jc w:val="both"/>
              <w:rPr>
                <w:rFonts w:eastAsia="Calibri"/>
                <w:sz w:val="22"/>
                <w:szCs w:val="22"/>
                <w:shd w:val="clear" w:color="auto" w:fill="FFFFFF"/>
                <w:lang w:eastAsia="en-US"/>
              </w:rPr>
            </w:pPr>
            <w:r w:rsidRPr="006E742C">
              <w:rPr>
                <w:rFonts w:eastAsia="Calibri"/>
                <w:sz w:val="22"/>
                <w:szCs w:val="22"/>
                <w:shd w:val="clear" w:color="auto" w:fill="FFFFFF"/>
                <w:lang w:eastAsia="en-US"/>
              </w:rPr>
              <w:t>Komunikācijas aktivitāšu mērķis ir bijis sekot Komunikācijas stratēģijā ES fondiem 2021.–2027. gada plānošanas periodā un Atveseļošanas fondam Latvijā (turpmāk – Komunikācijas stratēģija) norādītājam, proti, veicināt sabiedrības izpratni par ES fondu finansēto projektu nozīmi integrētas robežu pārvaldības, iekšējās drošības un migrācijas jomās, kā arī sekmēt sabiedrības atbalstu un uzticēšanos ES iekšlietu fondu projektiem. Komunikācijas aktivitāšu kopuma īstenošana ir bijusi īpaši svarīga, ņemot vērā pieaugošos drošības izaicinājumus Eiropā.</w:t>
            </w:r>
          </w:p>
          <w:p w14:paraId="0C3C7AD5" w14:textId="0ADECBE9" w:rsidR="003B3855" w:rsidRPr="00E7469C" w:rsidRDefault="00E7469C" w:rsidP="00E7469C">
            <w:pPr>
              <w:spacing w:line="259" w:lineRule="auto"/>
              <w:ind w:firstLine="709"/>
              <w:jc w:val="both"/>
              <w:rPr>
                <w:rFonts w:eastAsiaTheme="minorHAnsi"/>
                <w:i/>
                <w:sz w:val="22"/>
                <w:szCs w:val="22"/>
                <w:lang w:eastAsia="en-US"/>
              </w:rPr>
            </w:pPr>
            <w:r w:rsidRPr="00E7469C">
              <w:rPr>
                <w:rFonts w:eastAsiaTheme="minorHAnsi"/>
                <w:sz w:val="22"/>
                <w:szCs w:val="22"/>
                <w:lang w:eastAsia="en-US"/>
              </w:rPr>
              <w:t xml:space="preserve">Atbilstoši Komunikācijas stratēģijai un Iekšējās drošības fonda komunikācijas plānam, </w:t>
            </w:r>
            <w:proofErr w:type="spellStart"/>
            <w:r w:rsidRPr="00E7469C">
              <w:rPr>
                <w:rFonts w:eastAsiaTheme="minorHAnsi"/>
                <w:sz w:val="22"/>
                <w:szCs w:val="22"/>
                <w:lang w:eastAsia="en-US"/>
              </w:rPr>
              <w:t>Iekšlietu</w:t>
            </w:r>
            <w:proofErr w:type="spellEnd"/>
            <w:r w:rsidRPr="00E7469C">
              <w:rPr>
                <w:rFonts w:eastAsiaTheme="minorHAnsi"/>
                <w:sz w:val="22"/>
                <w:szCs w:val="22"/>
                <w:lang w:eastAsia="en-US"/>
              </w:rPr>
              <w:t xml:space="preserve"> ministrijas pārraudzībā esošo ES fondu un finansiālā atbalsta instrumenta komunikācijas efektivitāte tika izvērtēta sabiedriskās domas pētījuma ietvaros, kuru Finanšu ministrija kā ES fondu komunikācijas nacionālais koordinators organizēja, lai noskaidrotu iedzīvotāju informētību par ES fondiem un programmām. Kopīgajā </w:t>
            </w:r>
            <w:proofErr w:type="spellStart"/>
            <w:r w:rsidRPr="00E7469C">
              <w:rPr>
                <w:rFonts w:eastAsiaTheme="minorHAnsi"/>
                <w:sz w:val="22"/>
                <w:szCs w:val="22"/>
                <w:lang w:eastAsia="en-US"/>
              </w:rPr>
              <w:t>izvērtējumā</w:t>
            </w:r>
            <w:proofErr w:type="spellEnd"/>
            <w:r w:rsidRPr="00E7469C">
              <w:rPr>
                <w:rFonts w:eastAsiaTheme="minorHAnsi"/>
                <w:sz w:val="22"/>
                <w:szCs w:val="22"/>
                <w:lang w:eastAsia="en-US"/>
              </w:rPr>
              <w:t xml:space="preserve"> par 2024. gadu ar pārējiem ES fondiem, specifiski tika apzināta arī tā respondentu procentuālā daļa, kuri ir informēti par ES fondiem ar atbalsta pasākumiem migrācijas, robežu un drošības jomās. Komunikācijas stratēģijā noteiktais mērķis sabiedrības kopējai informētībai par ES fondiem migrācijas, robežu un drošības jomās (7,5%) ir ievērojami pārsniegts, 2024. gadā sasniedzot 16%.</w:t>
            </w:r>
          </w:p>
          <w:p w14:paraId="074105D7" w14:textId="43BE4335" w:rsidR="003B3855" w:rsidRPr="006E742C" w:rsidRDefault="00A2712A" w:rsidP="008F6061">
            <w:pPr>
              <w:spacing w:line="259" w:lineRule="auto"/>
              <w:ind w:firstLine="709"/>
              <w:jc w:val="both"/>
              <w:rPr>
                <w:rFonts w:eastAsia="Calibri"/>
                <w:sz w:val="22"/>
                <w:szCs w:val="22"/>
                <w:shd w:val="clear" w:color="auto" w:fill="FFFFFF"/>
                <w:lang w:eastAsia="en-US"/>
              </w:rPr>
            </w:pPr>
            <w:r>
              <w:rPr>
                <w:rFonts w:eastAsia="Calibri"/>
                <w:sz w:val="22"/>
                <w:szCs w:val="22"/>
                <w:shd w:val="clear" w:color="auto" w:fill="FFFFFF"/>
                <w:lang w:eastAsia="en-US"/>
              </w:rPr>
              <w:t>K</w:t>
            </w:r>
            <w:r w:rsidR="003B3855" w:rsidRPr="006E742C">
              <w:rPr>
                <w:rFonts w:eastAsia="Calibri"/>
                <w:sz w:val="22"/>
                <w:szCs w:val="22"/>
                <w:shd w:val="clear" w:color="auto" w:fill="FFFFFF"/>
                <w:lang w:eastAsia="en-US"/>
              </w:rPr>
              <w:t>omunikācijas jomā ir veikti šādi pasākumi</w:t>
            </w:r>
            <w:r w:rsidR="003D73F3">
              <w:rPr>
                <w:rFonts w:eastAsia="Calibri"/>
                <w:sz w:val="22"/>
                <w:szCs w:val="22"/>
                <w:shd w:val="clear" w:color="auto" w:fill="FFFFFF"/>
                <w:lang w:eastAsia="en-US"/>
              </w:rPr>
              <w:t xml:space="preserve"> (detalizētāku informāciju par katru pasākumu skatīt ziņojuma 2. pielikumā)</w:t>
            </w:r>
            <w:r w:rsidR="003B3855" w:rsidRPr="006E742C">
              <w:rPr>
                <w:rFonts w:eastAsia="Calibri"/>
                <w:sz w:val="22"/>
                <w:szCs w:val="22"/>
                <w:shd w:val="clear" w:color="auto" w:fill="FFFFFF"/>
                <w:lang w:eastAsia="en-US"/>
              </w:rPr>
              <w:t>:</w:t>
            </w:r>
          </w:p>
          <w:p w14:paraId="4AA8A3C5" w14:textId="77777777" w:rsidR="00A2712A" w:rsidRPr="00A2712A" w:rsidRDefault="003B3855" w:rsidP="00A2712A">
            <w:pPr>
              <w:pStyle w:val="ListParagraph"/>
              <w:numPr>
                <w:ilvl w:val="0"/>
                <w:numId w:val="45"/>
              </w:numPr>
              <w:spacing w:line="259" w:lineRule="auto"/>
              <w:ind w:left="743"/>
              <w:rPr>
                <w:rFonts w:eastAsia="Calibri"/>
                <w:bCs/>
                <w:sz w:val="22"/>
                <w:shd w:val="clear" w:color="auto" w:fill="FFFFFF"/>
              </w:rPr>
            </w:pPr>
            <w:r w:rsidRPr="00A2712A">
              <w:rPr>
                <w:rFonts w:eastAsia="Calibri"/>
                <w:bCs/>
                <w:sz w:val="22"/>
                <w:shd w:val="clear" w:color="auto" w:fill="FFFFFF"/>
              </w:rPr>
              <w:t>Satura veidošana un izplatīšana tīmekļvietnēs</w:t>
            </w:r>
            <w:r w:rsidR="00A2712A" w:rsidRPr="00A2712A">
              <w:rPr>
                <w:rFonts w:eastAsia="Calibri"/>
                <w:bCs/>
                <w:sz w:val="22"/>
                <w:shd w:val="clear" w:color="auto" w:fill="FFFFFF"/>
              </w:rPr>
              <w:t>;</w:t>
            </w:r>
          </w:p>
          <w:p w14:paraId="1B5004FF" w14:textId="0EA2B2B9" w:rsidR="00A2712A" w:rsidRPr="00A2712A" w:rsidRDefault="003B3855" w:rsidP="00A2712A">
            <w:pPr>
              <w:pStyle w:val="ListParagraph"/>
              <w:numPr>
                <w:ilvl w:val="0"/>
                <w:numId w:val="45"/>
              </w:numPr>
              <w:spacing w:line="259" w:lineRule="auto"/>
              <w:ind w:left="743"/>
              <w:rPr>
                <w:rFonts w:eastAsia="Calibri"/>
                <w:bCs/>
                <w:sz w:val="22"/>
                <w:shd w:val="clear" w:color="auto" w:fill="FFFFFF"/>
              </w:rPr>
            </w:pPr>
            <w:r w:rsidRPr="00A2712A">
              <w:rPr>
                <w:rFonts w:eastAsia="Calibri"/>
                <w:bCs/>
                <w:sz w:val="22"/>
                <w:shd w:val="clear" w:color="auto" w:fill="FFFFFF"/>
              </w:rPr>
              <w:t xml:space="preserve">Preses </w:t>
            </w:r>
            <w:proofErr w:type="spellStart"/>
            <w:r w:rsidRPr="00A2712A">
              <w:rPr>
                <w:rFonts w:eastAsia="Calibri"/>
                <w:bCs/>
                <w:sz w:val="22"/>
                <w:shd w:val="clear" w:color="auto" w:fill="FFFFFF"/>
              </w:rPr>
              <w:t>relīzes</w:t>
            </w:r>
            <w:proofErr w:type="spellEnd"/>
            <w:r w:rsidRPr="00A2712A">
              <w:rPr>
                <w:rFonts w:eastAsia="Calibri"/>
                <w:bCs/>
                <w:sz w:val="22"/>
                <w:shd w:val="clear" w:color="auto" w:fill="FFFFFF"/>
              </w:rPr>
              <w:t xml:space="preserve"> un sociālo mediju aktivitātes</w:t>
            </w:r>
            <w:r w:rsidR="00A2712A" w:rsidRPr="00A2712A">
              <w:rPr>
                <w:rFonts w:eastAsia="Calibri"/>
                <w:bCs/>
                <w:sz w:val="22"/>
                <w:shd w:val="clear" w:color="auto" w:fill="FFFFFF"/>
              </w:rPr>
              <w:t>;</w:t>
            </w:r>
          </w:p>
          <w:p w14:paraId="6993E532" w14:textId="77777777" w:rsidR="00A2712A" w:rsidRPr="00A2712A" w:rsidRDefault="003B3855" w:rsidP="00A2712A">
            <w:pPr>
              <w:pStyle w:val="ListParagraph"/>
              <w:numPr>
                <w:ilvl w:val="0"/>
                <w:numId w:val="45"/>
              </w:numPr>
              <w:spacing w:line="259" w:lineRule="auto"/>
              <w:ind w:left="743"/>
              <w:rPr>
                <w:rFonts w:eastAsia="Calibri"/>
                <w:bCs/>
                <w:sz w:val="22"/>
                <w:shd w:val="clear" w:color="auto" w:fill="FFFFFF"/>
              </w:rPr>
            </w:pPr>
            <w:r w:rsidRPr="00A2712A">
              <w:rPr>
                <w:rFonts w:eastAsia="Calibri"/>
                <w:bCs/>
                <w:sz w:val="22"/>
                <w:shd w:val="clear" w:color="auto" w:fill="FFFFFF"/>
              </w:rPr>
              <w:t xml:space="preserve">Sadarbība ar ES </w:t>
            </w:r>
            <w:proofErr w:type="spellStart"/>
            <w:r w:rsidRPr="00A2712A">
              <w:rPr>
                <w:rFonts w:eastAsia="Calibri"/>
                <w:bCs/>
                <w:sz w:val="22"/>
                <w:shd w:val="clear" w:color="auto" w:fill="FFFFFF"/>
              </w:rPr>
              <w:t>iekšlietu</w:t>
            </w:r>
            <w:proofErr w:type="spellEnd"/>
            <w:r w:rsidRPr="00A2712A">
              <w:rPr>
                <w:rFonts w:eastAsia="Calibri"/>
                <w:bCs/>
                <w:sz w:val="22"/>
                <w:shd w:val="clear" w:color="auto" w:fill="FFFFFF"/>
              </w:rPr>
              <w:t xml:space="preserve"> fondu finansējuma saņēmējiem</w:t>
            </w:r>
            <w:r w:rsidR="00A2712A" w:rsidRPr="00A2712A">
              <w:rPr>
                <w:rFonts w:eastAsia="Calibri"/>
                <w:bCs/>
                <w:sz w:val="22"/>
                <w:shd w:val="clear" w:color="auto" w:fill="FFFFFF"/>
              </w:rPr>
              <w:t>;</w:t>
            </w:r>
          </w:p>
          <w:p w14:paraId="15314419" w14:textId="5D0D221E" w:rsidR="00D358BA" w:rsidRPr="00A2712A" w:rsidRDefault="003B3855" w:rsidP="00A2712A">
            <w:pPr>
              <w:pStyle w:val="ListParagraph"/>
              <w:numPr>
                <w:ilvl w:val="0"/>
                <w:numId w:val="45"/>
              </w:numPr>
              <w:spacing w:line="259" w:lineRule="auto"/>
              <w:ind w:left="743"/>
              <w:rPr>
                <w:rFonts w:eastAsia="Calibri"/>
                <w:bCs/>
                <w:sz w:val="22"/>
                <w:shd w:val="clear" w:color="auto" w:fill="FFFFFF"/>
              </w:rPr>
            </w:pPr>
            <w:r w:rsidRPr="00A2712A">
              <w:rPr>
                <w:rFonts w:eastAsia="Calibri"/>
                <w:bCs/>
                <w:sz w:val="22"/>
                <w:shd w:val="clear" w:color="auto" w:fill="FFFFFF"/>
              </w:rPr>
              <w:t>Īpašās publicitātes aktivitātes grāmatvedības perioda ietvaros</w:t>
            </w:r>
            <w:r w:rsidR="00A2712A" w:rsidRPr="00A2712A">
              <w:rPr>
                <w:rFonts w:eastAsia="Calibri"/>
                <w:bCs/>
                <w:sz w:val="22"/>
                <w:shd w:val="clear" w:color="auto" w:fill="FFFFFF"/>
              </w:rPr>
              <w:t>.</w:t>
            </w:r>
          </w:p>
          <w:p w14:paraId="25878D7E" w14:textId="78C22E48" w:rsidR="00C51DAB" w:rsidRPr="006E742C" w:rsidRDefault="003B3855" w:rsidP="008F6061">
            <w:pPr>
              <w:spacing w:line="259" w:lineRule="auto"/>
              <w:ind w:firstLine="709"/>
              <w:contextualSpacing/>
              <w:jc w:val="both"/>
              <w:rPr>
                <w:rFonts w:eastAsia="Calibri"/>
                <w:sz w:val="22"/>
                <w:szCs w:val="22"/>
                <w:shd w:val="clear" w:color="auto" w:fill="FFFFFF"/>
                <w:lang w:eastAsia="en-US"/>
              </w:rPr>
            </w:pPr>
            <w:r w:rsidRPr="006E742C">
              <w:rPr>
                <w:rFonts w:eastAsia="Calibri"/>
                <w:sz w:val="22"/>
                <w:szCs w:val="22"/>
                <w:shd w:val="clear" w:color="auto" w:fill="FFFFFF"/>
                <w:lang w:eastAsia="en-US"/>
              </w:rPr>
              <w:t xml:space="preserve">Iekšlietu ministrija sadarbībā ar ES iekšlietu fondu finansējuma saņēmējiem turpinās informēt sabiedrību par ES fondu projektiem, izplatot preses relīzes, izmantojot sociālos medijus, organizējot informatīvus pasākumus, kā arī ievietojot visas aktuālākās ziņas par ES fondu īstenošanu vienotajā tīmekļa portālā </w:t>
            </w:r>
            <w:hyperlink r:id="rId11" w:history="1">
              <w:r w:rsidRPr="006E742C">
                <w:rPr>
                  <w:rFonts w:eastAsia="Calibri"/>
                  <w:sz w:val="22"/>
                  <w:szCs w:val="22"/>
                  <w:u w:val="single"/>
                  <w:shd w:val="clear" w:color="auto" w:fill="FFFFFF"/>
                  <w:lang w:eastAsia="en-US"/>
                </w:rPr>
                <w:t>www.esfondi.lv</w:t>
              </w:r>
            </w:hyperlink>
            <w:r w:rsidRPr="006E742C">
              <w:rPr>
                <w:rFonts w:eastAsia="Calibri"/>
                <w:sz w:val="22"/>
                <w:szCs w:val="22"/>
                <w:shd w:val="clear" w:color="auto" w:fill="FFFFFF"/>
                <w:lang w:eastAsia="en-US"/>
              </w:rPr>
              <w:t xml:space="preserve"> zem sadaļas “Ziņas”.</w:t>
            </w:r>
            <w:r w:rsidRPr="006E742C">
              <w:rPr>
                <w:rFonts w:eastAsia="Calibri"/>
                <w:sz w:val="22"/>
                <w:szCs w:val="22"/>
                <w:vertAlign w:val="superscript"/>
                <w:lang w:eastAsia="en-US"/>
              </w:rPr>
              <w:footnoteReference w:id="29"/>
            </w:r>
            <w:hyperlink w:history="1"/>
          </w:p>
        </w:tc>
      </w:tr>
    </w:tbl>
    <w:p w14:paraId="67FCC7D4" w14:textId="77777777" w:rsidR="00AD502C" w:rsidRPr="006E742C" w:rsidRDefault="00F12B44" w:rsidP="008F6061">
      <w:pPr>
        <w:jc w:val="both"/>
        <w:rPr>
          <w:noProof/>
          <w:sz w:val="22"/>
        </w:rPr>
      </w:pPr>
      <w:r w:rsidRPr="006E742C">
        <w:rPr>
          <w:noProof/>
          <w:sz w:val="22"/>
        </w:rPr>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6E742C" w:rsidRPr="006E742C" w14:paraId="5887B93A" w14:textId="77777777" w:rsidTr="00E45665">
        <w:tc>
          <w:tcPr>
            <w:tcW w:w="9289" w:type="dxa"/>
          </w:tcPr>
          <w:p w14:paraId="7F38566D" w14:textId="77777777" w:rsidR="00622C97" w:rsidRPr="006E742C" w:rsidRDefault="009E5911" w:rsidP="00622C97">
            <w:pPr>
              <w:pStyle w:val="Personnequisigne"/>
              <w:rPr>
                <w:noProof/>
                <w:sz w:val="22"/>
                <w:szCs w:val="20"/>
              </w:rPr>
            </w:pPr>
            <w:hyperlink r:id="rId12" w:history="1">
              <w:r w:rsidR="00622C97" w:rsidRPr="006E742C">
                <w:rPr>
                  <w:rStyle w:val="Hyperlink"/>
                  <w:noProof/>
                  <w:color w:val="auto"/>
                  <w:sz w:val="22"/>
                  <w:szCs w:val="20"/>
                </w:rPr>
                <w:t>https://www.esfondi.lv/sakums</w:t>
              </w:r>
            </w:hyperlink>
            <w:r w:rsidR="00622C97" w:rsidRPr="006E742C">
              <w:rPr>
                <w:noProof/>
                <w:sz w:val="22"/>
                <w:szCs w:val="20"/>
              </w:rPr>
              <w:t xml:space="preserve"> </w:t>
            </w:r>
          </w:p>
          <w:p w14:paraId="678AF28B" w14:textId="70FA95F2" w:rsidR="00AD502C" w:rsidRPr="006E742C" w:rsidRDefault="009E5911" w:rsidP="00E45665">
            <w:pPr>
              <w:pStyle w:val="Personnequisigne"/>
              <w:rPr>
                <w:noProof/>
              </w:rPr>
            </w:pPr>
            <w:hyperlink r:id="rId13" w:history="1">
              <w:r w:rsidR="00622C97" w:rsidRPr="006E742C">
                <w:rPr>
                  <w:rStyle w:val="Hyperlink"/>
                  <w:noProof/>
                  <w:color w:val="auto"/>
                  <w:sz w:val="22"/>
                  <w:szCs w:val="20"/>
                </w:rPr>
                <w:t>https://www.iem.gov.lv/lv/eiropas-savienibas-fondi</w:t>
              </w:r>
            </w:hyperlink>
            <w:r w:rsidR="00622C97" w:rsidRPr="006E742C">
              <w:rPr>
                <w:noProof/>
                <w:sz w:val="22"/>
                <w:szCs w:val="20"/>
              </w:rPr>
              <w:t xml:space="preserve"> </w:t>
            </w:r>
          </w:p>
        </w:tc>
      </w:tr>
    </w:tbl>
    <w:p w14:paraId="69D9D423" w14:textId="387E77DB" w:rsidR="00AD502C" w:rsidRPr="006E742C" w:rsidRDefault="007F0153" w:rsidP="007F0153">
      <w:pPr>
        <w:pStyle w:val="ManualHeading1"/>
        <w:rPr>
          <w:noProof/>
        </w:rPr>
      </w:pPr>
      <w:r w:rsidRPr="006E742C">
        <w:lastRenderedPageBreak/>
        <w:t>5.</w:t>
      </w:r>
      <w:r w:rsidRPr="006E742C">
        <w:tab/>
      </w:r>
      <w:r w:rsidR="00AD502C" w:rsidRPr="006E742C">
        <w:rPr>
          <w:noProof/>
        </w:rPr>
        <w:t xml:space="preserve">Veicinošie nosacījumi un horizontālie principi </w:t>
      </w:r>
    </w:p>
    <w:p w14:paraId="64AC3C65" w14:textId="1574AF86" w:rsidR="00AD502C" w:rsidRPr="006E742C" w:rsidRDefault="007F0153" w:rsidP="007F0153">
      <w:pPr>
        <w:pStyle w:val="ManualHeading2"/>
        <w:rPr>
          <w:noProof/>
        </w:rPr>
      </w:pPr>
      <w:r w:rsidRPr="006E742C">
        <w:t>5.1.</w:t>
      </w:r>
      <w:r w:rsidRPr="006E742C">
        <w:tab/>
      </w:r>
      <w:r w:rsidR="00AD502C" w:rsidRPr="006E742C">
        <w:rPr>
          <w:noProof/>
        </w:rPr>
        <w:t>Veicinošie nosacījumi – Regulas (ES) 2021/1148 29. panta 2. punkta f) apakšpunkts</w:t>
      </w:r>
    </w:p>
    <w:p w14:paraId="3E95EE4B" w14:textId="77777777" w:rsidR="00AD502C" w:rsidRPr="006E742C" w:rsidRDefault="00F12B44" w:rsidP="00C51DAB">
      <w:pPr>
        <w:jc w:val="both"/>
        <w:rPr>
          <w:noProof/>
          <w:sz w:val="22"/>
        </w:rPr>
      </w:pPr>
      <w:r w:rsidRPr="006E742C">
        <w:rPr>
          <w:noProof/>
          <w:sz w:val="22"/>
        </w:rPr>
        <w:t>Aprakstiet, kā tika nodrošināts, ka ir izpildīti un visa grāmatvedības gada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w:t>
      </w:r>
    </w:p>
    <w:tbl>
      <w:tblPr>
        <w:tblStyle w:val="TableGrid"/>
        <w:tblW w:w="0" w:type="auto"/>
        <w:tblLook w:val="04A0" w:firstRow="1" w:lastRow="0" w:firstColumn="1" w:lastColumn="0" w:noHBand="0" w:noVBand="1"/>
      </w:tblPr>
      <w:tblGrid>
        <w:gridCol w:w="9063"/>
      </w:tblGrid>
      <w:tr w:rsidR="006E742C" w:rsidRPr="006E742C" w14:paraId="6E93E08C" w14:textId="77777777" w:rsidTr="00E45665">
        <w:tc>
          <w:tcPr>
            <w:tcW w:w="9289" w:type="dxa"/>
          </w:tcPr>
          <w:p w14:paraId="469ED818" w14:textId="77777777" w:rsidR="00AD502C" w:rsidRPr="006E742C" w:rsidRDefault="00CE6F79" w:rsidP="00945407">
            <w:pPr>
              <w:pStyle w:val="Personnequisigne"/>
              <w:rPr>
                <w:noProof/>
                <w:sz w:val="22"/>
              </w:rPr>
            </w:pPr>
            <w:r w:rsidRPr="006E742C">
              <w:rPr>
                <w:noProof/>
                <w:sz w:val="22"/>
              </w:rPr>
              <w:t>Šeit ierakstiet tekstu. Ne vairāk kā 5000 rakstzīmes.</w:t>
            </w:r>
          </w:p>
          <w:p w14:paraId="22E0020A" w14:textId="77777777" w:rsidR="00D21AC4" w:rsidRPr="006E742C" w:rsidRDefault="00D21AC4" w:rsidP="00A059A1">
            <w:pPr>
              <w:keepNext/>
              <w:tabs>
                <w:tab w:val="left" w:pos="4252"/>
              </w:tabs>
              <w:spacing w:before="120" w:after="120"/>
              <w:ind w:firstLine="743"/>
              <w:jc w:val="both"/>
              <w:rPr>
                <w:rFonts w:eastAsiaTheme="minorHAnsi"/>
                <w:sz w:val="22"/>
                <w:szCs w:val="22"/>
                <w:lang w:eastAsia="en-US"/>
              </w:rPr>
            </w:pPr>
            <w:r w:rsidRPr="006E742C">
              <w:rPr>
                <w:rFonts w:eastAsiaTheme="minorHAnsi"/>
                <w:sz w:val="22"/>
                <w:szCs w:val="22"/>
                <w:lang w:eastAsia="en-US"/>
              </w:rPr>
              <w:t>Veicinošie nosacījumi:</w:t>
            </w:r>
          </w:p>
          <w:p w14:paraId="4D776DB6" w14:textId="72B9EE13" w:rsidR="00D21AC4" w:rsidRPr="006E742C" w:rsidRDefault="00D21AC4" w:rsidP="00993054">
            <w:pPr>
              <w:numPr>
                <w:ilvl w:val="0"/>
                <w:numId w:val="33"/>
              </w:numPr>
              <w:tabs>
                <w:tab w:val="left" w:pos="4252"/>
              </w:tabs>
              <w:spacing w:before="120" w:after="120"/>
              <w:contextualSpacing/>
              <w:jc w:val="both"/>
              <w:rPr>
                <w:sz w:val="22"/>
                <w:szCs w:val="22"/>
                <w:lang w:eastAsia="en-US"/>
              </w:rPr>
            </w:pPr>
            <w:r w:rsidRPr="006E742C">
              <w:rPr>
                <w:b/>
                <w:sz w:val="22"/>
                <w:szCs w:val="22"/>
                <w:lang w:eastAsia="en-US"/>
              </w:rPr>
              <w:t>Efektīvi publiskā iepirkuma tirgus uzraudzības mehānismi</w:t>
            </w:r>
            <w:r w:rsidRPr="006E742C">
              <w:rPr>
                <w:sz w:val="22"/>
                <w:szCs w:val="22"/>
                <w:lang w:eastAsia="en-US"/>
              </w:rPr>
              <w:t xml:space="preserve"> - grāmatvedības </w:t>
            </w:r>
            <w:r w:rsidR="002237C1" w:rsidRPr="006E742C">
              <w:rPr>
                <w:sz w:val="22"/>
                <w:szCs w:val="22"/>
                <w:lang w:eastAsia="en-US"/>
              </w:rPr>
              <w:t>periodā</w:t>
            </w:r>
            <w:r w:rsidRPr="006E742C">
              <w:rPr>
                <w:sz w:val="22"/>
                <w:szCs w:val="22"/>
                <w:lang w:eastAsia="en-US"/>
              </w:rPr>
              <w:t xml:space="preserve"> ir nodrošināta veicinošā nosacījuma izpilde:</w:t>
            </w:r>
          </w:p>
          <w:p w14:paraId="79B8C910" w14:textId="77777777" w:rsidR="00D21AC4" w:rsidRPr="006E742C" w:rsidRDefault="00D21AC4" w:rsidP="00993054">
            <w:pPr>
              <w:keepNext/>
              <w:numPr>
                <w:ilvl w:val="0"/>
                <w:numId w:val="30"/>
              </w:numPr>
              <w:tabs>
                <w:tab w:val="left" w:pos="4252"/>
              </w:tabs>
              <w:spacing w:before="120" w:after="120"/>
              <w:contextualSpacing/>
              <w:jc w:val="both"/>
              <w:rPr>
                <w:sz w:val="22"/>
                <w:szCs w:val="22"/>
                <w:lang w:eastAsia="en-US"/>
              </w:rPr>
            </w:pPr>
            <w:r w:rsidRPr="006E742C">
              <w:rPr>
                <w:rFonts w:eastAsiaTheme="minorHAnsi"/>
                <w:sz w:val="22"/>
                <w:szCs w:val="22"/>
                <w:lang w:eastAsia="en-US"/>
              </w:rPr>
              <w:t xml:space="preserve">Iepirkumu uzraudzības birojs ir īstenojis </w:t>
            </w:r>
            <w:r w:rsidRPr="006E742C">
              <w:rPr>
                <w:sz w:val="22"/>
                <w:szCs w:val="22"/>
                <w:lang w:eastAsia="en-US"/>
              </w:rPr>
              <w:t>publisko iepirkumu uzraudzību atbilstoši Publisko iepirkumu likumam;</w:t>
            </w:r>
          </w:p>
          <w:p w14:paraId="410664DF" w14:textId="77777777" w:rsidR="00D21AC4" w:rsidRPr="006E742C" w:rsidRDefault="00D21AC4" w:rsidP="00993054">
            <w:pPr>
              <w:keepNext/>
              <w:numPr>
                <w:ilvl w:val="0"/>
                <w:numId w:val="30"/>
              </w:numPr>
              <w:tabs>
                <w:tab w:val="left" w:pos="4252"/>
              </w:tabs>
              <w:spacing w:before="120" w:after="120"/>
              <w:contextualSpacing/>
              <w:jc w:val="both"/>
              <w:rPr>
                <w:sz w:val="22"/>
                <w:szCs w:val="22"/>
                <w:lang w:eastAsia="en-US"/>
              </w:rPr>
            </w:pPr>
            <w:r w:rsidRPr="006E742C">
              <w:rPr>
                <w:rFonts w:eastAsiaTheme="minorHAnsi"/>
                <w:sz w:val="22"/>
                <w:szCs w:val="22"/>
                <w:lang w:eastAsia="en-US"/>
              </w:rPr>
              <w:t xml:space="preserve">vadošā iestāde ir nodrošinājusi iepirkumu </w:t>
            </w:r>
            <w:proofErr w:type="spellStart"/>
            <w:r w:rsidRPr="006E742C">
              <w:rPr>
                <w:rFonts w:eastAsiaTheme="minorHAnsi"/>
                <w:sz w:val="22"/>
                <w:szCs w:val="22"/>
                <w:lang w:eastAsia="en-US"/>
              </w:rPr>
              <w:t>pirmspārbaužu</w:t>
            </w:r>
            <w:proofErr w:type="spellEnd"/>
            <w:r w:rsidRPr="006E742C">
              <w:rPr>
                <w:rFonts w:eastAsiaTheme="minorHAnsi"/>
                <w:sz w:val="22"/>
                <w:szCs w:val="22"/>
                <w:lang w:eastAsia="en-US"/>
              </w:rPr>
              <w:t xml:space="preserve"> veikšanu.</w:t>
            </w:r>
          </w:p>
          <w:p w14:paraId="2D5894CE" w14:textId="77777777" w:rsidR="00D21AC4" w:rsidRPr="006E742C" w:rsidRDefault="00D21AC4" w:rsidP="00D21AC4">
            <w:pPr>
              <w:keepNext/>
              <w:tabs>
                <w:tab w:val="left" w:pos="4252"/>
              </w:tabs>
              <w:ind w:left="502"/>
              <w:jc w:val="both"/>
              <w:rPr>
                <w:sz w:val="22"/>
                <w:szCs w:val="22"/>
                <w:lang w:eastAsia="en-US"/>
              </w:rPr>
            </w:pPr>
          </w:p>
          <w:p w14:paraId="63092BF1" w14:textId="1F114553" w:rsidR="00D21AC4" w:rsidRPr="006E742C" w:rsidRDefault="00D21AC4" w:rsidP="00993054">
            <w:pPr>
              <w:keepNext/>
              <w:numPr>
                <w:ilvl w:val="0"/>
                <w:numId w:val="32"/>
              </w:numPr>
              <w:tabs>
                <w:tab w:val="left" w:pos="4252"/>
              </w:tabs>
              <w:spacing w:before="120" w:after="120"/>
              <w:contextualSpacing/>
              <w:jc w:val="both"/>
              <w:rPr>
                <w:sz w:val="22"/>
                <w:szCs w:val="22"/>
                <w:lang w:eastAsia="en-US"/>
              </w:rPr>
            </w:pPr>
            <w:r w:rsidRPr="006E742C">
              <w:rPr>
                <w:b/>
                <w:sz w:val="22"/>
                <w:szCs w:val="22"/>
                <w:lang w:eastAsia="en-US"/>
              </w:rPr>
              <w:t>Pamattiesību hartas efektīva piemērošana un īstenošana</w:t>
            </w:r>
            <w:r w:rsidRPr="006E742C">
              <w:rPr>
                <w:sz w:val="22"/>
                <w:szCs w:val="22"/>
                <w:lang w:eastAsia="en-US"/>
              </w:rPr>
              <w:t xml:space="preserve"> – grāmatvedības </w:t>
            </w:r>
            <w:r w:rsidR="002237C1" w:rsidRPr="006E742C">
              <w:rPr>
                <w:sz w:val="22"/>
                <w:szCs w:val="22"/>
                <w:lang w:eastAsia="en-US"/>
              </w:rPr>
              <w:t>periodā</w:t>
            </w:r>
            <w:r w:rsidRPr="006E742C">
              <w:rPr>
                <w:sz w:val="22"/>
                <w:szCs w:val="22"/>
                <w:lang w:eastAsia="en-US"/>
              </w:rPr>
              <w:t xml:space="preserve"> ir nodrošināta veicinošā nosacījuma izpilde:</w:t>
            </w:r>
          </w:p>
          <w:p w14:paraId="71E79CE8" w14:textId="74A0CAB0" w:rsidR="00D21AC4" w:rsidRPr="006E742C" w:rsidRDefault="001E3134" w:rsidP="00993054">
            <w:pPr>
              <w:numPr>
                <w:ilvl w:val="0"/>
                <w:numId w:val="31"/>
              </w:numPr>
              <w:tabs>
                <w:tab w:val="left" w:pos="4252"/>
              </w:tabs>
              <w:spacing w:before="120" w:after="120"/>
              <w:contextualSpacing/>
              <w:jc w:val="both"/>
              <w:rPr>
                <w:rFonts w:eastAsiaTheme="minorHAnsi"/>
                <w:sz w:val="22"/>
                <w:szCs w:val="22"/>
                <w:lang w:eastAsia="en-US"/>
              </w:rPr>
            </w:pPr>
            <w:r>
              <w:rPr>
                <w:rFonts w:eastAsiaTheme="minorHAnsi"/>
                <w:sz w:val="22"/>
                <w:szCs w:val="22"/>
                <w:lang w:eastAsia="en-US"/>
              </w:rPr>
              <w:t>UK</w:t>
            </w:r>
            <w:r w:rsidR="00D21AC4" w:rsidRPr="006E742C">
              <w:rPr>
                <w:rFonts w:eastAsiaTheme="minorHAnsi"/>
                <w:sz w:val="22"/>
                <w:szCs w:val="22"/>
                <w:lang w:eastAsia="en-US"/>
              </w:rPr>
              <w:t xml:space="preserve"> sastāvā kā </w:t>
            </w:r>
            <w:r>
              <w:rPr>
                <w:rFonts w:eastAsiaTheme="minorHAnsi"/>
                <w:sz w:val="22"/>
                <w:szCs w:val="22"/>
                <w:lang w:eastAsia="en-US"/>
              </w:rPr>
              <w:t>UK</w:t>
            </w:r>
            <w:r w:rsidR="00D21AC4" w:rsidRPr="006E742C">
              <w:rPr>
                <w:rFonts w:eastAsiaTheme="minorHAnsi"/>
                <w:sz w:val="22"/>
                <w:szCs w:val="22"/>
                <w:lang w:eastAsia="en-US"/>
              </w:rPr>
              <w:t xml:space="preserve"> loceklis ar balsstiesībām ir iekļauts Labklājības ministrijas pārstāvis, kurš ir atbildīgs par </w:t>
            </w:r>
            <w:r w:rsidR="00D21AC4" w:rsidRPr="006E742C">
              <w:rPr>
                <w:rFonts w:eastAsiaTheme="minorHAnsi"/>
                <w:noProof/>
                <w:sz w:val="22"/>
                <w:szCs w:val="22"/>
                <w:lang w:eastAsia="en-US"/>
              </w:rPr>
              <w:t>Regulas (ES) 2021/1060</w:t>
            </w:r>
            <w:r w:rsidR="006E742C" w:rsidRPr="006E742C">
              <w:rPr>
                <w:rFonts w:eastAsiaTheme="minorHAnsi"/>
                <w:noProof/>
                <w:sz w:val="22"/>
                <w:szCs w:val="22"/>
                <w:lang w:eastAsia="en-US"/>
              </w:rPr>
              <w:t xml:space="preserve"> </w:t>
            </w:r>
            <w:r w:rsidR="00D21AC4" w:rsidRPr="006E742C">
              <w:rPr>
                <w:rFonts w:eastAsiaTheme="minorHAnsi"/>
                <w:sz w:val="22"/>
                <w:szCs w:val="22"/>
                <w:lang w:eastAsia="en-US"/>
              </w:rPr>
              <w:t xml:space="preserve">9. panta 1., 2. un 3. punktā minēto horizontālo principu koordināciju; </w:t>
            </w:r>
          </w:p>
          <w:p w14:paraId="5D7B60BF" w14:textId="77777777" w:rsidR="00D21AC4" w:rsidRPr="006E742C" w:rsidRDefault="00D21AC4" w:rsidP="00993054">
            <w:pPr>
              <w:numPr>
                <w:ilvl w:val="0"/>
                <w:numId w:val="31"/>
              </w:numPr>
              <w:tabs>
                <w:tab w:val="left" w:pos="4252"/>
              </w:tabs>
              <w:spacing w:before="120" w:after="120"/>
              <w:contextualSpacing/>
              <w:jc w:val="both"/>
              <w:rPr>
                <w:rFonts w:eastAsiaTheme="minorHAnsi"/>
                <w:sz w:val="22"/>
                <w:szCs w:val="22"/>
                <w:lang w:eastAsia="en-US"/>
              </w:rPr>
            </w:pPr>
            <w:r w:rsidRPr="006E742C">
              <w:rPr>
                <w:rFonts w:eastAsiaTheme="minorHAnsi"/>
                <w:sz w:val="22"/>
                <w:szCs w:val="22"/>
                <w:lang w:eastAsia="en-US"/>
              </w:rPr>
              <w:t>projekta iesniegumā un projekta iesnieguma vērtēšanas metodikā ir noteikti Horizontālā principa kritēriji;</w:t>
            </w:r>
          </w:p>
          <w:p w14:paraId="613B71F3" w14:textId="3676F246" w:rsidR="00D21AC4" w:rsidRPr="006E742C" w:rsidRDefault="00D21AC4" w:rsidP="00993054">
            <w:pPr>
              <w:numPr>
                <w:ilvl w:val="0"/>
                <w:numId w:val="31"/>
              </w:numPr>
              <w:tabs>
                <w:tab w:val="left" w:pos="4252"/>
              </w:tabs>
              <w:spacing w:before="120" w:after="120"/>
              <w:contextualSpacing/>
              <w:jc w:val="both"/>
              <w:rPr>
                <w:rFonts w:eastAsiaTheme="minorHAnsi"/>
                <w:sz w:val="22"/>
                <w:szCs w:val="22"/>
                <w:lang w:eastAsia="en-US"/>
              </w:rPr>
            </w:pPr>
            <w:r w:rsidRPr="006E742C">
              <w:rPr>
                <w:rFonts w:eastAsiaTheme="minorHAnsi"/>
                <w:sz w:val="22"/>
                <w:szCs w:val="22"/>
                <w:lang w:eastAsia="en-US"/>
              </w:rPr>
              <w:t>sniegts metodiskais atbalsts un o</w:t>
            </w:r>
            <w:r w:rsidRPr="006E742C">
              <w:rPr>
                <w:sz w:val="22"/>
                <w:szCs w:val="22"/>
                <w:lang w:eastAsia="en-US"/>
              </w:rPr>
              <w:t>rganizētas konsultācijas Fondu vadībā un īstenošanā projektu</w:t>
            </w:r>
            <w:r w:rsidR="006E742C" w:rsidRPr="006E742C">
              <w:rPr>
                <w:sz w:val="22"/>
                <w:szCs w:val="22"/>
                <w:lang w:eastAsia="en-US"/>
              </w:rPr>
              <w:t xml:space="preserve"> </w:t>
            </w:r>
            <w:r w:rsidRPr="006E742C">
              <w:rPr>
                <w:sz w:val="22"/>
                <w:szCs w:val="22"/>
                <w:lang w:eastAsia="en-US"/>
              </w:rPr>
              <w:t xml:space="preserve">iesaistītajiem, t.sk. ir izstrādātas Vadlīnijas horizontālā principa “Vienlīdzība, iekļaušana, nediskriminācija un pamattiesību ievērošana” īstenošanai un uzraudzībai (IDF, IRPVP, PMIF) 2021-2027 </w:t>
            </w:r>
            <w:r w:rsidRPr="006E742C">
              <w:rPr>
                <w:sz w:val="22"/>
                <w:szCs w:val="22"/>
                <w:vertAlign w:val="superscript"/>
                <w:lang w:eastAsia="en-US"/>
              </w:rPr>
              <w:footnoteReference w:id="30"/>
            </w:r>
            <w:r w:rsidRPr="006E742C">
              <w:rPr>
                <w:sz w:val="22"/>
                <w:szCs w:val="22"/>
                <w:lang w:eastAsia="en-US"/>
              </w:rPr>
              <w:t xml:space="preserve"> (turpmāk – HP vadlīnijas);</w:t>
            </w:r>
          </w:p>
          <w:p w14:paraId="408F6D11" w14:textId="06B2A979" w:rsidR="00D21AC4" w:rsidRPr="006E742C" w:rsidRDefault="009E5911" w:rsidP="00993054">
            <w:pPr>
              <w:numPr>
                <w:ilvl w:val="0"/>
                <w:numId w:val="31"/>
              </w:numPr>
              <w:tabs>
                <w:tab w:val="left" w:pos="4252"/>
              </w:tabs>
              <w:spacing w:before="120" w:after="120"/>
              <w:contextualSpacing/>
              <w:jc w:val="both"/>
              <w:rPr>
                <w:rFonts w:eastAsiaTheme="minorHAnsi"/>
                <w:sz w:val="22"/>
                <w:szCs w:val="22"/>
                <w:lang w:eastAsia="en-US"/>
              </w:rPr>
            </w:pPr>
            <w:r w:rsidRPr="009E5911">
              <w:rPr>
                <w:rFonts w:eastAsiaTheme="minorHAnsi"/>
                <w:sz w:val="22"/>
                <w:szCs w:val="22"/>
                <w:lang w:eastAsia="en-US"/>
              </w:rPr>
              <w:t>Ministru kabineta 2022. gada 18. oktobra noteikumu Nr. 651</w:t>
            </w:r>
            <w:r w:rsidRPr="009E5911">
              <w:rPr>
                <w:rFonts w:eastAsiaTheme="minorHAnsi"/>
                <w:sz w:val="22"/>
                <w:szCs w:val="22"/>
                <w:vertAlign w:val="superscript"/>
                <w:lang w:eastAsia="en-US"/>
              </w:rPr>
              <w:footnoteReference w:id="31"/>
            </w:r>
            <w:r w:rsidRPr="00722DBD">
              <w:t xml:space="preserve"> </w:t>
            </w:r>
            <w:r w:rsidRPr="009E5911">
              <w:rPr>
                <w:rFonts w:eastAsiaTheme="minorHAnsi"/>
                <w:sz w:val="22"/>
                <w:szCs w:val="22"/>
                <w:lang w:eastAsia="en-US"/>
              </w:rPr>
              <w:t>“Iekšējās drošības fonda, Patvēruma, migrācijas un integrācijas fonda un Finansiāla atbalsta instrumenta robežu pārvaldībai un vīzu politikai 2021.–2027. gada plānošanas perioda īstenošanas vadības kārtība” (turpmāk – MK noteikumi Nr. 651)</w:t>
            </w:r>
            <w:r>
              <w:t xml:space="preserve"> </w:t>
            </w:r>
            <w:r w:rsidR="00D21AC4" w:rsidRPr="006E742C">
              <w:rPr>
                <w:sz w:val="22"/>
                <w:szCs w:val="22"/>
                <w:lang w:eastAsia="en-US"/>
              </w:rPr>
              <w:t>123.</w:t>
            </w:r>
            <w:r>
              <w:rPr>
                <w:sz w:val="22"/>
                <w:szCs w:val="22"/>
                <w:lang w:eastAsia="en-US"/>
              </w:rPr>
              <w:t xml:space="preserve"> </w:t>
            </w:r>
            <w:r w:rsidR="00D21AC4" w:rsidRPr="006E742C">
              <w:rPr>
                <w:sz w:val="22"/>
                <w:szCs w:val="22"/>
                <w:lang w:eastAsia="en-US"/>
              </w:rPr>
              <w:t xml:space="preserve">punktā ir noteikta </w:t>
            </w:r>
            <w:r w:rsidR="006E742C" w:rsidRPr="006E742C">
              <w:rPr>
                <w:sz w:val="22"/>
                <w:szCs w:val="22"/>
                <w:lang w:eastAsia="en-US"/>
              </w:rPr>
              <w:t xml:space="preserve">kārtība, kādā </w:t>
            </w:r>
            <w:r w:rsidR="00D21AC4" w:rsidRPr="006E742C">
              <w:rPr>
                <w:sz w:val="22"/>
                <w:szCs w:val="22"/>
                <w:lang w:eastAsia="en-US"/>
              </w:rPr>
              <w:t xml:space="preserve">Fonda vadībā un īstenošanā iesaistītās institūcijas, konstatējot horizontālo principu pārkāpumus vai saņemot sūdzības par </w:t>
            </w:r>
            <w:r w:rsidR="00332FBE" w:rsidRPr="006E742C">
              <w:rPr>
                <w:sz w:val="22"/>
                <w:szCs w:val="22"/>
                <w:lang w:eastAsia="en-US"/>
              </w:rPr>
              <w:t xml:space="preserve">ES </w:t>
            </w:r>
            <w:r w:rsidR="00D21AC4" w:rsidRPr="006E742C">
              <w:rPr>
                <w:sz w:val="22"/>
                <w:szCs w:val="22"/>
                <w:lang w:eastAsia="en-US"/>
              </w:rPr>
              <w:t xml:space="preserve">fondu atbalstīto darbību neatbilstību </w:t>
            </w:r>
            <w:r w:rsidR="00332FBE" w:rsidRPr="006E742C">
              <w:rPr>
                <w:sz w:val="22"/>
                <w:szCs w:val="22"/>
                <w:lang w:eastAsia="en-US"/>
              </w:rPr>
              <w:t>ES</w:t>
            </w:r>
            <w:r w:rsidR="00D21AC4" w:rsidRPr="006E742C">
              <w:rPr>
                <w:sz w:val="22"/>
                <w:szCs w:val="22"/>
                <w:lang w:eastAsia="en-US"/>
              </w:rPr>
              <w:t xml:space="preserve"> Pamattiesību hartai (vienlīdzība, nediskriminācija, iekļaušana un pamattiesību ievērošana) un ANO Konvencijā par personu ar invaliditāti tiesībām </w:t>
            </w:r>
            <w:r w:rsidR="006E742C" w:rsidRPr="006E742C">
              <w:rPr>
                <w:sz w:val="22"/>
                <w:szCs w:val="22"/>
                <w:lang w:eastAsia="en-US"/>
              </w:rPr>
              <w:t>ietverto vienlīdzīgo iespēju</w:t>
            </w:r>
            <w:r w:rsidR="00D21AC4" w:rsidRPr="006E742C">
              <w:rPr>
                <w:sz w:val="22"/>
                <w:szCs w:val="22"/>
                <w:lang w:eastAsia="en-US"/>
              </w:rPr>
              <w:t xml:space="preserve"> principiem, piecu darbdienu laikā ziņo Iekšlietu ministrijai un kārtība, kādā sūdzības tiek izskatītas. Papildus jebkurai personai ir tiesības ar iesniegumu vērsties kompetentajās institūcijās par ar projektu īstenošanu saistītu vienlīdzīgu iespēju neievērošanu, t.sk., pie tiesībsarga.</w:t>
            </w:r>
          </w:p>
          <w:p w14:paraId="5957ED55" w14:textId="77777777" w:rsidR="00D21AC4" w:rsidRPr="006E742C" w:rsidRDefault="00D21AC4" w:rsidP="00D21AC4">
            <w:pPr>
              <w:contextualSpacing/>
              <w:jc w:val="both"/>
              <w:rPr>
                <w:rFonts w:eastAsiaTheme="minorHAnsi"/>
                <w:sz w:val="22"/>
                <w:szCs w:val="22"/>
                <w:lang w:eastAsia="en-US"/>
              </w:rPr>
            </w:pPr>
          </w:p>
          <w:p w14:paraId="22441CD2" w14:textId="4EB0D38B" w:rsidR="00D21AC4" w:rsidRPr="006E742C" w:rsidRDefault="00D21AC4" w:rsidP="00993054">
            <w:pPr>
              <w:numPr>
                <w:ilvl w:val="0"/>
                <w:numId w:val="32"/>
              </w:numPr>
              <w:tabs>
                <w:tab w:val="left" w:pos="4252"/>
              </w:tabs>
              <w:spacing w:before="120" w:after="120"/>
              <w:contextualSpacing/>
              <w:jc w:val="both"/>
              <w:rPr>
                <w:sz w:val="22"/>
                <w:szCs w:val="22"/>
                <w:lang w:eastAsia="en-US"/>
              </w:rPr>
            </w:pPr>
            <w:r w:rsidRPr="006E742C">
              <w:rPr>
                <w:b/>
                <w:sz w:val="22"/>
                <w:szCs w:val="22"/>
                <w:lang w:eastAsia="en-US"/>
              </w:rPr>
              <w:t>ANO Konvencijas par personu ar invaliditāti tiesībām (UNCRPD) īstenošana un piemērošana atbilstoši Padomes Lēmumam Nr. 2010/48/EK</w:t>
            </w:r>
            <w:r w:rsidRPr="006E742C">
              <w:rPr>
                <w:sz w:val="22"/>
                <w:szCs w:val="22"/>
                <w:lang w:eastAsia="en-US"/>
              </w:rPr>
              <w:t xml:space="preserve"> </w:t>
            </w:r>
            <w:r w:rsidR="002237C1" w:rsidRPr="006E742C">
              <w:rPr>
                <w:sz w:val="22"/>
                <w:szCs w:val="22"/>
                <w:lang w:eastAsia="en-US"/>
              </w:rPr>
              <w:t>–</w:t>
            </w:r>
            <w:r w:rsidRPr="006E742C">
              <w:rPr>
                <w:rFonts w:eastAsiaTheme="minorHAnsi"/>
                <w:i/>
                <w:sz w:val="22"/>
                <w:szCs w:val="22"/>
                <w:lang w:eastAsia="en-US"/>
              </w:rPr>
              <w:t xml:space="preserve"> </w:t>
            </w:r>
            <w:r w:rsidRPr="006E742C">
              <w:rPr>
                <w:sz w:val="22"/>
                <w:szCs w:val="22"/>
                <w:lang w:eastAsia="en-US"/>
              </w:rPr>
              <w:t>grāmatvedības</w:t>
            </w:r>
            <w:r w:rsidR="002237C1" w:rsidRPr="006E742C">
              <w:rPr>
                <w:sz w:val="22"/>
                <w:szCs w:val="22"/>
                <w:lang w:eastAsia="en-US"/>
              </w:rPr>
              <w:t xml:space="preserve"> periodā</w:t>
            </w:r>
            <w:r w:rsidRPr="006E742C">
              <w:rPr>
                <w:sz w:val="22"/>
                <w:szCs w:val="22"/>
                <w:lang w:eastAsia="en-US"/>
              </w:rPr>
              <w:t xml:space="preserve"> ir nodrošināta veicinošā nosacījuma izpilde:</w:t>
            </w:r>
          </w:p>
          <w:p w14:paraId="2A1266D4" w14:textId="11186439" w:rsidR="00D21AC4" w:rsidRPr="006E742C" w:rsidRDefault="009E5911" w:rsidP="00993054">
            <w:pPr>
              <w:keepNext/>
              <w:numPr>
                <w:ilvl w:val="0"/>
                <w:numId w:val="31"/>
              </w:numPr>
              <w:tabs>
                <w:tab w:val="left" w:pos="4252"/>
              </w:tabs>
              <w:spacing w:before="120" w:after="120"/>
              <w:contextualSpacing/>
              <w:jc w:val="both"/>
              <w:rPr>
                <w:sz w:val="22"/>
                <w:szCs w:val="22"/>
                <w:lang w:eastAsia="en-US"/>
              </w:rPr>
            </w:pPr>
            <w:r w:rsidRPr="009E5911">
              <w:rPr>
                <w:sz w:val="22"/>
                <w:szCs w:val="22"/>
              </w:rPr>
              <w:t>Ar Ministru kabineta 2024. gada 21. maija rīkojumu Nr. 396 “Plāns personu ar invaliditāti vienlīdzīgu iespēju veicināšanai 2024.–2027. gadam” ir apstiprināts</w:t>
            </w:r>
            <w:r w:rsidRPr="009E5911">
              <w:rPr>
                <w:rFonts w:eastAsiaTheme="minorHAnsi"/>
                <w:sz w:val="22"/>
                <w:szCs w:val="22"/>
                <w:lang w:eastAsia="en-US"/>
              </w:rPr>
              <w:t xml:space="preserve"> </w:t>
            </w:r>
            <w:r w:rsidR="00D21AC4" w:rsidRPr="009E5911">
              <w:rPr>
                <w:rFonts w:eastAsiaTheme="minorHAnsi"/>
                <w:sz w:val="22"/>
                <w:szCs w:val="22"/>
                <w:lang w:eastAsia="en-US"/>
              </w:rPr>
              <w:t>Plāns personu ar invaliditāti iespēju veicināšanai 2024-2027</w:t>
            </w:r>
            <w:r w:rsidR="00D21AC4" w:rsidRPr="009E5911">
              <w:rPr>
                <w:rFonts w:eastAsiaTheme="minorHAnsi"/>
                <w:sz w:val="22"/>
                <w:szCs w:val="22"/>
                <w:vertAlign w:val="superscript"/>
                <w:lang w:eastAsia="en-US"/>
              </w:rPr>
              <w:footnoteReference w:id="32"/>
            </w:r>
            <w:r w:rsidR="00D21AC4" w:rsidRPr="009E5911">
              <w:rPr>
                <w:rFonts w:eastAsiaTheme="minorHAnsi"/>
                <w:sz w:val="22"/>
                <w:szCs w:val="22"/>
                <w:lang w:eastAsia="en-US"/>
              </w:rPr>
              <w:t xml:space="preserve"> (turpmāk – Plāns), kas ir</w:t>
            </w:r>
            <w:r w:rsidR="00D21AC4" w:rsidRPr="006E742C">
              <w:rPr>
                <w:rFonts w:eastAsiaTheme="minorHAnsi"/>
                <w:sz w:val="22"/>
                <w:szCs w:val="22"/>
                <w:lang w:eastAsia="en-US"/>
              </w:rPr>
              <w:t xml:space="preserve"> izstrādāts, </w:t>
            </w:r>
            <w:r w:rsidR="00D21AC4" w:rsidRPr="006E742C">
              <w:rPr>
                <w:rFonts w:eastAsiaTheme="minorHAnsi"/>
                <w:sz w:val="22"/>
                <w:szCs w:val="22"/>
                <w:lang w:eastAsia="en-US"/>
              </w:rPr>
              <w:lastRenderedPageBreak/>
              <w:t>pamatojoties uz SADTPP</w:t>
            </w:r>
            <w:r w:rsidR="00D21AC4" w:rsidRPr="006E742C">
              <w:rPr>
                <w:rFonts w:eastAsiaTheme="minorHAnsi"/>
                <w:sz w:val="22"/>
                <w:szCs w:val="22"/>
                <w:vertAlign w:val="superscript"/>
                <w:lang w:eastAsia="en-US"/>
              </w:rPr>
              <w:footnoteReference w:id="33"/>
            </w:r>
            <w:r w:rsidR="00D21AC4" w:rsidRPr="006E742C">
              <w:rPr>
                <w:rFonts w:eastAsiaTheme="minorHAnsi"/>
                <w:sz w:val="22"/>
                <w:szCs w:val="22"/>
                <w:lang w:eastAsia="en-US"/>
              </w:rPr>
              <w:t>, UNCRPD</w:t>
            </w:r>
            <w:r w:rsidR="00D21AC4" w:rsidRPr="006E742C">
              <w:rPr>
                <w:rFonts w:eastAsiaTheme="minorHAnsi"/>
                <w:sz w:val="22"/>
                <w:szCs w:val="22"/>
                <w:vertAlign w:val="superscript"/>
                <w:lang w:eastAsia="en-US"/>
              </w:rPr>
              <w:footnoteReference w:id="34"/>
            </w:r>
            <w:r w:rsidR="00D21AC4" w:rsidRPr="006E742C">
              <w:rPr>
                <w:rFonts w:eastAsiaTheme="minorHAnsi"/>
                <w:sz w:val="22"/>
                <w:szCs w:val="22"/>
                <w:lang w:eastAsia="en-US"/>
              </w:rPr>
              <w:t xml:space="preserve"> un izvirza rādītājus un turpina Plāna 2021-2023 pasākumu īstenošanu, saglabājot piecus rīcības virzienus – invaliditātes noteikšanas sistēmas pilnveidošana, atbalsta pakalpojumu attīstība, nodarbinātības veicināšana, </w:t>
            </w:r>
            <w:proofErr w:type="spellStart"/>
            <w:r w:rsidR="00D21AC4" w:rsidRPr="006E742C">
              <w:rPr>
                <w:rFonts w:eastAsiaTheme="minorHAnsi"/>
                <w:sz w:val="22"/>
                <w:szCs w:val="22"/>
                <w:lang w:eastAsia="en-US"/>
              </w:rPr>
              <w:t>piekļūstamības</w:t>
            </w:r>
            <w:proofErr w:type="spellEnd"/>
            <w:r w:rsidR="00D21AC4" w:rsidRPr="006E742C">
              <w:rPr>
                <w:rFonts w:eastAsiaTheme="minorHAnsi"/>
                <w:sz w:val="22"/>
                <w:szCs w:val="22"/>
                <w:lang w:eastAsia="en-US"/>
              </w:rPr>
              <w:t xml:space="preserve"> un sabiedrības izpratnes veicināšana. Plāns turpina pasākumus vides, informācijas un pakalpojumu </w:t>
            </w:r>
            <w:proofErr w:type="spellStart"/>
            <w:r w:rsidR="00D21AC4" w:rsidRPr="006E742C">
              <w:rPr>
                <w:rFonts w:eastAsiaTheme="minorHAnsi"/>
                <w:sz w:val="22"/>
                <w:szCs w:val="22"/>
                <w:lang w:eastAsia="en-US"/>
              </w:rPr>
              <w:t>piekļūstamības</w:t>
            </w:r>
            <w:proofErr w:type="spellEnd"/>
            <w:r w:rsidR="00D21AC4" w:rsidRPr="006E742C">
              <w:rPr>
                <w:rFonts w:eastAsiaTheme="minorHAnsi"/>
                <w:sz w:val="22"/>
                <w:szCs w:val="22"/>
                <w:lang w:eastAsia="en-US"/>
              </w:rPr>
              <w:t xml:space="preserve"> sekmēšanai un  iekļaujošas sabiedrības veidošanai, kas tika uzsākti Plānā 2021-2023, un paredz veicināt kultūras dzīves, elektronisko plašsaziņas līdzekļu, multimediālā satura </w:t>
            </w:r>
            <w:proofErr w:type="spellStart"/>
            <w:r w:rsidR="00D21AC4" w:rsidRPr="006E742C">
              <w:rPr>
                <w:rFonts w:eastAsiaTheme="minorHAnsi"/>
                <w:sz w:val="22"/>
                <w:szCs w:val="22"/>
                <w:lang w:eastAsia="en-US"/>
              </w:rPr>
              <w:t>piekļūstamību</w:t>
            </w:r>
            <w:proofErr w:type="spellEnd"/>
            <w:r w:rsidR="00D21AC4" w:rsidRPr="006E742C">
              <w:rPr>
                <w:rFonts w:eastAsiaTheme="minorHAnsi"/>
                <w:sz w:val="22"/>
                <w:szCs w:val="22"/>
                <w:lang w:eastAsia="en-US"/>
              </w:rPr>
              <w:t xml:space="preserve"> personām ar invaliditāti un funkcionāliem traucējumiem;</w:t>
            </w:r>
          </w:p>
          <w:p w14:paraId="1EFF91E2" w14:textId="11EBF860" w:rsidR="00D21AC4" w:rsidRPr="006E742C" w:rsidRDefault="00D21AC4" w:rsidP="00993054">
            <w:pPr>
              <w:keepNext/>
              <w:numPr>
                <w:ilvl w:val="0"/>
                <w:numId w:val="31"/>
              </w:numPr>
              <w:tabs>
                <w:tab w:val="left" w:pos="4252"/>
              </w:tabs>
              <w:spacing w:before="120" w:after="120"/>
              <w:contextualSpacing/>
              <w:jc w:val="both"/>
              <w:rPr>
                <w:sz w:val="22"/>
                <w:szCs w:val="22"/>
                <w:lang w:eastAsia="en-US"/>
              </w:rPr>
            </w:pPr>
            <w:proofErr w:type="spellStart"/>
            <w:r w:rsidRPr="006E742C">
              <w:rPr>
                <w:rFonts w:eastAsiaTheme="minorHAnsi"/>
                <w:sz w:val="22"/>
                <w:szCs w:val="22"/>
                <w:lang w:eastAsia="en-US"/>
              </w:rPr>
              <w:t>piekļūstamības</w:t>
            </w:r>
            <w:proofErr w:type="spellEnd"/>
            <w:r w:rsidRPr="006E742C">
              <w:rPr>
                <w:rFonts w:eastAsiaTheme="minorHAnsi"/>
                <w:sz w:val="22"/>
                <w:szCs w:val="22"/>
                <w:lang w:eastAsia="en-US"/>
              </w:rPr>
              <w:t xml:space="preserve"> prasības ir noteiktas Latvijas normatīvajos aktos, vadlīnijās un standartos. Par būvniecības politiku valstī ir atbildīga EM, taču LM kā atbildīgā par invaliditātes politiku izstrādā ieteikumus valsts un pašvaldību iestādēm par piekļūstamas un iekļaujošas vides veidošanu. LM publicē informatīvus materiālus ES fondu finansējuma saņēmējiem par vides un informācijas </w:t>
            </w:r>
            <w:proofErr w:type="spellStart"/>
            <w:r w:rsidR="006E742C" w:rsidRPr="006E742C">
              <w:rPr>
                <w:rFonts w:eastAsiaTheme="minorHAnsi"/>
                <w:sz w:val="22"/>
                <w:szCs w:val="22"/>
                <w:lang w:eastAsia="en-US"/>
              </w:rPr>
              <w:t>piekļūstamību</w:t>
            </w:r>
            <w:proofErr w:type="spellEnd"/>
            <w:r w:rsidRPr="006E742C">
              <w:rPr>
                <w:rFonts w:eastAsiaTheme="minorHAnsi"/>
                <w:sz w:val="22"/>
                <w:szCs w:val="22"/>
                <w:lang w:eastAsia="en-US"/>
              </w:rPr>
              <w:t xml:space="preserve"> (pieejams šeit: </w:t>
            </w:r>
            <w:hyperlink r:id="rId14" w:history="1">
              <w:r w:rsidRPr="006E742C">
                <w:rPr>
                  <w:rFonts w:eastAsiaTheme="minorHAnsi"/>
                  <w:sz w:val="22"/>
                  <w:szCs w:val="22"/>
                  <w:u w:val="single"/>
                  <w:lang w:eastAsia="en-US"/>
                </w:rPr>
                <w:t>https://www.lm.gov.lv/lv/labas-prakses-piemeri-2</w:t>
              </w:r>
            </w:hyperlink>
            <w:r w:rsidRPr="006E742C">
              <w:rPr>
                <w:rFonts w:eastAsiaTheme="minorHAnsi"/>
                <w:sz w:val="22"/>
                <w:szCs w:val="22"/>
                <w:lang w:eastAsia="en-US"/>
              </w:rPr>
              <w:t>);</w:t>
            </w:r>
          </w:p>
          <w:p w14:paraId="4D8C4DCA" w14:textId="5F20C1AB" w:rsidR="00D21AC4" w:rsidRPr="006E742C" w:rsidRDefault="00D21AC4" w:rsidP="00993054">
            <w:pPr>
              <w:keepNext/>
              <w:numPr>
                <w:ilvl w:val="0"/>
                <w:numId w:val="31"/>
              </w:numPr>
              <w:tabs>
                <w:tab w:val="left" w:pos="4252"/>
              </w:tabs>
              <w:spacing w:before="120" w:after="120"/>
              <w:contextualSpacing/>
              <w:jc w:val="both"/>
              <w:rPr>
                <w:sz w:val="22"/>
                <w:szCs w:val="22"/>
                <w:lang w:eastAsia="en-US"/>
              </w:rPr>
            </w:pPr>
            <w:r w:rsidRPr="006E742C">
              <w:rPr>
                <w:rFonts w:eastAsiaTheme="minorHAnsi"/>
                <w:sz w:val="22"/>
                <w:szCs w:val="22"/>
                <w:lang w:eastAsia="en-US"/>
              </w:rPr>
              <w:t>MK noteikumu Nr. 651 123.</w:t>
            </w:r>
            <w:r w:rsidR="009E5911">
              <w:rPr>
                <w:rFonts w:eastAsiaTheme="minorHAnsi"/>
                <w:sz w:val="22"/>
                <w:szCs w:val="22"/>
                <w:lang w:eastAsia="en-US"/>
              </w:rPr>
              <w:t xml:space="preserve"> </w:t>
            </w:r>
            <w:r w:rsidRPr="006E742C">
              <w:rPr>
                <w:rFonts w:eastAsiaTheme="minorHAnsi"/>
                <w:sz w:val="22"/>
                <w:szCs w:val="22"/>
                <w:lang w:eastAsia="en-US"/>
              </w:rPr>
              <w:t>punktā ir noteikta kārtība, kādā</w:t>
            </w:r>
            <w:r w:rsidR="006E742C" w:rsidRPr="006E742C">
              <w:rPr>
                <w:rFonts w:eastAsiaTheme="minorHAnsi"/>
                <w:sz w:val="22"/>
                <w:szCs w:val="22"/>
                <w:lang w:eastAsia="en-US"/>
              </w:rPr>
              <w:t xml:space="preserve"> </w:t>
            </w:r>
            <w:r w:rsidRPr="006E742C">
              <w:rPr>
                <w:rFonts w:eastAsiaTheme="minorHAnsi"/>
                <w:sz w:val="22"/>
                <w:szCs w:val="22"/>
                <w:lang w:eastAsia="en-US"/>
              </w:rPr>
              <w:t xml:space="preserve">Fonda vadībā un īstenošanā iesaistītās institūcijas, konstatējot horizontālo principu pārkāpumus vai saņemot sūdzības par </w:t>
            </w:r>
            <w:r w:rsidR="00332FBE" w:rsidRPr="006E742C">
              <w:rPr>
                <w:rFonts w:eastAsiaTheme="minorHAnsi"/>
                <w:sz w:val="22"/>
                <w:szCs w:val="22"/>
                <w:lang w:eastAsia="en-US"/>
              </w:rPr>
              <w:t>ES</w:t>
            </w:r>
            <w:r w:rsidRPr="006E742C">
              <w:rPr>
                <w:rFonts w:eastAsiaTheme="minorHAnsi"/>
                <w:sz w:val="22"/>
                <w:szCs w:val="22"/>
                <w:lang w:eastAsia="en-US"/>
              </w:rPr>
              <w:t xml:space="preserve"> fondu atbalstīto darbību neatbilstību </w:t>
            </w:r>
            <w:r w:rsidR="00332FBE" w:rsidRPr="006E742C">
              <w:rPr>
                <w:rFonts w:eastAsiaTheme="minorHAnsi"/>
                <w:sz w:val="22"/>
                <w:szCs w:val="22"/>
                <w:lang w:eastAsia="en-US"/>
              </w:rPr>
              <w:t>ES</w:t>
            </w:r>
            <w:r w:rsidRPr="006E742C">
              <w:rPr>
                <w:rFonts w:eastAsiaTheme="minorHAnsi"/>
                <w:sz w:val="22"/>
                <w:szCs w:val="22"/>
                <w:lang w:eastAsia="en-US"/>
              </w:rPr>
              <w:t xml:space="preserve"> Pamattiesību hartai (vienlīdzība, nediskriminācija, iekļaušana un pamattiesību ievērošana) un ANO Konvencijā par personu ar invaliditāti tiesībām </w:t>
            </w:r>
            <w:r w:rsidR="006E742C" w:rsidRPr="006E742C">
              <w:rPr>
                <w:rFonts w:eastAsiaTheme="minorHAnsi"/>
                <w:sz w:val="22"/>
                <w:szCs w:val="22"/>
                <w:lang w:eastAsia="en-US"/>
              </w:rPr>
              <w:t>ietverto vienlīdzīgo iespēju</w:t>
            </w:r>
            <w:r w:rsidRPr="006E742C">
              <w:rPr>
                <w:rFonts w:eastAsiaTheme="minorHAnsi"/>
                <w:sz w:val="22"/>
                <w:szCs w:val="22"/>
                <w:lang w:eastAsia="en-US"/>
              </w:rPr>
              <w:t xml:space="preserve"> principiem. Papildus jebkurai personai ir tiesības ar iesniegumu vērsties kompetentajās institūcijās par ar projektu īstenošanu saistītu vienlīdzīgu iespēju neievērošanu, t.sk., pie tiesībsarga. </w:t>
            </w:r>
          </w:p>
          <w:p w14:paraId="1A910B30" w14:textId="77777777" w:rsidR="00D21AC4" w:rsidRPr="006E742C" w:rsidRDefault="00D21AC4" w:rsidP="00D21AC4">
            <w:pPr>
              <w:rPr>
                <w:rFonts w:eastAsiaTheme="minorHAnsi"/>
                <w:sz w:val="22"/>
                <w:szCs w:val="22"/>
                <w:lang w:eastAsia="en-US"/>
              </w:rPr>
            </w:pPr>
          </w:p>
          <w:p w14:paraId="4966EAE2" w14:textId="0B1B7036" w:rsidR="00D21AC4" w:rsidRPr="006E742C" w:rsidRDefault="00D21AC4" w:rsidP="00D21AC4">
            <w:pPr>
              <w:rPr>
                <w:rFonts w:eastAsiaTheme="minorHAnsi"/>
                <w:sz w:val="22"/>
                <w:szCs w:val="22"/>
              </w:rPr>
            </w:pPr>
            <w:r w:rsidRPr="006E742C">
              <w:rPr>
                <w:rFonts w:eastAsiaTheme="minorHAnsi"/>
                <w:sz w:val="22"/>
                <w:szCs w:val="22"/>
                <w:lang w:eastAsia="en-US"/>
              </w:rPr>
              <w:t xml:space="preserve">Grāmatvedības </w:t>
            </w:r>
            <w:r w:rsidR="002237C1" w:rsidRPr="006E742C">
              <w:rPr>
                <w:rFonts w:eastAsiaTheme="minorHAnsi"/>
                <w:sz w:val="22"/>
                <w:szCs w:val="22"/>
                <w:lang w:eastAsia="en-US"/>
              </w:rPr>
              <w:t xml:space="preserve">periodā </w:t>
            </w:r>
            <w:r w:rsidRPr="006E742C">
              <w:rPr>
                <w:rFonts w:eastAsiaTheme="minorHAnsi"/>
                <w:sz w:val="22"/>
                <w:szCs w:val="22"/>
                <w:lang w:eastAsia="en-US"/>
              </w:rPr>
              <w:t>iesniegumi par pārkāpumiem nav saņemti.</w:t>
            </w:r>
            <w:r w:rsidRPr="006E742C">
              <w:rPr>
                <w:rFonts w:eastAsiaTheme="minorHAnsi"/>
                <w:sz w:val="22"/>
                <w:szCs w:val="22"/>
              </w:rPr>
              <w:t xml:space="preserve"> </w:t>
            </w:r>
          </w:p>
          <w:p w14:paraId="18E399E7" w14:textId="25D9D481" w:rsidR="00A65FE8" w:rsidRPr="006E742C" w:rsidRDefault="00A65FE8" w:rsidP="001C0337">
            <w:pPr>
              <w:pStyle w:val="Institutionquisigne"/>
              <w:spacing w:before="0"/>
              <w:ind w:left="164"/>
              <w:rPr>
                <w:i w:val="0"/>
              </w:rPr>
            </w:pPr>
          </w:p>
        </w:tc>
      </w:tr>
    </w:tbl>
    <w:p w14:paraId="3A1A4C74" w14:textId="155FC0D0" w:rsidR="00AD502C" w:rsidRPr="006E742C" w:rsidRDefault="007F0153" w:rsidP="007F0153">
      <w:pPr>
        <w:pStyle w:val="ManualHeading2"/>
        <w:rPr>
          <w:noProof/>
        </w:rPr>
      </w:pPr>
      <w:r w:rsidRPr="006E742C">
        <w:lastRenderedPageBreak/>
        <w:t>5.2.</w:t>
      </w:r>
      <w:r w:rsidRPr="006E742C">
        <w:tab/>
      </w:r>
      <w:r w:rsidR="0001528B" w:rsidRPr="006E742C">
        <w:rPr>
          <w:noProof/>
        </w:rPr>
        <w:t>Horizontālo principu ievērošana – Regulas (ES) 2021/1060 9. pants</w:t>
      </w:r>
    </w:p>
    <w:p w14:paraId="1DF3BFB5" w14:textId="2B736041" w:rsidR="00AD502C" w:rsidRPr="006E742C" w:rsidRDefault="0049684A" w:rsidP="00C51DAB">
      <w:pPr>
        <w:jc w:val="both"/>
        <w:rPr>
          <w:noProof/>
          <w:sz w:val="22"/>
        </w:rPr>
      </w:pPr>
      <w:r w:rsidRPr="006E742C">
        <w:rPr>
          <w:noProof/>
          <w:sz w:val="22"/>
        </w:rPr>
        <w:t xml:space="preserve">Aprakstiet, kā grāmatvedības </w:t>
      </w:r>
      <w:r w:rsidR="002237C1" w:rsidRPr="006E742C">
        <w:rPr>
          <w:noProof/>
          <w:sz w:val="22"/>
        </w:rPr>
        <w:t>periodā</w:t>
      </w:r>
      <w:r w:rsidRPr="006E742C">
        <w:rPr>
          <w:noProof/>
          <w:sz w:val="22"/>
        </w:rPr>
        <w:t xml:space="preserve"> nodrošinājāt atbilstību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6E742C" w:rsidRPr="006E742C" w14:paraId="5AE46B5F" w14:textId="77777777" w:rsidTr="00E45665">
        <w:tc>
          <w:tcPr>
            <w:tcW w:w="9289" w:type="dxa"/>
          </w:tcPr>
          <w:p w14:paraId="6B1563DC" w14:textId="77777777" w:rsidR="001F52F8" w:rsidRPr="006E742C" w:rsidRDefault="001F52F8" w:rsidP="001F52F8">
            <w:pPr>
              <w:pStyle w:val="Personnequisigne"/>
              <w:rPr>
                <w:noProof/>
                <w:sz w:val="22"/>
              </w:rPr>
            </w:pPr>
            <w:r w:rsidRPr="006E742C">
              <w:rPr>
                <w:noProof/>
                <w:sz w:val="22"/>
              </w:rPr>
              <w:t>Šeit ierakstiet tekstu. Ne vairāk kā 5000 rakstzīmes.</w:t>
            </w:r>
          </w:p>
          <w:p w14:paraId="7FCAC0CF" w14:textId="4F6CA116" w:rsidR="00D21AC4" w:rsidRPr="006E742C" w:rsidRDefault="00D21AC4" w:rsidP="00A059A1">
            <w:pPr>
              <w:keepNext/>
              <w:tabs>
                <w:tab w:val="left" w:pos="1380"/>
                <w:tab w:val="left" w:pos="4252"/>
              </w:tabs>
              <w:spacing w:before="120"/>
              <w:ind w:firstLine="709"/>
              <w:contextualSpacing/>
              <w:jc w:val="both"/>
              <w:rPr>
                <w:rFonts w:eastAsiaTheme="minorHAnsi"/>
                <w:sz w:val="22"/>
                <w:szCs w:val="22"/>
                <w:lang w:eastAsia="en-US"/>
              </w:rPr>
            </w:pPr>
            <w:r w:rsidRPr="006E742C">
              <w:rPr>
                <w:rFonts w:eastAsiaTheme="minorHAnsi"/>
                <w:sz w:val="22"/>
                <w:szCs w:val="22"/>
                <w:lang w:eastAsia="en-US"/>
              </w:rPr>
              <w:t xml:space="preserve">Saskaņā ar </w:t>
            </w:r>
            <w:r w:rsidR="009E5911">
              <w:rPr>
                <w:rFonts w:eastAsiaTheme="minorHAnsi"/>
                <w:sz w:val="22"/>
                <w:szCs w:val="22"/>
                <w:lang w:eastAsia="en-US"/>
              </w:rPr>
              <w:t>MK noteikumiem Nr. 651</w:t>
            </w:r>
            <w:r w:rsidRPr="006E742C">
              <w:rPr>
                <w:rFonts w:eastAsiaTheme="minorHAnsi"/>
                <w:sz w:val="22"/>
                <w:szCs w:val="22"/>
                <w:vertAlign w:val="superscript"/>
                <w:lang w:eastAsia="en-US"/>
              </w:rPr>
              <w:footnoteReference w:id="35"/>
            </w:r>
            <w:r w:rsidR="006E742C" w:rsidRPr="006E742C">
              <w:rPr>
                <w:rFonts w:eastAsiaTheme="minorHAnsi"/>
                <w:sz w:val="22"/>
                <w:szCs w:val="22"/>
                <w:lang w:eastAsia="en-US"/>
              </w:rPr>
              <w:t xml:space="preserve"> </w:t>
            </w:r>
            <w:r w:rsidRPr="006E742C">
              <w:rPr>
                <w:rFonts w:eastAsiaTheme="minorHAnsi"/>
                <w:sz w:val="22"/>
                <w:szCs w:val="22"/>
                <w:lang w:eastAsia="en-US"/>
              </w:rPr>
              <w:t xml:space="preserve">Latvijā ir noteiktas atbildīgās institūcijas par horizontālo principu koordināciju šī fonda ietvaros: Labklājības ministrija par regulas Nr. 2021/1060 9. panta 1., 2. un 3. punktu, aptverot tādas jomas kā pamattiesību ievērošana, vīriešu un sieviešu līdztiesības veicināšana, diskriminācijas novēršana dzimuma, rases vai etniskās izcelsmes, reliģijas vai pārliecības, invaliditātes, vecuma vai dzimumorientācijas dēļ, bet Iekšlietu ministrija un Kultūras ministrija par regulas Nr. 2021/1060 9. panta 4. punktu”. </w:t>
            </w:r>
          </w:p>
          <w:p w14:paraId="498689A1" w14:textId="4B263192" w:rsidR="00D21AC4" w:rsidRPr="006E742C" w:rsidRDefault="00D21AC4" w:rsidP="00A059A1">
            <w:pPr>
              <w:keepNext/>
              <w:tabs>
                <w:tab w:val="left" w:pos="4252"/>
              </w:tabs>
              <w:ind w:firstLine="709"/>
              <w:contextualSpacing/>
              <w:jc w:val="both"/>
              <w:rPr>
                <w:rFonts w:eastAsiaTheme="minorHAnsi"/>
                <w:sz w:val="22"/>
                <w:szCs w:val="22"/>
                <w:lang w:eastAsia="en-US"/>
              </w:rPr>
            </w:pPr>
            <w:r w:rsidRPr="006E742C">
              <w:rPr>
                <w:rFonts w:eastAsiaTheme="minorHAnsi"/>
                <w:sz w:val="22"/>
                <w:szCs w:val="22"/>
                <w:lang w:eastAsia="en-US"/>
              </w:rPr>
              <w:t>Lai sniegtu atbalstu horizontālo principu ievērošanas uzraudzībai, Labklājības ministrija ir sagatavojusi Vadlīnijas horizontālā principa “Vienlīdzība, iekļaušana, nediskriminācija un pamattiesību ievērošana” īstenošanai un uzraudzībai (IDF, IRPVP, PMIF) 2021-2027”</w:t>
            </w:r>
            <w:r w:rsidRPr="006E742C">
              <w:rPr>
                <w:rFonts w:eastAsiaTheme="minorHAnsi"/>
                <w:sz w:val="22"/>
                <w:szCs w:val="22"/>
                <w:vertAlign w:val="superscript"/>
                <w:lang w:eastAsia="en-US"/>
              </w:rPr>
              <w:footnoteReference w:id="36"/>
            </w:r>
            <w:r w:rsidRPr="006E742C">
              <w:rPr>
                <w:rFonts w:eastAsiaTheme="minorHAnsi"/>
                <w:sz w:val="22"/>
                <w:szCs w:val="22"/>
                <w:lang w:eastAsia="en-US"/>
              </w:rPr>
              <w:t xml:space="preserve">. </w:t>
            </w:r>
          </w:p>
          <w:p w14:paraId="39E0A5E3" w14:textId="1348784C" w:rsidR="00D21AC4" w:rsidRPr="006E742C" w:rsidRDefault="00D21AC4" w:rsidP="00A059A1">
            <w:pPr>
              <w:keepNext/>
              <w:tabs>
                <w:tab w:val="left" w:pos="4252"/>
              </w:tabs>
              <w:ind w:firstLine="709"/>
              <w:contextualSpacing/>
              <w:jc w:val="both"/>
              <w:rPr>
                <w:rFonts w:eastAsiaTheme="minorHAnsi"/>
                <w:sz w:val="22"/>
                <w:szCs w:val="22"/>
                <w:lang w:eastAsia="en-US"/>
              </w:rPr>
            </w:pPr>
            <w:r w:rsidRPr="006E742C">
              <w:rPr>
                <w:rFonts w:eastAsiaTheme="minorHAnsi"/>
                <w:sz w:val="22"/>
                <w:szCs w:val="22"/>
                <w:lang w:eastAsia="en-US"/>
              </w:rPr>
              <w:t xml:space="preserve">Vadlīnijas paredz, ka visiem projektiem ar tiešu ietekmi un netiešu ietekmi uz horizontālo principu ir jāplāno vispārīgas un specifiskas darbības, kas nodrošina diskriminācijas </w:t>
            </w:r>
            <w:r w:rsidR="006E742C" w:rsidRPr="006E742C">
              <w:rPr>
                <w:rFonts w:eastAsiaTheme="minorHAnsi"/>
                <w:sz w:val="22"/>
                <w:szCs w:val="22"/>
                <w:lang w:eastAsia="en-US"/>
              </w:rPr>
              <w:t>novēršanu</w:t>
            </w:r>
            <w:r w:rsidRPr="006E742C">
              <w:rPr>
                <w:rFonts w:eastAsiaTheme="minorHAnsi"/>
                <w:sz w:val="22"/>
                <w:szCs w:val="22"/>
                <w:lang w:eastAsia="en-US"/>
              </w:rPr>
              <w:t xml:space="preserve"> un veicina vienlīdzīgas iespējas, kā arī jānosaka </w:t>
            </w:r>
            <w:r w:rsidR="006E742C" w:rsidRPr="006E742C">
              <w:rPr>
                <w:rFonts w:eastAsiaTheme="minorHAnsi"/>
                <w:sz w:val="22"/>
                <w:szCs w:val="22"/>
                <w:lang w:eastAsia="en-US"/>
              </w:rPr>
              <w:t>horizontālā principa sasniedzamie rādītāji</w:t>
            </w:r>
            <w:r w:rsidRPr="006E742C">
              <w:rPr>
                <w:rFonts w:eastAsiaTheme="minorHAnsi"/>
                <w:sz w:val="22"/>
                <w:szCs w:val="22"/>
                <w:lang w:eastAsia="en-US"/>
              </w:rPr>
              <w:t xml:space="preserve">. Savukārt projektiem, kuru īstenotajām darbībām nav ietekmes uz horizontālo principu ir jāparedz vismaz viena vispārīgā darbība, kas attiecas uz dzimumu līdztiesības veicināšanu projekta vadības un īstenošanas </w:t>
            </w:r>
            <w:r w:rsidRPr="006E742C">
              <w:rPr>
                <w:rFonts w:eastAsiaTheme="minorHAnsi"/>
                <w:sz w:val="22"/>
                <w:szCs w:val="22"/>
                <w:lang w:eastAsia="en-US"/>
              </w:rPr>
              <w:lastRenderedPageBreak/>
              <w:t xml:space="preserve">personālam, informācijas </w:t>
            </w:r>
            <w:proofErr w:type="spellStart"/>
            <w:r w:rsidRPr="006E742C">
              <w:rPr>
                <w:rFonts w:eastAsiaTheme="minorHAnsi"/>
                <w:sz w:val="22"/>
                <w:szCs w:val="22"/>
                <w:lang w:eastAsia="en-US"/>
              </w:rPr>
              <w:t>piekļūstamību</w:t>
            </w:r>
            <w:proofErr w:type="spellEnd"/>
            <w:r w:rsidRPr="006E742C">
              <w:rPr>
                <w:rFonts w:eastAsiaTheme="minorHAnsi"/>
                <w:sz w:val="22"/>
                <w:szCs w:val="22"/>
                <w:lang w:eastAsia="en-US"/>
              </w:rPr>
              <w:t xml:space="preserve"> un sociāli atbildīgiem iepirkumiem. Vadlīnijās ir arī noteikta projektu iesniegumu vērtēšanas sistēma, kā arī sniegti skaidrojumi par projektu ietekmes uz horizontālo principu novērtēšanai un vispārīgo un specifisko darbību piemēri, kas veicina</w:t>
            </w:r>
            <w:r w:rsidR="006E742C" w:rsidRPr="006E742C">
              <w:rPr>
                <w:rFonts w:eastAsiaTheme="minorHAnsi"/>
                <w:sz w:val="22"/>
                <w:szCs w:val="22"/>
                <w:lang w:eastAsia="en-US"/>
              </w:rPr>
              <w:t xml:space="preserve"> </w:t>
            </w:r>
            <w:r w:rsidRPr="006E742C">
              <w:rPr>
                <w:rFonts w:eastAsiaTheme="minorHAnsi"/>
                <w:sz w:val="22"/>
                <w:szCs w:val="22"/>
                <w:lang w:eastAsia="en-US"/>
              </w:rPr>
              <w:t>vīriešu un sieviešu līdztiesību, kā arī diskriminācijas dzimuma, rases vai etniskās izcelsmes, ticības vai pārliecības, invaliditātes, vecuma vai seksuālās orientācijas dēļ novēršanu.</w:t>
            </w:r>
          </w:p>
          <w:p w14:paraId="625C5CCE" w14:textId="32C15047" w:rsidR="00D21AC4" w:rsidRPr="006E742C" w:rsidRDefault="00D21AC4" w:rsidP="00A059A1">
            <w:pPr>
              <w:keepNext/>
              <w:tabs>
                <w:tab w:val="left" w:pos="4252"/>
              </w:tabs>
              <w:ind w:firstLine="709"/>
              <w:contextualSpacing/>
              <w:jc w:val="both"/>
              <w:rPr>
                <w:rFonts w:eastAsiaTheme="minorHAnsi"/>
                <w:sz w:val="22"/>
                <w:szCs w:val="22"/>
                <w:lang w:eastAsia="en-US"/>
              </w:rPr>
            </w:pPr>
            <w:r w:rsidRPr="006E742C">
              <w:rPr>
                <w:rFonts w:eastAsiaTheme="minorHAnsi"/>
                <w:sz w:val="22"/>
                <w:szCs w:val="22"/>
                <w:lang w:eastAsia="en-US"/>
              </w:rPr>
              <w:t xml:space="preserve">Lai sniegtu atbalstu IDF, RPVP un PMIF fondu vadībā iesaistītajiem, </w:t>
            </w:r>
            <w:r w:rsidR="006E742C" w:rsidRPr="006E742C">
              <w:rPr>
                <w:rFonts w:eastAsiaTheme="minorHAnsi"/>
                <w:sz w:val="22"/>
                <w:szCs w:val="22"/>
                <w:lang w:eastAsia="en-US"/>
              </w:rPr>
              <w:t>2024. gada</w:t>
            </w:r>
            <w:r w:rsidRPr="006E742C">
              <w:rPr>
                <w:rFonts w:eastAsiaTheme="minorHAnsi"/>
                <w:sz w:val="22"/>
                <w:szCs w:val="22"/>
                <w:lang w:eastAsia="en-US"/>
              </w:rPr>
              <w:t xml:space="preserve"> </w:t>
            </w:r>
            <w:r w:rsidR="006E742C" w:rsidRPr="006E742C">
              <w:rPr>
                <w:rFonts w:eastAsiaTheme="minorHAnsi"/>
                <w:sz w:val="22"/>
                <w:szCs w:val="22"/>
                <w:lang w:eastAsia="en-US"/>
              </w:rPr>
              <w:t>15. maijā</w:t>
            </w:r>
            <w:r w:rsidRPr="006E742C">
              <w:rPr>
                <w:rFonts w:eastAsiaTheme="minorHAnsi"/>
                <w:sz w:val="22"/>
                <w:szCs w:val="22"/>
                <w:lang w:eastAsia="en-US"/>
              </w:rPr>
              <w:t xml:space="preserve"> LM sniedza prezentāciju par horizontālā principa ieviešanu IDF, IRPVP un PMIF projektos. </w:t>
            </w:r>
          </w:p>
          <w:p w14:paraId="510CE042" w14:textId="42D674EF" w:rsidR="00BB6E1E" w:rsidRPr="006E742C" w:rsidRDefault="00D21AC4" w:rsidP="00BB6E1E">
            <w:pPr>
              <w:tabs>
                <w:tab w:val="left" w:pos="4252"/>
              </w:tabs>
              <w:ind w:firstLine="709"/>
              <w:jc w:val="both"/>
              <w:rPr>
                <w:rFonts w:eastAsiaTheme="minorHAnsi"/>
                <w:sz w:val="22"/>
                <w:szCs w:val="22"/>
                <w:lang w:eastAsia="en-US"/>
              </w:rPr>
            </w:pPr>
            <w:r w:rsidRPr="006E742C">
              <w:rPr>
                <w:rFonts w:eastAsiaTheme="minorHAnsi"/>
                <w:sz w:val="22"/>
                <w:szCs w:val="22"/>
                <w:lang w:eastAsia="en-US"/>
              </w:rPr>
              <w:t xml:space="preserve">Horizontālo principu ievērošana tika nodrošināta, </w:t>
            </w:r>
            <w:r w:rsidR="00DD4DD2">
              <w:rPr>
                <w:rFonts w:eastAsiaTheme="minorHAnsi"/>
                <w:sz w:val="22"/>
                <w:szCs w:val="22"/>
                <w:lang w:eastAsia="en-US"/>
              </w:rPr>
              <w:t>sniedzot</w:t>
            </w:r>
            <w:r w:rsidRPr="006E742C">
              <w:rPr>
                <w:rFonts w:eastAsiaTheme="minorHAnsi"/>
                <w:sz w:val="22"/>
                <w:szCs w:val="22"/>
                <w:lang w:eastAsia="en-US"/>
              </w:rPr>
              <w:t xml:space="preserve"> informāciju publiskajā telpā, t.sk. tīmeklī, paredzot, ka informācijas saturs ir piekļūstams cilvēkiem ar funkcionāliem traucējumiem, izmantojot vairākus sensoros (redze, dzirde) kanālus.</w:t>
            </w:r>
          </w:p>
          <w:p w14:paraId="19CD0C03" w14:textId="77777777" w:rsidR="00BB6E1E" w:rsidRPr="006E742C" w:rsidRDefault="00BB6E1E" w:rsidP="00BB6E1E">
            <w:pPr>
              <w:tabs>
                <w:tab w:val="left" w:pos="4252"/>
              </w:tabs>
              <w:ind w:firstLine="709"/>
              <w:jc w:val="both"/>
              <w:rPr>
                <w:sz w:val="22"/>
              </w:rPr>
            </w:pPr>
          </w:p>
          <w:p w14:paraId="2B0E33C2" w14:textId="760430B2" w:rsidR="001C0337" w:rsidRPr="006E742C" w:rsidRDefault="00D21AC4" w:rsidP="00BB6E1E">
            <w:pPr>
              <w:tabs>
                <w:tab w:val="left" w:pos="4252"/>
              </w:tabs>
              <w:ind w:firstLine="709"/>
              <w:jc w:val="both"/>
              <w:rPr>
                <w:rFonts w:eastAsiaTheme="minorHAnsi"/>
                <w:sz w:val="22"/>
                <w:szCs w:val="22"/>
                <w:lang w:eastAsia="en-US"/>
              </w:rPr>
            </w:pPr>
            <w:r w:rsidRPr="006E742C">
              <w:rPr>
                <w:sz w:val="22"/>
              </w:rPr>
              <w:t xml:space="preserve">Organizējot komunikācijas aktivitātes, tika un tiek ņemts vērā </w:t>
            </w:r>
            <w:proofErr w:type="spellStart"/>
            <w:r w:rsidRPr="006E742C">
              <w:rPr>
                <w:sz w:val="22"/>
              </w:rPr>
              <w:t>piekļūstamības</w:t>
            </w:r>
            <w:proofErr w:type="spellEnd"/>
            <w:r w:rsidRPr="006E742C">
              <w:rPr>
                <w:sz w:val="22"/>
              </w:rPr>
              <w:t xml:space="preserve"> princips, kā to paredz Apvienoto Nāciju Organizācijas Konvencija par personu ar invaliditāti tiesībām. Piemēram, 2024. gada 15. maija diskusija tika veidota tiešraidē, nodrošinot surdotulku, kā arī informācijas video par notikušo Industrijas dienu – 2024, tika titrēts.</w:t>
            </w:r>
          </w:p>
        </w:tc>
      </w:tr>
    </w:tbl>
    <w:p w14:paraId="07F809CF" w14:textId="5550BC97" w:rsidR="00AD502C" w:rsidRPr="006E742C" w:rsidRDefault="007F0153" w:rsidP="007F0153">
      <w:pPr>
        <w:pStyle w:val="ManualHeading1"/>
        <w:rPr>
          <w:noProof/>
        </w:rPr>
      </w:pPr>
      <w:r w:rsidRPr="006E742C">
        <w:lastRenderedPageBreak/>
        <w:t>6.</w:t>
      </w:r>
      <w:r w:rsidRPr="006E742C">
        <w:tab/>
      </w:r>
      <w:r w:rsidR="00AD502C" w:rsidRPr="006E742C">
        <w:rPr>
          <w:noProof/>
        </w:rPr>
        <w:t>Projekti trešās valstīs vai saistībā ar tām – Regulas (ES) 2021/1148 29. panta 2. punkta h) apakšpunkts</w:t>
      </w:r>
    </w:p>
    <w:p w14:paraId="519D0C0F" w14:textId="7D24BDD0" w:rsidR="00AD502C" w:rsidRPr="006E742C" w:rsidRDefault="0049684A" w:rsidP="00C51DAB">
      <w:pPr>
        <w:jc w:val="both"/>
        <w:rPr>
          <w:noProof/>
          <w:sz w:val="22"/>
        </w:rPr>
      </w:pPr>
      <w:r w:rsidRPr="006E742C">
        <w:rPr>
          <w:noProof/>
          <w:sz w:val="22"/>
        </w:rPr>
        <w:t xml:space="preserve">Aprakstiet visas darbības, kas grāmatvedības </w:t>
      </w:r>
      <w:r w:rsidR="002237C1" w:rsidRPr="006E742C">
        <w:rPr>
          <w:noProof/>
          <w:sz w:val="22"/>
        </w:rPr>
        <w:t>periodā</w:t>
      </w:r>
      <w:r w:rsidRPr="006E742C">
        <w:rPr>
          <w:noProof/>
          <w:sz w:val="22"/>
        </w:rPr>
        <w:t xml:space="preserve"> notikušas trešās valstīs vai saistībā ar tām, un to, kā tās nodrošina Savienības pievienoto vērtību instrumenta mērķu sasniegšanā. Miniet attiecīgo trešo valstu nosaukumus. Sniedziet aprakstu, kurā paskaidrots, ka no instrumenta atbalstītās darbības nav orientētas uz attīstību, kalpo Savienības iekšpolitikas interesēm un atbilst aktivitātēm, kuras īsteno Eiropas Savienībā. Attiecīgā gadījumā norādiet, vai pirms projekta apstiprināšanas ir notikusi apspriešanās ar Komisiju (Regulas (ES) 2021/1148 13. panta 12. punkts).</w:t>
      </w:r>
    </w:p>
    <w:tbl>
      <w:tblPr>
        <w:tblStyle w:val="TableGrid"/>
        <w:tblW w:w="0" w:type="auto"/>
        <w:tblLook w:val="04A0" w:firstRow="1" w:lastRow="0" w:firstColumn="1" w:lastColumn="0" w:noHBand="0" w:noVBand="1"/>
      </w:tblPr>
      <w:tblGrid>
        <w:gridCol w:w="9063"/>
      </w:tblGrid>
      <w:tr w:rsidR="006E742C" w:rsidRPr="006E742C" w14:paraId="2B42DDB7" w14:textId="77777777" w:rsidTr="00E45665">
        <w:tc>
          <w:tcPr>
            <w:tcW w:w="9289" w:type="dxa"/>
          </w:tcPr>
          <w:p w14:paraId="0F2FCB95" w14:textId="77777777" w:rsidR="00AD502C" w:rsidRPr="006E742C" w:rsidRDefault="00CE6F79" w:rsidP="007C672A">
            <w:pPr>
              <w:pStyle w:val="Personnequisigne"/>
              <w:rPr>
                <w:noProof/>
                <w:sz w:val="22"/>
              </w:rPr>
            </w:pPr>
            <w:r w:rsidRPr="006E742C">
              <w:rPr>
                <w:noProof/>
                <w:sz w:val="22"/>
              </w:rPr>
              <w:t>Šeit ierakstiet tekstu. Ne vairāk kā 6000 rakstzīmes.</w:t>
            </w:r>
          </w:p>
          <w:p w14:paraId="10E48EB1" w14:textId="3D3180D2" w:rsidR="00BB6E1E" w:rsidRPr="00A059A1" w:rsidRDefault="006E477D" w:rsidP="00A059A1">
            <w:pPr>
              <w:pStyle w:val="Institutionquisigne"/>
              <w:spacing w:before="120"/>
              <w:ind w:firstLine="881"/>
              <w:rPr>
                <w:i w:val="0"/>
                <w:sz w:val="22"/>
              </w:rPr>
            </w:pPr>
            <w:r w:rsidRPr="006E742C">
              <w:rPr>
                <w:i w:val="0"/>
                <w:sz w:val="22"/>
              </w:rPr>
              <w:t>Nav attiecināms, grāmatvedības</w:t>
            </w:r>
            <w:r w:rsidR="00000DA8" w:rsidRPr="006E742C">
              <w:rPr>
                <w:i w:val="0"/>
                <w:sz w:val="22"/>
              </w:rPr>
              <w:t xml:space="preserve"> periodā</w:t>
            </w:r>
            <w:r w:rsidR="00F27BD5" w:rsidRPr="006E742C">
              <w:rPr>
                <w:i w:val="0"/>
                <w:sz w:val="22"/>
              </w:rPr>
              <w:t xml:space="preserve"> </w:t>
            </w:r>
            <w:r w:rsidRPr="006E742C">
              <w:rPr>
                <w:i w:val="0"/>
                <w:sz w:val="22"/>
              </w:rPr>
              <w:t>darbības trešajās valstīs vai saistībā ar tām nav īstenotas</w:t>
            </w:r>
            <w:r w:rsidR="00BB6E1E" w:rsidRPr="006E742C">
              <w:rPr>
                <w:i w:val="0"/>
                <w:sz w:val="22"/>
              </w:rPr>
              <w:t>.</w:t>
            </w:r>
          </w:p>
        </w:tc>
      </w:tr>
    </w:tbl>
    <w:p w14:paraId="3F407EE9" w14:textId="33DD7E89" w:rsidR="00AD502C" w:rsidRPr="006E742C" w:rsidRDefault="007F0153" w:rsidP="007F0153">
      <w:pPr>
        <w:pStyle w:val="ManualHeading1"/>
        <w:rPr>
          <w:noProof/>
        </w:rPr>
      </w:pPr>
      <w:r w:rsidRPr="006E742C">
        <w:t>7.</w:t>
      </w:r>
      <w:r w:rsidRPr="006E742C">
        <w:tab/>
      </w:r>
      <w:r w:rsidR="00AD502C" w:rsidRPr="006E742C">
        <w:rPr>
          <w:noProof/>
        </w:rPr>
        <w:t>Kopsavilkums – Regulas (ES) 2021/1148 29. panta 2. punkts</w:t>
      </w:r>
    </w:p>
    <w:p w14:paraId="28518AC9" w14:textId="77777777" w:rsidR="00AD502C" w:rsidRPr="006E742C" w:rsidRDefault="007775C9" w:rsidP="00C51DAB">
      <w:pPr>
        <w:jc w:val="both"/>
        <w:rPr>
          <w:noProof/>
          <w:sz w:val="22"/>
        </w:rPr>
      </w:pPr>
      <w:r w:rsidRPr="006E742C">
        <w:rPr>
          <w:noProof/>
          <w:sz w:val="22"/>
        </w:rPr>
        <w:t xml:space="preserve">Sniedziet kopsavilkumu par 1.–6. iedaļu – tas tiks pārtulkots un darīts pieejams sabiedrībai. </w:t>
      </w:r>
    </w:p>
    <w:p w14:paraId="5B460833" w14:textId="77777777" w:rsidR="00AD502C" w:rsidRPr="006E742C" w:rsidRDefault="00AD502C" w:rsidP="00C51DAB">
      <w:pPr>
        <w:jc w:val="both"/>
        <w:rPr>
          <w:noProof/>
          <w:sz w:val="22"/>
        </w:rPr>
      </w:pPr>
      <w:r w:rsidRPr="006E742C">
        <w:rPr>
          <w:noProof/>
          <w:sz w:val="22"/>
        </w:rPr>
        <w:t xml:space="preserve">Kopsavilkumā jāietver vismaz visi 29. panta 2. punktā uzskaitītie apakšpunkti, ap kuriem to vēlams strukturēt. </w:t>
      </w:r>
    </w:p>
    <w:p w14:paraId="28B57BCC" w14:textId="77777777" w:rsidR="00AD502C" w:rsidRPr="006E742C" w:rsidRDefault="00AD502C" w:rsidP="00C51DAB">
      <w:pPr>
        <w:jc w:val="both"/>
        <w:rPr>
          <w:noProof/>
          <w:sz w:val="22"/>
        </w:rPr>
      </w:pPr>
      <w:r w:rsidRPr="006E742C">
        <w:rPr>
          <w:noProof/>
          <w:sz w:val="22"/>
        </w:rPr>
        <w:t>Ieteicams izmantot aizzīmes, treknrakstu vai informatīvus virsrakstus, lai ieinteresētās personas varētu viegli izprast programmas galvenos sasniegumus un galvenos jautājumus, kas ietekmē tās sniegumu.</w:t>
      </w:r>
    </w:p>
    <w:tbl>
      <w:tblPr>
        <w:tblStyle w:val="TableGrid"/>
        <w:tblW w:w="0" w:type="auto"/>
        <w:tblLook w:val="04A0" w:firstRow="1" w:lastRow="0" w:firstColumn="1" w:lastColumn="0" w:noHBand="0" w:noVBand="1"/>
      </w:tblPr>
      <w:tblGrid>
        <w:gridCol w:w="9063"/>
      </w:tblGrid>
      <w:tr w:rsidR="00AD502C" w:rsidRPr="006E742C" w14:paraId="21A19F69" w14:textId="77777777" w:rsidTr="00E45665">
        <w:tc>
          <w:tcPr>
            <w:tcW w:w="9289" w:type="dxa"/>
          </w:tcPr>
          <w:p w14:paraId="169BF40E" w14:textId="328902DD" w:rsidR="00AD502C" w:rsidRDefault="00CE6F79" w:rsidP="00945407">
            <w:pPr>
              <w:pStyle w:val="Personnequisigne"/>
              <w:rPr>
                <w:noProof/>
                <w:sz w:val="22"/>
              </w:rPr>
            </w:pPr>
            <w:r w:rsidRPr="006E742C">
              <w:rPr>
                <w:noProof/>
                <w:sz w:val="22"/>
              </w:rPr>
              <w:t>Šeit ierakstiet tekstu. Ne vairāk kā 7500 rakstzīmes.</w:t>
            </w:r>
          </w:p>
          <w:p w14:paraId="58C3A758" w14:textId="77777777" w:rsidR="0038320D" w:rsidRPr="0038320D" w:rsidRDefault="0038320D" w:rsidP="0038320D">
            <w:pPr>
              <w:keepNext/>
              <w:tabs>
                <w:tab w:val="left" w:pos="4252"/>
              </w:tabs>
              <w:spacing w:before="240" w:after="120"/>
              <w:jc w:val="both"/>
              <w:rPr>
                <w:rFonts w:eastAsiaTheme="minorHAnsi"/>
                <w:b/>
                <w:sz w:val="22"/>
                <w:lang w:eastAsia="en-US"/>
              </w:rPr>
            </w:pPr>
            <w:r w:rsidRPr="0038320D">
              <w:rPr>
                <w:rFonts w:eastAsiaTheme="minorHAnsi"/>
                <w:b/>
                <w:sz w:val="22"/>
                <w:lang w:eastAsia="en-US"/>
              </w:rPr>
              <w:t>a) Īstenošanā gūtais progress</w:t>
            </w:r>
          </w:p>
          <w:p w14:paraId="64F7D387" w14:textId="201ED750" w:rsidR="0038320D" w:rsidRDefault="0038320D" w:rsidP="00A059A1">
            <w:pPr>
              <w:tabs>
                <w:tab w:val="left" w:pos="4252"/>
              </w:tabs>
              <w:ind w:firstLine="743"/>
              <w:jc w:val="both"/>
              <w:rPr>
                <w:rFonts w:eastAsiaTheme="minorHAnsi"/>
                <w:sz w:val="22"/>
                <w:szCs w:val="22"/>
                <w:lang w:eastAsia="en-US"/>
              </w:rPr>
            </w:pPr>
            <w:r w:rsidRPr="006A05C6">
              <w:rPr>
                <w:rFonts w:eastAsiaTheme="minorHAnsi"/>
                <w:sz w:val="22"/>
                <w:szCs w:val="22"/>
                <w:lang w:eastAsia="en-US"/>
              </w:rPr>
              <w:t xml:space="preserve">Grāmatvedības periodā tika īstenoti </w:t>
            </w:r>
            <w:r>
              <w:rPr>
                <w:rFonts w:eastAsiaTheme="minorHAnsi"/>
                <w:sz w:val="22"/>
                <w:szCs w:val="22"/>
                <w:lang w:eastAsia="en-US"/>
              </w:rPr>
              <w:t>17</w:t>
            </w:r>
            <w:r w:rsidRPr="006A05C6">
              <w:rPr>
                <w:rFonts w:eastAsiaTheme="minorHAnsi"/>
                <w:sz w:val="22"/>
                <w:szCs w:val="22"/>
                <w:lang w:eastAsia="en-US"/>
              </w:rPr>
              <w:t xml:space="preserve"> projekti, no kuriem turpināti </w:t>
            </w:r>
            <w:r>
              <w:rPr>
                <w:rFonts w:eastAsiaTheme="minorHAnsi"/>
                <w:sz w:val="22"/>
                <w:szCs w:val="22"/>
                <w:lang w:eastAsia="en-US"/>
              </w:rPr>
              <w:t xml:space="preserve">5 </w:t>
            </w:r>
            <w:r w:rsidRPr="006A05C6">
              <w:rPr>
                <w:rFonts w:eastAsiaTheme="minorHAnsi"/>
                <w:sz w:val="22"/>
                <w:szCs w:val="22"/>
                <w:lang w:eastAsia="en-US"/>
              </w:rPr>
              <w:t xml:space="preserve">projekti un uzsākti </w:t>
            </w:r>
            <w:r>
              <w:rPr>
                <w:rFonts w:eastAsiaTheme="minorHAnsi"/>
                <w:sz w:val="22"/>
                <w:szCs w:val="22"/>
                <w:lang w:eastAsia="en-US"/>
              </w:rPr>
              <w:t>12</w:t>
            </w:r>
            <w:r w:rsidRPr="006A05C6">
              <w:rPr>
                <w:rFonts w:eastAsiaTheme="minorHAnsi"/>
                <w:sz w:val="22"/>
                <w:szCs w:val="22"/>
                <w:lang w:eastAsia="en-US"/>
              </w:rPr>
              <w:t xml:space="preserve"> jauni projekti. </w:t>
            </w:r>
          </w:p>
          <w:p w14:paraId="5A36DF18" w14:textId="06197D0E" w:rsidR="0038320D" w:rsidRDefault="0038320D" w:rsidP="0038320D">
            <w:pPr>
              <w:tabs>
                <w:tab w:val="left" w:pos="4252"/>
              </w:tabs>
              <w:jc w:val="both"/>
              <w:rPr>
                <w:rFonts w:eastAsiaTheme="minorHAnsi"/>
                <w:sz w:val="22"/>
                <w:szCs w:val="22"/>
                <w:lang w:eastAsia="en-US"/>
              </w:rPr>
            </w:pPr>
          </w:p>
          <w:p w14:paraId="1ADF33B1" w14:textId="17E16D95" w:rsidR="0038320D" w:rsidRDefault="0038320D" w:rsidP="00A059A1">
            <w:pPr>
              <w:tabs>
                <w:tab w:val="left" w:pos="4252"/>
              </w:tabs>
              <w:ind w:firstLine="743"/>
              <w:jc w:val="both"/>
              <w:rPr>
                <w:rFonts w:eastAsiaTheme="minorHAnsi"/>
                <w:sz w:val="22"/>
                <w:szCs w:val="22"/>
                <w:lang w:eastAsia="en-US"/>
              </w:rPr>
            </w:pPr>
            <w:r>
              <w:rPr>
                <w:rFonts w:eastAsiaTheme="minorHAnsi"/>
                <w:sz w:val="22"/>
                <w:szCs w:val="22"/>
                <w:lang w:eastAsia="en-US"/>
              </w:rPr>
              <w:t>Projektu mērķi ir sekojoši:</w:t>
            </w:r>
          </w:p>
          <w:p w14:paraId="3E35B6DC" w14:textId="384964A1" w:rsidR="0038320D" w:rsidRDefault="0038320D" w:rsidP="00993054">
            <w:pPr>
              <w:pStyle w:val="ListParagraph"/>
              <w:numPr>
                <w:ilvl w:val="0"/>
                <w:numId w:val="43"/>
              </w:numPr>
              <w:tabs>
                <w:tab w:val="left" w:pos="4252"/>
              </w:tabs>
              <w:rPr>
                <w:sz w:val="22"/>
              </w:rPr>
            </w:pPr>
            <w:r>
              <w:rPr>
                <w:sz w:val="22"/>
              </w:rPr>
              <w:t xml:space="preserve">apkarot nelegālo imigrāciju, turpināt </w:t>
            </w:r>
            <w:r w:rsidR="003D55CE">
              <w:rPr>
                <w:sz w:val="22"/>
              </w:rPr>
              <w:t>Valsts robežsardzes (turpmāk – VRS)</w:t>
            </w:r>
            <w:r w:rsidRPr="006E742C">
              <w:rPr>
                <w:sz w:val="22"/>
              </w:rPr>
              <w:t xml:space="preserve"> sadarbības koordinatoru punktu izveidi un nodrošināt, ka tiek uzlabota sadarbība ar kaimiņvalstīm un citām ārvalstīm</w:t>
            </w:r>
            <w:r>
              <w:rPr>
                <w:sz w:val="22"/>
              </w:rPr>
              <w:t>;</w:t>
            </w:r>
          </w:p>
          <w:p w14:paraId="5B1F564A" w14:textId="584C609F" w:rsidR="0038320D" w:rsidRDefault="0038320D" w:rsidP="00993054">
            <w:pPr>
              <w:pStyle w:val="ListParagraph"/>
              <w:numPr>
                <w:ilvl w:val="0"/>
                <w:numId w:val="43"/>
              </w:numPr>
              <w:tabs>
                <w:tab w:val="left" w:pos="4252"/>
              </w:tabs>
              <w:rPr>
                <w:sz w:val="22"/>
              </w:rPr>
            </w:pPr>
            <w:r w:rsidRPr="006E742C">
              <w:rPr>
                <w:rFonts w:eastAsia="Calibri"/>
                <w:sz w:val="22"/>
              </w:rPr>
              <w:t>pilnveidot</w:t>
            </w:r>
            <w:r>
              <w:rPr>
                <w:rFonts w:eastAsia="Calibri"/>
                <w:sz w:val="22"/>
              </w:rPr>
              <w:t xml:space="preserve"> </w:t>
            </w:r>
            <w:r w:rsidR="003D55CE">
              <w:rPr>
                <w:rFonts w:eastAsia="Calibri"/>
                <w:sz w:val="22"/>
              </w:rPr>
              <w:t>VRS</w:t>
            </w:r>
            <w:r w:rsidRPr="006E742C">
              <w:rPr>
                <w:rFonts w:eastAsia="Calibri"/>
                <w:sz w:val="22"/>
              </w:rPr>
              <w:t xml:space="preserve"> spējas tikt galā ar izaicinājumiem robežu drošības un jūras negadījumos un uzraudzīt</w:t>
            </w:r>
            <w:r>
              <w:rPr>
                <w:rFonts w:eastAsia="Calibri"/>
                <w:sz w:val="22"/>
              </w:rPr>
              <w:t xml:space="preserve"> </w:t>
            </w:r>
            <w:r w:rsidRPr="006E742C">
              <w:rPr>
                <w:rFonts w:eastAsia="Calibri"/>
                <w:sz w:val="22"/>
              </w:rPr>
              <w:t>Latvijas teritoriālo integritāti</w:t>
            </w:r>
            <w:r>
              <w:rPr>
                <w:rFonts w:eastAsia="Calibri"/>
                <w:sz w:val="22"/>
              </w:rPr>
              <w:t>;</w:t>
            </w:r>
          </w:p>
          <w:p w14:paraId="6BCA9A2A" w14:textId="2DC27EB4" w:rsidR="0038320D" w:rsidRDefault="0038320D" w:rsidP="00993054">
            <w:pPr>
              <w:pStyle w:val="ListParagraph"/>
              <w:numPr>
                <w:ilvl w:val="0"/>
                <w:numId w:val="43"/>
              </w:numPr>
              <w:tabs>
                <w:tab w:val="left" w:pos="4252"/>
              </w:tabs>
              <w:rPr>
                <w:sz w:val="22"/>
              </w:rPr>
            </w:pPr>
            <w:r>
              <w:rPr>
                <w:sz w:val="22"/>
              </w:rPr>
              <w:t xml:space="preserve">uzlabot </w:t>
            </w:r>
            <w:proofErr w:type="spellStart"/>
            <w:r>
              <w:rPr>
                <w:sz w:val="22"/>
              </w:rPr>
              <w:t>robežpārbaužu</w:t>
            </w:r>
            <w:proofErr w:type="spellEnd"/>
            <w:r>
              <w:rPr>
                <w:sz w:val="22"/>
              </w:rPr>
              <w:t xml:space="preserve"> efektivitāti;</w:t>
            </w:r>
          </w:p>
          <w:p w14:paraId="19837F62" w14:textId="2816371C" w:rsidR="0038320D" w:rsidRDefault="0038320D" w:rsidP="00993054">
            <w:pPr>
              <w:pStyle w:val="ListParagraph"/>
              <w:numPr>
                <w:ilvl w:val="0"/>
                <w:numId w:val="43"/>
              </w:numPr>
              <w:tabs>
                <w:tab w:val="left" w:pos="4252"/>
              </w:tabs>
              <w:rPr>
                <w:sz w:val="22"/>
              </w:rPr>
            </w:pPr>
            <w:r>
              <w:rPr>
                <w:sz w:val="22"/>
              </w:rPr>
              <w:t xml:space="preserve">nodrošināt </w:t>
            </w:r>
            <w:r w:rsidRPr="006E742C">
              <w:rPr>
                <w:sz w:val="22"/>
              </w:rPr>
              <w:t xml:space="preserve">Eiropas Robežu uzraudzības </w:t>
            </w:r>
            <w:r>
              <w:rPr>
                <w:sz w:val="22"/>
              </w:rPr>
              <w:t xml:space="preserve">sistēmas </w:t>
            </w:r>
            <w:r w:rsidRPr="006E742C">
              <w:rPr>
                <w:sz w:val="22"/>
              </w:rPr>
              <w:t>Latvijas nacionālā kopējā attēla veidošanu un VRS kontroles un uzraudzības sistēmas darbību</w:t>
            </w:r>
            <w:r>
              <w:rPr>
                <w:sz w:val="22"/>
              </w:rPr>
              <w:t>;</w:t>
            </w:r>
          </w:p>
          <w:p w14:paraId="55371E8F" w14:textId="0BCA5F1C" w:rsidR="0038320D" w:rsidRDefault="0038320D" w:rsidP="00993054">
            <w:pPr>
              <w:pStyle w:val="ListParagraph"/>
              <w:numPr>
                <w:ilvl w:val="0"/>
                <w:numId w:val="43"/>
              </w:numPr>
              <w:tabs>
                <w:tab w:val="left" w:pos="4252"/>
              </w:tabs>
              <w:rPr>
                <w:sz w:val="22"/>
              </w:rPr>
            </w:pPr>
            <w:r w:rsidRPr="006E742C">
              <w:rPr>
                <w:sz w:val="22"/>
              </w:rPr>
              <w:t>izveidot nacionālo kopējo situācijas attēlu uz Latvijas robežām un valsts iekšienē</w:t>
            </w:r>
            <w:r>
              <w:rPr>
                <w:sz w:val="22"/>
              </w:rPr>
              <w:t>;</w:t>
            </w:r>
          </w:p>
          <w:p w14:paraId="6DAF7169" w14:textId="3A62ED38" w:rsidR="0038320D" w:rsidRPr="0020745E" w:rsidRDefault="0038320D" w:rsidP="00993054">
            <w:pPr>
              <w:pStyle w:val="ListParagraph"/>
              <w:numPr>
                <w:ilvl w:val="0"/>
                <w:numId w:val="43"/>
              </w:numPr>
              <w:tabs>
                <w:tab w:val="left" w:pos="4252"/>
              </w:tabs>
              <w:rPr>
                <w:sz w:val="22"/>
              </w:rPr>
            </w:pPr>
            <w:r w:rsidRPr="006E742C">
              <w:rPr>
                <w:rFonts w:eastAsia="Calibri"/>
                <w:sz w:val="22"/>
              </w:rPr>
              <w:lastRenderedPageBreak/>
              <w:t>atbalstīt efektīvu Eiropas integrētu robežu pārvaldību pie ārējām robežām, tai skaitā uzraudzīt “zaļo” robežu un atvieglot likumīgu robežu šķērsošanu, atklāt un novērst nelikumīgu imigrāciju, pārrobežu noziedzību un efektīvi pārvaldīt</w:t>
            </w:r>
            <w:r w:rsidR="0020745E">
              <w:rPr>
                <w:rFonts w:eastAsia="Calibri"/>
                <w:sz w:val="22"/>
              </w:rPr>
              <w:t xml:space="preserve"> </w:t>
            </w:r>
            <w:r w:rsidRPr="006E742C">
              <w:rPr>
                <w:rFonts w:eastAsia="Calibri"/>
                <w:sz w:val="22"/>
              </w:rPr>
              <w:t>migrācijas plūsmas</w:t>
            </w:r>
            <w:r w:rsidR="0020745E">
              <w:rPr>
                <w:rFonts w:eastAsia="Calibri"/>
                <w:sz w:val="22"/>
              </w:rPr>
              <w:t>;</w:t>
            </w:r>
          </w:p>
          <w:p w14:paraId="003348A7" w14:textId="0E8611E5" w:rsidR="0020745E" w:rsidRPr="0020745E" w:rsidRDefault="0020745E" w:rsidP="00993054">
            <w:pPr>
              <w:pStyle w:val="ListParagraph"/>
              <w:numPr>
                <w:ilvl w:val="0"/>
                <w:numId w:val="43"/>
              </w:numPr>
              <w:tabs>
                <w:tab w:val="left" w:pos="4252"/>
              </w:tabs>
              <w:rPr>
                <w:sz w:val="22"/>
              </w:rPr>
            </w:pPr>
            <w:r w:rsidRPr="006E742C">
              <w:rPr>
                <w:rFonts w:eastAsia="Calibri"/>
                <w:sz w:val="22"/>
              </w:rPr>
              <w:t>izstrādāt</w:t>
            </w:r>
            <w:r>
              <w:rPr>
                <w:rFonts w:eastAsia="Calibri"/>
                <w:sz w:val="22"/>
              </w:rPr>
              <w:t xml:space="preserve"> </w:t>
            </w:r>
            <w:r w:rsidRPr="006E742C">
              <w:rPr>
                <w:rFonts w:eastAsia="Times New Roman"/>
                <w:sz w:val="22"/>
                <w:lang w:eastAsia="lv-LV"/>
              </w:rPr>
              <w:t>elektronis</w:t>
            </w:r>
            <w:r w:rsidRPr="006E742C">
              <w:rPr>
                <w:sz w:val="22"/>
              </w:rPr>
              <w:t>k</w:t>
            </w:r>
            <w:r>
              <w:rPr>
                <w:sz w:val="22"/>
              </w:rPr>
              <w:t>o</w:t>
            </w:r>
            <w:r w:rsidRPr="006E742C">
              <w:rPr>
                <w:rFonts w:eastAsia="Times New Roman"/>
                <w:sz w:val="22"/>
                <w:lang w:eastAsia="lv-LV"/>
              </w:rPr>
              <w:t xml:space="preserve"> informācijas sistēm</w:t>
            </w:r>
            <w:r>
              <w:rPr>
                <w:rFonts w:eastAsia="Times New Roman"/>
                <w:sz w:val="22"/>
                <w:lang w:eastAsia="lv-LV"/>
              </w:rPr>
              <w:t>u</w:t>
            </w:r>
            <w:r w:rsidRPr="006E742C">
              <w:rPr>
                <w:rFonts w:eastAsia="Calibri"/>
                <w:sz w:val="22"/>
              </w:rPr>
              <w:t xml:space="preserve"> </w:t>
            </w:r>
            <w:r>
              <w:rPr>
                <w:rFonts w:eastAsia="Calibri"/>
                <w:sz w:val="22"/>
              </w:rPr>
              <w:t>(</w:t>
            </w:r>
            <w:r w:rsidRPr="006E742C">
              <w:rPr>
                <w:rFonts w:eastAsia="Times New Roman"/>
                <w:sz w:val="22"/>
                <w:lang w:eastAsia="lv-LV"/>
              </w:rPr>
              <w:t>REIS</w:t>
            </w:r>
            <w:r>
              <w:rPr>
                <w:rFonts w:eastAsia="Times New Roman"/>
                <w:sz w:val="22"/>
                <w:lang w:eastAsia="lv-LV"/>
              </w:rPr>
              <w:t>)</w:t>
            </w:r>
            <w:r w:rsidRPr="006E742C">
              <w:rPr>
                <w:rFonts w:eastAsia="Times New Roman"/>
                <w:sz w:val="22"/>
                <w:lang w:eastAsia="lv-LV"/>
              </w:rPr>
              <w:t xml:space="preserve"> un ieviest </w:t>
            </w:r>
            <w:r w:rsidRPr="006E742C">
              <w:rPr>
                <w:sz w:val="22"/>
              </w:rPr>
              <w:t>i</w:t>
            </w:r>
            <w:r w:rsidRPr="006E742C">
              <w:rPr>
                <w:rFonts w:eastAsia="Times New Roman"/>
                <w:sz w:val="22"/>
                <w:lang w:eastAsia="lv-LV"/>
              </w:rPr>
              <w:t>eceļošanas/izceļošanas sistēmas nacionālo daļu</w:t>
            </w:r>
            <w:r>
              <w:rPr>
                <w:rFonts w:eastAsia="Times New Roman"/>
                <w:sz w:val="22"/>
                <w:lang w:eastAsia="lv-LV"/>
              </w:rPr>
              <w:t>;</w:t>
            </w:r>
          </w:p>
          <w:p w14:paraId="486935A3" w14:textId="3EC9DC41" w:rsidR="0020745E" w:rsidRPr="0020745E" w:rsidRDefault="0020745E" w:rsidP="00993054">
            <w:pPr>
              <w:pStyle w:val="ListParagraph"/>
              <w:numPr>
                <w:ilvl w:val="0"/>
                <w:numId w:val="43"/>
              </w:numPr>
              <w:tabs>
                <w:tab w:val="left" w:pos="4252"/>
              </w:tabs>
              <w:rPr>
                <w:sz w:val="22"/>
              </w:rPr>
            </w:pPr>
            <w:r w:rsidRPr="006E742C">
              <w:rPr>
                <w:rFonts w:eastAsia="Calibri"/>
                <w:sz w:val="22"/>
              </w:rPr>
              <w:t>sekmēt</w:t>
            </w:r>
            <w:r>
              <w:rPr>
                <w:rFonts w:eastAsia="Calibri"/>
                <w:sz w:val="22"/>
              </w:rPr>
              <w:t xml:space="preserve"> </w:t>
            </w:r>
            <w:r w:rsidRPr="006E742C">
              <w:rPr>
                <w:rFonts w:eastAsia="Calibri"/>
                <w:sz w:val="22"/>
              </w:rPr>
              <w:t>efektīvāku atbalstu un uzdevumu izpildi Eiropas Robežu un krasta apsardzes aģentūras (</w:t>
            </w:r>
            <w:proofErr w:type="spellStart"/>
            <w:r w:rsidRPr="006E742C">
              <w:rPr>
                <w:rFonts w:eastAsia="Calibri"/>
                <w:sz w:val="22"/>
              </w:rPr>
              <w:t>Frontex</w:t>
            </w:r>
            <w:proofErr w:type="spellEnd"/>
            <w:r w:rsidRPr="006E742C">
              <w:rPr>
                <w:rFonts w:eastAsia="Calibri"/>
                <w:sz w:val="22"/>
              </w:rPr>
              <w:t>) pasākumos kopīgo operāciju laikā</w:t>
            </w:r>
            <w:r>
              <w:rPr>
                <w:rFonts w:eastAsia="Calibri"/>
                <w:sz w:val="22"/>
              </w:rPr>
              <w:t>;</w:t>
            </w:r>
          </w:p>
          <w:p w14:paraId="6113725E" w14:textId="297CF33F" w:rsidR="0020745E" w:rsidRDefault="0020745E" w:rsidP="00993054">
            <w:pPr>
              <w:pStyle w:val="ListParagraph"/>
              <w:numPr>
                <w:ilvl w:val="0"/>
                <w:numId w:val="43"/>
              </w:numPr>
              <w:tabs>
                <w:tab w:val="left" w:pos="4252"/>
              </w:tabs>
              <w:rPr>
                <w:sz w:val="22"/>
              </w:rPr>
            </w:pPr>
            <w:r w:rsidRPr="006E742C">
              <w:rPr>
                <w:sz w:val="22"/>
              </w:rPr>
              <w:t xml:space="preserve">uzlabot </w:t>
            </w:r>
            <w:proofErr w:type="spellStart"/>
            <w:r w:rsidRPr="006E742C">
              <w:rPr>
                <w:sz w:val="22"/>
              </w:rPr>
              <w:t>kinoloģijas</w:t>
            </w:r>
            <w:proofErr w:type="spellEnd"/>
            <w:r w:rsidRPr="006E742C">
              <w:rPr>
                <w:sz w:val="22"/>
              </w:rPr>
              <w:t xml:space="preserve"> dienestu </w:t>
            </w:r>
            <w:proofErr w:type="spellStart"/>
            <w:r>
              <w:rPr>
                <w:sz w:val="22"/>
              </w:rPr>
              <w:t>robežuzraudzības</w:t>
            </w:r>
            <w:proofErr w:type="spellEnd"/>
            <w:r>
              <w:rPr>
                <w:sz w:val="22"/>
              </w:rPr>
              <w:t xml:space="preserve"> spējas;</w:t>
            </w:r>
          </w:p>
          <w:p w14:paraId="398C769A" w14:textId="1CF05F9C" w:rsidR="0020745E" w:rsidRDefault="0020745E" w:rsidP="00993054">
            <w:pPr>
              <w:pStyle w:val="ListParagraph"/>
              <w:numPr>
                <w:ilvl w:val="0"/>
                <w:numId w:val="43"/>
              </w:numPr>
              <w:tabs>
                <w:tab w:val="left" w:pos="4252"/>
              </w:tabs>
              <w:rPr>
                <w:sz w:val="22"/>
              </w:rPr>
            </w:pPr>
            <w:r w:rsidRPr="006E742C">
              <w:rPr>
                <w:sz w:val="22"/>
              </w:rPr>
              <w:t>ieviest ieceļošana</w:t>
            </w:r>
            <w:r>
              <w:rPr>
                <w:sz w:val="22"/>
              </w:rPr>
              <w:t>s</w:t>
            </w:r>
            <w:r w:rsidRPr="006E742C">
              <w:rPr>
                <w:sz w:val="22"/>
              </w:rPr>
              <w:t>/izceļošanas sistēmas (IIS) un Eiropas ceļošanas informācijas un atļauju sistēmas</w:t>
            </w:r>
            <w:r>
              <w:rPr>
                <w:sz w:val="22"/>
              </w:rPr>
              <w:t xml:space="preserve"> </w:t>
            </w:r>
            <w:r w:rsidRPr="006E742C">
              <w:rPr>
                <w:sz w:val="22"/>
              </w:rPr>
              <w:t>darbībai nepieciešamos risinājumus</w:t>
            </w:r>
            <w:r>
              <w:rPr>
                <w:sz w:val="22"/>
              </w:rPr>
              <w:t>;</w:t>
            </w:r>
          </w:p>
          <w:p w14:paraId="4C90B7BE" w14:textId="19955E7A" w:rsidR="0020745E" w:rsidRDefault="003D55CE" w:rsidP="00993054">
            <w:pPr>
              <w:pStyle w:val="ListParagraph"/>
              <w:numPr>
                <w:ilvl w:val="0"/>
                <w:numId w:val="43"/>
              </w:numPr>
              <w:tabs>
                <w:tab w:val="left" w:pos="4252"/>
              </w:tabs>
              <w:rPr>
                <w:sz w:val="22"/>
              </w:rPr>
            </w:pPr>
            <w:r w:rsidRPr="006E742C">
              <w:rPr>
                <w:sz w:val="22"/>
                <w:lang w:eastAsia="lv-LV"/>
              </w:rPr>
              <w:t xml:space="preserve">izstrādāt </w:t>
            </w:r>
            <w:proofErr w:type="spellStart"/>
            <w:r w:rsidRPr="006E742C">
              <w:rPr>
                <w:sz w:val="22"/>
                <w:lang w:eastAsia="lv-LV"/>
              </w:rPr>
              <w:t>sadarbspējas</w:t>
            </w:r>
            <w:proofErr w:type="spellEnd"/>
            <w:r w:rsidRPr="006E742C">
              <w:rPr>
                <w:sz w:val="22"/>
                <w:lang w:eastAsia="lv-LV"/>
              </w:rPr>
              <w:t xml:space="preserve"> risinājumu attīstībai nepieciešamo dokumentācijas kopumu un attīstības darbus - </w:t>
            </w:r>
            <w:r w:rsidRPr="006E742C">
              <w:rPr>
                <w:sz w:val="22"/>
              </w:rPr>
              <w:t>biznesa, lietojumprogrammu, datu un tehnoloģiju arhitektūras un risinājumu augsta līmeņa prasības robežsardzes, policijas, patvēruma un migrācijas jomā</w:t>
            </w:r>
            <w:r>
              <w:rPr>
                <w:sz w:val="22"/>
              </w:rPr>
              <w:t>;</w:t>
            </w:r>
          </w:p>
          <w:p w14:paraId="1256350E" w14:textId="5C2B8060" w:rsidR="003D55CE" w:rsidRDefault="003D55CE" w:rsidP="00993054">
            <w:pPr>
              <w:pStyle w:val="ListParagraph"/>
              <w:numPr>
                <w:ilvl w:val="0"/>
                <w:numId w:val="43"/>
              </w:numPr>
              <w:tabs>
                <w:tab w:val="left" w:pos="4252"/>
              </w:tabs>
              <w:rPr>
                <w:sz w:val="22"/>
              </w:rPr>
            </w:pPr>
            <w:r w:rsidRPr="006E742C">
              <w:rPr>
                <w:sz w:val="22"/>
              </w:rPr>
              <w:t>apsargāt Latvijas-Baltkrievijas ārējo sauszemes robežas posmu</w:t>
            </w:r>
            <w:r>
              <w:rPr>
                <w:sz w:val="22"/>
              </w:rPr>
              <w:t>;</w:t>
            </w:r>
          </w:p>
          <w:p w14:paraId="0BE8D7C4" w14:textId="6D67F878" w:rsidR="003D55CE" w:rsidRPr="003D55CE" w:rsidRDefault="003D55CE" w:rsidP="00993054">
            <w:pPr>
              <w:pStyle w:val="ListParagraph"/>
              <w:numPr>
                <w:ilvl w:val="0"/>
                <w:numId w:val="43"/>
              </w:numPr>
              <w:tabs>
                <w:tab w:val="left" w:pos="4252"/>
              </w:tabs>
              <w:rPr>
                <w:sz w:val="22"/>
              </w:rPr>
            </w:pPr>
            <w:r w:rsidRPr="006E742C">
              <w:rPr>
                <w:rFonts w:eastAsia="Calibri"/>
                <w:sz w:val="22"/>
              </w:rPr>
              <w:t>palielināt V</w:t>
            </w:r>
            <w:r>
              <w:rPr>
                <w:rFonts w:eastAsia="Calibri"/>
                <w:sz w:val="22"/>
              </w:rPr>
              <w:t xml:space="preserve">RS </w:t>
            </w:r>
            <w:r w:rsidRPr="006E742C">
              <w:rPr>
                <w:sz w:val="22"/>
              </w:rPr>
              <w:t xml:space="preserve">kontroles un reaģēšanas spējas </w:t>
            </w:r>
            <w:r w:rsidRPr="006E742C">
              <w:rPr>
                <w:rFonts w:eastAsia="Calibri"/>
                <w:sz w:val="22"/>
              </w:rPr>
              <w:t>uz Latvijas un Baltkrievijas robežas</w:t>
            </w:r>
            <w:r>
              <w:rPr>
                <w:rFonts w:eastAsia="Calibri"/>
                <w:sz w:val="22"/>
              </w:rPr>
              <w:t>;</w:t>
            </w:r>
          </w:p>
          <w:p w14:paraId="683460CF" w14:textId="33EA86E4" w:rsidR="003D55CE" w:rsidRDefault="003D55CE" w:rsidP="00993054">
            <w:pPr>
              <w:pStyle w:val="ListParagraph"/>
              <w:numPr>
                <w:ilvl w:val="0"/>
                <w:numId w:val="43"/>
              </w:numPr>
              <w:tabs>
                <w:tab w:val="left" w:pos="4252"/>
              </w:tabs>
              <w:rPr>
                <w:sz w:val="22"/>
              </w:rPr>
            </w:pPr>
            <w:r>
              <w:rPr>
                <w:sz w:val="22"/>
              </w:rPr>
              <w:t>uzlabot VRS mobilitāti;</w:t>
            </w:r>
          </w:p>
          <w:p w14:paraId="4745A46E" w14:textId="6AE5EEBD" w:rsidR="003D55CE" w:rsidRPr="003D55CE" w:rsidRDefault="003D55CE" w:rsidP="00993054">
            <w:pPr>
              <w:pStyle w:val="ListParagraph"/>
              <w:numPr>
                <w:ilvl w:val="0"/>
                <w:numId w:val="43"/>
              </w:numPr>
              <w:tabs>
                <w:tab w:val="left" w:pos="4252"/>
              </w:tabs>
              <w:rPr>
                <w:sz w:val="22"/>
              </w:rPr>
            </w:pPr>
            <w:r w:rsidRPr="006E742C">
              <w:rPr>
                <w:sz w:val="22"/>
              </w:rPr>
              <w:t xml:space="preserve">veikt jūras videonovērošanas sistēmas </w:t>
            </w:r>
            <w:r w:rsidRPr="006E742C">
              <w:rPr>
                <w:rFonts w:eastAsia="Times New Roman"/>
                <w:sz w:val="22"/>
                <w:lang w:eastAsia="lv-LV"/>
              </w:rPr>
              <w:t>tālās darbības dienas/termālo kameru sistēmu un video operatora aprīkojuma nomaiņu</w:t>
            </w:r>
            <w:r>
              <w:rPr>
                <w:rFonts w:eastAsia="Times New Roman"/>
                <w:sz w:val="22"/>
                <w:lang w:eastAsia="lv-LV"/>
              </w:rPr>
              <w:t xml:space="preserve">, lai </w:t>
            </w:r>
            <w:r w:rsidRPr="006E742C">
              <w:rPr>
                <w:sz w:val="22"/>
              </w:rPr>
              <w:t>nodrošinātu Latvijas-Baltkrievijas ārējās sauszemes robežas apsardzību</w:t>
            </w:r>
            <w:r>
              <w:rPr>
                <w:sz w:val="22"/>
              </w:rPr>
              <w:t>;</w:t>
            </w:r>
          </w:p>
          <w:p w14:paraId="003CE49B" w14:textId="12E2735D" w:rsidR="003D55CE" w:rsidRPr="0038320D" w:rsidRDefault="003D55CE" w:rsidP="00993054">
            <w:pPr>
              <w:pStyle w:val="ListParagraph"/>
              <w:numPr>
                <w:ilvl w:val="0"/>
                <w:numId w:val="43"/>
              </w:numPr>
              <w:tabs>
                <w:tab w:val="left" w:pos="4252"/>
              </w:tabs>
              <w:rPr>
                <w:sz w:val="22"/>
              </w:rPr>
            </w:pPr>
            <w:r>
              <w:rPr>
                <w:sz w:val="22"/>
              </w:rPr>
              <w:t>veicināt Ārlietu ministrijas konsulāro amatpersonu profesionālo sagatavotību.</w:t>
            </w:r>
          </w:p>
          <w:p w14:paraId="127AC5DA" w14:textId="3D2DA975" w:rsidR="0038320D" w:rsidRDefault="0038320D" w:rsidP="0038320D">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b) </w:t>
            </w:r>
            <w:proofErr w:type="spellStart"/>
            <w:r w:rsidRPr="006A05C6">
              <w:rPr>
                <w:rFonts w:eastAsiaTheme="minorHAnsi"/>
                <w:b/>
                <w:sz w:val="22"/>
                <w:lang w:val="en-US" w:eastAsia="en-US"/>
              </w:rPr>
              <w:t>Jautājumi</w:t>
            </w:r>
            <w:proofErr w:type="spellEnd"/>
            <w:r w:rsidRPr="006A05C6">
              <w:rPr>
                <w:rFonts w:eastAsiaTheme="minorHAnsi"/>
                <w:b/>
                <w:sz w:val="22"/>
                <w:lang w:val="en-US" w:eastAsia="en-US"/>
              </w:rPr>
              <w:t xml:space="preserve">, kas </w:t>
            </w:r>
            <w:proofErr w:type="spellStart"/>
            <w:r w:rsidRPr="006A05C6">
              <w:rPr>
                <w:rFonts w:eastAsiaTheme="minorHAnsi"/>
                <w:b/>
                <w:sz w:val="22"/>
                <w:lang w:val="en-US" w:eastAsia="en-US"/>
              </w:rPr>
              <w:t>ietekmē</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programmas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sniegumu</w:t>
            </w:r>
            <w:proofErr w:type="spellEnd"/>
          </w:p>
          <w:p w14:paraId="1BCAB523" w14:textId="5FDA7369" w:rsidR="00D503BD" w:rsidRDefault="00D503BD" w:rsidP="00A059A1">
            <w:pPr>
              <w:pStyle w:val="Institutionquisigne"/>
              <w:spacing w:before="0"/>
              <w:ind w:firstLine="743"/>
              <w:rPr>
                <w:i w:val="0"/>
                <w:sz w:val="22"/>
              </w:rPr>
            </w:pPr>
            <w:r w:rsidRPr="00D503BD">
              <w:rPr>
                <w:i w:val="0"/>
                <w:sz w:val="22"/>
              </w:rPr>
              <w:t>Izaicinājumu grāmatvedības periodā radīja un programmas sniegumu potenciāli ietekmēja:</w:t>
            </w:r>
          </w:p>
          <w:p w14:paraId="5A8A75EF" w14:textId="77777777" w:rsidR="00D503BD" w:rsidRPr="00D503BD" w:rsidRDefault="00D503BD" w:rsidP="00D503BD">
            <w:pPr>
              <w:pStyle w:val="Personnequisigne"/>
              <w:rPr>
                <w:i w:val="0"/>
                <w:iCs/>
              </w:rPr>
            </w:pPr>
          </w:p>
          <w:p w14:paraId="3B24C0A7" w14:textId="55FCA5EA" w:rsidR="00D503BD" w:rsidRPr="00D503BD" w:rsidRDefault="003D55CE" w:rsidP="00993054">
            <w:pPr>
              <w:pStyle w:val="Institutionquisigne"/>
              <w:numPr>
                <w:ilvl w:val="0"/>
                <w:numId w:val="27"/>
              </w:numPr>
              <w:spacing w:before="0"/>
              <w:rPr>
                <w:i w:val="0"/>
                <w:iCs/>
                <w:sz w:val="22"/>
              </w:rPr>
            </w:pPr>
            <w:r w:rsidRPr="00D503BD">
              <w:rPr>
                <w:i w:val="0"/>
                <w:iCs/>
                <w:sz w:val="22"/>
              </w:rPr>
              <w:t>RPVP programmas rādītāju metodoloģijas izstrāde, ņemot vērā pieaugošo informācijas detalizāciju, salīdzinot ar iepriekšējo plānošanas periodu, un vadošās iestādes personāla mainīb</w:t>
            </w:r>
            <w:r w:rsidR="00D503BD" w:rsidRPr="00D503BD">
              <w:rPr>
                <w:i w:val="0"/>
                <w:iCs/>
                <w:sz w:val="22"/>
              </w:rPr>
              <w:t>u;</w:t>
            </w:r>
          </w:p>
          <w:p w14:paraId="427485B4" w14:textId="25EEE97E" w:rsidR="00D503BD" w:rsidRPr="006C49FA" w:rsidRDefault="00D503BD" w:rsidP="00993054">
            <w:pPr>
              <w:pStyle w:val="Institutionquisigne"/>
              <w:numPr>
                <w:ilvl w:val="0"/>
                <w:numId w:val="27"/>
              </w:numPr>
              <w:spacing w:before="0"/>
              <w:rPr>
                <w:i w:val="0"/>
                <w:sz w:val="22"/>
              </w:rPr>
            </w:pPr>
            <w:r w:rsidRPr="006C49FA">
              <w:rPr>
                <w:i w:val="0"/>
                <w:sz w:val="22"/>
              </w:rPr>
              <w:t xml:space="preserve">pastiprinājās migrācijas spiediens uz Latvijas-Baltkrievijas robežas, strauji pieaugot ārējās robežas neregulāras šķērsošanas mēģinājumu skaitam no Baltkrievijas, kuru mērķtiecīgi veicina Baltkrievijas varasiestādes kā daļu no </w:t>
            </w:r>
            <w:proofErr w:type="spellStart"/>
            <w:r w:rsidRPr="006C49FA">
              <w:rPr>
                <w:i w:val="0"/>
                <w:sz w:val="22"/>
              </w:rPr>
              <w:t>hibrīduzbrukuma</w:t>
            </w:r>
            <w:proofErr w:type="spellEnd"/>
            <w:r w:rsidRPr="006C49FA">
              <w:rPr>
                <w:i w:val="0"/>
                <w:sz w:val="22"/>
              </w:rPr>
              <w:t xml:space="preserve"> pret </w:t>
            </w:r>
            <w:r w:rsidR="00F6422E">
              <w:rPr>
                <w:i w:val="0"/>
                <w:sz w:val="22"/>
              </w:rPr>
              <w:t>ES</w:t>
            </w:r>
            <w:r>
              <w:rPr>
                <w:i w:val="0"/>
                <w:sz w:val="22"/>
              </w:rPr>
              <w:t>;</w:t>
            </w:r>
          </w:p>
          <w:p w14:paraId="65928E93" w14:textId="0EF4428F" w:rsidR="00D503BD" w:rsidRPr="00D503BD" w:rsidRDefault="00F6422E" w:rsidP="00993054">
            <w:pPr>
              <w:pStyle w:val="Institutionquisigne"/>
              <w:numPr>
                <w:ilvl w:val="0"/>
                <w:numId w:val="27"/>
              </w:numPr>
              <w:spacing w:before="0"/>
              <w:rPr>
                <w:i w:val="0"/>
                <w:sz w:val="22"/>
              </w:rPr>
            </w:pPr>
            <w:r>
              <w:rPr>
                <w:i w:val="0"/>
                <w:sz w:val="22"/>
              </w:rPr>
              <w:t>ES</w:t>
            </w:r>
            <w:r w:rsidR="00D503BD" w:rsidRPr="006C49FA">
              <w:rPr>
                <w:i w:val="0"/>
                <w:sz w:val="22"/>
              </w:rPr>
              <w:t xml:space="preserve"> Aģentūras </w:t>
            </w:r>
            <w:proofErr w:type="spellStart"/>
            <w:r w:rsidR="00D503BD" w:rsidRPr="006C49FA">
              <w:rPr>
                <w:i w:val="0"/>
                <w:sz w:val="22"/>
              </w:rPr>
              <w:t>lielapjoma</w:t>
            </w:r>
            <w:proofErr w:type="spellEnd"/>
            <w:r w:rsidR="00D503BD" w:rsidRPr="006C49FA">
              <w:rPr>
                <w:i w:val="0"/>
                <w:sz w:val="22"/>
              </w:rPr>
              <w:t xml:space="preserve"> informācijas tehnoloģiju sistēmu darbības pārvaldībai brīvības, drošības un tiesiskuma telpā tehniskie kavējumi</w:t>
            </w:r>
            <w:r w:rsidR="00D503BD">
              <w:rPr>
                <w:i w:val="0"/>
                <w:sz w:val="22"/>
              </w:rPr>
              <w:t>.</w:t>
            </w:r>
          </w:p>
          <w:p w14:paraId="571AEEC7" w14:textId="3C6B743C" w:rsidR="0038320D" w:rsidRDefault="0038320D" w:rsidP="0038320D">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c) </w:t>
            </w:r>
            <w:proofErr w:type="spellStart"/>
            <w:r w:rsidRPr="006A05C6">
              <w:rPr>
                <w:rFonts w:eastAsiaTheme="minorHAnsi"/>
                <w:b/>
                <w:sz w:val="22"/>
                <w:lang w:val="en-US" w:eastAsia="en-US"/>
              </w:rPr>
              <w:t>Papildināmība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starp</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darbībām</w:t>
            </w:r>
            <w:proofErr w:type="spellEnd"/>
            <w:r w:rsidRPr="006A05C6">
              <w:rPr>
                <w:rFonts w:eastAsiaTheme="minorHAnsi"/>
                <w:b/>
                <w:sz w:val="22"/>
                <w:lang w:val="en-US" w:eastAsia="en-US"/>
              </w:rPr>
              <w:t xml:space="preserve">, ko </w:t>
            </w:r>
            <w:proofErr w:type="spellStart"/>
            <w:r w:rsidRPr="006A05C6">
              <w:rPr>
                <w:rFonts w:eastAsiaTheme="minorHAnsi"/>
                <w:b/>
                <w:sz w:val="22"/>
                <w:lang w:val="en-US" w:eastAsia="en-US"/>
              </w:rPr>
              <w:t>atbalsta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programma</w:t>
            </w:r>
            <w:proofErr w:type="spellEnd"/>
            <w:r w:rsidRPr="006A05C6">
              <w:rPr>
                <w:rFonts w:eastAsiaTheme="minorHAnsi"/>
                <w:b/>
                <w:sz w:val="22"/>
                <w:lang w:val="en-US" w:eastAsia="en-US"/>
              </w:rPr>
              <w:t xml:space="preserve">, un </w:t>
            </w:r>
            <w:proofErr w:type="spellStart"/>
            <w:r w:rsidRPr="006A05C6">
              <w:rPr>
                <w:rFonts w:eastAsiaTheme="minorHAnsi"/>
                <w:b/>
                <w:sz w:val="22"/>
                <w:lang w:val="en-US" w:eastAsia="en-US"/>
              </w:rPr>
              <w:t>atbalstu</w:t>
            </w:r>
            <w:proofErr w:type="spellEnd"/>
            <w:r w:rsidRPr="006A05C6">
              <w:rPr>
                <w:rFonts w:eastAsiaTheme="minorHAnsi"/>
                <w:b/>
                <w:sz w:val="22"/>
                <w:lang w:val="en-US" w:eastAsia="en-US"/>
              </w:rPr>
              <w:t xml:space="preserve">, ko </w:t>
            </w:r>
            <w:proofErr w:type="spellStart"/>
            <w:r w:rsidRPr="006A05C6">
              <w:rPr>
                <w:rFonts w:eastAsiaTheme="minorHAnsi"/>
                <w:b/>
                <w:sz w:val="22"/>
                <w:lang w:val="en-US" w:eastAsia="en-US"/>
              </w:rPr>
              <w:t>snieguši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citi</w:t>
            </w:r>
            <w:proofErr w:type="spellEnd"/>
            <w:r w:rsidRPr="006A05C6">
              <w:rPr>
                <w:rFonts w:eastAsiaTheme="minorHAnsi"/>
                <w:b/>
                <w:sz w:val="22"/>
                <w:lang w:val="en-US" w:eastAsia="en-US"/>
              </w:rPr>
              <w:t xml:space="preserve"> ES </w:t>
            </w:r>
            <w:proofErr w:type="spellStart"/>
            <w:r w:rsidRPr="006A05C6">
              <w:rPr>
                <w:rFonts w:eastAsiaTheme="minorHAnsi"/>
                <w:b/>
                <w:sz w:val="22"/>
                <w:lang w:val="en-US" w:eastAsia="en-US"/>
              </w:rPr>
              <w:t>fondi</w:t>
            </w:r>
            <w:proofErr w:type="spellEnd"/>
          </w:p>
          <w:p w14:paraId="03DBCDC5" w14:textId="29355B83" w:rsidR="0012508C" w:rsidRPr="006E742C" w:rsidRDefault="0012508C" w:rsidP="0012508C">
            <w:pPr>
              <w:pStyle w:val="Personnequisigne"/>
              <w:spacing w:before="120"/>
              <w:ind w:firstLine="731"/>
              <w:jc w:val="both"/>
              <w:rPr>
                <w:i w:val="0"/>
                <w:sz w:val="22"/>
              </w:rPr>
            </w:pPr>
            <w:r w:rsidRPr="006E742C">
              <w:rPr>
                <w:i w:val="0"/>
                <w:sz w:val="22"/>
              </w:rPr>
              <w:t xml:space="preserve">RPVP </w:t>
            </w:r>
            <w:r w:rsidR="001E3134">
              <w:rPr>
                <w:i w:val="0"/>
                <w:sz w:val="22"/>
              </w:rPr>
              <w:t>UK</w:t>
            </w:r>
            <w:r w:rsidRPr="006E742C">
              <w:rPr>
                <w:i w:val="0"/>
                <w:sz w:val="22"/>
              </w:rPr>
              <w:t xml:space="preserve"> pārstāvis ar padomdevēja tiesībām</w:t>
            </w:r>
            <w:r w:rsidR="00CA79DA">
              <w:rPr>
                <w:i w:val="0"/>
                <w:sz w:val="22"/>
              </w:rPr>
              <w:t xml:space="preserve"> </w:t>
            </w:r>
            <w:r w:rsidRPr="006E742C">
              <w:rPr>
                <w:i w:val="0"/>
                <w:sz w:val="22"/>
              </w:rPr>
              <w:t xml:space="preserve">vērsa uzmanību, ka plānotajām investīcijām RPVP programmas 11. aktivitātes īstenošanai ir jānodrošina demarkācija un nepārklāšanās ar Latvijas Nacionālajā attīstības plānā 2021.-2027. gadam ietvertā pasākuma Nr. 122 un attiecīgi ar ES kohēzijas politikas programmas 2021.-2027. gadam 4.2.1.6. pasākuma 3. kārtas un 2.1.1.5. pasākuma ietvaros plānotajām investīcijām. </w:t>
            </w:r>
            <w:proofErr w:type="spellStart"/>
            <w:r w:rsidRPr="006E742C">
              <w:rPr>
                <w:i w:val="0"/>
                <w:sz w:val="22"/>
              </w:rPr>
              <w:t>Iekšlietu</w:t>
            </w:r>
            <w:proofErr w:type="spellEnd"/>
            <w:r w:rsidRPr="006E742C">
              <w:rPr>
                <w:i w:val="0"/>
                <w:sz w:val="22"/>
              </w:rPr>
              <w:t xml:space="preserve"> ministrija kā RPVP vadošā iestāde Latvijā nodrošina demarkācijas principa ievērošana un nepārklāšanos ar citu finanšu instrumentu plānotajiem pasākumiem un aktivitātēm.</w:t>
            </w:r>
          </w:p>
          <w:p w14:paraId="7D2D1428" w14:textId="77777777" w:rsidR="0012508C" w:rsidRPr="006E742C" w:rsidRDefault="0012508C" w:rsidP="0012508C">
            <w:pPr>
              <w:pStyle w:val="Institutionquisigne"/>
              <w:spacing w:before="0"/>
              <w:ind w:firstLine="879"/>
              <w:rPr>
                <w:i w:val="0"/>
                <w:sz w:val="22"/>
              </w:rPr>
            </w:pPr>
            <w:r w:rsidRPr="006E742C">
              <w:rPr>
                <w:i w:val="0"/>
                <w:sz w:val="22"/>
              </w:rPr>
              <w:t xml:space="preserve">RPVP un Finansiālais atbalsta instruments muitas kontroles iekārtām 2021.–2027. gada plānošanas periodā ir savstarpēji papildinoši instrumenti, kas konceptuāli ir vērsti uz ES ārējo robežu </w:t>
            </w:r>
            <w:r w:rsidRPr="006E742C">
              <w:rPr>
                <w:i w:val="0"/>
                <w:sz w:val="22"/>
              </w:rPr>
              <w:lastRenderedPageBreak/>
              <w:t xml:space="preserve">drošības un aizsardzības veicināšanu un kuru sinerģija un </w:t>
            </w:r>
            <w:proofErr w:type="spellStart"/>
            <w:r w:rsidRPr="006E742C">
              <w:rPr>
                <w:i w:val="0"/>
                <w:sz w:val="22"/>
              </w:rPr>
              <w:t>papildināmība</w:t>
            </w:r>
            <w:proofErr w:type="spellEnd"/>
            <w:r w:rsidRPr="006E742C">
              <w:rPr>
                <w:i w:val="0"/>
                <w:sz w:val="22"/>
              </w:rPr>
              <w:t xml:space="preserve"> Latvijā izpaužas tā, ka finansējums no abiem instrumentiem tiek izmantots, lai:</w:t>
            </w:r>
          </w:p>
          <w:p w14:paraId="456B5025" w14:textId="0846738D" w:rsidR="0012508C" w:rsidRPr="006E742C" w:rsidRDefault="0012508C" w:rsidP="0012508C">
            <w:pPr>
              <w:pStyle w:val="Institutionquisigne"/>
              <w:spacing w:before="0"/>
              <w:ind w:left="455" w:hanging="426"/>
              <w:rPr>
                <w:i w:val="0"/>
                <w:sz w:val="22"/>
              </w:rPr>
            </w:pPr>
            <w:r w:rsidRPr="006E742C">
              <w:rPr>
                <w:i w:val="0"/>
                <w:sz w:val="22"/>
              </w:rPr>
              <w:t xml:space="preserve">1. </w:t>
            </w:r>
            <w:r w:rsidR="00CA79DA">
              <w:rPr>
                <w:i w:val="0"/>
                <w:sz w:val="22"/>
              </w:rPr>
              <w:t>s</w:t>
            </w:r>
            <w:r w:rsidRPr="006E742C">
              <w:rPr>
                <w:i w:val="0"/>
                <w:sz w:val="22"/>
              </w:rPr>
              <w:t>tiprinātu robežas drošību un uzraudzību</w:t>
            </w:r>
            <w:r w:rsidR="00CA79DA">
              <w:rPr>
                <w:i w:val="0"/>
                <w:sz w:val="22"/>
              </w:rPr>
              <w:t>.</w:t>
            </w:r>
            <w:r w:rsidRPr="006E742C">
              <w:rPr>
                <w:i w:val="0"/>
                <w:sz w:val="22"/>
              </w:rPr>
              <w:t xml:space="preserve"> Šo līdzekļu kopīga izmantošana ļauj veidot efektīvu robežu pārvaldības sistēmu, kas spēj efektīvi novērst drošības apdraudējumus;</w:t>
            </w:r>
          </w:p>
          <w:p w14:paraId="641BB96E" w14:textId="77777777" w:rsidR="00CA79DA" w:rsidRDefault="0012508C" w:rsidP="00CA79DA">
            <w:pPr>
              <w:pStyle w:val="Institutionquisigne"/>
              <w:spacing w:before="0"/>
              <w:ind w:left="455" w:hanging="426"/>
              <w:rPr>
                <w:i w:val="0"/>
                <w:sz w:val="22"/>
              </w:rPr>
            </w:pPr>
            <w:r w:rsidRPr="006E742C">
              <w:rPr>
                <w:i w:val="0"/>
                <w:sz w:val="22"/>
              </w:rPr>
              <w:t xml:space="preserve">2. </w:t>
            </w:r>
            <w:r w:rsidR="00CA79DA">
              <w:rPr>
                <w:i w:val="0"/>
                <w:sz w:val="22"/>
              </w:rPr>
              <w:t>a</w:t>
            </w:r>
            <w:r w:rsidRPr="006E742C">
              <w:rPr>
                <w:i w:val="0"/>
                <w:sz w:val="22"/>
              </w:rPr>
              <w:t>tvieglotu likumīgu ceļošanu Šī līdzekļu kopīga izmantošana ļauj ES pilsoņiem un ārzemniekiem ērtāk un ātrāk pārvietoties pa ES teritoriju</w:t>
            </w:r>
            <w:r w:rsidR="00CA79DA">
              <w:rPr>
                <w:i w:val="0"/>
                <w:sz w:val="22"/>
              </w:rPr>
              <w:t>;</w:t>
            </w:r>
          </w:p>
          <w:p w14:paraId="0156F3D9" w14:textId="393C1B34" w:rsidR="00017614" w:rsidRPr="00CA79DA" w:rsidRDefault="00CA79DA" w:rsidP="00CA79DA">
            <w:pPr>
              <w:pStyle w:val="Institutionquisigne"/>
              <w:spacing w:before="0"/>
              <w:ind w:left="455" w:hanging="426"/>
              <w:rPr>
                <w:i w:val="0"/>
                <w:sz w:val="22"/>
              </w:rPr>
            </w:pPr>
            <w:r w:rsidRPr="00CA79DA">
              <w:rPr>
                <w:i w:val="0"/>
                <w:sz w:val="22"/>
              </w:rPr>
              <w:t xml:space="preserve">3. </w:t>
            </w:r>
            <w:r>
              <w:rPr>
                <w:i w:val="0"/>
                <w:sz w:val="22"/>
              </w:rPr>
              <w:t>n</w:t>
            </w:r>
            <w:r w:rsidR="0012508C" w:rsidRPr="00CA79DA">
              <w:rPr>
                <w:i w:val="0"/>
                <w:sz w:val="22"/>
              </w:rPr>
              <w:t>ovērstu neatbilstīgu imigrāciju un ekonomiskos noziegumus uz robežas</w:t>
            </w:r>
            <w:r>
              <w:rPr>
                <w:i w:val="0"/>
                <w:sz w:val="22"/>
              </w:rPr>
              <w:t xml:space="preserve">. </w:t>
            </w:r>
            <w:r w:rsidR="0012508C" w:rsidRPr="00CA79DA">
              <w:rPr>
                <w:i w:val="0"/>
                <w:sz w:val="22"/>
              </w:rPr>
              <w:t>Šī līdzekļu kopīga izmantošana ļauj ES efektīvāk novērst nelikumīgu imigrāciju un ekonomiskos noziegumus.</w:t>
            </w:r>
          </w:p>
          <w:p w14:paraId="3F4721FC" w14:textId="77777777" w:rsidR="0038320D" w:rsidRPr="001248B1" w:rsidRDefault="0038320D" w:rsidP="0038320D">
            <w:pPr>
              <w:keepNext/>
              <w:tabs>
                <w:tab w:val="left" w:pos="4252"/>
              </w:tabs>
              <w:spacing w:before="240" w:after="120"/>
              <w:jc w:val="both"/>
              <w:rPr>
                <w:rFonts w:eastAsiaTheme="minorHAnsi"/>
                <w:b/>
                <w:bCs/>
                <w:sz w:val="22"/>
                <w:lang w:eastAsia="en-US"/>
              </w:rPr>
            </w:pPr>
            <w:r w:rsidRPr="001248B1">
              <w:rPr>
                <w:rFonts w:eastAsiaTheme="minorHAnsi"/>
                <w:b/>
                <w:bCs/>
                <w:sz w:val="22"/>
                <w:szCs w:val="22"/>
                <w:lang w:eastAsia="en-US"/>
              </w:rPr>
              <w:t>d) Programmas ieguldījums ES</w:t>
            </w:r>
            <w:r w:rsidRPr="001248B1">
              <w:rPr>
                <w:rFonts w:eastAsiaTheme="minorHAnsi"/>
                <w:b/>
                <w:bCs/>
                <w:sz w:val="22"/>
                <w:lang w:eastAsia="en-US"/>
              </w:rPr>
              <w:t xml:space="preserve"> tiesību aktu un rīcības plānu īstenošanā</w:t>
            </w:r>
          </w:p>
          <w:p w14:paraId="6393192E" w14:textId="77777777" w:rsidR="00993054" w:rsidRPr="008F6061" w:rsidRDefault="00993054" w:rsidP="00A059A1">
            <w:pPr>
              <w:ind w:firstLine="743"/>
              <w:jc w:val="both"/>
              <w:rPr>
                <w:sz w:val="22"/>
                <w:szCs w:val="22"/>
              </w:rPr>
            </w:pPr>
            <w:r w:rsidRPr="008F6061">
              <w:rPr>
                <w:sz w:val="22"/>
                <w:szCs w:val="22"/>
              </w:rPr>
              <w:t>Lai uzlabotu Šengenas zonas ārējās robežas pārvaldību un sniegtu ieguldījumu ES iekšējā drošībā:</w:t>
            </w:r>
          </w:p>
          <w:p w14:paraId="1D39D2E1" w14:textId="77777777" w:rsidR="00993054" w:rsidRPr="00993054" w:rsidRDefault="00993054" w:rsidP="00993054">
            <w:pPr>
              <w:pStyle w:val="ListParagraph"/>
              <w:keepNext/>
              <w:numPr>
                <w:ilvl w:val="0"/>
                <w:numId w:val="44"/>
              </w:numPr>
              <w:tabs>
                <w:tab w:val="left" w:pos="4252"/>
              </w:tabs>
              <w:spacing w:before="240"/>
              <w:rPr>
                <w:bCs/>
                <w:sz w:val="22"/>
              </w:rPr>
            </w:pPr>
            <w:proofErr w:type="spellStart"/>
            <w:r>
              <w:rPr>
                <w:bCs/>
                <w:sz w:val="22"/>
              </w:rPr>
              <w:t>sadarbspējas</w:t>
            </w:r>
            <w:proofErr w:type="spellEnd"/>
            <w:r>
              <w:rPr>
                <w:bCs/>
                <w:sz w:val="22"/>
              </w:rPr>
              <w:t xml:space="preserve"> jomā, projekta aktivitātes tiek īstenotas atbilstoši </w:t>
            </w:r>
            <w:r w:rsidRPr="008F6061">
              <w:rPr>
                <w:rFonts w:eastAsia="Times New Roman"/>
                <w:sz w:val="22"/>
                <w:lang w:eastAsia="lv-LV"/>
              </w:rPr>
              <w:t>Eiropas Parlamenta un Padomes Regulām (ES) 2019/817 un (ES) 2019/818</w:t>
            </w:r>
            <w:r>
              <w:rPr>
                <w:rFonts w:eastAsia="Times New Roman"/>
                <w:sz w:val="22"/>
                <w:lang w:eastAsia="lv-LV"/>
              </w:rPr>
              <w:t>;</w:t>
            </w:r>
          </w:p>
          <w:p w14:paraId="26EF8449" w14:textId="2C79AA65" w:rsidR="0038320D" w:rsidRPr="00993054" w:rsidRDefault="00993054" w:rsidP="00993054">
            <w:pPr>
              <w:pStyle w:val="ListParagraph"/>
              <w:keepNext/>
              <w:numPr>
                <w:ilvl w:val="0"/>
                <w:numId w:val="44"/>
              </w:numPr>
              <w:tabs>
                <w:tab w:val="left" w:pos="4252"/>
              </w:tabs>
              <w:spacing w:before="240"/>
              <w:rPr>
                <w:bCs/>
                <w:sz w:val="22"/>
              </w:rPr>
            </w:pPr>
            <w:r w:rsidRPr="008F6061">
              <w:rPr>
                <w:sz w:val="22"/>
              </w:rPr>
              <w:t>Vīzu politikas jomā, projekt</w:t>
            </w:r>
            <w:r>
              <w:rPr>
                <w:sz w:val="22"/>
              </w:rPr>
              <w:t xml:space="preserve">a aktivitātes noris </w:t>
            </w:r>
            <w:r w:rsidRPr="008F6061">
              <w:rPr>
                <w:sz w:val="22"/>
              </w:rPr>
              <w:t>atbilstoši Šengenas robežu kodeksa un Vīzu kodeksa prasībām.</w:t>
            </w:r>
          </w:p>
          <w:p w14:paraId="4DB29FCA" w14:textId="77777777" w:rsidR="0038320D" w:rsidRPr="005165AF" w:rsidRDefault="0038320D" w:rsidP="0038320D">
            <w:pPr>
              <w:keepNext/>
              <w:tabs>
                <w:tab w:val="left" w:pos="4252"/>
              </w:tabs>
              <w:spacing w:before="240" w:after="120"/>
              <w:jc w:val="both"/>
              <w:rPr>
                <w:rFonts w:eastAsiaTheme="minorHAnsi"/>
                <w:b/>
                <w:sz w:val="22"/>
                <w:lang w:val="en-US" w:eastAsia="en-US"/>
              </w:rPr>
            </w:pPr>
            <w:r w:rsidRPr="005165AF">
              <w:rPr>
                <w:rFonts w:eastAsiaTheme="minorHAnsi"/>
                <w:b/>
                <w:sz w:val="22"/>
                <w:lang w:val="en-US" w:eastAsia="en-US"/>
              </w:rPr>
              <w:t xml:space="preserve">e) </w:t>
            </w:r>
            <w:proofErr w:type="spellStart"/>
            <w:r w:rsidRPr="005165AF">
              <w:rPr>
                <w:rFonts w:eastAsiaTheme="minorHAnsi"/>
                <w:b/>
                <w:sz w:val="22"/>
                <w:lang w:val="en-US" w:eastAsia="en-US"/>
              </w:rPr>
              <w:t>Programmas</w:t>
            </w:r>
            <w:proofErr w:type="spellEnd"/>
            <w:r w:rsidRPr="005165AF">
              <w:rPr>
                <w:rFonts w:eastAsiaTheme="minorHAnsi"/>
                <w:b/>
                <w:sz w:val="22"/>
                <w:lang w:val="en-US" w:eastAsia="en-US"/>
              </w:rPr>
              <w:t xml:space="preserve"> </w:t>
            </w:r>
            <w:proofErr w:type="spellStart"/>
            <w:r w:rsidRPr="005165AF">
              <w:rPr>
                <w:rFonts w:eastAsiaTheme="minorHAnsi"/>
                <w:b/>
                <w:sz w:val="22"/>
                <w:lang w:val="en-US" w:eastAsia="en-US"/>
              </w:rPr>
              <w:t>komunikācijas</w:t>
            </w:r>
            <w:proofErr w:type="spellEnd"/>
            <w:r w:rsidRPr="005165AF">
              <w:rPr>
                <w:rFonts w:eastAsiaTheme="minorHAnsi"/>
                <w:b/>
                <w:sz w:val="22"/>
                <w:lang w:val="en-US" w:eastAsia="en-US"/>
              </w:rPr>
              <w:t xml:space="preserve"> un </w:t>
            </w:r>
            <w:proofErr w:type="spellStart"/>
            <w:r w:rsidRPr="005165AF">
              <w:rPr>
                <w:rFonts w:eastAsiaTheme="minorHAnsi"/>
                <w:b/>
                <w:sz w:val="22"/>
                <w:lang w:val="en-US" w:eastAsia="en-US"/>
              </w:rPr>
              <w:t>pamanāmības</w:t>
            </w:r>
            <w:proofErr w:type="spellEnd"/>
            <w:r w:rsidRPr="005165AF">
              <w:rPr>
                <w:rFonts w:eastAsiaTheme="minorHAnsi"/>
                <w:b/>
                <w:sz w:val="22"/>
                <w:lang w:val="en-US" w:eastAsia="en-US"/>
              </w:rPr>
              <w:t xml:space="preserve"> </w:t>
            </w:r>
            <w:proofErr w:type="spellStart"/>
            <w:r w:rsidRPr="005165AF">
              <w:rPr>
                <w:rFonts w:eastAsiaTheme="minorHAnsi"/>
                <w:b/>
                <w:sz w:val="22"/>
                <w:lang w:val="en-US" w:eastAsia="en-US"/>
              </w:rPr>
              <w:t>darbību</w:t>
            </w:r>
            <w:proofErr w:type="spellEnd"/>
            <w:r w:rsidRPr="005165AF">
              <w:rPr>
                <w:rFonts w:eastAsiaTheme="minorHAnsi"/>
                <w:b/>
                <w:sz w:val="22"/>
                <w:lang w:val="en-US" w:eastAsia="en-US"/>
              </w:rPr>
              <w:t xml:space="preserve"> </w:t>
            </w:r>
            <w:proofErr w:type="spellStart"/>
            <w:r w:rsidRPr="005165AF">
              <w:rPr>
                <w:rFonts w:eastAsiaTheme="minorHAnsi"/>
                <w:b/>
                <w:sz w:val="22"/>
                <w:lang w:val="en-US" w:eastAsia="en-US"/>
              </w:rPr>
              <w:t>īstenošana</w:t>
            </w:r>
            <w:proofErr w:type="spellEnd"/>
          </w:p>
          <w:p w14:paraId="58A8D5DC" w14:textId="77777777" w:rsidR="0038320D" w:rsidRDefault="0038320D" w:rsidP="0038320D">
            <w:pPr>
              <w:tabs>
                <w:tab w:val="left" w:pos="4252"/>
              </w:tabs>
              <w:jc w:val="both"/>
              <w:rPr>
                <w:rFonts w:eastAsiaTheme="minorHAnsi"/>
                <w:sz w:val="22"/>
                <w:szCs w:val="22"/>
                <w:lang w:eastAsia="en-US"/>
              </w:rPr>
            </w:pPr>
          </w:p>
          <w:p w14:paraId="4B4845EE" w14:textId="77777777" w:rsidR="00E7469C" w:rsidRPr="00E7469C" w:rsidRDefault="00E7469C" w:rsidP="00E7469C">
            <w:pPr>
              <w:tabs>
                <w:tab w:val="left" w:pos="4252"/>
              </w:tabs>
              <w:ind w:firstLine="459"/>
              <w:jc w:val="both"/>
              <w:rPr>
                <w:rFonts w:eastAsiaTheme="minorHAnsi"/>
                <w:sz w:val="22"/>
                <w:szCs w:val="22"/>
                <w:lang w:eastAsia="en-US"/>
              </w:rPr>
            </w:pPr>
            <w:proofErr w:type="spellStart"/>
            <w:r w:rsidRPr="00E7469C">
              <w:rPr>
                <w:rFonts w:eastAsiaTheme="minorHAnsi"/>
                <w:sz w:val="22"/>
                <w:szCs w:val="22"/>
                <w:lang w:eastAsia="en-US"/>
              </w:rPr>
              <w:t>Iekšlietu</w:t>
            </w:r>
            <w:proofErr w:type="spellEnd"/>
            <w:r w:rsidRPr="00E7469C">
              <w:rPr>
                <w:rFonts w:eastAsiaTheme="minorHAnsi"/>
                <w:sz w:val="22"/>
                <w:szCs w:val="22"/>
                <w:lang w:eastAsia="en-US"/>
              </w:rPr>
              <w:t xml:space="preserve"> ministrija sadarbībā ar ES </w:t>
            </w:r>
            <w:proofErr w:type="spellStart"/>
            <w:r w:rsidRPr="00E7469C">
              <w:rPr>
                <w:rFonts w:eastAsiaTheme="minorHAnsi"/>
                <w:sz w:val="22"/>
                <w:szCs w:val="22"/>
                <w:lang w:eastAsia="en-US"/>
              </w:rPr>
              <w:t>iekšlietu</w:t>
            </w:r>
            <w:proofErr w:type="spellEnd"/>
            <w:r w:rsidRPr="00E7469C">
              <w:rPr>
                <w:rFonts w:eastAsiaTheme="minorHAnsi"/>
                <w:sz w:val="22"/>
                <w:szCs w:val="22"/>
                <w:lang w:eastAsia="en-US"/>
              </w:rPr>
              <w:t xml:space="preserve"> fondu finansējuma saņēmējiem ir īstenojusi mērķtiecīgas komunikācijas aktivitātes, lai informētu sabiedrību par ES ieguldījumu Latvijas un ES drošības stiprināšanā.</w:t>
            </w:r>
          </w:p>
          <w:p w14:paraId="2EAFA57C" w14:textId="77777777" w:rsidR="00E7469C" w:rsidRPr="00E7469C" w:rsidRDefault="00E7469C" w:rsidP="00E7469C">
            <w:pPr>
              <w:tabs>
                <w:tab w:val="left" w:pos="4252"/>
              </w:tabs>
              <w:ind w:firstLine="459"/>
              <w:jc w:val="both"/>
              <w:rPr>
                <w:rFonts w:eastAsiaTheme="minorHAnsi"/>
                <w:sz w:val="22"/>
                <w:szCs w:val="22"/>
                <w:lang w:eastAsia="en-US"/>
              </w:rPr>
            </w:pPr>
            <w:r w:rsidRPr="00E7469C">
              <w:rPr>
                <w:rFonts w:eastAsiaTheme="minorHAnsi"/>
                <w:sz w:val="22"/>
                <w:szCs w:val="22"/>
                <w:lang w:eastAsia="en-US"/>
              </w:rPr>
              <w:t>Galvenie komunikācijas virzieni un aktivitātes:</w:t>
            </w:r>
          </w:p>
          <w:p w14:paraId="236C60B6" w14:textId="77777777" w:rsidR="00E7469C" w:rsidRPr="00E7469C" w:rsidRDefault="00E7469C" w:rsidP="00E7469C">
            <w:pPr>
              <w:numPr>
                <w:ilvl w:val="0"/>
                <w:numId w:val="42"/>
              </w:numPr>
              <w:tabs>
                <w:tab w:val="left" w:pos="4252"/>
              </w:tabs>
              <w:jc w:val="both"/>
              <w:rPr>
                <w:rFonts w:eastAsiaTheme="minorHAnsi"/>
                <w:bCs/>
                <w:sz w:val="22"/>
                <w:szCs w:val="22"/>
                <w:lang w:eastAsia="en-US"/>
              </w:rPr>
            </w:pPr>
            <w:r w:rsidRPr="00E7469C">
              <w:rPr>
                <w:rFonts w:eastAsiaTheme="minorHAnsi"/>
                <w:bCs/>
                <w:sz w:val="22"/>
                <w:szCs w:val="22"/>
                <w:lang w:eastAsia="en-US"/>
              </w:rPr>
              <w:t xml:space="preserve">saturs: 110 </w:t>
            </w:r>
            <w:proofErr w:type="spellStart"/>
            <w:r w:rsidRPr="00E7469C">
              <w:rPr>
                <w:rFonts w:eastAsiaTheme="minorHAnsi"/>
                <w:bCs/>
                <w:sz w:val="22"/>
                <w:szCs w:val="22"/>
                <w:lang w:eastAsia="en-US"/>
              </w:rPr>
              <w:t>infomateriāli</w:t>
            </w:r>
            <w:proofErr w:type="spellEnd"/>
            <w:r w:rsidRPr="00E7469C">
              <w:rPr>
                <w:rFonts w:eastAsiaTheme="minorHAnsi"/>
                <w:bCs/>
                <w:sz w:val="22"/>
                <w:szCs w:val="22"/>
                <w:lang w:eastAsia="en-US"/>
              </w:rPr>
              <w:t xml:space="preserve"> (55 latviešu un 55 angļu valodā) par ES ieguldījumu iekšējā drošībā un projektu gaitu publicēti www.esfondi.lv;</w:t>
            </w:r>
          </w:p>
          <w:p w14:paraId="0FC6F7B8" w14:textId="77777777" w:rsidR="00E7469C" w:rsidRPr="00E7469C" w:rsidRDefault="00E7469C" w:rsidP="00E7469C">
            <w:pPr>
              <w:numPr>
                <w:ilvl w:val="0"/>
                <w:numId w:val="42"/>
              </w:numPr>
              <w:tabs>
                <w:tab w:val="left" w:pos="4252"/>
              </w:tabs>
              <w:jc w:val="both"/>
              <w:rPr>
                <w:rFonts w:eastAsiaTheme="minorHAnsi"/>
                <w:bCs/>
                <w:sz w:val="22"/>
                <w:szCs w:val="22"/>
                <w:lang w:eastAsia="en-US"/>
              </w:rPr>
            </w:pPr>
            <w:r w:rsidRPr="00E7469C">
              <w:rPr>
                <w:rFonts w:eastAsiaTheme="minorHAnsi"/>
                <w:bCs/>
                <w:sz w:val="22"/>
                <w:szCs w:val="22"/>
                <w:lang w:eastAsia="en-US"/>
              </w:rPr>
              <w:t xml:space="preserve">mediji: preses </w:t>
            </w:r>
            <w:proofErr w:type="spellStart"/>
            <w:r w:rsidRPr="00E7469C">
              <w:rPr>
                <w:rFonts w:eastAsiaTheme="minorHAnsi"/>
                <w:bCs/>
                <w:sz w:val="22"/>
                <w:szCs w:val="22"/>
                <w:lang w:eastAsia="en-US"/>
              </w:rPr>
              <w:t>relīzes</w:t>
            </w:r>
            <w:proofErr w:type="spellEnd"/>
            <w:r w:rsidRPr="00E7469C">
              <w:rPr>
                <w:rFonts w:eastAsiaTheme="minorHAnsi"/>
                <w:bCs/>
                <w:sz w:val="22"/>
                <w:szCs w:val="22"/>
                <w:lang w:eastAsia="en-US"/>
              </w:rPr>
              <w:t xml:space="preserve"> par ES fondu projektiem izplatītas medijiem un informācija ievietota sociālajos tīklos (</w:t>
            </w:r>
            <w:proofErr w:type="spellStart"/>
            <w:r w:rsidRPr="00E7469C">
              <w:rPr>
                <w:rFonts w:eastAsiaTheme="minorHAnsi"/>
                <w:bCs/>
                <w:sz w:val="22"/>
                <w:szCs w:val="22"/>
                <w:lang w:eastAsia="en-US"/>
              </w:rPr>
              <w:t>Facebook</w:t>
            </w:r>
            <w:proofErr w:type="spellEnd"/>
            <w:r w:rsidRPr="00E7469C">
              <w:rPr>
                <w:rFonts w:eastAsiaTheme="minorHAnsi"/>
                <w:bCs/>
                <w:sz w:val="22"/>
                <w:szCs w:val="22"/>
                <w:lang w:eastAsia="en-US"/>
              </w:rPr>
              <w:t xml:space="preserve">, </w:t>
            </w:r>
            <w:proofErr w:type="spellStart"/>
            <w:r w:rsidRPr="00E7469C">
              <w:rPr>
                <w:rFonts w:eastAsiaTheme="minorHAnsi"/>
                <w:bCs/>
                <w:sz w:val="22"/>
                <w:szCs w:val="22"/>
                <w:lang w:eastAsia="en-US"/>
              </w:rPr>
              <w:t>Instagram</w:t>
            </w:r>
            <w:proofErr w:type="spellEnd"/>
            <w:r w:rsidRPr="00E7469C">
              <w:rPr>
                <w:rFonts w:eastAsiaTheme="minorHAnsi"/>
                <w:bCs/>
                <w:sz w:val="22"/>
                <w:szCs w:val="22"/>
                <w:lang w:eastAsia="en-US"/>
              </w:rPr>
              <w:t xml:space="preserve">, X) ar ES emblēmu, NAP2027 logotipu un </w:t>
            </w:r>
            <w:proofErr w:type="spellStart"/>
            <w:r w:rsidRPr="00E7469C">
              <w:rPr>
                <w:rFonts w:eastAsiaTheme="minorHAnsi"/>
                <w:bCs/>
                <w:sz w:val="22"/>
                <w:szCs w:val="22"/>
                <w:lang w:eastAsia="en-US"/>
              </w:rPr>
              <w:t>mirkļbirku</w:t>
            </w:r>
            <w:proofErr w:type="spellEnd"/>
            <w:r w:rsidRPr="00E7469C">
              <w:rPr>
                <w:rFonts w:eastAsiaTheme="minorHAnsi"/>
                <w:bCs/>
                <w:sz w:val="22"/>
                <w:szCs w:val="22"/>
                <w:lang w:eastAsia="en-US"/>
              </w:rPr>
              <w:t xml:space="preserve"> #ESfondiDROSIBA;</w:t>
            </w:r>
          </w:p>
          <w:p w14:paraId="5F19F9E6" w14:textId="2ACA4E22" w:rsidR="00E7469C" w:rsidRPr="00E7469C" w:rsidRDefault="00E7469C" w:rsidP="00E7469C">
            <w:pPr>
              <w:numPr>
                <w:ilvl w:val="0"/>
                <w:numId w:val="42"/>
              </w:numPr>
              <w:tabs>
                <w:tab w:val="left" w:pos="4252"/>
              </w:tabs>
              <w:jc w:val="both"/>
              <w:rPr>
                <w:rFonts w:eastAsiaTheme="minorHAnsi"/>
                <w:bCs/>
                <w:sz w:val="22"/>
                <w:szCs w:val="22"/>
                <w:lang w:eastAsia="en-US"/>
              </w:rPr>
            </w:pPr>
            <w:r w:rsidRPr="00E7469C">
              <w:rPr>
                <w:rFonts w:eastAsiaTheme="minorHAnsi"/>
                <w:bCs/>
                <w:sz w:val="22"/>
                <w:szCs w:val="22"/>
                <w:lang w:eastAsia="en-US"/>
              </w:rPr>
              <w:t>s</w:t>
            </w:r>
            <w:r>
              <w:rPr>
                <w:rFonts w:eastAsiaTheme="minorHAnsi"/>
                <w:bCs/>
                <w:sz w:val="22"/>
                <w:szCs w:val="22"/>
                <w:lang w:eastAsia="en-US"/>
              </w:rPr>
              <w:t>a</w:t>
            </w:r>
            <w:r w:rsidRPr="00E7469C">
              <w:rPr>
                <w:rFonts w:eastAsiaTheme="minorHAnsi"/>
                <w:bCs/>
                <w:sz w:val="22"/>
                <w:szCs w:val="22"/>
                <w:lang w:eastAsia="en-US"/>
              </w:rPr>
              <w:t xml:space="preserve">darbība: aktīva iesaiste komunikācijā ar finansējuma saņēmējiem; publiskās vietās izvietotas plāksnes, stendi un </w:t>
            </w:r>
            <w:proofErr w:type="spellStart"/>
            <w:r w:rsidRPr="00E7469C">
              <w:rPr>
                <w:rFonts w:eastAsiaTheme="minorHAnsi"/>
                <w:bCs/>
                <w:sz w:val="22"/>
                <w:szCs w:val="22"/>
                <w:lang w:eastAsia="en-US"/>
              </w:rPr>
              <w:t>baneri</w:t>
            </w:r>
            <w:proofErr w:type="spellEnd"/>
            <w:r w:rsidRPr="00E7469C">
              <w:rPr>
                <w:rFonts w:eastAsiaTheme="minorHAnsi"/>
                <w:bCs/>
                <w:sz w:val="22"/>
                <w:szCs w:val="22"/>
                <w:lang w:eastAsia="en-US"/>
              </w:rPr>
              <w:t xml:space="preserve"> ar informāciju par ES ieguldījumu;</w:t>
            </w:r>
          </w:p>
          <w:p w14:paraId="0294E545" w14:textId="6F25AE09" w:rsidR="00E7469C" w:rsidRPr="00E7469C" w:rsidRDefault="00E7469C" w:rsidP="00E7469C">
            <w:pPr>
              <w:numPr>
                <w:ilvl w:val="0"/>
                <w:numId w:val="42"/>
              </w:numPr>
              <w:tabs>
                <w:tab w:val="left" w:pos="4252"/>
              </w:tabs>
              <w:jc w:val="both"/>
              <w:rPr>
                <w:rFonts w:eastAsiaTheme="minorHAnsi"/>
                <w:sz w:val="22"/>
                <w:szCs w:val="22"/>
                <w:lang w:eastAsia="en-US"/>
              </w:rPr>
            </w:pPr>
            <w:r w:rsidRPr="00E7469C">
              <w:rPr>
                <w:rFonts w:eastAsiaTheme="minorHAnsi"/>
                <w:bCs/>
                <w:sz w:val="22"/>
                <w:szCs w:val="22"/>
                <w:lang w:eastAsia="en-US"/>
              </w:rPr>
              <w:t>īpašās aktivitātes: pasākums “</w:t>
            </w:r>
            <w:proofErr w:type="spellStart"/>
            <w:r w:rsidRPr="00E7469C">
              <w:rPr>
                <w:rFonts w:eastAsiaTheme="minorHAnsi"/>
                <w:bCs/>
                <w:sz w:val="22"/>
                <w:szCs w:val="22"/>
                <w:lang w:eastAsia="en-US"/>
              </w:rPr>
              <w:t>Iekšlietu</w:t>
            </w:r>
            <w:proofErr w:type="spellEnd"/>
            <w:r w:rsidRPr="00E7469C">
              <w:rPr>
                <w:rFonts w:eastAsiaTheme="minorHAnsi"/>
                <w:bCs/>
                <w:sz w:val="22"/>
                <w:szCs w:val="22"/>
                <w:lang w:eastAsia="en-US"/>
              </w:rPr>
              <w:t xml:space="preserve"> ministrijas Industrijas diena 2024”, raksts www.esfondi.lv par Eiropas dienu un ES atbalstu </w:t>
            </w:r>
            <w:proofErr w:type="spellStart"/>
            <w:r w:rsidRPr="00E7469C">
              <w:rPr>
                <w:rFonts w:eastAsiaTheme="minorHAnsi"/>
                <w:bCs/>
                <w:sz w:val="22"/>
                <w:szCs w:val="22"/>
                <w:lang w:eastAsia="en-US"/>
              </w:rPr>
              <w:t>iekšlietu</w:t>
            </w:r>
            <w:proofErr w:type="spellEnd"/>
            <w:r w:rsidRPr="00E7469C">
              <w:rPr>
                <w:rFonts w:eastAsiaTheme="minorHAnsi"/>
                <w:bCs/>
                <w:sz w:val="22"/>
                <w:szCs w:val="22"/>
                <w:lang w:eastAsia="en-US"/>
              </w:rPr>
              <w:t xml:space="preserve"> nozarei, </w:t>
            </w:r>
            <w:r>
              <w:rPr>
                <w:rFonts w:eastAsia="Calibri"/>
                <w:sz w:val="22"/>
                <w:szCs w:val="22"/>
                <w:shd w:val="clear" w:color="auto" w:fill="FFFFFF"/>
                <w:lang w:eastAsia="en-US"/>
              </w:rPr>
              <w:t>projekta</w:t>
            </w:r>
            <w:r w:rsidRPr="006E742C">
              <w:rPr>
                <w:rFonts w:eastAsia="Calibri"/>
                <w:sz w:val="22"/>
                <w:szCs w:val="22"/>
                <w:shd w:val="clear" w:color="auto" w:fill="FFFFFF"/>
                <w:lang w:eastAsia="en-US"/>
              </w:rPr>
              <w:t xml:space="preserve"> “Automatizētas robežu uzraudzības infrastruktūra” atklāšanas pasākums</w:t>
            </w:r>
            <w:r w:rsidRPr="00E7469C">
              <w:rPr>
                <w:rFonts w:eastAsiaTheme="minorHAnsi"/>
                <w:bCs/>
                <w:sz w:val="22"/>
                <w:szCs w:val="22"/>
                <w:lang w:eastAsia="en-US"/>
              </w:rPr>
              <w:t xml:space="preserve">. </w:t>
            </w:r>
          </w:p>
          <w:p w14:paraId="252C2D15" w14:textId="77777777" w:rsidR="00E7469C" w:rsidRPr="00E7469C" w:rsidRDefault="00E7469C" w:rsidP="00E7469C">
            <w:pPr>
              <w:tabs>
                <w:tab w:val="left" w:pos="4252"/>
              </w:tabs>
              <w:ind w:firstLine="601"/>
              <w:jc w:val="both"/>
              <w:rPr>
                <w:rFonts w:eastAsiaTheme="minorHAnsi"/>
                <w:i/>
                <w:sz w:val="22"/>
                <w:szCs w:val="22"/>
                <w:lang w:eastAsia="en-US"/>
              </w:rPr>
            </w:pPr>
            <w:r w:rsidRPr="00E7469C">
              <w:rPr>
                <w:rFonts w:eastAsiaTheme="minorHAnsi"/>
                <w:sz w:val="22"/>
                <w:szCs w:val="22"/>
                <w:lang w:eastAsia="en-US"/>
              </w:rPr>
              <w:t>Komunikācijas efektivitāte tika izvērtēta 2024. gada beigās veiktā sabiedriskās domas pētījumā. Komunikācijas stratēģijā noteiktais mērķis sabiedrības kopējai informētībai par ES fondiem migrācijas, robežu un drošības jomās (7,5%) ir ievērojami pārsniegts, sasniedzot 16%.</w:t>
            </w:r>
          </w:p>
          <w:p w14:paraId="5156C19B" w14:textId="77777777" w:rsidR="0038320D" w:rsidRPr="005165AF" w:rsidRDefault="0038320D" w:rsidP="0038320D">
            <w:pPr>
              <w:keepNext/>
              <w:tabs>
                <w:tab w:val="left" w:pos="4252"/>
              </w:tabs>
              <w:spacing w:before="240" w:after="120"/>
              <w:jc w:val="both"/>
              <w:rPr>
                <w:rFonts w:eastAsiaTheme="minorHAnsi"/>
                <w:b/>
                <w:sz w:val="22"/>
                <w:lang w:val="en-US" w:eastAsia="en-US"/>
              </w:rPr>
            </w:pPr>
            <w:r w:rsidRPr="005165AF">
              <w:rPr>
                <w:rFonts w:eastAsiaTheme="minorHAnsi"/>
                <w:b/>
                <w:sz w:val="22"/>
                <w:lang w:val="en-US" w:eastAsia="en-US"/>
              </w:rPr>
              <w:t xml:space="preserve">f) </w:t>
            </w:r>
            <w:proofErr w:type="spellStart"/>
            <w:r w:rsidRPr="005165AF">
              <w:rPr>
                <w:rFonts w:eastAsiaTheme="minorHAnsi"/>
                <w:b/>
                <w:sz w:val="22"/>
                <w:lang w:val="en-US" w:eastAsia="en-US"/>
              </w:rPr>
              <w:t>Veicinošo</w:t>
            </w:r>
            <w:proofErr w:type="spellEnd"/>
            <w:r w:rsidRPr="005165AF">
              <w:rPr>
                <w:rFonts w:eastAsiaTheme="minorHAnsi"/>
                <w:b/>
                <w:sz w:val="22"/>
                <w:lang w:val="en-US" w:eastAsia="en-US"/>
              </w:rPr>
              <w:t xml:space="preserve"> </w:t>
            </w:r>
            <w:proofErr w:type="spellStart"/>
            <w:r w:rsidRPr="005165AF">
              <w:rPr>
                <w:rFonts w:eastAsiaTheme="minorHAnsi"/>
                <w:b/>
                <w:sz w:val="22"/>
                <w:lang w:val="en-US" w:eastAsia="en-US"/>
              </w:rPr>
              <w:t>nosacījumu</w:t>
            </w:r>
            <w:proofErr w:type="spellEnd"/>
            <w:r w:rsidRPr="005165AF">
              <w:rPr>
                <w:rFonts w:eastAsiaTheme="minorHAnsi"/>
                <w:b/>
                <w:sz w:val="22"/>
                <w:lang w:val="en-US" w:eastAsia="en-US"/>
              </w:rPr>
              <w:t xml:space="preserve"> </w:t>
            </w:r>
            <w:proofErr w:type="spellStart"/>
            <w:r w:rsidRPr="005165AF">
              <w:rPr>
                <w:rFonts w:eastAsiaTheme="minorHAnsi"/>
                <w:b/>
                <w:sz w:val="22"/>
                <w:lang w:val="en-US" w:eastAsia="en-US"/>
              </w:rPr>
              <w:t>izpilde</w:t>
            </w:r>
            <w:proofErr w:type="spellEnd"/>
            <w:r w:rsidRPr="005165AF">
              <w:rPr>
                <w:rFonts w:eastAsiaTheme="minorHAnsi"/>
                <w:b/>
                <w:sz w:val="22"/>
                <w:lang w:val="en-US" w:eastAsia="en-US"/>
              </w:rPr>
              <w:t xml:space="preserve"> un </w:t>
            </w:r>
            <w:proofErr w:type="spellStart"/>
            <w:r w:rsidRPr="005165AF">
              <w:rPr>
                <w:rFonts w:eastAsiaTheme="minorHAnsi"/>
                <w:b/>
                <w:sz w:val="22"/>
                <w:lang w:val="en-US" w:eastAsia="en-US"/>
              </w:rPr>
              <w:t>piemērošana</w:t>
            </w:r>
            <w:proofErr w:type="spellEnd"/>
          </w:p>
          <w:p w14:paraId="084E3533" w14:textId="77777777" w:rsidR="0038320D" w:rsidRPr="005165AF" w:rsidRDefault="0038320D" w:rsidP="00993054">
            <w:pPr>
              <w:numPr>
                <w:ilvl w:val="0"/>
                <w:numId w:val="41"/>
              </w:numPr>
              <w:spacing w:before="100" w:beforeAutospacing="1" w:after="100" w:afterAutospacing="1"/>
              <w:jc w:val="both"/>
              <w:rPr>
                <w:sz w:val="22"/>
                <w:szCs w:val="22"/>
              </w:rPr>
            </w:pPr>
            <w:r w:rsidRPr="005165AF">
              <w:rPr>
                <w:b/>
                <w:bCs/>
                <w:sz w:val="22"/>
                <w:szCs w:val="22"/>
              </w:rPr>
              <w:t>Efektīvi publiskā iepirkuma tirgus uzraudzības mehānismi:</w:t>
            </w:r>
            <w:r w:rsidRPr="005165AF">
              <w:rPr>
                <w:sz w:val="22"/>
                <w:szCs w:val="22"/>
              </w:rPr>
              <w:t xml:space="preserve"> nodrošināta izpilde, Iepirkumu uzraudzības birojam īstenojot uzraudzību atbilstoši Publisko iepirkumu likumam un vadošajai iestādei nodrošinot iepirkumu </w:t>
            </w:r>
            <w:proofErr w:type="spellStart"/>
            <w:r w:rsidRPr="005165AF">
              <w:rPr>
                <w:sz w:val="22"/>
                <w:szCs w:val="22"/>
              </w:rPr>
              <w:t>pirmspārbaudes</w:t>
            </w:r>
            <w:proofErr w:type="spellEnd"/>
            <w:r w:rsidRPr="005165AF">
              <w:rPr>
                <w:sz w:val="22"/>
                <w:szCs w:val="22"/>
              </w:rPr>
              <w:t>.</w:t>
            </w:r>
          </w:p>
          <w:p w14:paraId="3B5B897E" w14:textId="77777777" w:rsidR="0038320D" w:rsidRPr="005165AF" w:rsidRDefault="0038320D" w:rsidP="00993054">
            <w:pPr>
              <w:numPr>
                <w:ilvl w:val="0"/>
                <w:numId w:val="41"/>
              </w:numPr>
              <w:spacing w:before="100" w:beforeAutospacing="1" w:after="100" w:afterAutospacing="1"/>
              <w:jc w:val="both"/>
              <w:rPr>
                <w:sz w:val="22"/>
                <w:szCs w:val="22"/>
              </w:rPr>
            </w:pPr>
            <w:proofErr w:type="spellStart"/>
            <w:r w:rsidRPr="005165AF">
              <w:rPr>
                <w:b/>
                <w:bCs/>
                <w:sz w:val="22"/>
                <w:szCs w:val="22"/>
              </w:rPr>
              <w:t>Pamattiesību</w:t>
            </w:r>
            <w:proofErr w:type="spellEnd"/>
            <w:r w:rsidRPr="005165AF">
              <w:rPr>
                <w:b/>
                <w:bCs/>
                <w:sz w:val="22"/>
                <w:szCs w:val="22"/>
              </w:rPr>
              <w:t xml:space="preserve"> hartas efektīva piemērošana un īstenošana:</w:t>
            </w:r>
            <w:r w:rsidRPr="005165AF">
              <w:rPr>
                <w:sz w:val="22"/>
                <w:szCs w:val="22"/>
              </w:rPr>
              <w:t xml:space="preserve"> nodrošināta izpilde ar šādiem pasākumiem:</w:t>
            </w:r>
          </w:p>
          <w:p w14:paraId="41B687CE" w14:textId="16660832" w:rsidR="0038320D" w:rsidRPr="005165AF" w:rsidRDefault="001E3134" w:rsidP="00993054">
            <w:pPr>
              <w:numPr>
                <w:ilvl w:val="1"/>
                <w:numId w:val="41"/>
              </w:numPr>
              <w:spacing w:before="100" w:beforeAutospacing="1" w:after="100" w:afterAutospacing="1"/>
              <w:jc w:val="both"/>
              <w:rPr>
                <w:sz w:val="22"/>
                <w:szCs w:val="22"/>
              </w:rPr>
            </w:pPr>
            <w:r>
              <w:rPr>
                <w:sz w:val="22"/>
                <w:szCs w:val="22"/>
              </w:rPr>
              <w:t>UK</w:t>
            </w:r>
            <w:r w:rsidR="0038320D" w:rsidRPr="005165AF">
              <w:rPr>
                <w:sz w:val="22"/>
                <w:szCs w:val="22"/>
              </w:rPr>
              <w:t xml:space="preserve"> iekļauts Labklājības ministrijas pārstāvis, atbildīgs par horizontālo principu koordināciju;</w:t>
            </w:r>
          </w:p>
          <w:p w14:paraId="1284CC4B" w14:textId="77777777" w:rsidR="0038320D" w:rsidRPr="005165AF" w:rsidRDefault="0038320D" w:rsidP="00993054">
            <w:pPr>
              <w:numPr>
                <w:ilvl w:val="1"/>
                <w:numId w:val="41"/>
              </w:numPr>
              <w:spacing w:before="100" w:beforeAutospacing="1" w:after="100" w:afterAutospacing="1"/>
              <w:jc w:val="both"/>
              <w:rPr>
                <w:sz w:val="22"/>
                <w:szCs w:val="22"/>
              </w:rPr>
            </w:pPr>
            <w:r w:rsidRPr="005165AF">
              <w:rPr>
                <w:sz w:val="22"/>
                <w:szCs w:val="22"/>
              </w:rPr>
              <w:t>projektu iesniegumos un vērtēšanas metodikā noteikti Horizontālā principa kritēriji;</w:t>
            </w:r>
          </w:p>
          <w:p w14:paraId="0B9E26A7" w14:textId="77777777" w:rsidR="0038320D" w:rsidRPr="005165AF" w:rsidRDefault="0038320D" w:rsidP="00993054">
            <w:pPr>
              <w:numPr>
                <w:ilvl w:val="1"/>
                <w:numId w:val="41"/>
              </w:numPr>
              <w:spacing w:before="100" w:beforeAutospacing="1" w:after="100" w:afterAutospacing="1"/>
              <w:jc w:val="both"/>
              <w:rPr>
                <w:sz w:val="22"/>
                <w:szCs w:val="22"/>
              </w:rPr>
            </w:pPr>
            <w:r w:rsidRPr="005165AF">
              <w:rPr>
                <w:sz w:val="22"/>
                <w:szCs w:val="22"/>
              </w:rPr>
              <w:t xml:space="preserve">sniegts metodiskais atbalsts un konsultācijas projektos iesaistītajiem, izstrādātas vadlīnijas horizontālā principa "Vienlīdzība, iekļaušana, </w:t>
            </w:r>
            <w:proofErr w:type="spellStart"/>
            <w:r w:rsidRPr="005165AF">
              <w:rPr>
                <w:sz w:val="22"/>
                <w:szCs w:val="22"/>
              </w:rPr>
              <w:t>nediskriminācija</w:t>
            </w:r>
            <w:proofErr w:type="spellEnd"/>
            <w:r w:rsidRPr="005165AF">
              <w:rPr>
                <w:sz w:val="22"/>
                <w:szCs w:val="22"/>
              </w:rPr>
              <w:t xml:space="preserve"> un </w:t>
            </w:r>
            <w:proofErr w:type="spellStart"/>
            <w:r w:rsidRPr="005165AF">
              <w:rPr>
                <w:sz w:val="22"/>
                <w:szCs w:val="22"/>
              </w:rPr>
              <w:t>pamattiesību</w:t>
            </w:r>
            <w:proofErr w:type="spellEnd"/>
            <w:r w:rsidRPr="005165AF">
              <w:rPr>
                <w:sz w:val="22"/>
                <w:szCs w:val="22"/>
              </w:rPr>
              <w:t xml:space="preserve"> ievērošana" īstenošanai un uzraudzībai;</w:t>
            </w:r>
          </w:p>
          <w:p w14:paraId="4D3D7A22" w14:textId="77777777" w:rsidR="0038320D" w:rsidRPr="005165AF" w:rsidRDefault="0038320D" w:rsidP="00993054">
            <w:pPr>
              <w:numPr>
                <w:ilvl w:val="1"/>
                <w:numId w:val="41"/>
              </w:numPr>
              <w:spacing w:before="100" w:beforeAutospacing="1" w:after="100" w:afterAutospacing="1"/>
              <w:jc w:val="both"/>
              <w:rPr>
                <w:sz w:val="22"/>
                <w:szCs w:val="22"/>
              </w:rPr>
            </w:pPr>
            <w:r w:rsidRPr="005165AF">
              <w:rPr>
                <w:sz w:val="22"/>
                <w:szCs w:val="22"/>
              </w:rPr>
              <w:t xml:space="preserve">noteikta kārtība, kādā ziņot par horizontālo principu pārkāpumiem vai sūdzībām par neatbilstību ES </w:t>
            </w:r>
            <w:proofErr w:type="spellStart"/>
            <w:r w:rsidRPr="005165AF">
              <w:rPr>
                <w:sz w:val="22"/>
                <w:szCs w:val="22"/>
              </w:rPr>
              <w:t>Pamattiesību</w:t>
            </w:r>
            <w:proofErr w:type="spellEnd"/>
            <w:r w:rsidRPr="005165AF">
              <w:rPr>
                <w:sz w:val="22"/>
                <w:szCs w:val="22"/>
              </w:rPr>
              <w:t xml:space="preserve"> hartai un ANO Konvencijai par personu ar invaliditāti tiesībām, paredzot iespēju vērsties arī pie </w:t>
            </w:r>
            <w:proofErr w:type="spellStart"/>
            <w:r w:rsidRPr="005165AF">
              <w:rPr>
                <w:sz w:val="22"/>
                <w:szCs w:val="22"/>
              </w:rPr>
              <w:t>Tiesībsarga</w:t>
            </w:r>
            <w:proofErr w:type="spellEnd"/>
            <w:r w:rsidRPr="005165AF">
              <w:rPr>
                <w:sz w:val="22"/>
                <w:szCs w:val="22"/>
              </w:rPr>
              <w:t>.</w:t>
            </w:r>
          </w:p>
          <w:p w14:paraId="4A833D4C" w14:textId="77777777" w:rsidR="0038320D" w:rsidRPr="005165AF" w:rsidRDefault="0038320D" w:rsidP="00993054">
            <w:pPr>
              <w:numPr>
                <w:ilvl w:val="0"/>
                <w:numId w:val="41"/>
              </w:numPr>
              <w:spacing w:before="100" w:beforeAutospacing="1" w:after="100" w:afterAutospacing="1"/>
              <w:jc w:val="both"/>
              <w:rPr>
                <w:sz w:val="22"/>
                <w:szCs w:val="22"/>
              </w:rPr>
            </w:pPr>
            <w:r w:rsidRPr="005165AF">
              <w:rPr>
                <w:b/>
                <w:bCs/>
                <w:sz w:val="22"/>
                <w:szCs w:val="22"/>
              </w:rPr>
              <w:lastRenderedPageBreak/>
              <w:t>ANO Konvencijas par personu ar invaliditāti tiesībām (UNCRPD) īstenošana un piemērošana:</w:t>
            </w:r>
            <w:r w:rsidRPr="005165AF">
              <w:rPr>
                <w:sz w:val="22"/>
                <w:szCs w:val="22"/>
              </w:rPr>
              <w:t xml:space="preserve"> nodrošināta izpilde ar šādiem pasākumiem:</w:t>
            </w:r>
          </w:p>
          <w:p w14:paraId="27D3695F" w14:textId="77777777" w:rsidR="0038320D" w:rsidRPr="005165AF" w:rsidRDefault="0038320D" w:rsidP="00993054">
            <w:pPr>
              <w:numPr>
                <w:ilvl w:val="1"/>
                <w:numId w:val="41"/>
              </w:numPr>
              <w:spacing w:before="100" w:beforeAutospacing="1" w:after="100" w:afterAutospacing="1"/>
              <w:jc w:val="both"/>
              <w:rPr>
                <w:sz w:val="22"/>
                <w:szCs w:val="22"/>
              </w:rPr>
            </w:pPr>
            <w:r w:rsidRPr="005165AF">
              <w:rPr>
                <w:sz w:val="22"/>
                <w:szCs w:val="22"/>
              </w:rPr>
              <w:t xml:space="preserve">apstiprināts Plāns personu ar invaliditāti iespēju veicināšanai 2024.-2027. gadam, kas turpina iepriekšējā plāna pasākumus un izvirza jaunus rādītājus. Plāns paredz pasākumus vides, informācijas un pakalpojumu </w:t>
            </w:r>
            <w:proofErr w:type="spellStart"/>
            <w:r w:rsidRPr="005165AF">
              <w:rPr>
                <w:sz w:val="22"/>
                <w:szCs w:val="22"/>
              </w:rPr>
              <w:t>piekļūstamības</w:t>
            </w:r>
            <w:proofErr w:type="spellEnd"/>
            <w:r w:rsidRPr="005165AF">
              <w:rPr>
                <w:sz w:val="22"/>
                <w:szCs w:val="22"/>
              </w:rPr>
              <w:t xml:space="preserve"> sekmēšanai un iekļaujošas sabiedrības veidošanai, tostarp kultūras dzīves, elektronisko plašsaziņas līdzekļu un multimediālā satura </w:t>
            </w:r>
            <w:proofErr w:type="spellStart"/>
            <w:r w:rsidRPr="005165AF">
              <w:rPr>
                <w:sz w:val="22"/>
                <w:szCs w:val="22"/>
              </w:rPr>
              <w:t>piekļūstamības</w:t>
            </w:r>
            <w:proofErr w:type="spellEnd"/>
            <w:r w:rsidRPr="005165AF">
              <w:rPr>
                <w:sz w:val="22"/>
                <w:szCs w:val="22"/>
              </w:rPr>
              <w:t xml:space="preserve"> veicināšanu;</w:t>
            </w:r>
          </w:p>
          <w:p w14:paraId="747E3667" w14:textId="77777777" w:rsidR="0038320D" w:rsidRPr="005165AF" w:rsidRDefault="0038320D" w:rsidP="00993054">
            <w:pPr>
              <w:numPr>
                <w:ilvl w:val="1"/>
                <w:numId w:val="41"/>
              </w:numPr>
              <w:spacing w:before="100" w:beforeAutospacing="1" w:after="100" w:afterAutospacing="1"/>
              <w:jc w:val="both"/>
              <w:rPr>
                <w:sz w:val="22"/>
                <w:szCs w:val="22"/>
              </w:rPr>
            </w:pPr>
            <w:proofErr w:type="spellStart"/>
            <w:r w:rsidRPr="005165AF">
              <w:rPr>
                <w:sz w:val="22"/>
                <w:szCs w:val="22"/>
              </w:rPr>
              <w:t>piekļūstamības</w:t>
            </w:r>
            <w:proofErr w:type="spellEnd"/>
            <w:r w:rsidRPr="005165AF">
              <w:rPr>
                <w:sz w:val="22"/>
                <w:szCs w:val="22"/>
              </w:rPr>
              <w:t xml:space="preserve"> prasības noteiktas Latvijas normatīvajos aktos, vadlīnijās un standartos. Labklājības ministrija izstrādā ieteikumus par piekļūstamas vides veidošanu un publicē informatīvus materiālus ES fondu finansējuma saņēmējiem;</w:t>
            </w:r>
          </w:p>
          <w:p w14:paraId="28FA05E8" w14:textId="77777777" w:rsidR="0038320D" w:rsidRPr="005165AF" w:rsidRDefault="0038320D" w:rsidP="00993054">
            <w:pPr>
              <w:numPr>
                <w:ilvl w:val="1"/>
                <w:numId w:val="41"/>
              </w:numPr>
              <w:spacing w:before="100" w:beforeAutospacing="1" w:after="100" w:afterAutospacing="1"/>
              <w:jc w:val="both"/>
              <w:rPr>
                <w:sz w:val="22"/>
                <w:szCs w:val="22"/>
              </w:rPr>
            </w:pPr>
            <w:r w:rsidRPr="005165AF">
              <w:rPr>
                <w:sz w:val="22"/>
                <w:szCs w:val="22"/>
              </w:rPr>
              <w:t xml:space="preserve">tāpat kā </w:t>
            </w:r>
            <w:proofErr w:type="spellStart"/>
            <w:r w:rsidRPr="005165AF">
              <w:rPr>
                <w:sz w:val="22"/>
                <w:szCs w:val="22"/>
              </w:rPr>
              <w:t>Pamattiesību</w:t>
            </w:r>
            <w:proofErr w:type="spellEnd"/>
            <w:r w:rsidRPr="005165AF">
              <w:rPr>
                <w:sz w:val="22"/>
                <w:szCs w:val="22"/>
              </w:rPr>
              <w:t xml:space="preserve"> hartas gadījumā, noteikta kārtība, kādā ziņot par neatbilstību ANO Konvencijai par personu ar invaliditāti tiesībām, paredzot iespēju vērsties pie </w:t>
            </w:r>
            <w:proofErr w:type="spellStart"/>
            <w:r w:rsidRPr="005165AF">
              <w:rPr>
                <w:sz w:val="22"/>
                <w:szCs w:val="22"/>
              </w:rPr>
              <w:t>Tiesībsarga</w:t>
            </w:r>
            <w:proofErr w:type="spellEnd"/>
            <w:r w:rsidRPr="005165AF">
              <w:rPr>
                <w:sz w:val="22"/>
                <w:szCs w:val="22"/>
              </w:rPr>
              <w:t>.</w:t>
            </w:r>
          </w:p>
          <w:p w14:paraId="1AC14BC2" w14:textId="77777777" w:rsidR="0038320D" w:rsidRPr="005165AF" w:rsidRDefault="0038320D" w:rsidP="00A059A1">
            <w:pPr>
              <w:spacing w:before="100" w:beforeAutospacing="1" w:after="100" w:afterAutospacing="1"/>
              <w:ind w:firstLine="743"/>
              <w:jc w:val="both"/>
              <w:rPr>
                <w:sz w:val="22"/>
                <w:szCs w:val="22"/>
              </w:rPr>
            </w:pPr>
            <w:r w:rsidRPr="005165AF">
              <w:rPr>
                <w:sz w:val="22"/>
                <w:szCs w:val="22"/>
              </w:rPr>
              <w:t>Grāmatvedības periodā iesniegumi par pārkāpumiem nav saņemti.</w:t>
            </w:r>
          </w:p>
          <w:p w14:paraId="048406FB" w14:textId="4C13DCE3" w:rsidR="0038320D" w:rsidRDefault="0038320D" w:rsidP="00993054">
            <w:pPr>
              <w:keepNext/>
              <w:tabs>
                <w:tab w:val="left" w:pos="4252"/>
                <w:tab w:val="right" w:pos="8847"/>
              </w:tabs>
              <w:spacing w:before="240" w:after="120"/>
              <w:jc w:val="both"/>
              <w:rPr>
                <w:rFonts w:eastAsiaTheme="minorHAnsi"/>
                <w:b/>
                <w:sz w:val="22"/>
                <w:lang w:val="en-US" w:eastAsia="en-US"/>
              </w:rPr>
            </w:pPr>
            <w:r w:rsidRPr="006A05C6">
              <w:rPr>
                <w:rFonts w:eastAsiaTheme="minorHAnsi"/>
                <w:b/>
                <w:sz w:val="22"/>
                <w:lang w:val="en-US" w:eastAsia="en-US"/>
              </w:rPr>
              <w:t xml:space="preserve">g) To </w:t>
            </w:r>
            <w:proofErr w:type="spellStart"/>
            <w:r w:rsidRPr="006A05C6">
              <w:rPr>
                <w:rFonts w:eastAsiaTheme="minorHAnsi"/>
                <w:b/>
                <w:sz w:val="22"/>
                <w:lang w:val="en-US" w:eastAsia="en-US"/>
              </w:rPr>
              <w:t>personu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skaits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kuras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uzņemtas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ar</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pārmitināšanu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humanitāro</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uzņemšanu</w:t>
            </w:r>
            <w:proofErr w:type="spellEnd"/>
            <w:r w:rsidR="00993054">
              <w:rPr>
                <w:rFonts w:eastAsiaTheme="minorHAnsi"/>
                <w:b/>
                <w:sz w:val="22"/>
                <w:lang w:val="en-US" w:eastAsia="en-US"/>
              </w:rPr>
              <w:tab/>
            </w:r>
          </w:p>
          <w:p w14:paraId="23DE805E" w14:textId="1AE6A49C" w:rsidR="00993054" w:rsidRPr="00993054" w:rsidRDefault="00993054" w:rsidP="00993054">
            <w:pPr>
              <w:keepNext/>
              <w:tabs>
                <w:tab w:val="left" w:pos="4252"/>
                <w:tab w:val="right" w:pos="8847"/>
              </w:tabs>
              <w:spacing w:before="240" w:after="120"/>
              <w:jc w:val="both"/>
              <w:rPr>
                <w:rFonts w:eastAsiaTheme="minorHAnsi"/>
                <w:bCs/>
                <w:sz w:val="22"/>
                <w:lang w:val="en-US" w:eastAsia="en-US"/>
              </w:rPr>
            </w:pPr>
            <w:r w:rsidRPr="00993054">
              <w:rPr>
                <w:rFonts w:eastAsiaTheme="minorHAnsi"/>
                <w:bCs/>
                <w:sz w:val="22"/>
                <w:lang w:val="en-US" w:eastAsia="en-US"/>
              </w:rPr>
              <w:t xml:space="preserve">Nav </w:t>
            </w:r>
            <w:proofErr w:type="spellStart"/>
            <w:r w:rsidRPr="00993054">
              <w:rPr>
                <w:rFonts w:eastAsiaTheme="minorHAnsi"/>
                <w:bCs/>
                <w:sz w:val="22"/>
                <w:lang w:val="en-US" w:eastAsia="en-US"/>
              </w:rPr>
              <w:t>attiecināms</w:t>
            </w:r>
            <w:proofErr w:type="spellEnd"/>
            <w:r w:rsidRPr="00993054">
              <w:rPr>
                <w:rFonts w:eastAsiaTheme="minorHAnsi"/>
                <w:bCs/>
                <w:sz w:val="22"/>
                <w:lang w:val="en-US" w:eastAsia="en-US"/>
              </w:rPr>
              <w:t>.</w:t>
            </w:r>
          </w:p>
          <w:p w14:paraId="4907FDB9" w14:textId="77777777" w:rsidR="00812FD3" w:rsidRDefault="0038320D" w:rsidP="00993054">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h) </w:t>
            </w:r>
            <w:proofErr w:type="spellStart"/>
            <w:r w:rsidRPr="006A05C6">
              <w:rPr>
                <w:rFonts w:eastAsiaTheme="minorHAnsi"/>
                <w:b/>
                <w:sz w:val="22"/>
                <w:lang w:val="en-US" w:eastAsia="en-US"/>
              </w:rPr>
              <w:t>Projektu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īstenošana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trešajās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valstīs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saistībā</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ar</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tām</w:t>
            </w:r>
            <w:proofErr w:type="spellEnd"/>
          </w:p>
          <w:p w14:paraId="555B10D5" w14:textId="063B7657" w:rsidR="00993054" w:rsidRPr="00993054" w:rsidRDefault="00993054" w:rsidP="00993054">
            <w:pPr>
              <w:keepNext/>
              <w:tabs>
                <w:tab w:val="left" w:pos="4252"/>
              </w:tabs>
              <w:spacing w:before="240" w:after="120"/>
              <w:jc w:val="both"/>
              <w:rPr>
                <w:rFonts w:eastAsiaTheme="minorHAnsi"/>
                <w:bCs/>
                <w:sz w:val="22"/>
                <w:lang w:val="en-US" w:eastAsia="en-US"/>
              </w:rPr>
            </w:pPr>
            <w:r w:rsidRPr="00993054">
              <w:rPr>
                <w:rFonts w:eastAsiaTheme="minorHAnsi"/>
                <w:bCs/>
                <w:sz w:val="22"/>
                <w:lang w:val="en-US" w:eastAsia="en-US"/>
              </w:rPr>
              <w:t xml:space="preserve">Nav </w:t>
            </w:r>
            <w:proofErr w:type="spellStart"/>
            <w:r w:rsidRPr="00993054">
              <w:rPr>
                <w:rFonts w:eastAsiaTheme="minorHAnsi"/>
                <w:bCs/>
                <w:sz w:val="22"/>
                <w:lang w:val="en-US" w:eastAsia="en-US"/>
              </w:rPr>
              <w:t>attiecināms</w:t>
            </w:r>
            <w:proofErr w:type="spellEnd"/>
            <w:r w:rsidRPr="00993054">
              <w:rPr>
                <w:rFonts w:eastAsiaTheme="minorHAnsi"/>
                <w:bCs/>
                <w:sz w:val="22"/>
                <w:lang w:val="en-US" w:eastAsia="en-US"/>
              </w:rPr>
              <w:t>.</w:t>
            </w:r>
          </w:p>
        </w:tc>
      </w:tr>
    </w:tbl>
    <w:p w14:paraId="506D456D" w14:textId="77777777" w:rsidR="006A41E2" w:rsidRPr="006E742C" w:rsidRDefault="006A41E2">
      <w:pPr>
        <w:rPr>
          <w:noProof/>
        </w:rPr>
      </w:pPr>
    </w:p>
    <w:sectPr w:rsidR="006A41E2" w:rsidRPr="006E742C" w:rsidSect="007613DD">
      <w:footerReference w:type="defaul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E9FB0" w14:textId="77777777" w:rsidR="00102B89" w:rsidRDefault="00102B89" w:rsidP="00555224">
      <w:r>
        <w:separator/>
      </w:r>
    </w:p>
  </w:endnote>
  <w:endnote w:type="continuationSeparator" w:id="0">
    <w:p w14:paraId="2E658A34" w14:textId="77777777" w:rsidR="00102B89" w:rsidRDefault="00102B89" w:rsidP="00555224">
      <w:r>
        <w:continuationSeparator/>
      </w:r>
    </w:p>
  </w:endnote>
  <w:endnote w:type="continuationNotice" w:id="1">
    <w:p w14:paraId="5A6E1EB2" w14:textId="77777777" w:rsidR="00102B89" w:rsidRDefault="00102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A6CD" w14:textId="1DD0C74B" w:rsidR="00102B89" w:rsidRPr="007613DD" w:rsidRDefault="00102B89" w:rsidP="007613DD">
    <w:pPr>
      <w:pStyle w:val="Footer"/>
      <w:rPr>
        <w:rFonts w:ascii="Arial" w:hAnsi="Arial" w:cs="Arial"/>
        <w:b/>
        <w:sz w:val="48"/>
      </w:rPr>
    </w:pPr>
    <w:r w:rsidRPr="007613DD">
      <w:rPr>
        <w:rFonts w:ascii="Arial" w:hAnsi="Arial" w:cs="Arial"/>
        <w:b/>
        <w:sz w:val="48"/>
      </w:rPr>
      <w:t>LV</w:t>
    </w:r>
    <w:r w:rsidRPr="007613DD">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7613DD">
      <w:tab/>
    </w:r>
    <w:r w:rsidRPr="007613DD">
      <w:rPr>
        <w:rFonts w:ascii="Arial" w:hAnsi="Arial" w:cs="Arial"/>
        <w:b/>
        <w:sz w:val="48"/>
      </w:rPr>
      <w:t>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BB8C" w14:textId="77777777" w:rsidR="00102B89" w:rsidRDefault="00102B89" w:rsidP="00555224">
      <w:r>
        <w:separator/>
      </w:r>
    </w:p>
  </w:footnote>
  <w:footnote w:type="continuationSeparator" w:id="0">
    <w:p w14:paraId="19122492" w14:textId="77777777" w:rsidR="00102B89" w:rsidRDefault="00102B89" w:rsidP="00555224">
      <w:r>
        <w:continuationSeparator/>
      </w:r>
    </w:p>
  </w:footnote>
  <w:footnote w:type="continuationNotice" w:id="1">
    <w:p w14:paraId="081EA5C4" w14:textId="77777777" w:rsidR="00102B89" w:rsidRDefault="00102B89"/>
  </w:footnote>
  <w:footnote w:id="2">
    <w:p w14:paraId="31550203" w14:textId="17A45AD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Tas attiecas uz situāciju, kad pastāv atšķirība starp nominālo mērķa sasniegšanas līmeni, ko mēra ar rādītājiem, un faktisko īstenošanā gūto progresu. Piemēram, nepilnības iznākumu un rezultātu paziņošanā var būt radušās tāpēc, ka ir problēmjautājumi, kas attiecas uz IT sistēmas izstrādi, notiekošajām operācijām, kuru iznākumi un rezultāti vēl nav paziņoti, attiecībā uz datu vākšanu, kuru dēļ ziņošana ir lēna vai nepilnīga, utt.</w:t>
      </w:r>
    </w:p>
  </w:footnote>
  <w:footnote w:id="3">
    <w:p w14:paraId="253B0056" w14:textId="173D39C8"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Tas attiecas uz situāciju, kad zemais mērķu sasniegšanas līmenis ir saistīts nevis ar lēnu progresu, bet drīzāk ar nepareizu vai nereālu </w:t>
      </w:r>
      <w:proofErr w:type="spellStart"/>
      <w:r w:rsidRPr="009E5911">
        <w:rPr>
          <w:sz w:val="18"/>
          <w:szCs w:val="18"/>
        </w:rPr>
        <w:t>mērķrādītāju</w:t>
      </w:r>
      <w:proofErr w:type="spellEnd"/>
      <w:r w:rsidRPr="009E5911">
        <w:rPr>
          <w:sz w:val="18"/>
          <w:szCs w:val="18"/>
        </w:rPr>
        <w:t xml:space="preserve"> noteikšanu. Šeit var ietvert pieredzi, kas gūta saistībā ar </w:t>
      </w:r>
      <w:proofErr w:type="spellStart"/>
      <w:r w:rsidRPr="009E5911">
        <w:rPr>
          <w:sz w:val="18"/>
          <w:szCs w:val="18"/>
        </w:rPr>
        <w:t>mērķrādītāju</w:t>
      </w:r>
      <w:proofErr w:type="spellEnd"/>
      <w:r w:rsidRPr="009E5911">
        <w:rPr>
          <w:sz w:val="18"/>
          <w:szCs w:val="18"/>
        </w:rPr>
        <w:t xml:space="preserve"> noteikšanas metodikas izstrādi (piemēram, pieņēmumi ir bijuši nepareizi vai nepilnīgi vai ir bijušas problēmas ar izvēlētajām </w:t>
      </w:r>
      <w:proofErr w:type="spellStart"/>
      <w:r w:rsidRPr="009E5911">
        <w:rPr>
          <w:sz w:val="18"/>
          <w:szCs w:val="18"/>
        </w:rPr>
        <w:t>līmeņatzīmju</w:t>
      </w:r>
      <w:proofErr w:type="spellEnd"/>
      <w:r w:rsidRPr="009E5911">
        <w:rPr>
          <w:sz w:val="18"/>
          <w:szCs w:val="18"/>
        </w:rPr>
        <w:t xml:space="preserve"> vērtībām) un jebkādām tajā plānotajām izmaiņām.</w:t>
      </w:r>
    </w:p>
  </w:footnote>
  <w:footnote w:id="4">
    <w:p w14:paraId="6388B583" w14:textId="22DE5B11"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jautājumi, kas saistīti ar iepirkuma procedūrām, revīzijas procedūrām vai resursu trūkumu vadošās iestādes līmenī, neparedzēta kavēšanās programmas pieņemšanā utt.</w:t>
      </w:r>
    </w:p>
  </w:footnote>
  <w:footnote w:id="5">
    <w:p w14:paraId="0EA84D5E"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Tās var ietvert, piemēram, sociālekonomiskos vai politiskos faktorus, izmaiņas regulatīvajā kontekstā utt.</w:t>
      </w:r>
    </w:p>
  </w:footnote>
  <w:footnote w:id="6">
    <w:p w14:paraId="69ACBC67"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 xml:space="preserve">Piemēram, jautājumi, kas saistīti ar darbības jomu (kā atbilstības kritēriji), zema saņēmēju vai dalībnieku interese, jebkādas novirzes darbības īstenošanā utt. </w:t>
      </w:r>
    </w:p>
  </w:footnote>
  <w:footnote w:id="7">
    <w:p w14:paraId="341A0F84" w14:textId="0C58C44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r w:rsidRPr="009E5911">
        <w:rPr>
          <w:sz w:val="18"/>
          <w:szCs w:val="18"/>
        </w:rPr>
        <w:t xml:space="preserve">Ja tas ir lietderīgi šim nolūkam, atsaucieties uz informāciju, kas ietilpst Regulas (ES) 2021/1148 darbības jomā un ir pieejama pēc Šengenas </w:t>
      </w:r>
      <w:proofErr w:type="spellStart"/>
      <w:r w:rsidRPr="009E5911">
        <w:rPr>
          <w:sz w:val="18"/>
          <w:szCs w:val="18"/>
        </w:rPr>
        <w:t>izvērtējumiem</w:t>
      </w:r>
      <w:proofErr w:type="spellEnd"/>
      <w:r w:rsidRPr="009E5911">
        <w:rPr>
          <w:sz w:val="18"/>
          <w:szCs w:val="18"/>
        </w:rPr>
        <w:t xml:space="preserve">, kuri tiek veikti saskaņā ar Padomes Regulu (ES) Nr. 1053/2013 (2013. gada 7. oktobris), ar ko izveido izvērtēšanas un uzraudzības mehānismu, lai pārbaudītu Šengenas </w:t>
      </w:r>
      <w:proofErr w:type="spellStart"/>
      <w:r w:rsidRPr="009E5911">
        <w:rPr>
          <w:i/>
          <w:sz w:val="18"/>
          <w:szCs w:val="18"/>
        </w:rPr>
        <w:t>acquis</w:t>
      </w:r>
      <w:proofErr w:type="spellEnd"/>
      <w:r w:rsidRPr="009E5911">
        <w:rPr>
          <w:sz w:val="18"/>
          <w:szCs w:val="18"/>
        </w:rPr>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proofErr w:type="spellStart"/>
      <w:r w:rsidRPr="009E5911">
        <w:rPr>
          <w:i/>
          <w:sz w:val="18"/>
          <w:szCs w:val="18"/>
        </w:rPr>
        <w:t>acquis</w:t>
      </w:r>
      <w:proofErr w:type="spellEnd"/>
      <w:r w:rsidRPr="009E5911">
        <w:rPr>
          <w:sz w:val="18"/>
          <w:szCs w:val="18"/>
        </w:rPr>
        <w:t xml:space="preserve"> piemērošanu, un ar ko atceļ Regulu (ES) Nr. 1053/2013 (OV L 160, 15.6.2022., 1. lpp.). Attiecīgā gadījumā atsaucieties arī uz neaizsargātības novērtējumiem, kas veikti saskaņā ar Eiropas Parlamenta un Padomes Regulu (ES) 2019/1896 (2019. gada 13. novembris) par Eiropas Robežu un krasta apsardzi (OV L 295, </w:t>
      </w:r>
      <w:r w:rsidRPr="009E5911">
        <w:rPr>
          <w:sz w:val="18"/>
          <w:szCs w:val="18"/>
          <w:shd w:val="clear" w:color="auto" w:fill="FFFFFF"/>
        </w:rPr>
        <w:t xml:space="preserve">14.11.2019., 1. lpp.), tai skaitā uz ieteikumiem, kas sniegti pēc Šengenas </w:t>
      </w:r>
      <w:proofErr w:type="spellStart"/>
      <w:r w:rsidRPr="009E5911">
        <w:rPr>
          <w:sz w:val="18"/>
          <w:szCs w:val="18"/>
          <w:shd w:val="clear" w:color="auto" w:fill="FFFFFF"/>
        </w:rPr>
        <w:t>izvērtējumiem</w:t>
      </w:r>
      <w:proofErr w:type="spellEnd"/>
      <w:r w:rsidRPr="009E5911">
        <w:rPr>
          <w:sz w:val="18"/>
          <w:szCs w:val="18"/>
          <w:shd w:val="clear" w:color="auto" w:fill="FFFFFF"/>
        </w:rPr>
        <w:t xml:space="preserve">, un neaizsargātības novērtējumiem, kā arī saistītajiem ieteikumiem. </w:t>
      </w:r>
      <w:r w:rsidRPr="009E5911">
        <w:rPr>
          <w:sz w:val="18"/>
          <w:szCs w:val="18"/>
        </w:rPr>
        <w:t xml:space="preserve"> </w:t>
      </w:r>
    </w:p>
  </w:footnote>
  <w:footnote w:id="8">
    <w:p w14:paraId="79DC7DA1"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r w:rsidRPr="009E5911">
        <w:rPr>
          <w:sz w:val="18"/>
          <w:szCs w:val="18"/>
        </w:rPr>
        <w:t>Eiropas Parlamenta un Padomes Regula (ES) 2018/1240 (2018. gada 12. septembris), ar ko izveido Eiropas ceļošanas informācijas un atļauju sistēmu (ETIAS) un groza Regulas (ES) Nr. 1077/2011, (ES) Nr. 515/2014, (ES) 2016/399, (ES) 2016/1624 un (ES) 2017/2226</w:t>
      </w:r>
    </w:p>
  </w:footnote>
  <w:footnote w:id="9">
    <w:p w14:paraId="6687BFC5" w14:textId="47585180"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Attiecībā uz konkrētām transnacionāla rakstura darbībām šīs iedaļas tvērums atšķiras atkarībā no tā, kāds ir lomu un pienākumu sadalījums starp vadošajām dalībvalstīm un citām iesaistītajām dalībvalstīm un kāda ir izmantotā ziņošanas metode. Tas ir aprakstīts Komisijas 2022. gada 14. februāra informatīvajā piezīmē “Konkrētas transnacionālas darbības Patvēruma, migrācijas un integrācijas fonda (</w:t>
      </w:r>
      <w:r w:rsidRPr="009E5911">
        <w:rPr>
          <w:i/>
          <w:sz w:val="18"/>
          <w:szCs w:val="18"/>
        </w:rPr>
        <w:t>AMIF</w:t>
      </w:r>
      <w:r w:rsidRPr="009E5911">
        <w:rPr>
          <w:sz w:val="18"/>
          <w:szCs w:val="18"/>
        </w:rPr>
        <w:t>), finansiāla atbalsta instrumenta robežu pārvaldībai un vīzu politikai (</w:t>
      </w:r>
      <w:r w:rsidRPr="009E5911">
        <w:rPr>
          <w:i/>
          <w:sz w:val="18"/>
          <w:szCs w:val="18"/>
        </w:rPr>
        <w:t>BMVI</w:t>
      </w:r>
      <w:r w:rsidRPr="009E5911">
        <w:rPr>
          <w:sz w:val="18"/>
          <w:szCs w:val="18"/>
        </w:rPr>
        <w:t>) un Iekšējās drošības fonda (IDF) ietvaros – vienošanās starp partneriem” (</w:t>
      </w:r>
      <w:proofErr w:type="spellStart"/>
      <w:r w:rsidRPr="009E5911">
        <w:rPr>
          <w:sz w:val="18"/>
          <w:szCs w:val="18"/>
        </w:rPr>
        <w:t>Ares</w:t>
      </w:r>
      <w:proofErr w:type="spellEnd"/>
      <w:r w:rsidRPr="009E5911">
        <w:rPr>
          <w:sz w:val="18"/>
          <w:szCs w:val="18"/>
        </w:rPr>
        <w:t xml:space="preserve"> (2022)1060102).</w:t>
      </w:r>
    </w:p>
  </w:footnote>
  <w:footnote w:id="10">
    <w:p w14:paraId="00D4D1C5" w14:textId="223B696D"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Savienības pievienoto vērtību definē kā tādu rezultātu rašanos, kuri pārsniedz to, ko dalībvalstis būtu sasniegušas vienas pašas.</w:t>
      </w:r>
    </w:p>
  </w:footnote>
  <w:footnote w:id="11">
    <w:p w14:paraId="7F8026F0" w14:textId="5C4850D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saistībā ar iepirkuma darbībām vai citiem veiktajiem sagatavošanās pasākumiem.</w:t>
      </w:r>
    </w:p>
  </w:footnote>
  <w:footnote w:id="12">
    <w:p w14:paraId="7262C41D" w14:textId="5D522491"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attiecībā uz nodevumiem, iznākumiem, rezultātiem utt.</w:t>
      </w:r>
    </w:p>
  </w:footnote>
  <w:footnote w:id="13">
    <w:p w14:paraId="6D6A74AC" w14:textId="3351AE10" w:rsidR="001533E4" w:rsidRPr="009E5911" w:rsidRDefault="001533E4" w:rsidP="009E5911">
      <w:pPr>
        <w:pStyle w:val="FootnoteText"/>
        <w:ind w:left="0" w:firstLine="0"/>
        <w:rPr>
          <w:sz w:val="18"/>
          <w:szCs w:val="18"/>
        </w:rPr>
      </w:pPr>
      <w:r w:rsidRPr="009E5911">
        <w:rPr>
          <w:rStyle w:val="FootnoteReference"/>
          <w:sz w:val="18"/>
          <w:szCs w:val="18"/>
        </w:rPr>
        <w:footnoteRef/>
      </w:r>
      <w:r w:rsidRPr="009E5911">
        <w:rPr>
          <w:sz w:val="18"/>
          <w:szCs w:val="18"/>
        </w:rPr>
        <w:t>Savienības pievienoto vērtību definē kā tādu rezultātu rašanos, kuri pārsniedz to, ko dalībvalstis būtu sasniegušas vienas pašas.</w:t>
      </w:r>
    </w:p>
  </w:footnote>
  <w:footnote w:id="14">
    <w:p w14:paraId="520A8CBD" w14:textId="1931EC6D"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Kā paredzēts Komisijas 2022. gada 14. februāra informatīvajā piezīmē (</w:t>
      </w:r>
      <w:proofErr w:type="spellStart"/>
      <w:r w:rsidRPr="009E5911">
        <w:rPr>
          <w:sz w:val="18"/>
          <w:szCs w:val="18"/>
        </w:rPr>
        <w:t>Ares</w:t>
      </w:r>
      <w:proofErr w:type="spellEnd"/>
      <w:r w:rsidRPr="009E5911">
        <w:rPr>
          <w:sz w:val="18"/>
          <w:szCs w:val="18"/>
        </w:rPr>
        <w:t> (2022)1060102).</w:t>
      </w:r>
    </w:p>
  </w:footnote>
  <w:footnote w:id="15">
    <w:p w14:paraId="79C60067" w14:textId="5F8F580E" w:rsidR="00102B89" w:rsidRPr="009E5911" w:rsidRDefault="00102B89" w:rsidP="009E5911">
      <w:pPr>
        <w:pStyle w:val="FootnoteText"/>
        <w:ind w:left="0" w:firstLine="0"/>
        <w:rPr>
          <w:sz w:val="18"/>
          <w:szCs w:val="18"/>
        </w:rPr>
      </w:pPr>
      <w:bookmarkStart w:id="3" w:name="_Hlk189572791"/>
      <w:r w:rsidRPr="009E5911">
        <w:rPr>
          <w:rStyle w:val="FootnoteReference"/>
          <w:sz w:val="18"/>
          <w:szCs w:val="18"/>
        </w:rPr>
        <w:footnoteRef/>
      </w:r>
      <w:r w:rsidRPr="009E5911">
        <w:rPr>
          <w:sz w:val="18"/>
          <w:szCs w:val="18"/>
        </w:rPr>
        <w:t>Atlasīto operāciju kopējās attiecināmās izmaksas, par kurām Komisijai paziņots līdz iepriekšējā grāmatvedības gada 31. jūlijam.</w:t>
      </w:r>
    </w:p>
    <w:bookmarkStart w:id="4" w:name="_Hlk189572737"/>
    <w:bookmarkEnd w:id="3"/>
  </w:footnote>
  <w:footnote w:id="16">
    <w:p w14:paraId="3C0A7624" w14:textId="2B47D52F" w:rsidR="00102B89" w:rsidRPr="009E5911" w:rsidRDefault="00102B89" w:rsidP="009E5911">
      <w:pPr>
        <w:pStyle w:val="FootnoteText"/>
        <w:ind w:left="0" w:firstLine="0"/>
        <w:rPr>
          <w:sz w:val="18"/>
          <w:szCs w:val="18"/>
        </w:rPr>
      </w:pPr>
      <w:bookmarkStart w:id="5" w:name="_Hlk189572737"/>
      <w:r w:rsidRPr="009E5911">
        <w:rPr>
          <w:rStyle w:val="FootnoteReference"/>
          <w:sz w:val="18"/>
          <w:szCs w:val="18"/>
        </w:rPr>
        <w:footnoteRef/>
      </w:r>
      <w:r w:rsidRPr="009E5911">
        <w:rPr>
          <w:sz w:val="18"/>
          <w:szCs w:val="18"/>
        </w:rPr>
        <w:t>Kopējie attiecināmie izdevumi, kurus saņēmēji deklarējuši vadošajai iestādei un par kuriem Komisijai paziņots līdz iepriekšējā grāmatvedības gada 31. jūlijam.</w:t>
      </w:r>
    </w:p>
    <w:bookmarkEnd w:id="5"/>
  </w:footnote>
  <w:footnote w:id="17">
    <w:p w14:paraId="78630D54" w14:textId="7DCA3FC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Ja konkrētas darbības papildina iepriekšējās operācijas un nav īpašas uzraudzības kārtības, iznākumu un rezultātus paziņojiet pēc proporcionalitātes principa.</w:t>
      </w:r>
    </w:p>
  </w:footnote>
  <w:footnote w:id="18">
    <w:p w14:paraId="0B034FF2" w14:textId="52FD3E49"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shd w:val="clear" w:color="auto" w:fill="FFFFFF"/>
        </w:rPr>
        <w:t>Eiropas Parlamenta un Padomes Regula (ES) 2018/1240 (2018. gada 12. septembris), ar ko izveido Eiropas ceļošanas informācijas un atļauju sistēmu (</w:t>
      </w:r>
      <w:r w:rsidRPr="009E5911">
        <w:rPr>
          <w:i/>
          <w:sz w:val="18"/>
          <w:szCs w:val="18"/>
          <w:shd w:val="clear" w:color="auto" w:fill="FFFFFF"/>
        </w:rPr>
        <w:t>ETIAS</w:t>
      </w:r>
      <w:r w:rsidRPr="009E5911">
        <w:rPr>
          <w:sz w:val="18"/>
          <w:szCs w:val="18"/>
          <w:shd w:val="clear" w:color="auto" w:fill="FFFFFF"/>
        </w:rPr>
        <w:t>) un groza Regulas (ES) Nr. 1077/2011, (ES) Nr. 515/2014, (ES) 2016/399, (ES) 2016/1624 un (ES) 2017/2226 (OV L 236, 19.9.2018., 1. lpp.).</w:t>
      </w:r>
    </w:p>
  </w:footnote>
  <w:footnote w:id="19">
    <w:p w14:paraId="191EB748"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shd w:val="clear" w:color="auto" w:fill="FFFFFF"/>
        </w:rPr>
        <w:t>Eiropas Parlamenta un Padomes Regula (ES) Nr. 515/2014 (2014. gada 16. aprīlis), ar ko kā daļu no Iekšējās drošības fonda izveido finansiāla atbalsta instrumentu ārējām robežām un vīzām un atceļ Lēmumu Nr. 574/2007/EK (OV L 150, 20.5.2014., 143. lpp.).</w:t>
      </w:r>
    </w:p>
  </w:footnote>
  <w:footnote w:id="20">
    <w:p w14:paraId="4A69F9C1"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shd w:val="clear" w:color="auto" w:fill="FFFFFF"/>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9E5911">
        <w:rPr>
          <w:sz w:val="18"/>
          <w:szCs w:val="18"/>
        </w:rPr>
        <w:t>, 20.5.2014., 112. lpp.).</w:t>
      </w:r>
    </w:p>
  </w:footnote>
  <w:footnote w:id="21">
    <w:p w14:paraId="5E9F4E95"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Jo īpaši, piemēram, Kaimiņattiecību, attīstības sadarbības un starptautiskās sadarbības instruments (</w:t>
      </w:r>
      <w:r w:rsidRPr="009E5911">
        <w:rPr>
          <w:i/>
          <w:sz w:val="18"/>
          <w:szCs w:val="18"/>
        </w:rPr>
        <w:t>NDICI</w:t>
      </w:r>
      <w:r w:rsidRPr="009E5911">
        <w:rPr>
          <w:sz w:val="18"/>
          <w:szCs w:val="18"/>
        </w:rPr>
        <w:t xml:space="preserve">) – “Eiropa pasaulē” un </w:t>
      </w:r>
      <w:proofErr w:type="spellStart"/>
      <w:r w:rsidRPr="009E5911">
        <w:rPr>
          <w:sz w:val="18"/>
          <w:szCs w:val="18"/>
        </w:rPr>
        <w:t>Pirmspievienošanās</w:t>
      </w:r>
      <w:proofErr w:type="spellEnd"/>
      <w:r w:rsidRPr="009E5911">
        <w:rPr>
          <w:sz w:val="18"/>
          <w:szCs w:val="18"/>
        </w:rPr>
        <w:t xml:space="preserve"> palīdzības instruments (</w:t>
      </w:r>
      <w:r w:rsidRPr="009E5911">
        <w:rPr>
          <w:i/>
          <w:sz w:val="18"/>
          <w:szCs w:val="18"/>
        </w:rPr>
        <w:t>IPA</w:t>
      </w:r>
      <w:r w:rsidRPr="009E5911">
        <w:rPr>
          <w:sz w:val="18"/>
          <w:szCs w:val="18"/>
        </w:rPr>
        <w:t>).</w:t>
      </w:r>
    </w:p>
  </w:footnote>
  <w:footnote w:id="22">
    <w:p w14:paraId="2096926E" w14:textId="6753DD3F"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Piemēram, aģentūru sadarbība Savienības līmenī dalībvalstu starpā un starp dalībvalstīm un attiecīgajām Savienības struktūrām, birojiem un aģentūrām, kā arī sadarbība valsts līmenī starp kompetentajām iestādēm katrā dalībvalstī.</w:t>
      </w:r>
    </w:p>
  </w:footnote>
  <w:footnote w:id="23">
    <w:p w14:paraId="6CAFE445" w14:textId="7710B6C9"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 xml:space="preserve">Eiropas Parlamenta un Padomes Regula (ES) 2019/817 (2019. gada 20. maijs), ar ko izveido satvaru ES informācijas sistēmu </w:t>
      </w:r>
      <w:proofErr w:type="spellStart"/>
      <w:r w:rsidRPr="009E5911">
        <w:rPr>
          <w:sz w:val="18"/>
          <w:szCs w:val="18"/>
        </w:rPr>
        <w:t>sadarbspējai</w:t>
      </w:r>
      <w:proofErr w:type="spellEnd"/>
      <w:r w:rsidRPr="009E5911">
        <w:rPr>
          <w:sz w:val="18"/>
          <w:szCs w:val="18"/>
        </w:rPr>
        <w:t xml:space="preserve"> robežu un vīzu jomā un groza Eiropas Parlamenta un Padomes Regulas (EK) Nr. 767/2008, (ES) 2016/399, (ES) 2017/2226, (ES) 2018/1240, (ES) 2018/1726 un (ES) 2018/1861 un Padomes Lēmumus 2004/512/EK un 2008/633/TI (</w:t>
      </w:r>
      <w:hyperlink r:id="rId1" w:history="1">
        <w:r w:rsidRPr="009E5911">
          <w:rPr>
            <w:sz w:val="18"/>
            <w:szCs w:val="18"/>
          </w:rPr>
          <w:t>OV L 135, 22.5.2019., 27. lpp.</w:t>
        </w:r>
      </w:hyperlink>
      <w:r w:rsidRPr="009E5911">
        <w:rPr>
          <w:sz w:val="18"/>
          <w:szCs w:val="18"/>
        </w:rPr>
        <w:t>).</w:t>
      </w:r>
    </w:p>
    <w:p w14:paraId="6C68CCBC" w14:textId="5F4491F1" w:rsidR="00102B89" w:rsidRPr="009E5911" w:rsidRDefault="00102B89" w:rsidP="009E5911">
      <w:pPr>
        <w:pStyle w:val="FootnoteText"/>
        <w:ind w:left="0" w:firstLine="0"/>
        <w:rPr>
          <w:sz w:val="18"/>
          <w:szCs w:val="18"/>
        </w:rPr>
      </w:pPr>
      <w:r w:rsidRPr="009E5911">
        <w:rPr>
          <w:sz w:val="18"/>
          <w:szCs w:val="18"/>
        </w:rPr>
        <w:t xml:space="preserve">Eiropas Parlamenta un Padomes Regula (ES) 2019/818 (2019. gada 20. maijs), ar ko izveido satvaru ES informācijas sistēmu </w:t>
      </w:r>
      <w:proofErr w:type="spellStart"/>
      <w:r w:rsidRPr="009E5911">
        <w:rPr>
          <w:sz w:val="18"/>
          <w:szCs w:val="18"/>
        </w:rPr>
        <w:t>sadarbspējai</w:t>
      </w:r>
      <w:proofErr w:type="spellEnd"/>
      <w:r w:rsidRPr="009E5911">
        <w:rPr>
          <w:sz w:val="18"/>
          <w:szCs w:val="18"/>
        </w:rPr>
        <w:t xml:space="preserve"> policijas un tiesu iestāžu sadarbības, patvēruma un migrācijas jomā un groza Regulas (ES) 2018/1726, (ES) 2018/1862 un (ES) 2019/816 (</w:t>
      </w:r>
      <w:hyperlink r:id="rId2" w:history="1">
        <w:r w:rsidRPr="009E5911">
          <w:rPr>
            <w:sz w:val="18"/>
            <w:szCs w:val="18"/>
          </w:rPr>
          <w:t>OV L 135, 22.5.2019., 85. lpp.</w:t>
        </w:r>
      </w:hyperlink>
      <w:r w:rsidRPr="009E5911">
        <w:rPr>
          <w:sz w:val="18"/>
          <w:szCs w:val="18"/>
        </w:rPr>
        <w:t xml:space="preserve">). </w:t>
      </w:r>
    </w:p>
  </w:footnote>
  <w:footnote w:id="24">
    <w:p w14:paraId="7C8E177D" w14:textId="7B06EF5C"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Atlasīto operāciju kopējās attiecināmās izmaksas, par kurām Komisijai paziņots līdz iepriekšējā grāmatvedības gada 31. jūlijam.</w:t>
      </w:r>
    </w:p>
  </w:footnote>
  <w:footnote w:id="25">
    <w:p w14:paraId="72280693" w14:textId="6D99DCA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rPr>
        <w:t>Kopējie attiecināmie izdevumi, kurus saņēmēji deklarējuši vadošajai iestādei un par kuriem paziņots Komisijai līdz iepriekšējā grāmatvedības gada 31. jūlijam.</w:t>
      </w:r>
    </w:p>
  </w:footnote>
  <w:footnote w:id="26">
    <w:p w14:paraId="7ADF01A0"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r w:rsidRPr="009E5911">
        <w:rPr>
          <w:sz w:val="18"/>
          <w:szCs w:val="18"/>
        </w:rPr>
        <w:t>Regulas (ES) 2021/1148 ar ko izveido finansiāla atbalsta instrumentu robežu pārvaldībai un vīzu politikai, kurš ir daļa no Integrētās robežu pārvaldības fonda” 13. panta 14. punkta d) apakšpunkts</w:t>
      </w:r>
    </w:p>
  </w:footnote>
  <w:footnote w:id="27">
    <w:p w14:paraId="20373668" w14:textId="3923DBBC"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r w:rsidRPr="009E5911">
        <w:rPr>
          <w:sz w:val="18"/>
          <w:szCs w:val="18"/>
        </w:rPr>
        <w:t>Valsts robežsardzes 2024. gada 14. oktobra vēstule Nr. 8.2-5/7728 “</w:t>
      </w:r>
      <w:r w:rsidRPr="009E5911">
        <w:rPr>
          <w:color w:val="212529"/>
          <w:sz w:val="18"/>
          <w:szCs w:val="18"/>
          <w:shd w:val="clear" w:color="auto" w:fill="FFFFFF"/>
        </w:rPr>
        <w:t>Par aktuālās informācijas par aprīkojumu, ko paredzēts iegādāties ar Finansiāla atbalsta instrumenta robežu pārvaldībai un vīzu politikai 2021.-2027. gadam atbalstu iesniegšanu</w:t>
      </w:r>
      <w:r w:rsidRPr="009E5911">
        <w:rPr>
          <w:sz w:val="18"/>
          <w:szCs w:val="18"/>
        </w:rPr>
        <w:t>”</w:t>
      </w:r>
    </w:p>
  </w:footnote>
  <w:footnote w:id="28">
    <w:p w14:paraId="3EE71B19" w14:textId="77777777" w:rsidR="00102B89" w:rsidRPr="009E5911" w:rsidRDefault="00102B89" w:rsidP="009E5911">
      <w:pPr>
        <w:pStyle w:val="FootnoteText"/>
        <w:ind w:left="0" w:firstLine="0"/>
        <w:rPr>
          <w:sz w:val="18"/>
          <w:szCs w:val="18"/>
          <w:lang w:val="en-US"/>
        </w:rPr>
      </w:pPr>
      <w:r w:rsidRPr="009E5911">
        <w:rPr>
          <w:rStyle w:val="FootnoteReference"/>
          <w:sz w:val="18"/>
          <w:szCs w:val="18"/>
        </w:rPr>
        <w:footnoteRef/>
      </w:r>
      <w:r w:rsidRPr="009E5911">
        <w:rPr>
          <w:sz w:val="18"/>
          <w:szCs w:val="18"/>
        </w:rPr>
        <w:t xml:space="preserve"> </w:t>
      </w:r>
      <w:r w:rsidRPr="009E5911">
        <w:rPr>
          <w:sz w:val="18"/>
          <w:szCs w:val="18"/>
          <w:lang w:val="en-US"/>
        </w:rPr>
        <w:t>P = purchase / JP = Joint procurement; L = leasing</w:t>
      </w:r>
    </w:p>
  </w:footnote>
  <w:footnote w:id="29">
    <w:p w14:paraId="4E3133DD"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hyperlink r:id="rId3" w:history="1">
        <w:r w:rsidRPr="009E5911">
          <w:rPr>
            <w:rFonts w:eastAsia="Calibri"/>
            <w:color w:val="0563C1"/>
            <w:sz w:val="18"/>
            <w:szCs w:val="18"/>
            <w:u w:val="single"/>
            <w:shd w:val="clear" w:color="auto" w:fill="FFFFFF"/>
          </w:rPr>
          <w:t>https://www.esfondi.lv/en/about-eu-funds/news?filter_by=industries::drosiba</w:t>
        </w:r>
      </w:hyperlink>
      <w:r w:rsidRPr="009E5911">
        <w:rPr>
          <w:rFonts w:eastAsia="Calibri"/>
          <w:color w:val="212529"/>
          <w:sz w:val="18"/>
          <w:szCs w:val="18"/>
          <w:shd w:val="clear" w:color="auto" w:fill="FFFFFF"/>
        </w:rPr>
        <w:t>)</w:t>
      </w:r>
    </w:p>
  </w:footnote>
  <w:footnote w:id="30">
    <w:p w14:paraId="48210EFF" w14:textId="4C5D87FF" w:rsidR="00102B89" w:rsidRPr="009E5911" w:rsidRDefault="00102B89" w:rsidP="009E5911">
      <w:pPr>
        <w:pStyle w:val="FootnoteText"/>
        <w:ind w:left="0" w:firstLine="0"/>
        <w:rPr>
          <w:sz w:val="18"/>
          <w:szCs w:val="18"/>
        </w:rPr>
      </w:pPr>
      <w:r w:rsidRPr="009E5911">
        <w:rPr>
          <w:rStyle w:val="FootnoteReference"/>
          <w:sz w:val="18"/>
          <w:szCs w:val="18"/>
        </w:rPr>
        <w:footnoteRef/>
      </w:r>
      <w:hyperlink r:id="rId4" w:history="1">
        <w:r w:rsidRPr="009E5911">
          <w:rPr>
            <w:rStyle w:val="Hyperlink"/>
            <w:sz w:val="18"/>
            <w:szCs w:val="18"/>
          </w:rPr>
          <w:t>https://www.lm.gov.lv/lv/vadlinijas-horizontala-principa-vienlidziba-ieklausana-nediskriminacija-un-pamattiesibu-ieverosana-istenosanai-un-uzraudzibai-idf-irpvp-pmif-2021-2027</w:t>
        </w:r>
      </w:hyperlink>
      <w:r w:rsidRPr="009E5911">
        <w:rPr>
          <w:sz w:val="18"/>
          <w:szCs w:val="18"/>
        </w:rPr>
        <w:t xml:space="preserve"> </w:t>
      </w:r>
    </w:p>
  </w:footnote>
  <w:footnote w:id="31">
    <w:p w14:paraId="0D8DF66B" w14:textId="77777777" w:rsidR="009E5911" w:rsidRPr="009E5911" w:rsidRDefault="009E5911"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bookmarkStart w:id="6" w:name="_Hlk190095358"/>
      <w:r w:rsidRPr="009E5911">
        <w:rPr>
          <w:sz w:val="18"/>
          <w:szCs w:val="18"/>
        </w:rPr>
        <w:t xml:space="preserve">Ministru kabineta 2022. gada 18. oktobra noteikumi Nr. 651 </w:t>
      </w:r>
      <w:bookmarkStart w:id="7" w:name="_Hlk190095216"/>
      <w:r w:rsidRPr="009E5911">
        <w:rPr>
          <w:sz w:val="18"/>
          <w:szCs w:val="18"/>
        </w:rPr>
        <w:t xml:space="preserve">“Iekšējās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bookmarkEnd w:id="6"/>
      <w:bookmarkEnd w:id="7"/>
    </w:p>
  </w:footnote>
  <w:footnote w:id="32">
    <w:p w14:paraId="37492C8C" w14:textId="3BE522B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w:t>
      </w:r>
      <w:r w:rsidR="009E5911" w:rsidRPr="009E5911">
        <w:rPr>
          <w:sz w:val="18"/>
          <w:szCs w:val="18"/>
        </w:rPr>
        <w:t>Ministru kabineta 2024. gada 21. maija rīkojums Nr. 396 “Plāns personu ar invaliditāti vienlīdzīgu iespēju veicināšanai 2024.–2027. gadam” https://likumi.lv/ta/id/352154-plans-personu-ar-invaliditati-vienlidzigu-iespeju-veicinasanai-20242027-gadam</w:t>
      </w:r>
    </w:p>
  </w:footnote>
  <w:footnote w:id="33">
    <w:p w14:paraId="0D3EBD85" w14:textId="77777777" w:rsidR="00102B89" w:rsidRPr="009E5911" w:rsidRDefault="00102B89" w:rsidP="009E5911">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w:t>
      </w:r>
      <w:r w:rsidRPr="009E5911">
        <w:rPr>
          <w:sz w:val="18"/>
          <w:szCs w:val="18"/>
        </w:rPr>
        <w:t>Sociālās aizsardzības un darba tirgus politikas pamatnostādnes 2021.-2027.gadam</w:t>
      </w:r>
    </w:p>
  </w:footnote>
  <w:footnote w:id="34">
    <w:p w14:paraId="3AF955CF" w14:textId="73F1A06D" w:rsidR="00102B89" w:rsidRPr="009E5911" w:rsidRDefault="00102B89" w:rsidP="009E5911">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w:t>
      </w:r>
      <w:proofErr w:type="spellStart"/>
      <w:r w:rsidR="009E5911">
        <w:rPr>
          <w:sz w:val="18"/>
          <w:szCs w:val="18"/>
          <w:lang w:val="en-GB"/>
        </w:rPr>
        <w:t>Apvienoto</w:t>
      </w:r>
      <w:proofErr w:type="spellEnd"/>
      <w:r w:rsidRPr="009E5911">
        <w:rPr>
          <w:sz w:val="18"/>
          <w:szCs w:val="18"/>
          <w:lang w:val="en-GB"/>
        </w:rPr>
        <w:t xml:space="preserve"> </w:t>
      </w:r>
      <w:proofErr w:type="spellStart"/>
      <w:r w:rsidRPr="009E5911">
        <w:rPr>
          <w:sz w:val="18"/>
          <w:szCs w:val="18"/>
          <w:lang w:val="en-GB"/>
        </w:rPr>
        <w:t>Nāciju</w:t>
      </w:r>
      <w:proofErr w:type="spellEnd"/>
      <w:r w:rsidRPr="009E5911">
        <w:rPr>
          <w:sz w:val="18"/>
          <w:szCs w:val="18"/>
          <w:lang w:val="en-GB"/>
        </w:rPr>
        <w:t xml:space="preserve"> </w:t>
      </w:r>
      <w:proofErr w:type="spellStart"/>
      <w:r w:rsidRPr="009E5911">
        <w:rPr>
          <w:sz w:val="18"/>
          <w:szCs w:val="18"/>
          <w:lang w:val="en-GB"/>
        </w:rPr>
        <w:t>Organizācijas</w:t>
      </w:r>
      <w:proofErr w:type="spellEnd"/>
      <w:r w:rsidRPr="009E5911">
        <w:rPr>
          <w:sz w:val="18"/>
          <w:szCs w:val="18"/>
          <w:lang w:val="en-GB"/>
        </w:rPr>
        <w:t xml:space="preserve"> </w:t>
      </w:r>
      <w:proofErr w:type="spellStart"/>
      <w:r w:rsidRPr="009E5911">
        <w:rPr>
          <w:sz w:val="18"/>
          <w:szCs w:val="18"/>
          <w:lang w:val="en-GB"/>
        </w:rPr>
        <w:t>Konvencija</w:t>
      </w:r>
      <w:proofErr w:type="spellEnd"/>
      <w:r w:rsidRPr="009E5911">
        <w:rPr>
          <w:sz w:val="18"/>
          <w:szCs w:val="18"/>
          <w:lang w:val="en-GB"/>
        </w:rPr>
        <w:t xml:space="preserve"> par </w:t>
      </w:r>
      <w:proofErr w:type="spellStart"/>
      <w:r w:rsidRPr="009E5911">
        <w:rPr>
          <w:sz w:val="18"/>
          <w:szCs w:val="18"/>
          <w:lang w:val="en-GB"/>
        </w:rPr>
        <w:t>personu</w:t>
      </w:r>
      <w:proofErr w:type="spellEnd"/>
      <w:r w:rsidRPr="009E5911">
        <w:rPr>
          <w:sz w:val="18"/>
          <w:szCs w:val="18"/>
          <w:lang w:val="en-GB"/>
        </w:rPr>
        <w:t xml:space="preserve"> </w:t>
      </w:r>
      <w:proofErr w:type="spellStart"/>
      <w:r w:rsidRPr="009E5911">
        <w:rPr>
          <w:sz w:val="18"/>
          <w:szCs w:val="18"/>
          <w:lang w:val="en-GB"/>
        </w:rPr>
        <w:t>ar</w:t>
      </w:r>
      <w:proofErr w:type="spellEnd"/>
      <w:r w:rsidRPr="009E5911">
        <w:rPr>
          <w:sz w:val="18"/>
          <w:szCs w:val="18"/>
          <w:lang w:val="en-GB"/>
        </w:rPr>
        <w:t xml:space="preserve"> </w:t>
      </w:r>
      <w:proofErr w:type="spellStart"/>
      <w:r w:rsidRPr="009E5911">
        <w:rPr>
          <w:sz w:val="18"/>
          <w:szCs w:val="18"/>
          <w:lang w:val="en-GB"/>
        </w:rPr>
        <w:t>invaliditāti</w:t>
      </w:r>
      <w:proofErr w:type="spellEnd"/>
      <w:r w:rsidRPr="009E5911">
        <w:rPr>
          <w:sz w:val="18"/>
          <w:szCs w:val="18"/>
          <w:lang w:val="en-GB"/>
        </w:rPr>
        <w:t xml:space="preserve"> </w:t>
      </w:r>
      <w:proofErr w:type="spellStart"/>
      <w:r w:rsidRPr="009E5911">
        <w:rPr>
          <w:sz w:val="18"/>
          <w:szCs w:val="18"/>
          <w:lang w:val="en-GB"/>
        </w:rPr>
        <w:t>tiesībām</w:t>
      </w:r>
      <w:proofErr w:type="spellEnd"/>
    </w:p>
  </w:footnote>
  <w:footnote w:id="35">
    <w:p w14:paraId="1B15B578" w14:textId="7610666E" w:rsidR="009E5911" w:rsidRPr="009E5911" w:rsidRDefault="00102B89" w:rsidP="009E5911">
      <w:pPr>
        <w:pStyle w:val="FootnoteText"/>
        <w:ind w:left="0" w:firstLine="0"/>
        <w:rPr>
          <w:sz w:val="18"/>
          <w:szCs w:val="18"/>
        </w:rPr>
      </w:pPr>
      <w:r w:rsidRPr="009E5911">
        <w:rPr>
          <w:rStyle w:val="FootnoteReference"/>
          <w:sz w:val="18"/>
          <w:szCs w:val="18"/>
        </w:rPr>
        <w:footnoteRef/>
      </w:r>
      <w:r w:rsidR="009E5911" w:rsidRPr="009E5911">
        <w:rPr>
          <w:sz w:val="18"/>
          <w:szCs w:val="18"/>
        </w:rPr>
        <w:t xml:space="preserve"> </w:t>
      </w:r>
      <w:r w:rsidR="009E5911" w:rsidRPr="009E5911">
        <w:rPr>
          <w:sz w:val="18"/>
          <w:szCs w:val="18"/>
        </w:rPr>
        <w:t>Ministru kabineta 2022. gada 18. oktobra noteikum</w:t>
      </w:r>
      <w:r w:rsidR="009E5911" w:rsidRPr="009E5911">
        <w:rPr>
          <w:sz w:val="18"/>
          <w:szCs w:val="18"/>
        </w:rPr>
        <w:t>u</w:t>
      </w:r>
      <w:r w:rsidR="009E5911" w:rsidRPr="009E5911">
        <w:rPr>
          <w:sz w:val="18"/>
          <w:szCs w:val="18"/>
        </w:rPr>
        <w:t xml:space="preserve"> Nr. 651 “Iekšējās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p>
    <w:p w14:paraId="3F419D55" w14:textId="6E368344" w:rsidR="00102B89" w:rsidRPr="009E5911" w:rsidRDefault="00102B89" w:rsidP="009E5911">
      <w:pPr>
        <w:pStyle w:val="FootnoteText"/>
        <w:ind w:left="0" w:firstLine="0"/>
        <w:rPr>
          <w:i/>
          <w:sz w:val="18"/>
          <w:szCs w:val="18"/>
        </w:rPr>
      </w:pPr>
      <w:r w:rsidRPr="009E5911">
        <w:rPr>
          <w:sz w:val="18"/>
          <w:szCs w:val="18"/>
        </w:rPr>
        <w:t>https://likumi.lv/ta/id/336499-ieksejas-drosibas-fonda-patveruma-migracijas-un-integracijas-fonda-un-finansiala-atbalsta-instrumenta-robezu-parvaldibai, 120.</w:t>
      </w:r>
      <w:r w:rsidR="009E5911" w:rsidRPr="009E5911">
        <w:rPr>
          <w:sz w:val="18"/>
          <w:szCs w:val="18"/>
        </w:rPr>
        <w:t xml:space="preserve"> </w:t>
      </w:r>
      <w:r w:rsidRPr="009E5911">
        <w:rPr>
          <w:sz w:val="18"/>
          <w:szCs w:val="18"/>
        </w:rPr>
        <w:t>punkts</w:t>
      </w:r>
    </w:p>
  </w:footnote>
  <w:footnote w:id="36">
    <w:p w14:paraId="533DA317" w14:textId="118A486C"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w:t>
      </w:r>
      <w:r w:rsidRPr="009E5911">
        <w:rPr>
          <w:sz w:val="18"/>
          <w:szCs w:val="18"/>
        </w:rPr>
        <w:t>https://www.lm.gov.lv/lv/vadlinijas-horizontala-principa-vienlidziba-ieklausana-nediskriminacija-un-pamattiesibu-ieverosana-istenosanai-un-uzraudzibai-idf-irpvp-pmif-2021-2027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D22F7F"/>
    <w:multiLevelType w:val="hybridMultilevel"/>
    <w:tmpl w:val="8C726448"/>
    <w:lvl w:ilvl="0" w:tplc="CDBEAD9E">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51D6B0A"/>
    <w:multiLevelType w:val="hybridMultilevel"/>
    <w:tmpl w:val="6098011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0"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A2373C8"/>
    <w:multiLevelType w:val="hybridMultilevel"/>
    <w:tmpl w:val="1B34E166"/>
    <w:lvl w:ilvl="0" w:tplc="899815BC">
      <w:start w:val="1"/>
      <w:numFmt w:val="decimal"/>
      <w:lvlText w:val="%1."/>
      <w:lvlJc w:val="left"/>
      <w:pPr>
        <w:ind w:left="360"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FFD7304"/>
    <w:multiLevelType w:val="multilevel"/>
    <w:tmpl w:val="530C4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318C1302"/>
    <w:multiLevelType w:val="hybridMultilevel"/>
    <w:tmpl w:val="8AB8341E"/>
    <w:lvl w:ilvl="0" w:tplc="4610458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6F133D"/>
    <w:multiLevelType w:val="hybridMultilevel"/>
    <w:tmpl w:val="7ECCFB66"/>
    <w:lvl w:ilvl="0" w:tplc="04260001">
      <w:start w:val="1"/>
      <w:numFmt w:val="bullet"/>
      <w:lvlText w:val=""/>
      <w:lvlJc w:val="left"/>
      <w:pPr>
        <w:ind w:left="1355" w:hanging="360"/>
      </w:pPr>
      <w:rPr>
        <w:rFonts w:ascii="Symbol" w:hAnsi="Symbol" w:hint="default"/>
      </w:rPr>
    </w:lvl>
    <w:lvl w:ilvl="1" w:tplc="04260003" w:tentative="1">
      <w:start w:val="1"/>
      <w:numFmt w:val="bullet"/>
      <w:lvlText w:val="o"/>
      <w:lvlJc w:val="left"/>
      <w:pPr>
        <w:ind w:left="2075" w:hanging="360"/>
      </w:pPr>
      <w:rPr>
        <w:rFonts w:ascii="Courier New" w:hAnsi="Courier New" w:cs="Courier New" w:hint="default"/>
      </w:rPr>
    </w:lvl>
    <w:lvl w:ilvl="2" w:tplc="04260005" w:tentative="1">
      <w:start w:val="1"/>
      <w:numFmt w:val="bullet"/>
      <w:lvlText w:val=""/>
      <w:lvlJc w:val="left"/>
      <w:pPr>
        <w:ind w:left="2795" w:hanging="360"/>
      </w:pPr>
      <w:rPr>
        <w:rFonts w:ascii="Wingdings" w:hAnsi="Wingdings" w:hint="default"/>
      </w:rPr>
    </w:lvl>
    <w:lvl w:ilvl="3" w:tplc="04260001" w:tentative="1">
      <w:start w:val="1"/>
      <w:numFmt w:val="bullet"/>
      <w:lvlText w:val=""/>
      <w:lvlJc w:val="left"/>
      <w:pPr>
        <w:ind w:left="3515" w:hanging="360"/>
      </w:pPr>
      <w:rPr>
        <w:rFonts w:ascii="Symbol" w:hAnsi="Symbol" w:hint="default"/>
      </w:rPr>
    </w:lvl>
    <w:lvl w:ilvl="4" w:tplc="04260003" w:tentative="1">
      <w:start w:val="1"/>
      <w:numFmt w:val="bullet"/>
      <w:lvlText w:val="o"/>
      <w:lvlJc w:val="left"/>
      <w:pPr>
        <w:ind w:left="4235" w:hanging="360"/>
      </w:pPr>
      <w:rPr>
        <w:rFonts w:ascii="Courier New" w:hAnsi="Courier New" w:cs="Courier New" w:hint="default"/>
      </w:rPr>
    </w:lvl>
    <w:lvl w:ilvl="5" w:tplc="04260005" w:tentative="1">
      <w:start w:val="1"/>
      <w:numFmt w:val="bullet"/>
      <w:lvlText w:val=""/>
      <w:lvlJc w:val="left"/>
      <w:pPr>
        <w:ind w:left="4955" w:hanging="360"/>
      </w:pPr>
      <w:rPr>
        <w:rFonts w:ascii="Wingdings" w:hAnsi="Wingdings" w:hint="default"/>
      </w:rPr>
    </w:lvl>
    <w:lvl w:ilvl="6" w:tplc="04260001" w:tentative="1">
      <w:start w:val="1"/>
      <w:numFmt w:val="bullet"/>
      <w:lvlText w:val=""/>
      <w:lvlJc w:val="left"/>
      <w:pPr>
        <w:ind w:left="5675" w:hanging="360"/>
      </w:pPr>
      <w:rPr>
        <w:rFonts w:ascii="Symbol" w:hAnsi="Symbol" w:hint="default"/>
      </w:rPr>
    </w:lvl>
    <w:lvl w:ilvl="7" w:tplc="04260003" w:tentative="1">
      <w:start w:val="1"/>
      <w:numFmt w:val="bullet"/>
      <w:lvlText w:val="o"/>
      <w:lvlJc w:val="left"/>
      <w:pPr>
        <w:ind w:left="6395" w:hanging="360"/>
      </w:pPr>
      <w:rPr>
        <w:rFonts w:ascii="Courier New" w:hAnsi="Courier New" w:cs="Courier New" w:hint="default"/>
      </w:rPr>
    </w:lvl>
    <w:lvl w:ilvl="8" w:tplc="04260005" w:tentative="1">
      <w:start w:val="1"/>
      <w:numFmt w:val="bullet"/>
      <w:lvlText w:val=""/>
      <w:lvlJc w:val="left"/>
      <w:pPr>
        <w:ind w:left="7115" w:hanging="360"/>
      </w:pPr>
      <w:rPr>
        <w:rFonts w:ascii="Wingdings" w:hAnsi="Wingdings" w:hint="default"/>
      </w:rPr>
    </w:lvl>
  </w:abstractNum>
  <w:abstractNum w:abstractNumId="20" w15:restartNumberingAfterBreak="0">
    <w:nsid w:val="3E2A0504"/>
    <w:multiLevelType w:val="hybridMultilevel"/>
    <w:tmpl w:val="D20E15CE"/>
    <w:lvl w:ilvl="0" w:tplc="DA06DA42">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27699"/>
    <w:multiLevelType w:val="hybridMultilevel"/>
    <w:tmpl w:val="CF86F686"/>
    <w:lvl w:ilvl="0" w:tplc="4F0872E6">
      <w:start w:val="1"/>
      <w:numFmt w:val="bullet"/>
      <w:lvlText w:val=""/>
      <w:lvlJc w:val="left"/>
      <w:pPr>
        <w:ind w:left="720" w:hanging="360"/>
      </w:pPr>
      <w:rPr>
        <w:rFonts w:ascii="Symbol" w:hAnsi="Symbol" w:hint="default"/>
        <w:color w:val="000000" w:themeColor="text1"/>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4FF3C8B"/>
    <w:multiLevelType w:val="hybridMultilevel"/>
    <w:tmpl w:val="0E04EB94"/>
    <w:lvl w:ilvl="0" w:tplc="CDBEAD9E">
      <w:start w:val="2024"/>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65D26BB"/>
    <w:multiLevelType w:val="hybridMultilevel"/>
    <w:tmpl w:val="0534E60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480C3BCB"/>
    <w:multiLevelType w:val="hybridMultilevel"/>
    <w:tmpl w:val="F1BEA6E6"/>
    <w:lvl w:ilvl="0" w:tplc="5E183BC2">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D07406"/>
    <w:multiLevelType w:val="hybridMultilevel"/>
    <w:tmpl w:val="CD944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376797"/>
    <w:multiLevelType w:val="hybridMultilevel"/>
    <w:tmpl w:val="C28879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361730"/>
    <w:multiLevelType w:val="hybridMultilevel"/>
    <w:tmpl w:val="65DAD0E4"/>
    <w:lvl w:ilvl="0" w:tplc="CDBEAD9E">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E9550CD"/>
    <w:multiLevelType w:val="hybridMultilevel"/>
    <w:tmpl w:val="E272B4CA"/>
    <w:lvl w:ilvl="0" w:tplc="DA2C6258">
      <w:start w:val="1"/>
      <w:numFmt w:val="bullet"/>
      <w:lvlText w:val=""/>
      <w:lvlJc w:val="left"/>
      <w:pPr>
        <w:ind w:left="720" w:hanging="360"/>
      </w:pPr>
      <w:rPr>
        <w:rFonts w:ascii="Symbol" w:hAnsi="Symbol" w:hint="default"/>
        <w:sz w:val="22"/>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56F259D"/>
    <w:multiLevelType w:val="hybridMultilevel"/>
    <w:tmpl w:val="5B7CF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1"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42012A"/>
    <w:multiLevelType w:val="hybridMultilevel"/>
    <w:tmpl w:val="98EE5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5"/>
    <w:lvlOverride w:ilvl="0">
      <w:startOverride w:val="1"/>
    </w:lvlOverride>
  </w:num>
  <w:num w:numId="10">
    <w:abstractNumId w:val="35"/>
    <w:lvlOverride w:ilvl="0">
      <w:startOverride w:val="1"/>
    </w:lvlOverride>
  </w:num>
  <w:num w:numId="11">
    <w:abstractNumId w:val="35"/>
  </w:num>
  <w:num w:numId="12">
    <w:abstractNumId w:val="21"/>
  </w:num>
  <w:num w:numId="13">
    <w:abstractNumId w:val="40"/>
  </w:num>
  <w:num w:numId="14">
    <w:abstractNumId w:val="16"/>
  </w:num>
  <w:num w:numId="15">
    <w:abstractNumId w:val="23"/>
  </w:num>
  <w:num w:numId="16">
    <w:abstractNumId w:val="24"/>
  </w:num>
  <w:num w:numId="17">
    <w:abstractNumId w:val="14"/>
  </w:num>
  <w:num w:numId="18">
    <w:abstractNumId w:val="38"/>
  </w:num>
  <w:num w:numId="19">
    <w:abstractNumId w:val="12"/>
  </w:num>
  <w:num w:numId="20">
    <w:abstractNumId w:val="26"/>
  </w:num>
  <w:num w:numId="21">
    <w:abstractNumId w:val="33"/>
  </w:num>
  <w:num w:numId="22">
    <w:abstractNumId w:val="34"/>
  </w:num>
  <w:num w:numId="23">
    <w:abstractNumId w:val="15"/>
  </w:num>
  <w:num w:numId="24">
    <w:abstractNumId w:val="32"/>
  </w:num>
  <w:num w:numId="25">
    <w:abstractNumId w:val="43"/>
  </w:num>
  <w:num w:numId="26">
    <w:abstractNumId w:val="11"/>
  </w:num>
  <w:num w:numId="27">
    <w:abstractNumId w:val="42"/>
  </w:num>
  <w:num w:numId="28">
    <w:abstractNumId w:val="25"/>
  </w:num>
  <w:num w:numId="29">
    <w:abstractNumId w:val="28"/>
  </w:num>
  <w:num w:numId="30">
    <w:abstractNumId w:val="10"/>
  </w:num>
  <w:num w:numId="31">
    <w:abstractNumId w:val="39"/>
  </w:num>
  <w:num w:numId="32">
    <w:abstractNumId w:val="18"/>
  </w:num>
  <w:num w:numId="33">
    <w:abstractNumId w:val="37"/>
  </w:num>
  <w:num w:numId="34">
    <w:abstractNumId w:val="19"/>
  </w:num>
  <w:num w:numId="35">
    <w:abstractNumId w:val="36"/>
  </w:num>
  <w:num w:numId="36">
    <w:abstractNumId w:val="22"/>
  </w:num>
  <w:num w:numId="37">
    <w:abstractNumId w:val="17"/>
  </w:num>
  <w:num w:numId="38">
    <w:abstractNumId w:val="20"/>
  </w:num>
  <w:num w:numId="39">
    <w:abstractNumId w:val="9"/>
  </w:num>
  <w:num w:numId="40">
    <w:abstractNumId w:val="30"/>
  </w:num>
  <w:num w:numId="41">
    <w:abstractNumId w:val="41"/>
  </w:num>
  <w:num w:numId="42">
    <w:abstractNumId w:val="13"/>
  </w:num>
  <w:num w:numId="43">
    <w:abstractNumId w:val="31"/>
  </w:num>
  <w:num w:numId="44">
    <w:abstractNumId w:val="8"/>
  </w:num>
  <w:num w:numId="45">
    <w:abstractNumId w:val="27"/>
  </w:num>
  <w:num w:numId="46">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lv-LV" w:vendorID="71" w:dllVersion="512" w:checkStyle="0"/>
  <w:proofState w:spelling="clean" w:grammar="clean"/>
  <w:attachedTemplate r:id="rId1"/>
  <w:defaultTabStop w:val="720"/>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8 08:48:0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BF4AA41D-A4A3-4746-BD4D-0265908822C9"/>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ar ko saska\u326?\u257? ar Regulu (ES) 2021/1148 izveido paraugu gada snieguma zi\u326?ojumiem par finansi\u257?la atbalsta instrumentu robe\u382?u p\u257?rvald\u299?bai un v\u299?zu politikai 2021.\u8211?2027. gada pl\u257?no\u353?anas period\u257?"/>
    <w:docVar w:name="LW_OBJETACTEPRINCIPAL.CP" w:val="ar ko saskaņā ar Regulu (ES) 2021/1148 izveido paraugu gada snieguma ziņojumiem par finansiāla atbalsta instrumentu robežu pārvaldībai un vīzu politikai 2021.–2027. gada plānošanas periodā"/>
    <w:docVar w:name="LW_PART_NBR" w:val="1"/>
    <w:docVar w:name="LW_PART_NBR_TOTAL" w:val="1"/>
    <w:docVar w:name="LW_REF.INST.NEW" w:val="C"/>
    <w:docVar w:name="LW_REF.INST.NEW_ADOPTED" w:val="final"/>
    <w:docVar w:name="LW_REF.INST.NEW_TEXT" w:val="(2023) 56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00DA8"/>
    <w:rsid w:val="00006757"/>
    <w:rsid w:val="000133CF"/>
    <w:rsid w:val="00014F7C"/>
    <w:rsid w:val="0001528B"/>
    <w:rsid w:val="00015579"/>
    <w:rsid w:val="00017614"/>
    <w:rsid w:val="00017D5E"/>
    <w:rsid w:val="00026E75"/>
    <w:rsid w:val="0002745A"/>
    <w:rsid w:val="000302DD"/>
    <w:rsid w:val="00046462"/>
    <w:rsid w:val="00051EB7"/>
    <w:rsid w:val="00053829"/>
    <w:rsid w:val="00067AC9"/>
    <w:rsid w:val="00070021"/>
    <w:rsid w:val="00070C45"/>
    <w:rsid w:val="00075EDB"/>
    <w:rsid w:val="00081CCF"/>
    <w:rsid w:val="00083808"/>
    <w:rsid w:val="0008476B"/>
    <w:rsid w:val="000858E5"/>
    <w:rsid w:val="00085A16"/>
    <w:rsid w:val="00085D54"/>
    <w:rsid w:val="000862B1"/>
    <w:rsid w:val="00086773"/>
    <w:rsid w:val="00090285"/>
    <w:rsid w:val="000903CC"/>
    <w:rsid w:val="000940C8"/>
    <w:rsid w:val="00095200"/>
    <w:rsid w:val="00095E27"/>
    <w:rsid w:val="00096BB0"/>
    <w:rsid w:val="000A0779"/>
    <w:rsid w:val="000A292C"/>
    <w:rsid w:val="000B4292"/>
    <w:rsid w:val="000B60AD"/>
    <w:rsid w:val="000B775C"/>
    <w:rsid w:val="000B7F05"/>
    <w:rsid w:val="000C122F"/>
    <w:rsid w:val="000C4CC6"/>
    <w:rsid w:val="000D37E5"/>
    <w:rsid w:val="000D44D0"/>
    <w:rsid w:val="000D4A3F"/>
    <w:rsid w:val="000D5C5A"/>
    <w:rsid w:val="000D5D9E"/>
    <w:rsid w:val="000D77BB"/>
    <w:rsid w:val="000D78FF"/>
    <w:rsid w:val="000E3876"/>
    <w:rsid w:val="000E500F"/>
    <w:rsid w:val="000F14E3"/>
    <w:rsid w:val="000F1647"/>
    <w:rsid w:val="000F1C58"/>
    <w:rsid w:val="000F5FBB"/>
    <w:rsid w:val="000F6A14"/>
    <w:rsid w:val="000F7A40"/>
    <w:rsid w:val="000F7FBE"/>
    <w:rsid w:val="001015BB"/>
    <w:rsid w:val="00102B89"/>
    <w:rsid w:val="00103C0A"/>
    <w:rsid w:val="00104E34"/>
    <w:rsid w:val="00111D07"/>
    <w:rsid w:val="00117408"/>
    <w:rsid w:val="00122018"/>
    <w:rsid w:val="001248B1"/>
    <w:rsid w:val="00124B13"/>
    <w:rsid w:val="0012508C"/>
    <w:rsid w:val="00132008"/>
    <w:rsid w:val="001320D1"/>
    <w:rsid w:val="0013219F"/>
    <w:rsid w:val="00132BF4"/>
    <w:rsid w:val="00133177"/>
    <w:rsid w:val="0013379F"/>
    <w:rsid w:val="00134D2A"/>
    <w:rsid w:val="001357C5"/>
    <w:rsid w:val="001367F9"/>
    <w:rsid w:val="00141E24"/>
    <w:rsid w:val="00144E9D"/>
    <w:rsid w:val="001450F7"/>
    <w:rsid w:val="00150C87"/>
    <w:rsid w:val="00151819"/>
    <w:rsid w:val="00152894"/>
    <w:rsid w:val="00153209"/>
    <w:rsid w:val="001533E4"/>
    <w:rsid w:val="001540DD"/>
    <w:rsid w:val="0015448D"/>
    <w:rsid w:val="00154541"/>
    <w:rsid w:val="00155B8E"/>
    <w:rsid w:val="00156F21"/>
    <w:rsid w:val="00157ADF"/>
    <w:rsid w:val="00160906"/>
    <w:rsid w:val="00164A0C"/>
    <w:rsid w:val="00164AC1"/>
    <w:rsid w:val="00171A9C"/>
    <w:rsid w:val="00174A73"/>
    <w:rsid w:val="00174BDD"/>
    <w:rsid w:val="00176CFF"/>
    <w:rsid w:val="00181A3F"/>
    <w:rsid w:val="00186A02"/>
    <w:rsid w:val="0019002C"/>
    <w:rsid w:val="001911C0"/>
    <w:rsid w:val="0019152D"/>
    <w:rsid w:val="00193137"/>
    <w:rsid w:val="001A0455"/>
    <w:rsid w:val="001A0F36"/>
    <w:rsid w:val="001A1F71"/>
    <w:rsid w:val="001A292A"/>
    <w:rsid w:val="001A5538"/>
    <w:rsid w:val="001B1C8F"/>
    <w:rsid w:val="001B20DD"/>
    <w:rsid w:val="001C0337"/>
    <w:rsid w:val="001C0807"/>
    <w:rsid w:val="001C14D8"/>
    <w:rsid w:val="001C4994"/>
    <w:rsid w:val="001C7EFD"/>
    <w:rsid w:val="001D175D"/>
    <w:rsid w:val="001D249C"/>
    <w:rsid w:val="001E0672"/>
    <w:rsid w:val="001E1232"/>
    <w:rsid w:val="001E2CB5"/>
    <w:rsid w:val="001E3134"/>
    <w:rsid w:val="001E3E4B"/>
    <w:rsid w:val="001E42FD"/>
    <w:rsid w:val="001E5F94"/>
    <w:rsid w:val="001E7471"/>
    <w:rsid w:val="001F006C"/>
    <w:rsid w:val="001F056B"/>
    <w:rsid w:val="001F1131"/>
    <w:rsid w:val="001F52F8"/>
    <w:rsid w:val="001F71DC"/>
    <w:rsid w:val="002003A4"/>
    <w:rsid w:val="00200C0C"/>
    <w:rsid w:val="00202C38"/>
    <w:rsid w:val="0020745E"/>
    <w:rsid w:val="0021016E"/>
    <w:rsid w:val="0021055D"/>
    <w:rsid w:val="00210C22"/>
    <w:rsid w:val="00216340"/>
    <w:rsid w:val="002166C4"/>
    <w:rsid w:val="00216A79"/>
    <w:rsid w:val="00216D79"/>
    <w:rsid w:val="00220438"/>
    <w:rsid w:val="002229DC"/>
    <w:rsid w:val="002237C1"/>
    <w:rsid w:val="00227895"/>
    <w:rsid w:val="002309B4"/>
    <w:rsid w:val="00233356"/>
    <w:rsid w:val="00236574"/>
    <w:rsid w:val="00237C20"/>
    <w:rsid w:val="002422FF"/>
    <w:rsid w:val="00242401"/>
    <w:rsid w:val="00242DB7"/>
    <w:rsid w:val="00244632"/>
    <w:rsid w:val="00244A46"/>
    <w:rsid w:val="00244E8F"/>
    <w:rsid w:val="00247E4C"/>
    <w:rsid w:val="00251735"/>
    <w:rsid w:val="00254824"/>
    <w:rsid w:val="00256BFF"/>
    <w:rsid w:val="00257410"/>
    <w:rsid w:val="00260785"/>
    <w:rsid w:val="002624C2"/>
    <w:rsid w:val="00267706"/>
    <w:rsid w:val="00271400"/>
    <w:rsid w:val="00277AF0"/>
    <w:rsid w:val="00277E24"/>
    <w:rsid w:val="002800A7"/>
    <w:rsid w:val="002822BB"/>
    <w:rsid w:val="00282462"/>
    <w:rsid w:val="0029099A"/>
    <w:rsid w:val="00290E32"/>
    <w:rsid w:val="00296314"/>
    <w:rsid w:val="00296641"/>
    <w:rsid w:val="002A46C1"/>
    <w:rsid w:val="002A6570"/>
    <w:rsid w:val="002A6B7D"/>
    <w:rsid w:val="002B19C5"/>
    <w:rsid w:val="002B1D77"/>
    <w:rsid w:val="002C2FFA"/>
    <w:rsid w:val="002C4A46"/>
    <w:rsid w:val="002C5347"/>
    <w:rsid w:val="002C60F2"/>
    <w:rsid w:val="002C6408"/>
    <w:rsid w:val="002D571C"/>
    <w:rsid w:val="002E05F7"/>
    <w:rsid w:val="002E13C5"/>
    <w:rsid w:val="002E355D"/>
    <w:rsid w:val="002E5245"/>
    <w:rsid w:val="002E5A3B"/>
    <w:rsid w:val="002F084D"/>
    <w:rsid w:val="002F0A2A"/>
    <w:rsid w:val="002F0E81"/>
    <w:rsid w:val="002F1935"/>
    <w:rsid w:val="002F2668"/>
    <w:rsid w:val="002F5106"/>
    <w:rsid w:val="002F6AB5"/>
    <w:rsid w:val="002F766D"/>
    <w:rsid w:val="003003B7"/>
    <w:rsid w:val="003010AC"/>
    <w:rsid w:val="00305958"/>
    <w:rsid w:val="0031211D"/>
    <w:rsid w:val="003121D4"/>
    <w:rsid w:val="00313591"/>
    <w:rsid w:val="00316D3F"/>
    <w:rsid w:val="00320A29"/>
    <w:rsid w:val="00320C4A"/>
    <w:rsid w:val="00321D59"/>
    <w:rsid w:val="0032373D"/>
    <w:rsid w:val="00323AA1"/>
    <w:rsid w:val="00327883"/>
    <w:rsid w:val="00332A4B"/>
    <w:rsid w:val="00332CDB"/>
    <w:rsid w:val="00332FBE"/>
    <w:rsid w:val="00333649"/>
    <w:rsid w:val="00333BFC"/>
    <w:rsid w:val="00334483"/>
    <w:rsid w:val="00335852"/>
    <w:rsid w:val="0034330A"/>
    <w:rsid w:val="0034357F"/>
    <w:rsid w:val="003462BC"/>
    <w:rsid w:val="00346300"/>
    <w:rsid w:val="00347EE8"/>
    <w:rsid w:val="0035085A"/>
    <w:rsid w:val="0035199A"/>
    <w:rsid w:val="00351C18"/>
    <w:rsid w:val="0035484F"/>
    <w:rsid w:val="00354AFC"/>
    <w:rsid w:val="00355ABB"/>
    <w:rsid w:val="00361181"/>
    <w:rsid w:val="003620A6"/>
    <w:rsid w:val="003651F7"/>
    <w:rsid w:val="003712BD"/>
    <w:rsid w:val="0037290B"/>
    <w:rsid w:val="0038320D"/>
    <w:rsid w:val="00386440"/>
    <w:rsid w:val="00391CB4"/>
    <w:rsid w:val="003923CA"/>
    <w:rsid w:val="003945F3"/>
    <w:rsid w:val="003A14BE"/>
    <w:rsid w:val="003A3CBE"/>
    <w:rsid w:val="003A3E73"/>
    <w:rsid w:val="003A3FCF"/>
    <w:rsid w:val="003A457E"/>
    <w:rsid w:val="003A6A89"/>
    <w:rsid w:val="003B06CA"/>
    <w:rsid w:val="003B217D"/>
    <w:rsid w:val="003B3855"/>
    <w:rsid w:val="003B54FF"/>
    <w:rsid w:val="003B616F"/>
    <w:rsid w:val="003C7D7B"/>
    <w:rsid w:val="003D3C4A"/>
    <w:rsid w:val="003D3C9F"/>
    <w:rsid w:val="003D55CE"/>
    <w:rsid w:val="003D73F3"/>
    <w:rsid w:val="003E0F99"/>
    <w:rsid w:val="003E2014"/>
    <w:rsid w:val="003E338B"/>
    <w:rsid w:val="003E36B0"/>
    <w:rsid w:val="003E3796"/>
    <w:rsid w:val="003E4922"/>
    <w:rsid w:val="003E49B2"/>
    <w:rsid w:val="003E5F0E"/>
    <w:rsid w:val="003E7D66"/>
    <w:rsid w:val="003E7F9C"/>
    <w:rsid w:val="004001F9"/>
    <w:rsid w:val="004029F1"/>
    <w:rsid w:val="00403445"/>
    <w:rsid w:val="00405D43"/>
    <w:rsid w:val="00406A6E"/>
    <w:rsid w:val="0040724E"/>
    <w:rsid w:val="004073E1"/>
    <w:rsid w:val="00410DEC"/>
    <w:rsid w:val="0041224B"/>
    <w:rsid w:val="00412EB6"/>
    <w:rsid w:val="00415A5B"/>
    <w:rsid w:val="004219AE"/>
    <w:rsid w:val="00427B22"/>
    <w:rsid w:val="004371FD"/>
    <w:rsid w:val="00437336"/>
    <w:rsid w:val="0044248E"/>
    <w:rsid w:val="0044327D"/>
    <w:rsid w:val="00445F23"/>
    <w:rsid w:val="00446AE0"/>
    <w:rsid w:val="004508DE"/>
    <w:rsid w:val="0045213C"/>
    <w:rsid w:val="00453236"/>
    <w:rsid w:val="00455CBA"/>
    <w:rsid w:val="00460A44"/>
    <w:rsid w:val="00462F73"/>
    <w:rsid w:val="004630E2"/>
    <w:rsid w:val="00471520"/>
    <w:rsid w:val="00475B8F"/>
    <w:rsid w:val="00481574"/>
    <w:rsid w:val="00481A84"/>
    <w:rsid w:val="004827CC"/>
    <w:rsid w:val="00484804"/>
    <w:rsid w:val="00484FC3"/>
    <w:rsid w:val="00490445"/>
    <w:rsid w:val="004932E6"/>
    <w:rsid w:val="0049356D"/>
    <w:rsid w:val="004943A7"/>
    <w:rsid w:val="00494A31"/>
    <w:rsid w:val="0049684A"/>
    <w:rsid w:val="004968E9"/>
    <w:rsid w:val="0049785B"/>
    <w:rsid w:val="004A271E"/>
    <w:rsid w:val="004A30F9"/>
    <w:rsid w:val="004B26A5"/>
    <w:rsid w:val="004B3767"/>
    <w:rsid w:val="004B3870"/>
    <w:rsid w:val="004B3C1F"/>
    <w:rsid w:val="004B3D3A"/>
    <w:rsid w:val="004B48D0"/>
    <w:rsid w:val="004B56C9"/>
    <w:rsid w:val="004C0CB5"/>
    <w:rsid w:val="004C5478"/>
    <w:rsid w:val="004C6C23"/>
    <w:rsid w:val="004C7FB0"/>
    <w:rsid w:val="004D72D4"/>
    <w:rsid w:val="004D7779"/>
    <w:rsid w:val="004E137F"/>
    <w:rsid w:val="004E5747"/>
    <w:rsid w:val="004F00F8"/>
    <w:rsid w:val="004F0A2D"/>
    <w:rsid w:val="004F1E95"/>
    <w:rsid w:val="004F21B2"/>
    <w:rsid w:val="004F556E"/>
    <w:rsid w:val="004F5E71"/>
    <w:rsid w:val="005000D5"/>
    <w:rsid w:val="005032F7"/>
    <w:rsid w:val="005065FF"/>
    <w:rsid w:val="00507951"/>
    <w:rsid w:val="00514036"/>
    <w:rsid w:val="00514820"/>
    <w:rsid w:val="00515026"/>
    <w:rsid w:val="00515FC2"/>
    <w:rsid w:val="005165AF"/>
    <w:rsid w:val="00517E76"/>
    <w:rsid w:val="005206F9"/>
    <w:rsid w:val="00520A2F"/>
    <w:rsid w:val="00523DE2"/>
    <w:rsid w:val="00524E17"/>
    <w:rsid w:val="005250F0"/>
    <w:rsid w:val="00532177"/>
    <w:rsid w:val="00535AC2"/>
    <w:rsid w:val="005365AB"/>
    <w:rsid w:val="0053671E"/>
    <w:rsid w:val="00540331"/>
    <w:rsid w:val="00543634"/>
    <w:rsid w:val="00545857"/>
    <w:rsid w:val="00545B8D"/>
    <w:rsid w:val="00545BC5"/>
    <w:rsid w:val="00547CFD"/>
    <w:rsid w:val="00550493"/>
    <w:rsid w:val="0055153D"/>
    <w:rsid w:val="00552A8B"/>
    <w:rsid w:val="005548DB"/>
    <w:rsid w:val="00555224"/>
    <w:rsid w:val="00555916"/>
    <w:rsid w:val="00556C81"/>
    <w:rsid w:val="00561E3E"/>
    <w:rsid w:val="0056447F"/>
    <w:rsid w:val="00571255"/>
    <w:rsid w:val="00576E68"/>
    <w:rsid w:val="005821C4"/>
    <w:rsid w:val="00582244"/>
    <w:rsid w:val="00584C27"/>
    <w:rsid w:val="005856EF"/>
    <w:rsid w:val="0058664D"/>
    <w:rsid w:val="00591AB0"/>
    <w:rsid w:val="0059250C"/>
    <w:rsid w:val="00592CFC"/>
    <w:rsid w:val="00593DD3"/>
    <w:rsid w:val="005942EC"/>
    <w:rsid w:val="005A3D19"/>
    <w:rsid w:val="005A60F2"/>
    <w:rsid w:val="005B12DF"/>
    <w:rsid w:val="005B2C23"/>
    <w:rsid w:val="005B69E9"/>
    <w:rsid w:val="005B7DA0"/>
    <w:rsid w:val="005C02C5"/>
    <w:rsid w:val="005C067D"/>
    <w:rsid w:val="005C131C"/>
    <w:rsid w:val="005C47C3"/>
    <w:rsid w:val="005C5D24"/>
    <w:rsid w:val="005C675A"/>
    <w:rsid w:val="005C6A02"/>
    <w:rsid w:val="005E109E"/>
    <w:rsid w:val="005E568E"/>
    <w:rsid w:val="005E5B5C"/>
    <w:rsid w:val="005E7A9A"/>
    <w:rsid w:val="005F1F50"/>
    <w:rsid w:val="005F3499"/>
    <w:rsid w:val="005F7431"/>
    <w:rsid w:val="005F793D"/>
    <w:rsid w:val="00604F66"/>
    <w:rsid w:val="00607870"/>
    <w:rsid w:val="00607A7F"/>
    <w:rsid w:val="00607CEA"/>
    <w:rsid w:val="006140C2"/>
    <w:rsid w:val="00614F63"/>
    <w:rsid w:val="00622C97"/>
    <w:rsid w:val="00623FB7"/>
    <w:rsid w:val="00630A6C"/>
    <w:rsid w:val="006331A0"/>
    <w:rsid w:val="00635D14"/>
    <w:rsid w:val="006361A3"/>
    <w:rsid w:val="006366AC"/>
    <w:rsid w:val="00636FE6"/>
    <w:rsid w:val="006517A5"/>
    <w:rsid w:val="00652C6D"/>
    <w:rsid w:val="00656EC7"/>
    <w:rsid w:val="0065754C"/>
    <w:rsid w:val="006615BD"/>
    <w:rsid w:val="006629F3"/>
    <w:rsid w:val="00665117"/>
    <w:rsid w:val="006655F0"/>
    <w:rsid w:val="00676D9C"/>
    <w:rsid w:val="00677EEC"/>
    <w:rsid w:val="00677FA1"/>
    <w:rsid w:val="00681C64"/>
    <w:rsid w:val="00683DBB"/>
    <w:rsid w:val="006850E8"/>
    <w:rsid w:val="006937DC"/>
    <w:rsid w:val="00695983"/>
    <w:rsid w:val="006968E5"/>
    <w:rsid w:val="0069777E"/>
    <w:rsid w:val="00697922"/>
    <w:rsid w:val="006A21B1"/>
    <w:rsid w:val="006A366B"/>
    <w:rsid w:val="006A41E2"/>
    <w:rsid w:val="006A450D"/>
    <w:rsid w:val="006A4B05"/>
    <w:rsid w:val="006A5DFC"/>
    <w:rsid w:val="006A79C2"/>
    <w:rsid w:val="006B0106"/>
    <w:rsid w:val="006B053D"/>
    <w:rsid w:val="006B11DF"/>
    <w:rsid w:val="006B3A68"/>
    <w:rsid w:val="006B50B9"/>
    <w:rsid w:val="006B5B67"/>
    <w:rsid w:val="006B6754"/>
    <w:rsid w:val="006B7FDB"/>
    <w:rsid w:val="006C0D1D"/>
    <w:rsid w:val="006C3019"/>
    <w:rsid w:val="006C49FA"/>
    <w:rsid w:val="006C5C3B"/>
    <w:rsid w:val="006D05D8"/>
    <w:rsid w:val="006D4587"/>
    <w:rsid w:val="006E066B"/>
    <w:rsid w:val="006E0BD6"/>
    <w:rsid w:val="006E268C"/>
    <w:rsid w:val="006E477D"/>
    <w:rsid w:val="006E5695"/>
    <w:rsid w:val="006E67C4"/>
    <w:rsid w:val="006E7342"/>
    <w:rsid w:val="006E742C"/>
    <w:rsid w:val="006F1E13"/>
    <w:rsid w:val="006F3C12"/>
    <w:rsid w:val="006F407F"/>
    <w:rsid w:val="006F5ACE"/>
    <w:rsid w:val="006F64DA"/>
    <w:rsid w:val="006F74F0"/>
    <w:rsid w:val="007027D4"/>
    <w:rsid w:val="00702B08"/>
    <w:rsid w:val="007041A4"/>
    <w:rsid w:val="007050F0"/>
    <w:rsid w:val="0071155A"/>
    <w:rsid w:val="007122D6"/>
    <w:rsid w:val="00714C40"/>
    <w:rsid w:val="0071685A"/>
    <w:rsid w:val="007176BC"/>
    <w:rsid w:val="0072120B"/>
    <w:rsid w:val="00721DFF"/>
    <w:rsid w:val="00722208"/>
    <w:rsid w:val="0072444E"/>
    <w:rsid w:val="0072518C"/>
    <w:rsid w:val="00727C54"/>
    <w:rsid w:val="0073178E"/>
    <w:rsid w:val="00734F22"/>
    <w:rsid w:val="00740859"/>
    <w:rsid w:val="0074216E"/>
    <w:rsid w:val="00742921"/>
    <w:rsid w:val="00742E42"/>
    <w:rsid w:val="007478DA"/>
    <w:rsid w:val="00747C96"/>
    <w:rsid w:val="00756B8B"/>
    <w:rsid w:val="00757D6B"/>
    <w:rsid w:val="00757FF9"/>
    <w:rsid w:val="00760682"/>
    <w:rsid w:val="007613DD"/>
    <w:rsid w:val="00761619"/>
    <w:rsid w:val="00761FFD"/>
    <w:rsid w:val="00766BB4"/>
    <w:rsid w:val="00773BC4"/>
    <w:rsid w:val="0077621B"/>
    <w:rsid w:val="007775C9"/>
    <w:rsid w:val="007804A8"/>
    <w:rsid w:val="007828E9"/>
    <w:rsid w:val="0078415E"/>
    <w:rsid w:val="0078471E"/>
    <w:rsid w:val="007850C9"/>
    <w:rsid w:val="0078712D"/>
    <w:rsid w:val="00790F74"/>
    <w:rsid w:val="007930C3"/>
    <w:rsid w:val="00793389"/>
    <w:rsid w:val="007947D7"/>
    <w:rsid w:val="00794C5E"/>
    <w:rsid w:val="00794F0B"/>
    <w:rsid w:val="007A078A"/>
    <w:rsid w:val="007A212E"/>
    <w:rsid w:val="007B0C2C"/>
    <w:rsid w:val="007B1F57"/>
    <w:rsid w:val="007B76C7"/>
    <w:rsid w:val="007C2030"/>
    <w:rsid w:val="007C452A"/>
    <w:rsid w:val="007C49CA"/>
    <w:rsid w:val="007C5E7F"/>
    <w:rsid w:val="007C672A"/>
    <w:rsid w:val="007C7AAC"/>
    <w:rsid w:val="007C7D94"/>
    <w:rsid w:val="007D0D22"/>
    <w:rsid w:val="007D1062"/>
    <w:rsid w:val="007D11F7"/>
    <w:rsid w:val="007D2DB6"/>
    <w:rsid w:val="007D43FA"/>
    <w:rsid w:val="007E4A32"/>
    <w:rsid w:val="007F0153"/>
    <w:rsid w:val="007F17A7"/>
    <w:rsid w:val="007F1A68"/>
    <w:rsid w:val="007F1E68"/>
    <w:rsid w:val="007F2D2C"/>
    <w:rsid w:val="007F6345"/>
    <w:rsid w:val="008008F2"/>
    <w:rsid w:val="00801ACC"/>
    <w:rsid w:val="00801DC6"/>
    <w:rsid w:val="00804283"/>
    <w:rsid w:val="00804A12"/>
    <w:rsid w:val="00805F11"/>
    <w:rsid w:val="0081120D"/>
    <w:rsid w:val="00812FD3"/>
    <w:rsid w:val="00813DBC"/>
    <w:rsid w:val="00817DCD"/>
    <w:rsid w:val="00823039"/>
    <w:rsid w:val="00823E7F"/>
    <w:rsid w:val="00824438"/>
    <w:rsid w:val="00825586"/>
    <w:rsid w:val="00830D3C"/>
    <w:rsid w:val="00830E61"/>
    <w:rsid w:val="00831111"/>
    <w:rsid w:val="00836645"/>
    <w:rsid w:val="00836BFE"/>
    <w:rsid w:val="00836C96"/>
    <w:rsid w:val="00840720"/>
    <w:rsid w:val="00845587"/>
    <w:rsid w:val="00850C2B"/>
    <w:rsid w:val="00853962"/>
    <w:rsid w:val="008552AC"/>
    <w:rsid w:val="00856F71"/>
    <w:rsid w:val="00857C22"/>
    <w:rsid w:val="00857F2E"/>
    <w:rsid w:val="00860CF3"/>
    <w:rsid w:val="00865122"/>
    <w:rsid w:val="008671BE"/>
    <w:rsid w:val="00870E2E"/>
    <w:rsid w:val="0087657F"/>
    <w:rsid w:val="008842AE"/>
    <w:rsid w:val="008908D4"/>
    <w:rsid w:val="00890F4D"/>
    <w:rsid w:val="00892376"/>
    <w:rsid w:val="00892CE9"/>
    <w:rsid w:val="00893A65"/>
    <w:rsid w:val="00894A2F"/>
    <w:rsid w:val="00896690"/>
    <w:rsid w:val="008A020A"/>
    <w:rsid w:val="008A02D6"/>
    <w:rsid w:val="008A13E5"/>
    <w:rsid w:val="008A42CB"/>
    <w:rsid w:val="008A4F08"/>
    <w:rsid w:val="008B0E39"/>
    <w:rsid w:val="008B1A84"/>
    <w:rsid w:val="008B6006"/>
    <w:rsid w:val="008B7F82"/>
    <w:rsid w:val="008C0B0E"/>
    <w:rsid w:val="008C195E"/>
    <w:rsid w:val="008C393F"/>
    <w:rsid w:val="008C3D9E"/>
    <w:rsid w:val="008C3E02"/>
    <w:rsid w:val="008C43ED"/>
    <w:rsid w:val="008D0142"/>
    <w:rsid w:val="008D1110"/>
    <w:rsid w:val="008D1226"/>
    <w:rsid w:val="008D327B"/>
    <w:rsid w:val="008D3763"/>
    <w:rsid w:val="008D419A"/>
    <w:rsid w:val="008E1CAB"/>
    <w:rsid w:val="008E46A0"/>
    <w:rsid w:val="008E4C1D"/>
    <w:rsid w:val="008E69E9"/>
    <w:rsid w:val="008F1DB4"/>
    <w:rsid w:val="008F2604"/>
    <w:rsid w:val="008F2EF1"/>
    <w:rsid w:val="008F4E6A"/>
    <w:rsid w:val="008F6061"/>
    <w:rsid w:val="00900D70"/>
    <w:rsid w:val="00903922"/>
    <w:rsid w:val="009118AF"/>
    <w:rsid w:val="00913371"/>
    <w:rsid w:val="009138C6"/>
    <w:rsid w:val="00914B22"/>
    <w:rsid w:val="0091510E"/>
    <w:rsid w:val="009170CA"/>
    <w:rsid w:val="00917297"/>
    <w:rsid w:val="00917C5E"/>
    <w:rsid w:val="00920AC6"/>
    <w:rsid w:val="00921B90"/>
    <w:rsid w:val="00927926"/>
    <w:rsid w:val="00930399"/>
    <w:rsid w:val="009322CC"/>
    <w:rsid w:val="00933EC8"/>
    <w:rsid w:val="00933FC4"/>
    <w:rsid w:val="009362A9"/>
    <w:rsid w:val="00936890"/>
    <w:rsid w:val="00940E4A"/>
    <w:rsid w:val="009434B9"/>
    <w:rsid w:val="00943CAB"/>
    <w:rsid w:val="00945407"/>
    <w:rsid w:val="0094550B"/>
    <w:rsid w:val="009462A4"/>
    <w:rsid w:val="00947F13"/>
    <w:rsid w:val="00953681"/>
    <w:rsid w:val="00953AEC"/>
    <w:rsid w:val="00956638"/>
    <w:rsid w:val="00957881"/>
    <w:rsid w:val="00960F95"/>
    <w:rsid w:val="0096593F"/>
    <w:rsid w:val="009667CB"/>
    <w:rsid w:val="009668A9"/>
    <w:rsid w:val="00967035"/>
    <w:rsid w:val="009717AE"/>
    <w:rsid w:val="00971D40"/>
    <w:rsid w:val="00973C62"/>
    <w:rsid w:val="00983335"/>
    <w:rsid w:val="00983339"/>
    <w:rsid w:val="00983792"/>
    <w:rsid w:val="0098531D"/>
    <w:rsid w:val="0098736B"/>
    <w:rsid w:val="009918FB"/>
    <w:rsid w:val="00992DAB"/>
    <w:rsid w:val="00993054"/>
    <w:rsid w:val="009A1C8C"/>
    <w:rsid w:val="009A48FE"/>
    <w:rsid w:val="009A6C94"/>
    <w:rsid w:val="009A70BA"/>
    <w:rsid w:val="009B63AF"/>
    <w:rsid w:val="009C1987"/>
    <w:rsid w:val="009C2AE2"/>
    <w:rsid w:val="009C3846"/>
    <w:rsid w:val="009D1E0F"/>
    <w:rsid w:val="009D2860"/>
    <w:rsid w:val="009D3A7D"/>
    <w:rsid w:val="009D7228"/>
    <w:rsid w:val="009D793D"/>
    <w:rsid w:val="009E042F"/>
    <w:rsid w:val="009E1798"/>
    <w:rsid w:val="009E2221"/>
    <w:rsid w:val="009E5911"/>
    <w:rsid w:val="009E75AB"/>
    <w:rsid w:val="009F3903"/>
    <w:rsid w:val="009F6A2B"/>
    <w:rsid w:val="009F716C"/>
    <w:rsid w:val="00A002B3"/>
    <w:rsid w:val="00A014A0"/>
    <w:rsid w:val="00A02CE9"/>
    <w:rsid w:val="00A059A1"/>
    <w:rsid w:val="00A0708A"/>
    <w:rsid w:val="00A114F5"/>
    <w:rsid w:val="00A148D3"/>
    <w:rsid w:val="00A175AE"/>
    <w:rsid w:val="00A21690"/>
    <w:rsid w:val="00A22CB8"/>
    <w:rsid w:val="00A23FBA"/>
    <w:rsid w:val="00A244DE"/>
    <w:rsid w:val="00A24854"/>
    <w:rsid w:val="00A25016"/>
    <w:rsid w:val="00A263BD"/>
    <w:rsid w:val="00A2712A"/>
    <w:rsid w:val="00A30B0E"/>
    <w:rsid w:val="00A36234"/>
    <w:rsid w:val="00A36488"/>
    <w:rsid w:val="00A417FB"/>
    <w:rsid w:val="00A4797D"/>
    <w:rsid w:val="00A54665"/>
    <w:rsid w:val="00A611BB"/>
    <w:rsid w:val="00A61670"/>
    <w:rsid w:val="00A63569"/>
    <w:rsid w:val="00A65A29"/>
    <w:rsid w:val="00A65FE8"/>
    <w:rsid w:val="00A72A4F"/>
    <w:rsid w:val="00A7322A"/>
    <w:rsid w:val="00A770B0"/>
    <w:rsid w:val="00A771AC"/>
    <w:rsid w:val="00A80148"/>
    <w:rsid w:val="00A81C05"/>
    <w:rsid w:val="00A847E6"/>
    <w:rsid w:val="00A878BF"/>
    <w:rsid w:val="00A87CD1"/>
    <w:rsid w:val="00A90523"/>
    <w:rsid w:val="00A9207E"/>
    <w:rsid w:val="00A94B82"/>
    <w:rsid w:val="00A97554"/>
    <w:rsid w:val="00A97818"/>
    <w:rsid w:val="00AA3028"/>
    <w:rsid w:val="00AA3281"/>
    <w:rsid w:val="00AA72E3"/>
    <w:rsid w:val="00AB0131"/>
    <w:rsid w:val="00AB0671"/>
    <w:rsid w:val="00AB0E37"/>
    <w:rsid w:val="00AB4FA4"/>
    <w:rsid w:val="00AB74E4"/>
    <w:rsid w:val="00AC191B"/>
    <w:rsid w:val="00AC256E"/>
    <w:rsid w:val="00AC2697"/>
    <w:rsid w:val="00AC6C4B"/>
    <w:rsid w:val="00AD1701"/>
    <w:rsid w:val="00AD5017"/>
    <w:rsid w:val="00AD502C"/>
    <w:rsid w:val="00AD556F"/>
    <w:rsid w:val="00AE2A40"/>
    <w:rsid w:val="00AE3350"/>
    <w:rsid w:val="00AE3C60"/>
    <w:rsid w:val="00AE5793"/>
    <w:rsid w:val="00AE5975"/>
    <w:rsid w:val="00AE5AA2"/>
    <w:rsid w:val="00AF2D41"/>
    <w:rsid w:val="00B00D91"/>
    <w:rsid w:val="00B020D8"/>
    <w:rsid w:val="00B03A44"/>
    <w:rsid w:val="00B043A6"/>
    <w:rsid w:val="00B05AF5"/>
    <w:rsid w:val="00B07595"/>
    <w:rsid w:val="00B103F8"/>
    <w:rsid w:val="00B15AF9"/>
    <w:rsid w:val="00B21A52"/>
    <w:rsid w:val="00B22652"/>
    <w:rsid w:val="00B22BCD"/>
    <w:rsid w:val="00B232AD"/>
    <w:rsid w:val="00B2365F"/>
    <w:rsid w:val="00B30B50"/>
    <w:rsid w:val="00B31F1F"/>
    <w:rsid w:val="00B33437"/>
    <w:rsid w:val="00B377DA"/>
    <w:rsid w:val="00B37D6F"/>
    <w:rsid w:val="00B47F08"/>
    <w:rsid w:val="00B52073"/>
    <w:rsid w:val="00B53972"/>
    <w:rsid w:val="00B54804"/>
    <w:rsid w:val="00B5488D"/>
    <w:rsid w:val="00B557B8"/>
    <w:rsid w:val="00B60C80"/>
    <w:rsid w:val="00B62194"/>
    <w:rsid w:val="00B6335A"/>
    <w:rsid w:val="00B67D57"/>
    <w:rsid w:val="00B71583"/>
    <w:rsid w:val="00B72B08"/>
    <w:rsid w:val="00B72D0D"/>
    <w:rsid w:val="00B75806"/>
    <w:rsid w:val="00B75D8B"/>
    <w:rsid w:val="00B80600"/>
    <w:rsid w:val="00B82FF9"/>
    <w:rsid w:val="00B83642"/>
    <w:rsid w:val="00B83F1D"/>
    <w:rsid w:val="00B8569E"/>
    <w:rsid w:val="00B86258"/>
    <w:rsid w:val="00B9052B"/>
    <w:rsid w:val="00B95A17"/>
    <w:rsid w:val="00B97A63"/>
    <w:rsid w:val="00BA0A86"/>
    <w:rsid w:val="00BA41AB"/>
    <w:rsid w:val="00BA6248"/>
    <w:rsid w:val="00BA6E76"/>
    <w:rsid w:val="00BB5036"/>
    <w:rsid w:val="00BB6E1E"/>
    <w:rsid w:val="00BC3884"/>
    <w:rsid w:val="00BC42AE"/>
    <w:rsid w:val="00BC4E1A"/>
    <w:rsid w:val="00BC5F3E"/>
    <w:rsid w:val="00BD064A"/>
    <w:rsid w:val="00BD5A8A"/>
    <w:rsid w:val="00BD698C"/>
    <w:rsid w:val="00BE0854"/>
    <w:rsid w:val="00BE09AF"/>
    <w:rsid w:val="00BE551E"/>
    <w:rsid w:val="00BE662A"/>
    <w:rsid w:val="00BE74BF"/>
    <w:rsid w:val="00BF0850"/>
    <w:rsid w:val="00BF1219"/>
    <w:rsid w:val="00C06DE0"/>
    <w:rsid w:val="00C07548"/>
    <w:rsid w:val="00C106B3"/>
    <w:rsid w:val="00C11137"/>
    <w:rsid w:val="00C11B5C"/>
    <w:rsid w:val="00C150E0"/>
    <w:rsid w:val="00C21C4F"/>
    <w:rsid w:val="00C21D44"/>
    <w:rsid w:val="00C22CA9"/>
    <w:rsid w:val="00C254B3"/>
    <w:rsid w:val="00C267A3"/>
    <w:rsid w:val="00C26C15"/>
    <w:rsid w:val="00C320A0"/>
    <w:rsid w:val="00C32F07"/>
    <w:rsid w:val="00C334EA"/>
    <w:rsid w:val="00C338CD"/>
    <w:rsid w:val="00C37F0B"/>
    <w:rsid w:val="00C40797"/>
    <w:rsid w:val="00C42346"/>
    <w:rsid w:val="00C448F0"/>
    <w:rsid w:val="00C45A19"/>
    <w:rsid w:val="00C45DCD"/>
    <w:rsid w:val="00C472FC"/>
    <w:rsid w:val="00C51221"/>
    <w:rsid w:val="00C51C64"/>
    <w:rsid w:val="00C51DAB"/>
    <w:rsid w:val="00C5541F"/>
    <w:rsid w:val="00C55C0F"/>
    <w:rsid w:val="00C56E81"/>
    <w:rsid w:val="00C61C3D"/>
    <w:rsid w:val="00C62604"/>
    <w:rsid w:val="00C629AE"/>
    <w:rsid w:val="00C639B7"/>
    <w:rsid w:val="00C70703"/>
    <w:rsid w:val="00C71B80"/>
    <w:rsid w:val="00C8307A"/>
    <w:rsid w:val="00C83180"/>
    <w:rsid w:val="00C83533"/>
    <w:rsid w:val="00C86961"/>
    <w:rsid w:val="00C87C3C"/>
    <w:rsid w:val="00C960E4"/>
    <w:rsid w:val="00CA1861"/>
    <w:rsid w:val="00CA1A26"/>
    <w:rsid w:val="00CA333E"/>
    <w:rsid w:val="00CA4A64"/>
    <w:rsid w:val="00CA72EE"/>
    <w:rsid w:val="00CA79DA"/>
    <w:rsid w:val="00CB1909"/>
    <w:rsid w:val="00CB565B"/>
    <w:rsid w:val="00CC06F6"/>
    <w:rsid w:val="00CC1F56"/>
    <w:rsid w:val="00CC4F08"/>
    <w:rsid w:val="00CD0739"/>
    <w:rsid w:val="00CD3B24"/>
    <w:rsid w:val="00CD43B7"/>
    <w:rsid w:val="00CE4D36"/>
    <w:rsid w:val="00CE6F79"/>
    <w:rsid w:val="00CF15DC"/>
    <w:rsid w:val="00CF524F"/>
    <w:rsid w:val="00CF67AA"/>
    <w:rsid w:val="00CF73D2"/>
    <w:rsid w:val="00CF742E"/>
    <w:rsid w:val="00D015FF"/>
    <w:rsid w:val="00D0691F"/>
    <w:rsid w:val="00D07095"/>
    <w:rsid w:val="00D1087C"/>
    <w:rsid w:val="00D112A3"/>
    <w:rsid w:val="00D138D3"/>
    <w:rsid w:val="00D139E5"/>
    <w:rsid w:val="00D15DB1"/>
    <w:rsid w:val="00D20175"/>
    <w:rsid w:val="00D21661"/>
    <w:rsid w:val="00D21AC4"/>
    <w:rsid w:val="00D23A6D"/>
    <w:rsid w:val="00D24529"/>
    <w:rsid w:val="00D24F61"/>
    <w:rsid w:val="00D2663D"/>
    <w:rsid w:val="00D26FC3"/>
    <w:rsid w:val="00D27059"/>
    <w:rsid w:val="00D30870"/>
    <w:rsid w:val="00D322FB"/>
    <w:rsid w:val="00D345AB"/>
    <w:rsid w:val="00D358BA"/>
    <w:rsid w:val="00D40AED"/>
    <w:rsid w:val="00D40C84"/>
    <w:rsid w:val="00D43EF2"/>
    <w:rsid w:val="00D4416C"/>
    <w:rsid w:val="00D503BD"/>
    <w:rsid w:val="00D562D7"/>
    <w:rsid w:val="00D572D6"/>
    <w:rsid w:val="00D606E7"/>
    <w:rsid w:val="00D6590A"/>
    <w:rsid w:val="00D65A42"/>
    <w:rsid w:val="00D66273"/>
    <w:rsid w:val="00D67DC7"/>
    <w:rsid w:val="00D70A13"/>
    <w:rsid w:val="00D70BC5"/>
    <w:rsid w:val="00D772D5"/>
    <w:rsid w:val="00D821C7"/>
    <w:rsid w:val="00D8312A"/>
    <w:rsid w:val="00D92717"/>
    <w:rsid w:val="00D95A83"/>
    <w:rsid w:val="00DA11E5"/>
    <w:rsid w:val="00DA2C9D"/>
    <w:rsid w:val="00DA347C"/>
    <w:rsid w:val="00DA44BA"/>
    <w:rsid w:val="00DA70A3"/>
    <w:rsid w:val="00DB17CF"/>
    <w:rsid w:val="00DB4106"/>
    <w:rsid w:val="00DB750C"/>
    <w:rsid w:val="00DC1030"/>
    <w:rsid w:val="00DC1A17"/>
    <w:rsid w:val="00DC3C8A"/>
    <w:rsid w:val="00DD105A"/>
    <w:rsid w:val="00DD1128"/>
    <w:rsid w:val="00DD3108"/>
    <w:rsid w:val="00DD31FA"/>
    <w:rsid w:val="00DD4DD2"/>
    <w:rsid w:val="00DE6181"/>
    <w:rsid w:val="00DF077A"/>
    <w:rsid w:val="00DF1946"/>
    <w:rsid w:val="00DF25A4"/>
    <w:rsid w:val="00DF3DA3"/>
    <w:rsid w:val="00DF4122"/>
    <w:rsid w:val="00DF49E1"/>
    <w:rsid w:val="00DF68E6"/>
    <w:rsid w:val="00DF77FD"/>
    <w:rsid w:val="00DF7BF3"/>
    <w:rsid w:val="00E0046C"/>
    <w:rsid w:val="00E029EF"/>
    <w:rsid w:val="00E03EAB"/>
    <w:rsid w:val="00E04F7E"/>
    <w:rsid w:val="00E0683C"/>
    <w:rsid w:val="00E11C3A"/>
    <w:rsid w:val="00E137A0"/>
    <w:rsid w:val="00E15F1A"/>
    <w:rsid w:val="00E171E1"/>
    <w:rsid w:val="00E20371"/>
    <w:rsid w:val="00E20A24"/>
    <w:rsid w:val="00E21992"/>
    <w:rsid w:val="00E221FF"/>
    <w:rsid w:val="00E23091"/>
    <w:rsid w:val="00E23162"/>
    <w:rsid w:val="00E23C83"/>
    <w:rsid w:val="00E244FC"/>
    <w:rsid w:val="00E304F0"/>
    <w:rsid w:val="00E3066D"/>
    <w:rsid w:val="00E31164"/>
    <w:rsid w:val="00E31CFF"/>
    <w:rsid w:val="00E33879"/>
    <w:rsid w:val="00E3390F"/>
    <w:rsid w:val="00E33D0A"/>
    <w:rsid w:val="00E35FD4"/>
    <w:rsid w:val="00E41F8C"/>
    <w:rsid w:val="00E430CE"/>
    <w:rsid w:val="00E43934"/>
    <w:rsid w:val="00E45665"/>
    <w:rsid w:val="00E457CC"/>
    <w:rsid w:val="00E45982"/>
    <w:rsid w:val="00E5061A"/>
    <w:rsid w:val="00E52DE2"/>
    <w:rsid w:val="00E55D50"/>
    <w:rsid w:val="00E57D01"/>
    <w:rsid w:val="00E63B4F"/>
    <w:rsid w:val="00E64AAC"/>
    <w:rsid w:val="00E7469C"/>
    <w:rsid w:val="00E7720E"/>
    <w:rsid w:val="00E80570"/>
    <w:rsid w:val="00E81FAF"/>
    <w:rsid w:val="00E82ED6"/>
    <w:rsid w:val="00E8398E"/>
    <w:rsid w:val="00E83C6E"/>
    <w:rsid w:val="00E840B0"/>
    <w:rsid w:val="00E872B5"/>
    <w:rsid w:val="00E902F5"/>
    <w:rsid w:val="00E9229D"/>
    <w:rsid w:val="00E93715"/>
    <w:rsid w:val="00E9573D"/>
    <w:rsid w:val="00E9783C"/>
    <w:rsid w:val="00EA01D7"/>
    <w:rsid w:val="00EA124C"/>
    <w:rsid w:val="00EA54C5"/>
    <w:rsid w:val="00EA56F9"/>
    <w:rsid w:val="00EA6EF7"/>
    <w:rsid w:val="00EA7986"/>
    <w:rsid w:val="00EB15FB"/>
    <w:rsid w:val="00EB367D"/>
    <w:rsid w:val="00EB4DBF"/>
    <w:rsid w:val="00EB5103"/>
    <w:rsid w:val="00EB616C"/>
    <w:rsid w:val="00EB7FA4"/>
    <w:rsid w:val="00EC23BD"/>
    <w:rsid w:val="00EC6A02"/>
    <w:rsid w:val="00EC7653"/>
    <w:rsid w:val="00EC7E8F"/>
    <w:rsid w:val="00ED111D"/>
    <w:rsid w:val="00ED1855"/>
    <w:rsid w:val="00ED2D48"/>
    <w:rsid w:val="00ED3594"/>
    <w:rsid w:val="00ED3E23"/>
    <w:rsid w:val="00ED628B"/>
    <w:rsid w:val="00ED644C"/>
    <w:rsid w:val="00ED6A6E"/>
    <w:rsid w:val="00ED7521"/>
    <w:rsid w:val="00EE0C7B"/>
    <w:rsid w:val="00EE1D57"/>
    <w:rsid w:val="00EE3846"/>
    <w:rsid w:val="00EE3CCE"/>
    <w:rsid w:val="00EE5052"/>
    <w:rsid w:val="00EE66B3"/>
    <w:rsid w:val="00EE7AEF"/>
    <w:rsid w:val="00EF0327"/>
    <w:rsid w:val="00EF4FC1"/>
    <w:rsid w:val="00F01869"/>
    <w:rsid w:val="00F05496"/>
    <w:rsid w:val="00F0560D"/>
    <w:rsid w:val="00F075B6"/>
    <w:rsid w:val="00F11C2A"/>
    <w:rsid w:val="00F11C30"/>
    <w:rsid w:val="00F123CA"/>
    <w:rsid w:val="00F12B44"/>
    <w:rsid w:val="00F130B1"/>
    <w:rsid w:val="00F133B6"/>
    <w:rsid w:val="00F139C6"/>
    <w:rsid w:val="00F1401A"/>
    <w:rsid w:val="00F20874"/>
    <w:rsid w:val="00F27541"/>
    <w:rsid w:val="00F27BD5"/>
    <w:rsid w:val="00F27CDE"/>
    <w:rsid w:val="00F30684"/>
    <w:rsid w:val="00F31851"/>
    <w:rsid w:val="00F3358C"/>
    <w:rsid w:val="00F34A0E"/>
    <w:rsid w:val="00F350A6"/>
    <w:rsid w:val="00F36105"/>
    <w:rsid w:val="00F42BAE"/>
    <w:rsid w:val="00F42C44"/>
    <w:rsid w:val="00F4681D"/>
    <w:rsid w:val="00F46BD5"/>
    <w:rsid w:val="00F47442"/>
    <w:rsid w:val="00F47EA7"/>
    <w:rsid w:val="00F529BE"/>
    <w:rsid w:val="00F54EB8"/>
    <w:rsid w:val="00F55CDD"/>
    <w:rsid w:val="00F611C1"/>
    <w:rsid w:val="00F6422E"/>
    <w:rsid w:val="00F70AC4"/>
    <w:rsid w:val="00F72229"/>
    <w:rsid w:val="00F72475"/>
    <w:rsid w:val="00F735F8"/>
    <w:rsid w:val="00F7790E"/>
    <w:rsid w:val="00F8235B"/>
    <w:rsid w:val="00F843BF"/>
    <w:rsid w:val="00F858A7"/>
    <w:rsid w:val="00F90057"/>
    <w:rsid w:val="00F91152"/>
    <w:rsid w:val="00F92B42"/>
    <w:rsid w:val="00F94ED1"/>
    <w:rsid w:val="00F95F8B"/>
    <w:rsid w:val="00FA0031"/>
    <w:rsid w:val="00FA20F7"/>
    <w:rsid w:val="00FA2BED"/>
    <w:rsid w:val="00FA3952"/>
    <w:rsid w:val="00FA3A09"/>
    <w:rsid w:val="00FA5A5C"/>
    <w:rsid w:val="00FB39C2"/>
    <w:rsid w:val="00FB4765"/>
    <w:rsid w:val="00FC1EE3"/>
    <w:rsid w:val="00FC28FF"/>
    <w:rsid w:val="00FC29CC"/>
    <w:rsid w:val="00FC60B8"/>
    <w:rsid w:val="00FC79E0"/>
    <w:rsid w:val="00FD144E"/>
    <w:rsid w:val="00FD3605"/>
    <w:rsid w:val="00FD7FB9"/>
    <w:rsid w:val="00FE4338"/>
    <w:rsid w:val="00FF1B76"/>
    <w:rsid w:val="00FF1E73"/>
    <w:rsid w:val="00FF2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E85930A"/>
  <w15:docId w15:val="{EBBB7E5F-51C0-420C-9734-941ACABC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24"/>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Text1"/>
    <w:link w:val="Heading1Char"/>
    <w:uiPriority w:val="9"/>
    <w:qFormat/>
    <w:pPr>
      <w:keepNext/>
      <w:numPr>
        <w:numId w:val="18"/>
      </w:numPr>
      <w:spacing w:before="360" w:after="120"/>
      <w:jc w:val="both"/>
      <w:outlineLvl w:val="0"/>
    </w:pPr>
    <w:rPr>
      <w:rFonts w:eastAsiaTheme="majorEastAsia"/>
      <w:b/>
      <w:bCs/>
      <w:smallCaps/>
      <w:szCs w:val="28"/>
      <w:lang w:eastAsia="en-US"/>
    </w:rPr>
  </w:style>
  <w:style w:type="paragraph" w:styleId="Heading2">
    <w:name w:val="heading 2"/>
    <w:basedOn w:val="Normal"/>
    <w:next w:val="Text1"/>
    <w:link w:val="Heading2Char"/>
    <w:uiPriority w:val="9"/>
    <w:semiHidden/>
    <w:unhideWhenUsed/>
    <w:qFormat/>
    <w:pPr>
      <w:keepNext/>
      <w:numPr>
        <w:ilvl w:val="1"/>
        <w:numId w:val="18"/>
      </w:numPr>
      <w:spacing w:before="120" w:after="120"/>
      <w:jc w:val="both"/>
      <w:outlineLvl w:val="1"/>
    </w:pPr>
    <w:rPr>
      <w:rFonts w:eastAsiaTheme="majorEastAsia"/>
      <w:b/>
      <w:bCs/>
      <w:szCs w:val="26"/>
      <w:lang w:eastAsia="en-US"/>
    </w:rPr>
  </w:style>
  <w:style w:type="paragraph" w:styleId="Heading3">
    <w:name w:val="heading 3"/>
    <w:basedOn w:val="Normal"/>
    <w:next w:val="Text1"/>
    <w:link w:val="Heading3Char"/>
    <w:uiPriority w:val="9"/>
    <w:semiHidden/>
    <w:unhideWhenUsed/>
    <w:qFormat/>
    <w:pPr>
      <w:keepNext/>
      <w:numPr>
        <w:ilvl w:val="2"/>
        <w:numId w:val="18"/>
      </w:numPr>
      <w:spacing w:before="120" w:after="120"/>
      <w:jc w:val="both"/>
      <w:outlineLvl w:val="2"/>
    </w:pPr>
    <w:rPr>
      <w:rFonts w:eastAsiaTheme="majorEastAsia"/>
      <w:bCs/>
      <w:i/>
      <w:szCs w:val="22"/>
      <w:lang w:eastAsia="en-US"/>
    </w:rPr>
  </w:style>
  <w:style w:type="paragraph" w:styleId="Heading4">
    <w:name w:val="heading 4"/>
    <w:basedOn w:val="Normal"/>
    <w:next w:val="Text1"/>
    <w:link w:val="Heading4Char"/>
    <w:uiPriority w:val="9"/>
    <w:semiHidden/>
    <w:unhideWhenUsed/>
    <w:qFormat/>
    <w:pPr>
      <w:keepNext/>
      <w:numPr>
        <w:ilvl w:val="3"/>
        <w:numId w:val="18"/>
      </w:numPr>
      <w:spacing w:before="120" w:after="120"/>
      <w:jc w:val="both"/>
      <w:outlineLvl w:val="3"/>
    </w:pPr>
    <w:rPr>
      <w:rFonts w:eastAsiaTheme="majorEastAsia"/>
      <w:bCs/>
      <w:iCs/>
      <w:szCs w:val="22"/>
      <w:lang w:eastAsia="en-US"/>
    </w:rPr>
  </w:style>
  <w:style w:type="paragraph" w:styleId="Heading5">
    <w:name w:val="heading 5"/>
    <w:basedOn w:val="Normal"/>
    <w:next w:val="Text2"/>
    <w:link w:val="Heading5Char"/>
    <w:uiPriority w:val="9"/>
    <w:semiHidden/>
    <w:unhideWhenUsed/>
    <w:qFormat/>
    <w:pPr>
      <w:keepNext/>
      <w:numPr>
        <w:ilvl w:val="4"/>
        <w:numId w:val="18"/>
      </w:numPr>
      <w:spacing w:before="120" w:after="120"/>
      <w:jc w:val="both"/>
      <w:outlineLvl w:val="4"/>
    </w:pPr>
    <w:rPr>
      <w:rFonts w:eastAsiaTheme="majorEastAsia"/>
      <w:szCs w:val="22"/>
      <w:lang w:eastAsia="en-US"/>
    </w:rPr>
  </w:style>
  <w:style w:type="paragraph" w:styleId="Heading6">
    <w:name w:val="heading 6"/>
    <w:basedOn w:val="Normal"/>
    <w:next w:val="Text2"/>
    <w:link w:val="Heading6Char"/>
    <w:uiPriority w:val="9"/>
    <w:semiHidden/>
    <w:unhideWhenUsed/>
    <w:qFormat/>
    <w:pPr>
      <w:keepNext/>
      <w:numPr>
        <w:ilvl w:val="5"/>
        <w:numId w:val="18"/>
      </w:numPr>
      <w:spacing w:before="120" w:after="120"/>
      <w:jc w:val="both"/>
      <w:outlineLvl w:val="5"/>
    </w:pPr>
    <w:rPr>
      <w:rFonts w:eastAsiaTheme="majorEastAsia"/>
      <w:iCs/>
      <w:szCs w:val="22"/>
      <w:lang w:eastAsia="en-US"/>
    </w:rPr>
  </w:style>
  <w:style w:type="paragraph" w:styleId="Heading7">
    <w:name w:val="heading 7"/>
    <w:basedOn w:val="Normal"/>
    <w:next w:val="Text2"/>
    <w:link w:val="Heading7Char"/>
    <w:uiPriority w:val="9"/>
    <w:semiHidden/>
    <w:unhideWhenUsed/>
    <w:qFormat/>
    <w:pPr>
      <w:keepNext/>
      <w:numPr>
        <w:ilvl w:val="6"/>
        <w:numId w:val="18"/>
      </w:numPr>
      <w:spacing w:before="120" w:after="120"/>
      <w:jc w:val="both"/>
      <w:outlineLvl w:val="6"/>
    </w:pPr>
    <w:rPr>
      <w:rFonts w:eastAsiaTheme="majorEastAsia"/>
      <w:iCs/>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rsid w:val="0087657F"/>
    <w:pPr>
      <w:spacing w:before="120" w:after="120"/>
      <w:jc w:val="both"/>
    </w:pPr>
    <w:rPr>
      <w:rFonts w:eastAsiaTheme="minorHAnsi"/>
      <w:sz w:val="20"/>
      <w:szCs w:val="20"/>
      <w:lang w:eastAsia="en-US"/>
    </w:rPr>
  </w:style>
  <w:style w:type="character" w:customStyle="1" w:styleId="CommentTextChar">
    <w:name w:val="Comment Text Char"/>
    <w:basedOn w:val="DefaultParagraphFont"/>
    <w:link w:val="CommentText"/>
    <w:uiPriority w:val="99"/>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spacing w:before="120" w:after="120"/>
      <w:ind w:left="720"/>
      <w:contextualSpacing/>
      <w:jc w:val="both"/>
    </w:pPr>
    <w:rPr>
      <w:rFonts w:eastAsiaTheme="minorHAnsi"/>
      <w:szCs w:val="22"/>
      <w:lang w:eastAsia="en-US"/>
    </w:rPr>
  </w:style>
  <w:style w:type="table" w:styleId="TableGrid">
    <w:name w:val="Table Grid"/>
    <w:basedOn w:val="TableNormal"/>
    <w:uiPriority w:val="39"/>
    <w:rsid w:val="00876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after="200"/>
      <w:jc w:val="both"/>
    </w:pPr>
    <w:rPr>
      <w:rFonts w:eastAsiaTheme="minorHAnsi"/>
      <w:i/>
      <w:iCs/>
      <w:color w:val="1F497D" w:themeColor="text2"/>
      <w:sz w:val="18"/>
      <w:szCs w:val="18"/>
      <w:lang w:eastAsia="en-US"/>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pPr>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pPr>
      <w:spacing w:before="120"/>
      <w:jc w:val="both"/>
    </w:pPr>
    <w:rPr>
      <w:rFonts w:eastAsiaTheme="minorHAnsi"/>
      <w:szCs w:val="22"/>
      <w:lang w:eastAsia="en-US"/>
    </w:rPr>
  </w:style>
  <w:style w:type="paragraph" w:styleId="ListBullet">
    <w:name w:val="List Bullet"/>
    <w:basedOn w:val="Normal"/>
    <w:uiPriority w:val="99"/>
    <w:semiHidden/>
    <w:unhideWhenUsed/>
    <w:rsid w:val="00244A46"/>
    <w:pPr>
      <w:numPr>
        <w:numId w:val="1"/>
      </w:numPr>
      <w:spacing w:before="120" w:after="120"/>
      <w:contextualSpacing/>
      <w:jc w:val="both"/>
    </w:pPr>
    <w:rPr>
      <w:rFonts w:eastAsiaTheme="minorHAnsi"/>
      <w:szCs w:val="22"/>
      <w:lang w:eastAsia="en-US"/>
    </w:rPr>
  </w:style>
  <w:style w:type="paragraph" w:styleId="ListBullet2">
    <w:name w:val="List Bullet 2"/>
    <w:basedOn w:val="Normal"/>
    <w:uiPriority w:val="99"/>
    <w:semiHidden/>
    <w:unhideWhenUsed/>
    <w:rsid w:val="00244A46"/>
    <w:pPr>
      <w:numPr>
        <w:numId w:val="2"/>
      </w:numPr>
      <w:spacing w:before="120" w:after="120"/>
      <w:contextualSpacing/>
      <w:jc w:val="both"/>
    </w:pPr>
    <w:rPr>
      <w:rFonts w:eastAsiaTheme="minorHAnsi"/>
      <w:szCs w:val="22"/>
      <w:lang w:eastAsia="en-US"/>
    </w:rPr>
  </w:style>
  <w:style w:type="paragraph" w:styleId="ListBullet3">
    <w:name w:val="List Bullet 3"/>
    <w:basedOn w:val="Normal"/>
    <w:uiPriority w:val="99"/>
    <w:semiHidden/>
    <w:unhideWhenUsed/>
    <w:rsid w:val="00244A46"/>
    <w:pPr>
      <w:numPr>
        <w:numId w:val="3"/>
      </w:numPr>
      <w:spacing w:before="120" w:after="120"/>
      <w:contextualSpacing/>
      <w:jc w:val="both"/>
    </w:pPr>
    <w:rPr>
      <w:rFonts w:eastAsiaTheme="minorHAnsi"/>
      <w:szCs w:val="22"/>
      <w:lang w:eastAsia="en-US"/>
    </w:rPr>
  </w:style>
  <w:style w:type="paragraph" w:styleId="ListBullet4">
    <w:name w:val="List Bullet 4"/>
    <w:basedOn w:val="Normal"/>
    <w:uiPriority w:val="99"/>
    <w:semiHidden/>
    <w:unhideWhenUsed/>
    <w:rsid w:val="00244A46"/>
    <w:pPr>
      <w:numPr>
        <w:numId w:val="4"/>
      </w:numPr>
      <w:spacing w:before="120" w:after="120"/>
      <w:contextualSpacing/>
      <w:jc w:val="both"/>
    </w:pPr>
    <w:rPr>
      <w:rFonts w:eastAsiaTheme="minorHAnsi"/>
      <w:szCs w:val="22"/>
      <w:lang w:eastAsia="en-US"/>
    </w:rPr>
  </w:style>
  <w:style w:type="paragraph" w:styleId="ListNumber">
    <w:name w:val="List Number"/>
    <w:basedOn w:val="Normal"/>
    <w:uiPriority w:val="99"/>
    <w:semiHidden/>
    <w:unhideWhenUsed/>
    <w:rsid w:val="00244A46"/>
    <w:pPr>
      <w:numPr>
        <w:numId w:val="5"/>
      </w:numPr>
      <w:spacing w:before="120" w:after="120"/>
      <w:contextualSpacing/>
      <w:jc w:val="both"/>
    </w:pPr>
    <w:rPr>
      <w:rFonts w:eastAsiaTheme="minorHAnsi"/>
      <w:szCs w:val="22"/>
      <w:lang w:eastAsia="en-US"/>
    </w:rPr>
  </w:style>
  <w:style w:type="paragraph" w:styleId="ListNumber2">
    <w:name w:val="List Number 2"/>
    <w:basedOn w:val="Normal"/>
    <w:uiPriority w:val="99"/>
    <w:semiHidden/>
    <w:unhideWhenUsed/>
    <w:rsid w:val="00244A46"/>
    <w:pPr>
      <w:numPr>
        <w:numId w:val="6"/>
      </w:numPr>
      <w:spacing w:before="120" w:after="120"/>
      <w:contextualSpacing/>
      <w:jc w:val="both"/>
    </w:pPr>
    <w:rPr>
      <w:rFonts w:eastAsiaTheme="minorHAnsi"/>
      <w:szCs w:val="22"/>
      <w:lang w:eastAsia="en-US"/>
    </w:rPr>
  </w:style>
  <w:style w:type="paragraph" w:styleId="ListNumber3">
    <w:name w:val="List Number 3"/>
    <w:basedOn w:val="Normal"/>
    <w:uiPriority w:val="99"/>
    <w:semiHidden/>
    <w:unhideWhenUsed/>
    <w:rsid w:val="00244A46"/>
    <w:pPr>
      <w:numPr>
        <w:numId w:val="7"/>
      </w:numPr>
      <w:spacing w:before="120" w:after="120"/>
      <w:contextualSpacing/>
      <w:jc w:val="both"/>
    </w:pPr>
    <w:rPr>
      <w:rFonts w:eastAsiaTheme="minorHAnsi"/>
      <w:szCs w:val="22"/>
      <w:lang w:eastAsia="en-US"/>
    </w:rPr>
  </w:style>
  <w:style w:type="paragraph" w:styleId="ListNumber4">
    <w:name w:val="List Number 4"/>
    <w:basedOn w:val="Normal"/>
    <w:uiPriority w:val="99"/>
    <w:semiHidden/>
    <w:unhideWhenUsed/>
    <w:rsid w:val="00244A46"/>
    <w:pPr>
      <w:numPr>
        <w:numId w:val="8"/>
      </w:numPr>
      <w:spacing w:before="120" w:after="120"/>
      <w:contextualSpacing/>
      <w:jc w:val="both"/>
    </w:pPr>
    <w:rPr>
      <w:rFonts w:eastAsiaTheme="minorHAnsi"/>
      <w:szCs w:val="22"/>
      <w:lang w:eastAsia="en-US"/>
    </w:rPr>
  </w:style>
  <w:style w:type="paragraph" w:styleId="Revision">
    <w:name w:val="Revision"/>
    <w:hidden/>
    <w:uiPriority w:val="99"/>
    <w:semiHidden/>
    <w:rsid w:val="00C8307A"/>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7613DD"/>
    <w:pPr>
      <w:tabs>
        <w:tab w:val="center" w:pos="4535"/>
        <w:tab w:val="right" w:pos="9071"/>
      </w:tabs>
      <w:spacing w:after="120"/>
      <w:jc w:val="both"/>
    </w:pPr>
    <w:rPr>
      <w:rFonts w:eastAsiaTheme="minorHAnsi"/>
      <w:szCs w:val="22"/>
      <w:lang w:eastAsia="en-US"/>
    </w:rPr>
  </w:style>
  <w:style w:type="character" w:customStyle="1" w:styleId="HeaderChar">
    <w:name w:val="Header Char"/>
    <w:basedOn w:val="DefaultParagraphFont"/>
    <w:link w:val="Header"/>
    <w:uiPriority w:val="99"/>
    <w:rsid w:val="007613DD"/>
    <w:rPr>
      <w:rFonts w:ascii="Times New Roman" w:hAnsi="Times New Roman" w:cs="Times New Roman"/>
      <w:sz w:val="24"/>
      <w:lang w:val="lv-LV"/>
    </w:rPr>
  </w:style>
  <w:style w:type="paragraph" w:styleId="Footer">
    <w:name w:val="footer"/>
    <w:basedOn w:val="Normal"/>
    <w:link w:val="FooterChar"/>
    <w:uiPriority w:val="99"/>
    <w:unhideWhenUsed/>
    <w:rsid w:val="007613DD"/>
    <w:pPr>
      <w:tabs>
        <w:tab w:val="center" w:pos="4535"/>
        <w:tab w:val="right" w:pos="9071"/>
        <w:tab w:val="right" w:pos="9921"/>
      </w:tabs>
      <w:spacing w:before="360"/>
      <w:ind w:left="-850" w:right="-850"/>
    </w:pPr>
    <w:rPr>
      <w:rFonts w:eastAsiaTheme="minorHAnsi"/>
      <w:szCs w:val="22"/>
      <w:lang w:eastAsia="en-US"/>
    </w:rPr>
  </w:style>
  <w:style w:type="character" w:customStyle="1" w:styleId="FooterChar">
    <w:name w:val="Footer Char"/>
    <w:basedOn w:val="DefaultParagraphFont"/>
    <w:link w:val="Footer"/>
    <w:uiPriority w:val="99"/>
    <w:rsid w:val="007613DD"/>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ind w:left="720" w:hanging="720"/>
      <w:jc w:val="both"/>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lv-LV"/>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lv-LV"/>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lv-LV"/>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lv-LV"/>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lv-LV"/>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lv-LV"/>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lv-LV"/>
    </w:rPr>
  </w:style>
  <w:style w:type="paragraph" w:styleId="TOCHeading">
    <w:name w:val="TOC Heading"/>
    <w:basedOn w:val="Normal"/>
    <w:next w:val="Normal"/>
    <w:uiPriority w:val="39"/>
    <w:semiHidden/>
    <w:unhideWhenUsed/>
    <w:qFormat/>
    <w:pPr>
      <w:spacing w:before="120" w:after="240"/>
      <w:jc w:val="center"/>
    </w:pPr>
    <w:rPr>
      <w:rFonts w:eastAsiaTheme="minorHAnsi"/>
      <w:b/>
      <w:sz w:val="28"/>
      <w:szCs w:val="22"/>
      <w:lang w:eastAsia="en-US"/>
    </w:rPr>
  </w:style>
  <w:style w:type="paragraph" w:styleId="TOC1">
    <w:name w:val="toc 1"/>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2">
    <w:name w:val="toc 2"/>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3">
    <w:name w:val="toc 3"/>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4">
    <w:name w:val="toc 4"/>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semiHidden/>
    <w:unhideWhenUsed/>
    <w:pPr>
      <w:tabs>
        <w:tab w:val="right" w:leader="dot" w:pos="9071"/>
      </w:tabs>
      <w:spacing w:before="300" w:after="120"/>
    </w:pPr>
    <w:rPr>
      <w:rFonts w:eastAsiaTheme="minorHAnsi"/>
      <w:szCs w:val="22"/>
      <w:lang w:eastAsia="en-US"/>
    </w:rPr>
  </w:style>
  <w:style w:type="paragraph" w:styleId="TOC6">
    <w:name w:val="toc 6"/>
    <w:basedOn w:val="Normal"/>
    <w:next w:val="Normal"/>
    <w:uiPriority w:val="39"/>
    <w:semiHidden/>
    <w:unhideWhenUsed/>
    <w:pPr>
      <w:tabs>
        <w:tab w:val="right" w:leader="dot" w:pos="9071"/>
      </w:tabs>
      <w:spacing w:before="240" w:after="120"/>
    </w:pPr>
    <w:rPr>
      <w:rFonts w:eastAsiaTheme="minorHAnsi"/>
      <w:szCs w:val="22"/>
      <w:lang w:eastAsia="en-US"/>
    </w:rPr>
  </w:style>
  <w:style w:type="paragraph" w:styleId="TOC7">
    <w:name w:val="toc 7"/>
    <w:basedOn w:val="Normal"/>
    <w:next w:val="Normal"/>
    <w:uiPriority w:val="39"/>
    <w:semiHidden/>
    <w:unhideWhenUsed/>
    <w:pPr>
      <w:tabs>
        <w:tab w:val="right" w:leader="dot" w:pos="9071"/>
      </w:tabs>
      <w:spacing w:before="180" w:after="120"/>
    </w:pPr>
    <w:rPr>
      <w:rFonts w:eastAsiaTheme="minorHAnsi"/>
      <w:szCs w:val="22"/>
      <w:lang w:eastAsia="en-US"/>
    </w:rPr>
  </w:style>
  <w:style w:type="paragraph" w:styleId="TOC8">
    <w:name w:val="toc 8"/>
    <w:basedOn w:val="Normal"/>
    <w:next w:val="Normal"/>
    <w:uiPriority w:val="39"/>
    <w:semiHidden/>
    <w:unhideWhenUsed/>
    <w:pPr>
      <w:tabs>
        <w:tab w:val="right" w:leader="dot" w:pos="9071"/>
      </w:tabs>
      <w:spacing w:before="120" w:after="120"/>
    </w:pPr>
    <w:rPr>
      <w:rFonts w:eastAsiaTheme="minorHAnsi"/>
      <w:szCs w:val="22"/>
      <w:lang w:eastAsia="en-US"/>
    </w:rPr>
  </w:style>
  <w:style w:type="paragraph" w:styleId="TOC9">
    <w:name w:val="toc 9"/>
    <w:basedOn w:val="Normal"/>
    <w:next w:val="Normal"/>
    <w:uiPriority w:val="39"/>
    <w:semiHidden/>
    <w:unhideWhenUsed/>
    <w:pPr>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7613DD"/>
    <w:pPr>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7613DD"/>
    <w:pPr>
      <w:tabs>
        <w:tab w:val="center" w:pos="7285"/>
        <w:tab w:val="center" w:pos="10913"/>
        <w:tab w:val="right" w:pos="15137"/>
      </w:tabs>
      <w:spacing w:before="360"/>
      <w:ind w:left="-567" w:right="-567"/>
    </w:pPr>
    <w:rPr>
      <w:rFonts w:eastAsiaTheme="minorHAnsi"/>
      <w:szCs w:val="22"/>
      <w:lang w:eastAsia="en-US"/>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7613DD"/>
    <w:pPr>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7613DD"/>
    <w:pPr>
      <w:spacing w:after="120"/>
      <w:jc w:val="right"/>
    </w:pPr>
    <w:rPr>
      <w:rFonts w:eastAsiaTheme="minorHAnsi"/>
      <w:sz w:val="28"/>
      <w:szCs w:val="22"/>
      <w:lang w:eastAsia="en-US"/>
    </w:rPr>
  </w:style>
  <w:style w:type="paragraph" w:customStyle="1" w:styleId="FooterSensitivity">
    <w:name w:val="Footer Sensitivity"/>
    <w:basedOn w:val="Normal"/>
    <w:rsid w:val="007613DD"/>
    <w:pPr>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pPr>
      <w:spacing w:before="120" w:after="120"/>
      <w:ind w:left="850"/>
      <w:jc w:val="both"/>
    </w:pPr>
    <w:rPr>
      <w:rFonts w:eastAsiaTheme="minorHAnsi"/>
      <w:szCs w:val="22"/>
      <w:lang w:eastAsia="en-US"/>
    </w:rPr>
  </w:style>
  <w:style w:type="paragraph" w:customStyle="1" w:styleId="Text2">
    <w:name w:val="Text 2"/>
    <w:basedOn w:val="Normal"/>
    <w:pPr>
      <w:spacing w:before="120" w:after="120"/>
      <w:ind w:left="1417"/>
      <w:jc w:val="both"/>
    </w:pPr>
    <w:rPr>
      <w:rFonts w:eastAsiaTheme="minorHAnsi"/>
      <w:szCs w:val="22"/>
      <w:lang w:eastAsia="en-US"/>
    </w:rPr>
  </w:style>
  <w:style w:type="paragraph" w:customStyle="1" w:styleId="Text3">
    <w:name w:val="Text 3"/>
    <w:basedOn w:val="Normal"/>
    <w:pPr>
      <w:spacing w:before="120" w:after="120"/>
      <w:ind w:left="1984"/>
      <w:jc w:val="both"/>
    </w:pPr>
    <w:rPr>
      <w:rFonts w:eastAsiaTheme="minorHAnsi"/>
      <w:szCs w:val="22"/>
      <w:lang w:eastAsia="en-US"/>
    </w:rPr>
  </w:style>
  <w:style w:type="paragraph" w:customStyle="1" w:styleId="Text4">
    <w:name w:val="Text 4"/>
    <w:basedOn w:val="Normal"/>
    <w:pPr>
      <w:spacing w:before="120" w:after="120"/>
      <w:ind w:left="2551"/>
      <w:jc w:val="both"/>
    </w:pPr>
    <w:rPr>
      <w:rFonts w:eastAsiaTheme="minorHAnsi"/>
      <w:szCs w:val="22"/>
      <w:lang w:eastAsia="en-US"/>
    </w:rPr>
  </w:style>
  <w:style w:type="paragraph" w:customStyle="1" w:styleId="Text5">
    <w:name w:val="Text 5"/>
    <w:basedOn w:val="Normal"/>
    <w:pPr>
      <w:spacing w:before="120" w:after="120"/>
      <w:ind w:left="3118"/>
      <w:jc w:val="both"/>
    </w:pPr>
    <w:rPr>
      <w:rFonts w:eastAsiaTheme="minorHAnsi"/>
      <w:szCs w:val="22"/>
      <w:lang w:eastAsia="en-US"/>
    </w:rPr>
  </w:style>
  <w:style w:type="paragraph" w:customStyle="1" w:styleId="Text6">
    <w:name w:val="Text 6"/>
    <w:basedOn w:val="Normal"/>
    <w:pPr>
      <w:spacing w:before="120" w:after="120"/>
      <w:ind w:left="3685"/>
      <w:jc w:val="both"/>
    </w:pPr>
    <w:rPr>
      <w:rFonts w:eastAsiaTheme="minorHAnsi"/>
      <w:szCs w:val="22"/>
      <w:lang w:eastAsia="en-US"/>
    </w:rPr>
  </w:style>
  <w:style w:type="paragraph" w:customStyle="1" w:styleId="NormalCentered">
    <w:name w:val="Normal Centered"/>
    <w:basedOn w:val="Normal"/>
    <w:pPr>
      <w:spacing w:before="120" w:after="120"/>
      <w:jc w:val="center"/>
    </w:pPr>
    <w:rPr>
      <w:rFonts w:eastAsiaTheme="minorHAnsi"/>
      <w:szCs w:val="22"/>
      <w:lang w:eastAsia="en-US"/>
    </w:rPr>
  </w:style>
  <w:style w:type="paragraph" w:customStyle="1" w:styleId="NormalLeft">
    <w:name w:val="Normal Left"/>
    <w:basedOn w:val="Normal"/>
    <w:pPr>
      <w:spacing w:before="120" w:after="120"/>
    </w:pPr>
    <w:rPr>
      <w:rFonts w:eastAsiaTheme="minorHAnsi"/>
      <w:szCs w:val="22"/>
      <w:lang w:eastAsia="en-US"/>
    </w:rPr>
  </w:style>
  <w:style w:type="paragraph" w:customStyle="1" w:styleId="NormalRight">
    <w:name w:val="Normal Right"/>
    <w:basedOn w:val="Normal"/>
    <w:pPr>
      <w:spacing w:before="120" w:after="120"/>
      <w:jc w:val="right"/>
    </w:pPr>
    <w:rPr>
      <w:rFonts w:eastAsiaTheme="minorHAnsi"/>
      <w:szCs w:val="22"/>
      <w:lang w:eastAsia="en-US"/>
    </w:rPr>
  </w:style>
  <w:style w:type="paragraph" w:customStyle="1" w:styleId="QuotedText">
    <w:name w:val="Quoted Text"/>
    <w:basedOn w:val="Normal"/>
    <w:pPr>
      <w:spacing w:before="120" w:after="120"/>
      <w:ind w:left="1417"/>
      <w:jc w:val="both"/>
    </w:pPr>
    <w:rPr>
      <w:rFonts w:eastAsiaTheme="minorHAnsi"/>
      <w:szCs w:val="22"/>
      <w:lang w:eastAsia="en-US"/>
    </w:rPr>
  </w:style>
  <w:style w:type="paragraph" w:customStyle="1" w:styleId="Point0">
    <w:name w:val="Point 0"/>
    <w:basedOn w:val="Normal"/>
    <w:pPr>
      <w:spacing w:before="120" w:after="120"/>
      <w:ind w:left="850" w:hanging="850"/>
      <w:jc w:val="both"/>
    </w:pPr>
    <w:rPr>
      <w:rFonts w:eastAsiaTheme="minorHAnsi"/>
      <w:szCs w:val="22"/>
      <w:lang w:eastAsia="en-US"/>
    </w:rPr>
  </w:style>
  <w:style w:type="paragraph" w:customStyle="1" w:styleId="Point1">
    <w:name w:val="Point 1"/>
    <w:basedOn w:val="Normal"/>
    <w:pPr>
      <w:spacing w:before="120" w:after="120"/>
      <w:ind w:left="1417" w:hanging="567"/>
      <w:jc w:val="both"/>
    </w:pPr>
    <w:rPr>
      <w:rFonts w:eastAsiaTheme="minorHAnsi"/>
      <w:szCs w:val="22"/>
      <w:lang w:eastAsia="en-US"/>
    </w:rPr>
  </w:style>
  <w:style w:type="paragraph" w:customStyle="1" w:styleId="Point2">
    <w:name w:val="Point 2"/>
    <w:basedOn w:val="Normal"/>
    <w:pPr>
      <w:spacing w:before="120" w:after="120"/>
      <w:ind w:left="1984" w:hanging="567"/>
      <w:jc w:val="both"/>
    </w:pPr>
    <w:rPr>
      <w:rFonts w:eastAsiaTheme="minorHAnsi"/>
      <w:szCs w:val="22"/>
      <w:lang w:eastAsia="en-US"/>
    </w:rPr>
  </w:style>
  <w:style w:type="paragraph" w:customStyle="1" w:styleId="Point3">
    <w:name w:val="Point 3"/>
    <w:basedOn w:val="Normal"/>
    <w:pPr>
      <w:spacing w:before="120" w:after="120"/>
      <w:ind w:left="2551" w:hanging="567"/>
      <w:jc w:val="both"/>
    </w:pPr>
    <w:rPr>
      <w:rFonts w:eastAsiaTheme="minorHAnsi"/>
      <w:szCs w:val="22"/>
      <w:lang w:eastAsia="en-US"/>
    </w:rPr>
  </w:style>
  <w:style w:type="paragraph" w:customStyle="1" w:styleId="Point4">
    <w:name w:val="Point 4"/>
    <w:basedOn w:val="Normal"/>
    <w:pPr>
      <w:spacing w:before="120" w:after="120"/>
      <w:ind w:left="3118" w:hanging="567"/>
      <w:jc w:val="both"/>
    </w:pPr>
    <w:rPr>
      <w:rFonts w:eastAsiaTheme="minorHAnsi"/>
      <w:szCs w:val="22"/>
      <w:lang w:eastAsia="en-US"/>
    </w:rPr>
  </w:style>
  <w:style w:type="paragraph" w:customStyle="1" w:styleId="Point5">
    <w:name w:val="Point 5"/>
    <w:basedOn w:val="Normal"/>
    <w:pPr>
      <w:spacing w:before="120" w:after="120"/>
      <w:ind w:left="3685" w:hanging="567"/>
      <w:jc w:val="both"/>
    </w:pPr>
    <w:rPr>
      <w:rFonts w:eastAsiaTheme="minorHAnsi"/>
      <w:szCs w:val="22"/>
      <w:lang w:eastAsia="en-US"/>
    </w:r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pPr>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pPr>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pPr>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pPr>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pPr>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pPr>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pPr>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pPr>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pPr>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pPr>
      <w:numPr>
        <w:numId w:val="17"/>
      </w:numPr>
      <w:spacing w:before="120" w:after="120"/>
      <w:jc w:val="both"/>
    </w:pPr>
    <w:rPr>
      <w:rFonts w:eastAsiaTheme="minorHAnsi"/>
      <w:szCs w:val="22"/>
      <w:lang w:eastAsia="en-US"/>
    </w:rPr>
  </w:style>
  <w:style w:type="paragraph" w:customStyle="1" w:styleId="NumPar2">
    <w:name w:val="NumPar 2"/>
    <w:basedOn w:val="Normal"/>
    <w:next w:val="Text1"/>
    <w:pPr>
      <w:numPr>
        <w:ilvl w:val="1"/>
        <w:numId w:val="17"/>
      </w:numPr>
      <w:spacing w:before="120" w:after="120"/>
      <w:jc w:val="both"/>
    </w:pPr>
    <w:rPr>
      <w:rFonts w:eastAsiaTheme="minorHAnsi"/>
      <w:szCs w:val="22"/>
      <w:lang w:eastAsia="en-US"/>
    </w:rPr>
  </w:style>
  <w:style w:type="paragraph" w:customStyle="1" w:styleId="NumPar3">
    <w:name w:val="NumPar 3"/>
    <w:basedOn w:val="Normal"/>
    <w:next w:val="Text1"/>
    <w:pPr>
      <w:numPr>
        <w:ilvl w:val="2"/>
        <w:numId w:val="17"/>
      </w:numPr>
      <w:spacing w:before="120" w:after="120"/>
      <w:jc w:val="both"/>
    </w:pPr>
    <w:rPr>
      <w:rFonts w:eastAsiaTheme="minorHAnsi"/>
      <w:szCs w:val="22"/>
      <w:lang w:eastAsia="en-US"/>
    </w:rPr>
  </w:style>
  <w:style w:type="paragraph" w:customStyle="1" w:styleId="NumPar4">
    <w:name w:val="NumPar 4"/>
    <w:basedOn w:val="Normal"/>
    <w:next w:val="Text1"/>
    <w:pPr>
      <w:numPr>
        <w:ilvl w:val="3"/>
        <w:numId w:val="17"/>
      </w:numPr>
      <w:spacing w:before="120" w:after="120"/>
      <w:jc w:val="both"/>
    </w:pPr>
    <w:rPr>
      <w:rFonts w:eastAsiaTheme="minorHAnsi"/>
      <w:szCs w:val="22"/>
      <w:lang w:eastAsia="en-US"/>
    </w:rPr>
  </w:style>
  <w:style w:type="paragraph" w:customStyle="1" w:styleId="NumPar5">
    <w:name w:val="NumPar 5"/>
    <w:basedOn w:val="Normal"/>
    <w:next w:val="Text2"/>
    <w:pPr>
      <w:numPr>
        <w:ilvl w:val="4"/>
        <w:numId w:val="17"/>
      </w:numPr>
      <w:spacing w:before="120" w:after="120"/>
      <w:jc w:val="both"/>
    </w:pPr>
    <w:rPr>
      <w:rFonts w:eastAsiaTheme="minorHAnsi"/>
      <w:szCs w:val="22"/>
      <w:lang w:eastAsia="en-US"/>
    </w:rPr>
  </w:style>
  <w:style w:type="paragraph" w:customStyle="1" w:styleId="NumPar6">
    <w:name w:val="NumPar 6"/>
    <w:basedOn w:val="Normal"/>
    <w:next w:val="Text2"/>
    <w:pPr>
      <w:numPr>
        <w:ilvl w:val="5"/>
        <w:numId w:val="17"/>
      </w:numPr>
      <w:spacing w:before="120" w:after="120"/>
      <w:jc w:val="both"/>
    </w:pPr>
    <w:rPr>
      <w:rFonts w:eastAsiaTheme="minorHAnsi"/>
      <w:szCs w:val="22"/>
      <w:lang w:eastAsia="en-US"/>
    </w:rPr>
  </w:style>
  <w:style w:type="paragraph" w:customStyle="1" w:styleId="NumPar7">
    <w:name w:val="NumPar 7"/>
    <w:basedOn w:val="Normal"/>
    <w:next w:val="Text2"/>
    <w:pPr>
      <w:numPr>
        <w:ilvl w:val="6"/>
        <w:numId w:val="17"/>
      </w:numPr>
      <w:spacing w:before="120" w:after="120"/>
      <w:jc w:val="both"/>
    </w:pPr>
    <w:rPr>
      <w:rFonts w:eastAsiaTheme="minorHAnsi"/>
      <w:szCs w:val="22"/>
      <w:lang w:eastAsia="en-US"/>
    </w:rPr>
  </w:style>
  <w:style w:type="paragraph" w:customStyle="1" w:styleId="ManualNumPar1">
    <w:name w:val="Manual NumPar 1"/>
    <w:basedOn w:val="Normal"/>
    <w:next w:val="Text1"/>
    <w:pPr>
      <w:spacing w:before="120" w:after="120"/>
      <w:ind w:left="850" w:hanging="850"/>
      <w:jc w:val="both"/>
    </w:pPr>
    <w:rPr>
      <w:rFonts w:eastAsiaTheme="minorHAnsi"/>
      <w:szCs w:val="22"/>
      <w:lang w:eastAsia="en-US"/>
    </w:rPr>
  </w:style>
  <w:style w:type="paragraph" w:customStyle="1" w:styleId="ManualNumPar2">
    <w:name w:val="Manual NumPar 2"/>
    <w:basedOn w:val="Normal"/>
    <w:next w:val="Text1"/>
    <w:pPr>
      <w:spacing w:before="120" w:after="120"/>
      <w:ind w:left="850" w:hanging="850"/>
      <w:jc w:val="both"/>
    </w:pPr>
    <w:rPr>
      <w:rFonts w:eastAsiaTheme="minorHAnsi"/>
      <w:szCs w:val="22"/>
      <w:lang w:eastAsia="en-US"/>
    </w:rPr>
  </w:style>
  <w:style w:type="paragraph" w:customStyle="1" w:styleId="ManualNumPar3">
    <w:name w:val="Manual NumPar 3"/>
    <w:basedOn w:val="Normal"/>
    <w:next w:val="Text1"/>
    <w:pPr>
      <w:spacing w:before="120" w:after="120"/>
      <w:ind w:left="850" w:hanging="850"/>
      <w:jc w:val="both"/>
    </w:pPr>
    <w:rPr>
      <w:rFonts w:eastAsiaTheme="minorHAnsi"/>
      <w:szCs w:val="22"/>
      <w:lang w:eastAsia="en-US"/>
    </w:rPr>
  </w:style>
  <w:style w:type="paragraph" w:customStyle="1" w:styleId="ManualNumPar4">
    <w:name w:val="Manual NumPar 4"/>
    <w:basedOn w:val="Normal"/>
    <w:next w:val="Text1"/>
    <w:pPr>
      <w:spacing w:before="120" w:after="120"/>
      <w:ind w:left="850" w:hanging="850"/>
      <w:jc w:val="both"/>
    </w:pPr>
    <w:rPr>
      <w:rFonts w:eastAsiaTheme="minorHAnsi"/>
      <w:szCs w:val="22"/>
      <w:lang w:eastAsia="en-US"/>
    </w:rPr>
  </w:style>
  <w:style w:type="paragraph" w:customStyle="1" w:styleId="ManualNumPar5">
    <w:name w:val="Manual NumPar 5"/>
    <w:basedOn w:val="Normal"/>
    <w:next w:val="Text2"/>
    <w:pPr>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pPr>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pPr>
      <w:spacing w:before="120" w:after="120"/>
      <w:ind w:left="1417" w:hanging="1417"/>
      <w:jc w:val="both"/>
    </w:pPr>
    <w:rPr>
      <w:rFonts w:eastAsiaTheme="minorHAnsi"/>
      <w:szCs w:val="22"/>
      <w:lang w:eastAsia="en-US"/>
    </w:rPr>
  </w:style>
  <w:style w:type="paragraph" w:customStyle="1" w:styleId="QuotedNumPar">
    <w:name w:val="Quoted NumPar"/>
    <w:basedOn w:val="Normal"/>
    <w:pPr>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pPr>
      <w:keepNext/>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pPr>
      <w:keepNext/>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pPr>
      <w:keepNext/>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pPr>
      <w:keepNext/>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pPr>
      <w:keepNext/>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pPr>
      <w:keepNext/>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pPr>
      <w:keepNext/>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pPr>
      <w:keepNext/>
      <w:spacing w:before="120" w:after="360"/>
      <w:jc w:val="center"/>
    </w:pPr>
    <w:rPr>
      <w:rFonts w:eastAsiaTheme="minorHAnsi"/>
      <w:b/>
      <w:sz w:val="32"/>
      <w:szCs w:val="22"/>
      <w:lang w:eastAsia="en-US"/>
    </w:rPr>
  </w:style>
  <w:style w:type="paragraph" w:customStyle="1" w:styleId="PartTitle">
    <w:name w:val="PartTitle"/>
    <w:basedOn w:val="Normal"/>
    <w:next w:val="ChapterTitle"/>
    <w:pPr>
      <w:keepNext/>
      <w:pageBreakBefore/>
      <w:spacing w:before="120" w:after="360"/>
      <w:jc w:val="center"/>
    </w:pPr>
    <w:rPr>
      <w:rFonts w:eastAsiaTheme="minorHAnsi"/>
      <w:b/>
      <w:sz w:val="36"/>
      <w:szCs w:val="22"/>
      <w:lang w:eastAsia="en-US"/>
    </w:rPr>
  </w:style>
  <w:style w:type="paragraph" w:customStyle="1" w:styleId="SectionTitle">
    <w:name w:val="SectionTitle"/>
    <w:basedOn w:val="Normal"/>
    <w:next w:val="Heading1"/>
    <w:pPr>
      <w:keepNext/>
      <w:spacing w:before="120" w:after="360"/>
      <w:jc w:val="center"/>
    </w:pPr>
    <w:rPr>
      <w:rFonts w:eastAsiaTheme="minorHAnsi"/>
      <w:b/>
      <w:smallCaps/>
      <w:sz w:val="28"/>
      <w:szCs w:val="22"/>
      <w:lang w:eastAsia="en-US"/>
    </w:rPr>
  </w:style>
  <w:style w:type="paragraph" w:customStyle="1" w:styleId="TableTitle">
    <w:name w:val="Table Title"/>
    <w:basedOn w:val="Normal"/>
    <w:next w:val="Normal"/>
    <w:pPr>
      <w:spacing w:before="120" w:after="120"/>
      <w:jc w:val="center"/>
    </w:pPr>
    <w:rPr>
      <w:rFonts w:eastAsiaTheme="minorHAnsi"/>
      <w:b/>
      <w:szCs w:val="22"/>
      <w:lang w:eastAsia="en-US"/>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spacing w:before="120" w:after="120"/>
      <w:jc w:val="both"/>
    </w:pPr>
    <w:rPr>
      <w:rFonts w:eastAsiaTheme="minorHAnsi"/>
      <w:szCs w:val="22"/>
      <w:lang w:eastAsia="en-US"/>
    </w:rPr>
  </w:style>
  <w:style w:type="paragraph" w:customStyle="1" w:styleId="Point1number">
    <w:name w:val="Point 1 (number)"/>
    <w:basedOn w:val="Normal"/>
    <w:pPr>
      <w:numPr>
        <w:ilvl w:val="2"/>
        <w:numId w:val="19"/>
      </w:numPr>
      <w:spacing w:before="120" w:after="120"/>
      <w:jc w:val="both"/>
    </w:pPr>
    <w:rPr>
      <w:rFonts w:eastAsiaTheme="minorHAnsi"/>
      <w:szCs w:val="22"/>
      <w:lang w:eastAsia="en-US"/>
    </w:rPr>
  </w:style>
  <w:style w:type="paragraph" w:customStyle="1" w:styleId="Point2number">
    <w:name w:val="Point 2 (number)"/>
    <w:basedOn w:val="Normal"/>
    <w:pPr>
      <w:numPr>
        <w:ilvl w:val="4"/>
        <w:numId w:val="19"/>
      </w:numPr>
      <w:spacing w:before="120" w:after="120"/>
      <w:jc w:val="both"/>
    </w:pPr>
    <w:rPr>
      <w:rFonts w:eastAsiaTheme="minorHAnsi"/>
      <w:szCs w:val="22"/>
      <w:lang w:eastAsia="en-US"/>
    </w:rPr>
  </w:style>
  <w:style w:type="paragraph" w:customStyle="1" w:styleId="Point3number">
    <w:name w:val="Point 3 (number)"/>
    <w:basedOn w:val="Normal"/>
    <w:pPr>
      <w:numPr>
        <w:ilvl w:val="6"/>
        <w:numId w:val="19"/>
      </w:numPr>
      <w:spacing w:before="120" w:after="120"/>
      <w:jc w:val="both"/>
    </w:pPr>
    <w:rPr>
      <w:rFonts w:eastAsiaTheme="minorHAnsi"/>
      <w:szCs w:val="22"/>
      <w:lang w:eastAsia="en-US"/>
    </w:rPr>
  </w:style>
  <w:style w:type="paragraph" w:customStyle="1" w:styleId="Point0letter">
    <w:name w:val="Point 0 (letter)"/>
    <w:basedOn w:val="Normal"/>
    <w:pPr>
      <w:numPr>
        <w:ilvl w:val="1"/>
        <w:numId w:val="19"/>
      </w:numPr>
      <w:spacing w:before="120" w:after="120"/>
      <w:jc w:val="both"/>
    </w:pPr>
    <w:rPr>
      <w:rFonts w:eastAsiaTheme="minorHAnsi"/>
      <w:szCs w:val="22"/>
      <w:lang w:eastAsia="en-US"/>
    </w:rPr>
  </w:style>
  <w:style w:type="paragraph" w:customStyle="1" w:styleId="Point1letter">
    <w:name w:val="Point 1 (letter)"/>
    <w:basedOn w:val="Normal"/>
    <w:pPr>
      <w:numPr>
        <w:ilvl w:val="3"/>
        <w:numId w:val="19"/>
      </w:numPr>
      <w:spacing w:before="120" w:after="120"/>
      <w:jc w:val="both"/>
    </w:pPr>
    <w:rPr>
      <w:rFonts w:eastAsiaTheme="minorHAnsi"/>
      <w:szCs w:val="22"/>
      <w:lang w:eastAsia="en-US"/>
    </w:rPr>
  </w:style>
  <w:style w:type="paragraph" w:customStyle="1" w:styleId="Point2letter">
    <w:name w:val="Point 2 (letter)"/>
    <w:basedOn w:val="Normal"/>
    <w:pPr>
      <w:numPr>
        <w:ilvl w:val="5"/>
        <w:numId w:val="19"/>
      </w:numPr>
      <w:spacing w:before="120" w:after="120"/>
      <w:jc w:val="both"/>
    </w:pPr>
    <w:rPr>
      <w:rFonts w:eastAsiaTheme="minorHAnsi"/>
      <w:szCs w:val="22"/>
      <w:lang w:eastAsia="en-US"/>
    </w:rPr>
  </w:style>
  <w:style w:type="paragraph" w:customStyle="1" w:styleId="Point3letter">
    <w:name w:val="Point 3 (letter)"/>
    <w:basedOn w:val="Normal"/>
    <w:pPr>
      <w:numPr>
        <w:ilvl w:val="7"/>
        <w:numId w:val="19"/>
      </w:numPr>
      <w:spacing w:before="120" w:after="120"/>
      <w:jc w:val="both"/>
    </w:pPr>
    <w:rPr>
      <w:rFonts w:eastAsiaTheme="minorHAnsi"/>
      <w:szCs w:val="22"/>
      <w:lang w:eastAsia="en-US"/>
    </w:rPr>
  </w:style>
  <w:style w:type="paragraph" w:customStyle="1" w:styleId="Point4letter">
    <w:name w:val="Point 4 (letter)"/>
    <w:basedOn w:val="Normal"/>
    <w:pPr>
      <w:numPr>
        <w:ilvl w:val="8"/>
        <w:numId w:val="19"/>
      </w:numPr>
      <w:spacing w:before="120" w:after="120"/>
      <w:jc w:val="both"/>
    </w:pPr>
    <w:rPr>
      <w:rFonts w:eastAsiaTheme="minorHAnsi"/>
      <w:szCs w:val="22"/>
      <w:lang w:eastAsia="en-US"/>
    </w:rPr>
  </w:style>
  <w:style w:type="paragraph" w:customStyle="1" w:styleId="Bullet0">
    <w:name w:val="Bullet 0"/>
    <w:basedOn w:val="Normal"/>
    <w:pPr>
      <w:numPr>
        <w:numId w:val="20"/>
      </w:numPr>
      <w:spacing w:before="120" w:after="120"/>
      <w:jc w:val="both"/>
    </w:pPr>
    <w:rPr>
      <w:rFonts w:eastAsiaTheme="minorHAnsi"/>
      <w:szCs w:val="22"/>
      <w:lang w:eastAsia="en-US"/>
    </w:rPr>
  </w:style>
  <w:style w:type="paragraph" w:customStyle="1" w:styleId="Bullet1">
    <w:name w:val="Bullet 1"/>
    <w:basedOn w:val="Normal"/>
    <w:pPr>
      <w:numPr>
        <w:numId w:val="21"/>
      </w:numPr>
      <w:spacing w:before="120" w:after="120"/>
      <w:jc w:val="both"/>
    </w:pPr>
    <w:rPr>
      <w:rFonts w:eastAsiaTheme="minorHAnsi"/>
      <w:szCs w:val="22"/>
      <w:lang w:eastAsia="en-US"/>
    </w:rPr>
  </w:style>
  <w:style w:type="paragraph" w:customStyle="1" w:styleId="Bullet2">
    <w:name w:val="Bullet 2"/>
    <w:basedOn w:val="Normal"/>
    <w:pPr>
      <w:numPr>
        <w:numId w:val="22"/>
      </w:numPr>
      <w:spacing w:before="120" w:after="120"/>
      <w:jc w:val="both"/>
    </w:pPr>
    <w:rPr>
      <w:rFonts w:eastAsiaTheme="minorHAnsi"/>
      <w:szCs w:val="22"/>
      <w:lang w:eastAsia="en-US"/>
    </w:rPr>
  </w:style>
  <w:style w:type="paragraph" w:customStyle="1" w:styleId="Bullet3">
    <w:name w:val="Bullet 3"/>
    <w:basedOn w:val="Normal"/>
    <w:pPr>
      <w:numPr>
        <w:numId w:val="23"/>
      </w:numPr>
      <w:spacing w:before="120" w:after="120"/>
      <w:jc w:val="both"/>
    </w:pPr>
    <w:rPr>
      <w:rFonts w:eastAsiaTheme="minorHAnsi"/>
      <w:szCs w:val="22"/>
      <w:lang w:eastAsia="en-US"/>
    </w:rPr>
  </w:style>
  <w:style w:type="paragraph" w:customStyle="1" w:styleId="Bullet4">
    <w:name w:val="Bullet 4"/>
    <w:basedOn w:val="Normal"/>
    <w:pPr>
      <w:numPr>
        <w:numId w:val="24"/>
      </w:numPr>
      <w:spacing w:before="120" w:after="120"/>
      <w:jc w:val="both"/>
    </w:pPr>
    <w:rPr>
      <w:rFonts w:eastAsiaTheme="minorHAnsi"/>
      <w:szCs w:val="22"/>
      <w:lang w:eastAsia="en-US"/>
    </w:rPr>
  </w:style>
  <w:style w:type="paragraph" w:customStyle="1" w:styleId="Langue">
    <w:name w:val="Langue"/>
    <w:basedOn w:val="Normal"/>
    <w:next w:val="Rfrenceinterne"/>
    <w:pPr>
      <w:framePr w:wrap="around" w:vAnchor="page" w:hAnchor="text" w:xAlign="center" w:y="14741"/>
      <w:spacing w:after="600"/>
      <w:jc w:val="center"/>
    </w:pPr>
    <w:rPr>
      <w:rFonts w:eastAsiaTheme="minorHAnsi"/>
      <w:b/>
      <w:caps/>
      <w:szCs w:val="22"/>
      <w:lang w:eastAsia="en-US"/>
    </w:rPr>
  </w:style>
  <w:style w:type="paragraph" w:customStyle="1" w:styleId="Nomdelinstitution">
    <w:name w:val="Nom de l'institution"/>
    <w:basedOn w:val="Normal"/>
    <w:next w:val="Emission"/>
    <w:rPr>
      <w:rFonts w:ascii="Arial" w:eastAsiaTheme="minorHAnsi" w:hAnsi="Arial" w:cs="Arial"/>
      <w:szCs w:val="22"/>
      <w:lang w:eastAsia="en-US"/>
    </w:rPr>
  </w:style>
  <w:style w:type="paragraph" w:customStyle="1" w:styleId="Emission">
    <w:name w:val="Emission"/>
    <w:basedOn w:val="Normal"/>
    <w:next w:val="Rfrenceinstitutionnelle"/>
    <w:pPr>
      <w:ind w:left="5103"/>
    </w:pPr>
    <w:rPr>
      <w:rFonts w:eastAsiaTheme="minorHAnsi"/>
      <w:szCs w:val="22"/>
      <w:lang w:eastAsia="en-US"/>
    </w:rPr>
  </w:style>
  <w:style w:type="paragraph" w:customStyle="1" w:styleId="Rfrenceinstitutionnelle">
    <w:name w:val="Référence institutionnelle"/>
    <w:basedOn w:val="Normal"/>
    <w:next w:val="Confidentialit"/>
    <w:pPr>
      <w:spacing w:after="240"/>
      <w:ind w:left="5103"/>
    </w:pPr>
    <w:rPr>
      <w:rFonts w:eastAsiaTheme="minorHAnsi"/>
      <w:szCs w:val="22"/>
      <w:lang w:eastAsia="en-US"/>
    </w:rPr>
  </w:style>
  <w:style w:type="paragraph" w:customStyle="1" w:styleId="Pagedecouverture">
    <w:name w:val="Page de couverture"/>
    <w:basedOn w:val="Normal"/>
    <w:next w:val="Normal"/>
    <w:pPr>
      <w:jc w:val="both"/>
    </w:pPr>
    <w:rPr>
      <w:rFonts w:eastAsiaTheme="minorHAnsi"/>
      <w:szCs w:val="22"/>
      <w:lang w:eastAsia="en-US"/>
    </w:rPr>
  </w:style>
  <w:style w:type="paragraph" w:customStyle="1" w:styleId="Declassification">
    <w:name w:val="Declassification"/>
    <w:basedOn w:val="Normal"/>
    <w:next w:val="Normal"/>
    <w:pPr>
      <w:jc w:val="both"/>
    </w:pPr>
    <w:rPr>
      <w:rFonts w:eastAsiaTheme="minorHAnsi"/>
      <w:szCs w:val="22"/>
      <w:lang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pPr>
      <w:spacing w:line="276" w:lineRule="auto"/>
      <w:ind w:left="5103"/>
    </w:pPr>
    <w:rPr>
      <w:rFonts w:eastAsiaTheme="minorHAnsi"/>
      <w:sz w:val="28"/>
      <w:szCs w:val="22"/>
      <w:lang w:eastAsia="en-US"/>
    </w:rPr>
  </w:style>
  <w:style w:type="paragraph" w:customStyle="1" w:styleId="DateMarking">
    <w:name w:val="DateMarking"/>
    <w:basedOn w:val="Normal"/>
    <w:pPr>
      <w:spacing w:line="276" w:lineRule="auto"/>
      <w:ind w:left="5103"/>
    </w:pPr>
    <w:rPr>
      <w:rFonts w:eastAsiaTheme="minorHAnsi"/>
      <w:i/>
      <w:sz w:val="28"/>
      <w:szCs w:val="22"/>
      <w:lang w:eastAsia="en-US"/>
    </w:rPr>
  </w:style>
  <w:style w:type="paragraph" w:customStyle="1" w:styleId="ReleasableTo">
    <w:name w:val="ReleasableTo"/>
    <w:basedOn w:val="Normal"/>
    <w:pPr>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pPr>
      <w:spacing w:before="120" w:after="120"/>
      <w:jc w:val="center"/>
    </w:pPr>
    <w:rPr>
      <w:rFonts w:eastAsiaTheme="minorHAnsi"/>
      <w:b/>
      <w:szCs w:val="22"/>
      <w:u w:val="single"/>
      <w:lang w:eastAsia="en-US"/>
    </w:rPr>
  </w:style>
  <w:style w:type="paragraph" w:customStyle="1" w:styleId="Annexetitre">
    <w:name w:val="Annexe titre"/>
    <w:basedOn w:val="Normal"/>
    <w:next w:val="Normal"/>
    <w:pPr>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pPr>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pPr>
      <w:spacing w:before="480" w:after="120"/>
      <w:jc w:val="both"/>
    </w:pPr>
    <w:rPr>
      <w:rFonts w:eastAsiaTheme="minorHAnsi"/>
      <w:szCs w:val="22"/>
      <w:lang w:eastAsia="en-US"/>
    </w:rPr>
  </w:style>
  <w:style w:type="paragraph" w:customStyle="1" w:styleId="Avertissementtitre">
    <w:name w:val="Avertissement titre"/>
    <w:basedOn w:val="Normal"/>
    <w:next w:val="Normal"/>
    <w:pPr>
      <w:keepNext/>
      <w:spacing w:before="480" w:after="120"/>
      <w:jc w:val="both"/>
    </w:pPr>
    <w:rPr>
      <w:rFonts w:eastAsiaTheme="minorHAnsi"/>
      <w:szCs w:val="22"/>
      <w:u w:val="single"/>
      <w:lang w:eastAsia="en-US"/>
    </w:rPr>
  </w:style>
  <w:style w:type="paragraph" w:customStyle="1" w:styleId="Confidence">
    <w:name w:val="Confidence"/>
    <w:basedOn w:val="Normal"/>
    <w:next w:val="Normal"/>
    <w:pPr>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pPr>
      <w:spacing w:before="240" w:after="240"/>
      <w:ind w:left="5103"/>
    </w:pPr>
    <w:rPr>
      <w:rFonts w:eastAsiaTheme="minorHAnsi"/>
      <w:i/>
      <w:sz w:val="32"/>
      <w:szCs w:val="22"/>
      <w:lang w:eastAsia="en-US"/>
    </w:rPr>
  </w:style>
  <w:style w:type="paragraph" w:customStyle="1" w:styleId="Considrant">
    <w:name w:val="Considérant"/>
    <w:basedOn w:val="Normal"/>
    <w:pPr>
      <w:numPr>
        <w:numId w:val="25"/>
      </w:numPr>
      <w:spacing w:before="120" w:after="120"/>
      <w:jc w:val="both"/>
    </w:pPr>
    <w:rPr>
      <w:rFonts w:eastAsiaTheme="minorHAnsi"/>
      <w:szCs w:val="22"/>
      <w:lang w:eastAsia="en-US"/>
    </w:rPr>
  </w:style>
  <w:style w:type="paragraph" w:customStyle="1" w:styleId="Corrigendum">
    <w:name w:val="Corrigendum"/>
    <w:basedOn w:val="Normal"/>
    <w:next w:val="Normal"/>
    <w:pPr>
      <w:spacing w:after="240"/>
    </w:pPr>
    <w:rPr>
      <w:rFonts w:eastAsiaTheme="minorHAnsi"/>
      <w:szCs w:val="22"/>
      <w:lang w:eastAsia="en-US"/>
    </w:rPr>
  </w:style>
  <w:style w:type="paragraph" w:customStyle="1" w:styleId="Datedadoption">
    <w:name w:val="Date d'adoption"/>
    <w:basedOn w:val="Normal"/>
    <w:next w:val="IntrtEEE"/>
    <w:pPr>
      <w:spacing w:before="360"/>
      <w:jc w:val="center"/>
    </w:pPr>
    <w:rPr>
      <w:rFonts w:eastAsiaTheme="minorHAnsi"/>
      <w:b/>
      <w:szCs w:val="22"/>
      <w:lang w:eastAsia="en-US"/>
    </w:rPr>
  </w:style>
  <w:style w:type="paragraph" w:customStyle="1" w:styleId="Exposdesmotifstitre">
    <w:name w:val="Exposé des motifs titre"/>
    <w:basedOn w:val="Normal"/>
    <w:next w:val="Normal"/>
    <w:pPr>
      <w:spacing w:before="120" w:after="120"/>
      <w:jc w:val="center"/>
    </w:pPr>
    <w:rPr>
      <w:rFonts w:eastAsiaTheme="minorHAnsi"/>
      <w:b/>
      <w:szCs w:val="22"/>
      <w:u w:val="single"/>
      <w:lang w:eastAsia="en-US"/>
    </w:rPr>
  </w:style>
  <w:style w:type="paragraph" w:customStyle="1" w:styleId="Fait">
    <w:name w:val="Fait à"/>
    <w:basedOn w:val="Normal"/>
    <w:next w:val="Institutionquisigne"/>
    <w:pPr>
      <w:keepNext/>
      <w:spacing w:before="120"/>
      <w:jc w:val="both"/>
    </w:pPr>
    <w:rPr>
      <w:rFonts w:eastAsiaTheme="minorHAnsi"/>
      <w:szCs w:val="22"/>
      <w:lang w:eastAsia="en-US"/>
    </w:rPr>
  </w:style>
  <w:style w:type="paragraph" w:customStyle="1" w:styleId="Formuledadoption">
    <w:name w:val="Formule d'adoption"/>
    <w:basedOn w:val="Normal"/>
    <w:next w:val="Titrearticle"/>
    <w:pPr>
      <w:keepNext/>
      <w:spacing w:before="120" w:after="120"/>
      <w:jc w:val="both"/>
    </w:pPr>
    <w:rPr>
      <w:rFonts w:eastAsiaTheme="minorHAnsi"/>
      <w:szCs w:val="22"/>
      <w:lang w:eastAsia="en-US"/>
    </w:rPr>
  </w:style>
  <w:style w:type="paragraph" w:customStyle="1" w:styleId="Institutionquiagit">
    <w:name w:val="Institution qui agit"/>
    <w:basedOn w:val="Normal"/>
    <w:next w:val="Normal"/>
    <w:pPr>
      <w:keepNext/>
      <w:spacing w:before="600" w:after="120"/>
      <w:jc w:val="both"/>
    </w:pPr>
    <w:rPr>
      <w:rFonts w:eastAsiaTheme="minorHAnsi"/>
      <w:szCs w:val="22"/>
      <w:lang w:eastAsia="en-US"/>
    </w:rPr>
  </w:style>
  <w:style w:type="paragraph" w:customStyle="1" w:styleId="Institutionquisigne">
    <w:name w:val="Institution qui signe"/>
    <w:basedOn w:val="Normal"/>
    <w:next w:val="Personnequisigne"/>
    <w:pPr>
      <w:keepNext/>
      <w:tabs>
        <w:tab w:val="left" w:pos="4252"/>
      </w:tabs>
      <w:spacing w:before="720"/>
      <w:jc w:val="both"/>
    </w:pPr>
    <w:rPr>
      <w:rFonts w:eastAsiaTheme="minorHAnsi"/>
      <w:i/>
      <w:szCs w:val="22"/>
      <w:lang w:eastAsia="en-US"/>
    </w:rPr>
  </w:style>
  <w:style w:type="paragraph" w:customStyle="1" w:styleId="ManualConsidrant">
    <w:name w:val="Manual Considérant"/>
    <w:basedOn w:val="Normal"/>
    <w:pPr>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pPr>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pPr>
      <w:ind w:left="5103"/>
    </w:pPr>
    <w:rPr>
      <w:rFonts w:eastAsiaTheme="minorHAnsi"/>
      <w:szCs w:val="22"/>
      <w:lang w:eastAsia="en-US"/>
    </w:rPr>
  </w:style>
  <w:style w:type="paragraph" w:customStyle="1" w:styleId="Rfrenceinterne">
    <w:name w:val="Référence interne"/>
    <w:basedOn w:val="Normal"/>
    <w:next w:val="Rfrenceinterinstitutionnelle"/>
    <w:pPr>
      <w:ind w:left="5103"/>
    </w:pPr>
    <w:rPr>
      <w:rFonts w:eastAsiaTheme="minorHAnsi"/>
      <w:szCs w:val="22"/>
      <w:lang w:eastAsia="en-US"/>
    </w:rPr>
  </w:style>
  <w:style w:type="paragraph" w:customStyle="1" w:styleId="Statut">
    <w:name w:val="Statut"/>
    <w:basedOn w:val="Normal"/>
    <w:next w:val="Typedudocument"/>
    <w:pPr>
      <w:spacing w:after="240"/>
      <w:jc w:val="center"/>
    </w:pPr>
    <w:rPr>
      <w:rFonts w:eastAsiaTheme="minorHAnsi"/>
      <w:szCs w:val="22"/>
      <w:lang w:eastAsia="en-US"/>
    </w:rPr>
  </w:style>
  <w:style w:type="paragraph" w:customStyle="1" w:styleId="Titrearticle">
    <w:name w:val="Titre article"/>
    <w:basedOn w:val="Normal"/>
    <w:next w:val="Normal"/>
    <w:pPr>
      <w:keepNext/>
      <w:spacing w:before="360" w:after="120"/>
      <w:jc w:val="center"/>
    </w:pPr>
    <w:rPr>
      <w:rFonts w:eastAsiaTheme="minorHAnsi"/>
      <w:i/>
      <w:szCs w:val="22"/>
      <w:lang w:eastAsia="en-US"/>
    </w:rPr>
  </w:style>
  <w:style w:type="paragraph" w:customStyle="1" w:styleId="Typedudocument">
    <w:name w:val="Type du document"/>
    <w:basedOn w:val="Normal"/>
    <w:next w:val="Accompagnant"/>
    <w:pPr>
      <w:spacing w:before="360" w:after="180"/>
      <w:jc w:val="center"/>
    </w:pPr>
    <w:rPr>
      <w:rFonts w:eastAsiaTheme="minorHAnsi"/>
      <w:b/>
      <w:szCs w:val="22"/>
      <w:lang w:eastAsia="en-US"/>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before="120" w:after="120" w:line="360" w:lineRule="auto"/>
      <w:ind w:left="3402"/>
    </w:pPr>
    <w:rPr>
      <w:rFonts w:eastAsiaTheme="minorHAnsi"/>
      <w:szCs w:val="22"/>
      <w:lang w:eastAsia="en-US"/>
    </w:rPr>
  </w:style>
  <w:style w:type="paragraph" w:customStyle="1" w:styleId="Objetexterne">
    <w:name w:val="Objet externe"/>
    <w:basedOn w:val="Normal"/>
    <w:next w:val="Normal"/>
    <w:pPr>
      <w:spacing w:before="120" w:after="120"/>
      <w:jc w:val="both"/>
    </w:pPr>
    <w:rPr>
      <w:rFonts w:eastAsiaTheme="minorHAnsi"/>
      <w:i/>
      <w:caps/>
      <w:szCs w:val="22"/>
      <w:lang w:eastAsia="en-US"/>
    </w:rPr>
  </w:style>
  <w:style w:type="paragraph" w:customStyle="1" w:styleId="Supertitre">
    <w:name w:val="Supertitre"/>
    <w:basedOn w:val="Normal"/>
    <w:next w:val="Normal"/>
    <w:pPr>
      <w:spacing w:after="600"/>
      <w:jc w:val="center"/>
    </w:pPr>
    <w:rPr>
      <w:rFonts w:eastAsiaTheme="minorHAnsi"/>
      <w:b/>
      <w:szCs w:val="22"/>
      <w:lang w:eastAsia="en-US"/>
    </w:rPr>
  </w:style>
  <w:style w:type="paragraph" w:customStyle="1" w:styleId="Languesfaisantfoi">
    <w:name w:val="Langues faisant foi"/>
    <w:basedOn w:val="Normal"/>
    <w:next w:val="Normal"/>
    <w:pPr>
      <w:spacing w:before="360"/>
      <w:jc w:val="center"/>
    </w:pPr>
    <w:rPr>
      <w:rFonts w:eastAsiaTheme="minorHAnsi"/>
      <w:szCs w:val="22"/>
      <w:lang w:eastAsia="en-US"/>
    </w:rPr>
  </w:style>
  <w:style w:type="paragraph" w:customStyle="1" w:styleId="Rfrencecroise">
    <w:name w:val="Référence croisée"/>
    <w:basedOn w:val="Normal"/>
    <w:pPr>
      <w:jc w:val="center"/>
    </w:pPr>
    <w:rPr>
      <w:rFonts w:eastAsiaTheme="minorHAnsi"/>
      <w:szCs w:val="22"/>
      <w:lang w:eastAsia="en-US"/>
    </w:rPr>
  </w:style>
  <w:style w:type="paragraph" w:customStyle="1" w:styleId="Fichefinanciretitre">
    <w:name w:val="Fiche financière titre"/>
    <w:basedOn w:val="Normal"/>
    <w:next w:val="Normal"/>
    <w:pPr>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after="240"/>
      <w:ind w:left="5103"/>
    </w:pPr>
    <w:rPr>
      <w:rFonts w:eastAsiaTheme="minorHAnsi"/>
      <w:szCs w:val="22"/>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rFonts w:eastAsiaTheme="minorHAnsi"/>
      <w:b/>
      <w:szCs w:val="22"/>
      <w:lang w:eastAsia="en-US"/>
    </w:rPr>
  </w:style>
  <w:style w:type="paragraph" w:customStyle="1" w:styleId="Typeacteprincipal">
    <w:name w:val="Type acte principal"/>
    <w:basedOn w:val="Normal"/>
    <w:next w:val="Objetacteprincipal"/>
    <w:pPr>
      <w:spacing w:after="240"/>
      <w:jc w:val="center"/>
    </w:pPr>
    <w:rPr>
      <w:rFonts w:eastAsiaTheme="minorHAnsi"/>
      <w:b/>
      <w:szCs w:val="22"/>
      <w:lang w:eastAsia="en-US"/>
    </w:rPr>
  </w:style>
  <w:style w:type="paragraph" w:customStyle="1" w:styleId="Objetacteprincipal">
    <w:name w:val="Objet acte principal"/>
    <w:basedOn w:val="Normal"/>
    <w:next w:val="Titrearticle"/>
    <w:pPr>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jc w:val="center"/>
    </w:pPr>
    <w:rPr>
      <w:rFonts w:eastAsiaTheme="minorHAnsi"/>
      <w:szCs w:val="22"/>
      <w:lang w:eastAsia="en-US"/>
    </w:rPr>
  </w:style>
  <w:style w:type="paragraph" w:customStyle="1" w:styleId="tv213">
    <w:name w:val="tv213"/>
    <w:basedOn w:val="Normal"/>
    <w:rsid w:val="00BE09AF"/>
    <w:pPr>
      <w:spacing w:before="100" w:beforeAutospacing="1" w:after="100" w:afterAutospacing="1"/>
    </w:pPr>
  </w:style>
  <w:style w:type="paragraph" w:styleId="EndnoteText">
    <w:name w:val="endnote text"/>
    <w:basedOn w:val="Normal"/>
    <w:link w:val="EndnoteTextChar"/>
    <w:uiPriority w:val="99"/>
    <w:semiHidden/>
    <w:unhideWhenUsed/>
    <w:rsid w:val="00C51221"/>
    <w:pPr>
      <w:jc w:val="both"/>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C51221"/>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C51221"/>
    <w:rPr>
      <w:vertAlign w:val="superscript"/>
    </w:rPr>
  </w:style>
  <w:style w:type="character" w:styleId="UnresolvedMention">
    <w:name w:val="Unresolved Mention"/>
    <w:basedOn w:val="DefaultParagraphFont"/>
    <w:uiPriority w:val="99"/>
    <w:semiHidden/>
    <w:unhideWhenUsed/>
    <w:rsid w:val="006C49FA"/>
    <w:rPr>
      <w:color w:val="605E5C"/>
      <w:shd w:val="clear" w:color="auto" w:fill="E1DFDD"/>
    </w:rPr>
  </w:style>
  <w:style w:type="paragraph" w:styleId="NoSpacing">
    <w:name w:val="No Spacing"/>
    <w:uiPriority w:val="1"/>
    <w:qFormat/>
    <w:rsid w:val="001C0337"/>
    <w:pPr>
      <w:widowControl w:val="0"/>
      <w:spacing w:after="0" w:line="240" w:lineRule="auto"/>
      <w:jc w:val="both"/>
    </w:pPr>
    <w:rPr>
      <w:rFonts w:ascii="Times New Roman" w:eastAsia="Calibri" w:hAnsi="Times New Roman" w:cs="Times New Roman"/>
      <w:sz w:val="28"/>
    </w:rPr>
  </w:style>
  <w:style w:type="character" w:customStyle="1" w:styleId="hwtze">
    <w:name w:val="hwtze"/>
    <w:basedOn w:val="DefaultParagraphFont"/>
    <w:rsid w:val="007C5E7F"/>
  </w:style>
  <w:style w:type="character" w:customStyle="1" w:styleId="rynqvb">
    <w:name w:val="rynqvb"/>
    <w:basedOn w:val="DefaultParagraphFont"/>
    <w:rsid w:val="007C5E7F"/>
  </w:style>
  <w:style w:type="paragraph" w:customStyle="1" w:styleId="oj-normal">
    <w:name w:val="oj-normal"/>
    <w:basedOn w:val="Normal"/>
    <w:rsid w:val="00E20A24"/>
    <w:pPr>
      <w:spacing w:before="100" w:beforeAutospacing="1" w:after="100" w:afterAutospacing="1"/>
    </w:pPr>
  </w:style>
  <w:style w:type="paragraph" w:customStyle="1" w:styleId="Default">
    <w:name w:val="Default"/>
    <w:rsid w:val="007F1E68"/>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default0">
    <w:name w:val="default"/>
    <w:basedOn w:val="Normal"/>
    <w:rsid w:val="0029099A"/>
    <w:pPr>
      <w:spacing w:before="100" w:beforeAutospacing="1" w:after="100" w:afterAutospacing="1"/>
    </w:pPr>
    <w:rPr>
      <w:rFonts w:ascii="Calibri" w:eastAsiaTheme="minorHAnsi" w:hAnsi="Calibri" w:cs="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FC29CC"/>
    <w:rPr>
      <w:rFonts w:ascii="Times New Roman" w:hAnsi="Times New Roman" w:cs="Times New Roman"/>
      <w:sz w:val="24"/>
      <w:lang w:val="lv-LV"/>
    </w:rPr>
  </w:style>
  <w:style w:type="character" w:customStyle="1" w:styleId="ztplmc">
    <w:name w:val="ztplmc"/>
    <w:basedOn w:val="DefaultParagraphFont"/>
    <w:rsid w:val="00CD43B7"/>
  </w:style>
  <w:style w:type="paragraph" w:customStyle="1" w:styleId="text-align-justify">
    <w:name w:val="text-align-justify"/>
    <w:basedOn w:val="Normal"/>
    <w:rsid w:val="00CB1909"/>
    <w:pPr>
      <w:spacing w:before="100" w:beforeAutospacing="1" w:after="100" w:afterAutospacing="1"/>
    </w:pPr>
  </w:style>
  <w:style w:type="character" w:styleId="Strong">
    <w:name w:val="Strong"/>
    <w:basedOn w:val="DefaultParagraphFont"/>
    <w:uiPriority w:val="22"/>
    <w:qFormat/>
    <w:rsid w:val="000E3876"/>
    <w:rPr>
      <w:b/>
      <w:bCs/>
    </w:rPr>
  </w:style>
  <w:style w:type="paragraph" w:customStyle="1" w:styleId="tv213tvp">
    <w:name w:val="tv213 tvp"/>
    <w:basedOn w:val="Normal"/>
    <w:rsid w:val="00E81FAF"/>
    <w:pPr>
      <w:spacing w:before="100" w:beforeAutospacing="1" w:after="100" w:afterAutospacing="1"/>
    </w:pPr>
  </w:style>
  <w:style w:type="character" w:styleId="SubtleEmphasis">
    <w:name w:val="Subtle Emphasis"/>
    <w:basedOn w:val="DefaultParagraphFont"/>
    <w:uiPriority w:val="19"/>
    <w:qFormat/>
    <w:rsid w:val="00543634"/>
    <w:rPr>
      <w:i/>
      <w:iCs/>
      <w:color w:val="404040" w:themeColor="text1" w:themeTint="BF"/>
    </w:rPr>
  </w:style>
  <w:style w:type="paragraph" w:styleId="HTMLPreformatted">
    <w:name w:val="HTML Preformatted"/>
    <w:basedOn w:val="Normal"/>
    <w:link w:val="HTMLPreformattedChar"/>
    <w:uiPriority w:val="99"/>
    <w:semiHidden/>
    <w:unhideWhenUsed/>
    <w:rsid w:val="00051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51EB7"/>
    <w:rPr>
      <w:rFonts w:ascii="Courier New" w:eastAsia="Times New Roman" w:hAnsi="Courier New" w:cs="Courier New"/>
      <w:sz w:val="20"/>
      <w:szCs w:val="20"/>
      <w:lang w:val="lv-LV" w:eastAsia="lv-LV"/>
    </w:rPr>
  </w:style>
  <w:style w:type="character" w:customStyle="1" w:styleId="y2iqfc">
    <w:name w:val="y2iqfc"/>
    <w:basedOn w:val="DefaultParagraphFont"/>
    <w:rsid w:val="00051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8867">
      <w:bodyDiv w:val="1"/>
      <w:marLeft w:val="0"/>
      <w:marRight w:val="0"/>
      <w:marTop w:val="0"/>
      <w:marBottom w:val="0"/>
      <w:divBdr>
        <w:top w:val="none" w:sz="0" w:space="0" w:color="auto"/>
        <w:left w:val="none" w:sz="0" w:space="0" w:color="auto"/>
        <w:bottom w:val="none" w:sz="0" w:space="0" w:color="auto"/>
        <w:right w:val="none" w:sz="0" w:space="0" w:color="auto"/>
      </w:divBdr>
    </w:div>
    <w:div w:id="173613804">
      <w:bodyDiv w:val="1"/>
      <w:marLeft w:val="0"/>
      <w:marRight w:val="0"/>
      <w:marTop w:val="0"/>
      <w:marBottom w:val="0"/>
      <w:divBdr>
        <w:top w:val="none" w:sz="0" w:space="0" w:color="auto"/>
        <w:left w:val="none" w:sz="0" w:space="0" w:color="auto"/>
        <w:bottom w:val="none" w:sz="0" w:space="0" w:color="auto"/>
        <w:right w:val="none" w:sz="0" w:space="0" w:color="auto"/>
      </w:divBdr>
    </w:div>
    <w:div w:id="253363414">
      <w:bodyDiv w:val="1"/>
      <w:marLeft w:val="0"/>
      <w:marRight w:val="0"/>
      <w:marTop w:val="0"/>
      <w:marBottom w:val="0"/>
      <w:divBdr>
        <w:top w:val="none" w:sz="0" w:space="0" w:color="auto"/>
        <w:left w:val="none" w:sz="0" w:space="0" w:color="auto"/>
        <w:bottom w:val="none" w:sz="0" w:space="0" w:color="auto"/>
        <w:right w:val="none" w:sz="0" w:space="0" w:color="auto"/>
      </w:divBdr>
    </w:div>
    <w:div w:id="258561482">
      <w:bodyDiv w:val="1"/>
      <w:marLeft w:val="0"/>
      <w:marRight w:val="0"/>
      <w:marTop w:val="0"/>
      <w:marBottom w:val="0"/>
      <w:divBdr>
        <w:top w:val="none" w:sz="0" w:space="0" w:color="auto"/>
        <w:left w:val="none" w:sz="0" w:space="0" w:color="auto"/>
        <w:bottom w:val="none" w:sz="0" w:space="0" w:color="auto"/>
        <w:right w:val="none" w:sz="0" w:space="0" w:color="auto"/>
      </w:divBdr>
    </w:div>
    <w:div w:id="453251652">
      <w:bodyDiv w:val="1"/>
      <w:marLeft w:val="0"/>
      <w:marRight w:val="0"/>
      <w:marTop w:val="0"/>
      <w:marBottom w:val="0"/>
      <w:divBdr>
        <w:top w:val="none" w:sz="0" w:space="0" w:color="auto"/>
        <w:left w:val="none" w:sz="0" w:space="0" w:color="auto"/>
        <w:bottom w:val="none" w:sz="0" w:space="0" w:color="auto"/>
        <w:right w:val="none" w:sz="0" w:space="0" w:color="auto"/>
      </w:divBdr>
    </w:div>
    <w:div w:id="562720241">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683243062">
      <w:bodyDiv w:val="1"/>
      <w:marLeft w:val="0"/>
      <w:marRight w:val="0"/>
      <w:marTop w:val="0"/>
      <w:marBottom w:val="0"/>
      <w:divBdr>
        <w:top w:val="none" w:sz="0" w:space="0" w:color="auto"/>
        <w:left w:val="none" w:sz="0" w:space="0" w:color="auto"/>
        <w:bottom w:val="none" w:sz="0" w:space="0" w:color="auto"/>
        <w:right w:val="none" w:sz="0" w:space="0" w:color="auto"/>
      </w:divBdr>
    </w:div>
    <w:div w:id="729158452">
      <w:bodyDiv w:val="1"/>
      <w:marLeft w:val="0"/>
      <w:marRight w:val="0"/>
      <w:marTop w:val="0"/>
      <w:marBottom w:val="0"/>
      <w:divBdr>
        <w:top w:val="none" w:sz="0" w:space="0" w:color="auto"/>
        <w:left w:val="none" w:sz="0" w:space="0" w:color="auto"/>
        <w:bottom w:val="none" w:sz="0" w:space="0" w:color="auto"/>
        <w:right w:val="none" w:sz="0" w:space="0" w:color="auto"/>
      </w:divBdr>
    </w:div>
    <w:div w:id="729888548">
      <w:bodyDiv w:val="1"/>
      <w:marLeft w:val="0"/>
      <w:marRight w:val="0"/>
      <w:marTop w:val="0"/>
      <w:marBottom w:val="0"/>
      <w:divBdr>
        <w:top w:val="none" w:sz="0" w:space="0" w:color="auto"/>
        <w:left w:val="none" w:sz="0" w:space="0" w:color="auto"/>
        <w:bottom w:val="none" w:sz="0" w:space="0" w:color="auto"/>
        <w:right w:val="none" w:sz="0" w:space="0" w:color="auto"/>
      </w:divBdr>
    </w:div>
    <w:div w:id="785079292">
      <w:bodyDiv w:val="1"/>
      <w:marLeft w:val="0"/>
      <w:marRight w:val="0"/>
      <w:marTop w:val="0"/>
      <w:marBottom w:val="0"/>
      <w:divBdr>
        <w:top w:val="none" w:sz="0" w:space="0" w:color="auto"/>
        <w:left w:val="none" w:sz="0" w:space="0" w:color="auto"/>
        <w:bottom w:val="none" w:sz="0" w:space="0" w:color="auto"/>
        <w:right w:val="none" w:sz="0" w:space="0" w:color="auto"/>
      </w:divBdr>
    </w:div>
    <w:div w:id="890461663">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928658091">
      <w:bodyDiv w:val="1"/>
      <w:marLeft w:val="0"/>
      <w:marRight w:val="0"/>
      <w:marTop w:val="0"/>
      <w:marBottom w:val="0"/>
      <w:divBdr>
        <w:top w:val="none" w:sz="0" w:space="0" w:color="auto"/>
        <w:left w:val="none" w:sz="0" w:space="0" w:color="auto"/>
        <w:bottom w:val="none" w:sz="0" w:space="0" w:color="auto"/>
        <w:right w:val="none" w:sz="0" w:space="0" w:color="auto"/>
      </w:divBdr>
    </w:div>
    <w:div w:id="1155880823">
      <w:bodyDiv w:val="1"/>
      <w:marLeft w:val="0"/>
      <w:marRight w:val="0"/>
      <w:marTop w:val="0"/>
      <w:marBottom w:val="0"/>
      <w:divBdr>
        <w:top w:val="none" w:sz="0" w:space="0" w:color="auto"/>
        <w:left w:val="none" w:sz="0" w:space="0" w:color="auto"/>
        <w:bottom w:val="none" w:sz="0" w:space="0" w:color="auto"/>
        <w:right w:val="none" w:sz="0" w:space="0" w:color="auto"/>
      </w:divBdr>
    </w:div>
    <w:div w:id="1156218644">
      <w:bodyDiv w:val="1"/>
      <w:marLeft w:val="0"/>
      <w:marRight w:val="0"/>
      <w:marTop w:val="0"/>
      <w:marBottom w:val="0"/>
      <w:divBdr>
        <w:top w:val="none" w:sz="0" w:space="0" w:color="auto"/>
        <w:left w:val="none" w:sz="0" w:space="0" w:color="auto"/>
        <w:bottom w:val="none" w:sz="0" w:space="0" w:color="auto"/>
        <w:right w:val="none" w:sz="0" w:space="0" w:color="auto"/>
      </w:divBdr>
      <w:divsChild>
        <w:div w:id="1295284237">
          <w:marLeft w:val="0"/>
          <w:marRight w:val="0"/>
          <w:marTop w:val="0"/>
          <w:marBottom w:val="0"/>
          <w:divBdr>
            <w:top w:val="none" w:sz="0" w:space="0" w:color="auto"/>
            <w:left w:val="none" w:sz="0" w:space="0" w:color="auto"/>
            <w:bottom w:val="none" w:sz="0" w:space="0" w:color="auto"/>
            <w:right w:val="none" w:sz="0" w:space="0" w:color="auto"/>
          </w:divBdr>
          <w:divsChild>
            <w:div w:id="3230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9714">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52218538">
      <w:bodyDiv w:val="1"/>
      <w:marLeft w:val="0"/>
      <w:marRight w:val="0"/>
      <w:marTop w:val="0"/>
      <w:marBottom w:val="0"/>
      <w:divBdr>
        <w:top w:val="none" w:sz="0" w:space="0" w:color="auto"/>
        <w:left w:val="none" w:sz="0" w:space="0" w:color="auto"/>
        <w:bottom w:val="none" w:sz="0" w:space="0" w:color="auto"/>
        <w:right w:val="none" w:sz="0" w:space="0" w:color="auto"/>
      </w:divBdr>
    </w:div>
    <w:div w:id="1647315692">
      <w:bodyDiv w:val="1"/>
      <w:marLeft w:val="0"/>
      <w:marRight w:val="0"/>
      <w:marTop w:val="0"/>
      <w:marBottom w:val="0"/>
      <w:divBdr>
        <w:top w:val="none" w:sz="0" w:space="0" w:color="auto"/>
        <w:left w:val="none" w:sz="0" w:space="0" w:color="auto"/>
        <w:bottom w:val="none" w:sz="0" w:space="0" w:color="auto"/>
        <w:right w:val="none" w:sz="0" w:space="0" w:color="auto"/>
      </w:divBdr>
      <w:divsChild>
        <w:div w:id="1809280614">
          <w:marLeft w:val="0"/>
          <w:marRight w:val="0"/>
          <w:marTop w:val="0"/>
          <w:marBottom w:val="0"/>
          <w:divBdr>
            <w:top w:val="none" w:sz="0" w:space="0" w:color="auto"/>
            <w:left w:val="none" w:sz="0" w:space="0" w:color="auto"/>
            <w:bottom w:val="none" w:sz="0" w:space="0" w:color="auto"/>
            <w:right w:val="none" w:sz="0" w:space="0" w:color="auto"/>
          </w:divBdr>
          <w:divsChild>
            <w:div w:id="811293799">
              <w:marLeft w:val="0"/>
              <w:marRight w:val="0"/>
              <w:marTop w:val="0"/>
              <w:marBottom w:val="0"/>
              <w:divBdr>
                <w:top w:val="none" w:sz="0" w:space="0" w:color="auto"/>
                <w:left w:val="none" w:sz="0" w:space="0" w:color="auto"/>
                <w:bottom w:val="none" w:sz="0" w:space="0" w:color="auto"/>
                <w:right w:val="none" w:sz="0" w:space="0" w:color="auto"/>
              </w:divBdr>
              <w:divsChild>
                <w:div w:id="14016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6138">
      <w:bodyDiv w:val="1"/>
      <w:marLeft w:val="0"/>
      <w:marRight w:val="0"/>
      <w:marTop w:val="0"/>
      <w:marBottom w:val="0"/>
      <w:divBdr>
        <w:top w:val="none" w:sz="0" w:space="0" w:color="auto"/>
        <w:left w:val="none" w:sz="0" w:space="0" w:color="auto"/>
        <w:bottom w:val="none" w:sz="0" w:space="0" w:color="auto"/>
        <w:right w:val="none" w:sz="0" w:space="0" w:color="auto"/>
      </w:divBdr>
    </w:div>
    <w:div w:id="1726100648">
      <w:bodyDiv w:val="1"/>
      <w:marLeft w:val="0"/>
      <w:marRight w:val="0"/>
      <w:marTop w:val="0"/>
      <w:marBottom w:val="0"/>
      <w:divBdr>
        <w:top w:val="none" w:sz="0" w:space="0" w:color="auto"/>
        <w:left w:val="none" w:sz="0" w:space="0" w:color="auto"/>
        <w:bottom w:val="none" w:sz="0" w:space="0" w:color="auto"/>
        <w:right w:val="none" w:sz="0" w:space="0" w:color="auto"/>
      </w:divBdr>
    </w:div>
    <w:div w:id="1824811015">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 w:id="21042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em.gov.lv/lv/eiropas-savienibas-fond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sa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fondi.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labas-prakses-piemeri-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en/about-eu-funds/news?filter_by=industries::drosiba" TargetMode="External"/><Relationship Id="rId2" Type="http://schemas.openxmlformats.org/officeDocument/2006/relationships/hyperlink" Target="https://eur-lex.europa.eu/legal-content/LV/AUTO/?uri=OJ:L:2019:135:TOC" TargetMode="External"/><Relationship Id="rId1" Type="http://schemas.openxmlformats.org/officeDocument/2006/relationships/hyperlink" Target="https://eur-lex.europa.eu/legal-content/LV/AUTO/?uri=OJ:L:2019:135:TOC" TargetMode="External"/><Relationship Id="rId4" Type="http://schemas.openxmlformats.org/officeDocument/2006/relationships/hyperlink" Target="https://www.lm.gov.lv/lv/vadlinijas-horizontala-principa-vienlidziba-ieklausana-nediskriminacija-un-pamattiesibu-ieverosana-istenosanai-un-uzraudzibai-idf-irpvp-pmif-2021-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56D46-FC06-4E2C-B7DB-6E99CB91049A}">
  <ds:schemaRefs>
    <ds:schemaRef ds:uri="http://purl.org/dc/terms/"/>
    <ds:schemaRef ds:uri="http://purl.org/dc/dcmitype/"/>
    <ds:schemaRef ds:uri="ac131f03-315b-4cd8-8e3a-6189969fd4f0"/>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5843c966-cb45-4885-93fc-2ce78a94204b"/>
    <ds:schemaRef ds:uri="http://www.w3.org/XML/1998/namespace"/>
    <ds:schemaRef ds:uri="http://purl.org/dc/elements/1.1/"/>
  </ds:schemaRefs>
</ds:datastoreItem>
</file>

<file path=customXml/itemProps2.xml><?xml version="1.0" encoding="utf-8"?>
<ds:datastoreItem xmlns:ds="http://schemas.openxmlformats.org/officeDocument/2006/customXml" ds:itemID="{B913CD57-CD58-4958-B50E-1550973E9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20130C-A2DA-48C9-9464-810060B69084}">
  <ds:schemaRefs>
    <ds:schemaRef ds:uri="http://schemas.microsoft.com/sharepoint/v3/contenttype/forms"/>
  </ds:schemaRefs>
</ds:datastoreItem>
</file>

<file path=customXml/itemProps4.xml><?xml version="1.0" encoding="utf-8"?>
<ds:datastoreItem xmlns:ds="http://schemas.openxmlformats.org/officeDocument/2006/customXml" ds:itemID="{CFD38B2F-0C14-4D21-A5B1-DF311EA8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Template>
  <TotalTime>1431</TotalTime>
  <Pages>22</Pages>
  <Words>44234</Words>
  <Characters>25214</Characters>
  <Application>Microsoft Office Word</Application>
  <DocSecurity>0</DocSecurity>
  <Lines>210</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69310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elina.laura.malugina@iem.gov.lv</dc:creator>
  <cp:keywords/>
  <dc:description/>
  <cp:lastModifiedBy>Elīna Laura Maļugina</cp:lastModifiedBy>
  <cp:revision>91</cp:revision>
  <cp:lastPrinted>2022-09-22T13:13:00Z</cp:lastPrinted>
  <dcterms:created xsi:type="dcterms:W3CDTF">2024-11-26T09:02:00Z</dcterms:created>
  <dcterms:modified xsi:type="dcterms:W3CDTF">2025-02-10T14:07:00Z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