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7C74" w14:textId="0D9839C0" w:rsidR="003206D5" w:rsidRDefault="003206D5"/>
    <w:p w14:paraId="70451242" w14:textId="4B5C3011" w:rsidR="00FF1108" w:rsidRPr="00AD031A" w:rsidRDefault="00AD031A" w:rsidP="00F80C1C">
      <w:pPr>
        <w:spacing w:after="0"/>
        <w:ind w:right="-765" w:firstLine="709"/>
        <w:jc w:val="center"/>
        <w:rPr>
          <w:rFonts w:ascii="Times New Roman" w:eastAsia="Calibri" w:hAnsi="Times New Roman" w:cs="Times New Roman"/>
          <w:b/>
          <w:sz w:val="24"/>
          <w:szCs w:val="24"/>
          <w:shd w:val="clear" w:color="auto" w:fill="FFFFFF"/>
        </w:rPr>
      </w:pPr>
      <w:r w:rsidRPr="00AD031A">
        <w:rPr>
          <w:rFonts w:ascii="Times New Roman" w:eastAsia="Calibri" w:hAnsi="Times New Roman" w:cs="Times New Roman"/>
          <w:b/>
          <w:sz w:val="24"/>
          <w:szCs w:val="24"/>
          <w:shd w:val="clear" w:color="auto" w:fill="FFFFFF"/>
        </w:rPr>
        <w:t>Komunikācija un pamanāmība – Regulas (ES) 2021/114</w:t>
      </w:r>
      <w:r w:rsidR="00E644C1">
        <w:rPr>
          <w:rFonts w:ascii="Times New Roman" w:eastAsia="Calibri" w:hAnsi="Times New Roman" w:cs="Times New Roman"/>
          <w:b/>
          <w:sz w:val="24"/>
          <w:szCs w:val="24"/>
          <w:shd w:val="clear" w:color="auto" w:fill="FFFFFF"/>
        </w:rPr>
        <w:t>9</w:t>
      </w:r>
      <w:r w:rsidRPr="00AD031A">
        <w:rPr>
          <w:rFonts w:ascii="Times New Roman" w:eastAsia="Calibri" w:hAnsi="Times New Roman" w:cs="Times New Roman"/>
          <w:b/>
          <w:sz w:val="24"/>
          <w:szCs w:val="24"/>
          <w:shd w:val="clear" w:color="auto" w:fill="FFFFFF"/>
        </w:rPr>
        <w:t xml:space="preserve"> </w:t>
      </w:r>
      <w:r w:rsidR="00F80C1C">
        <w:rPr>
          <w:rFonts w:ascii="Times New Roman" w:eastAsia="Calibri" w:hAnsi="Times New Roman" w:cs="Times New Roman"/>
          <w:b/>
          <w:sz w:val="24"/>
          <w:szCs w:val="24"/>
          <w:shd w:val="clear" w:color="auto" w:fill="FFFFFF"/>
        </w:rPr>
        <w:t>3</w:t>
      </w:r>
      <w:r w:rsidR="00E644C1">
        <w:rPr>
          <w:rFonts w:ascii="Times New Roman" w:eastAsia="Calibri" w:hAnsi="Times New Roman" w:cs="Times New Roman"/>
          <w:b/>
          <w:sz w:val="24"/>
          <w:szCs w:val="24"/>
          <w:shd w:val="clear" w:color="auto" w:fill="FFFFFF"/>
        </w:rPr>
        <w:t>0</w:t>
      </w:r>
      <w:r w:rsidRPr="00AD031A">
        <w:rPr>
          <w:rFonts w:ascii="Times New Roman" w:eastAsia="Calibri" w:hAnsi="Times New Roman" w:cs="Times New Roman"/>
          <w:b/>
          <w:sz w:val="24"/>
          <w:szCs w:val="24"/>
          <w:shd w:val="clear" w:color="auto" w:fill="FFFFFF"/>
        </w:rPr>
        <w:t>. panta 2. punkta e) apakšpunkts – komunikācijas jomā veiktie pasākumi</w:t>
      </w:r>
    </w:p>
    <w:p w14:paraId="67A5B2BB" w14:textId="49F72BCF" w:rsidR="003206D5" w:rsidRDefault="003206D5"/>
    <w:p w14:paraId="6F3C4EB7" w14:textId="77777777" w:rsidR="00F80C1C" w:rsidRPr="00E644C1" w:rsidRDefault="00F80C1C" w:rsidP="00E644C1">
      <w:pPr>
        <w:spacing w:after="0"/>
        <w:ind w:right="-766" w:firstLine="709"/>
        <w:jc w:val="both"/>
        <w:rPr>
          <w:rFonts w:ascii="Times New Roman" w:eastAsia="Calibri" w:hAnsi="Times New Roman" w:cs="Times New Roman"/>
          <w:b/>
          <w:shd w:val="clear" w:color="auto" w:fill="FFFFFF"/>
        </w:rPr>
      </w:pPr>
      <w:r w:rsidRPr="00E644C1">
        <w:rPr>
          <w:rFonts w:ascii="Times New Roman" w:eastAsia="Calibri" w:hAnsi="Times New Roman" w:cs="Times New Roman"/>
          <w:b/>
          <w:shd w:val="clear" w:color="auto" w:fill="FFFFFF"/>
        </w:rPr>
        <w:t>Satura veidošana un izplatīšana tīmekļvietnēs:</w:t>
      </w:r>
    </w:p>
    <w:p w14:paraId="346883E0" w14:textId="77777777" w:rsidR="00E644C1" w:rsidRP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tīmekļvietnē </w:t>
      </w:r>
      <w:hyperlink r:id="rId7" w:history="1">
        <w:r w:rsidRPr="00E644C1">
          <w:rPr>
            <w:rStyle w:val="Hyperlink"/>
            <w:rFonts w:eastAsia="Calibri"/>
            <w:sz w:val="22"/>
            <w:shd w:val="clear" w:color="auto" w:fill="FFFFFF"/>
          </w:rPr>
          <w:t>www.esfondi.lv</w:t>
        </w:r>
      </w:hyperlink>
      <w:r w:rsidRPr="00E644C1">
        <w:rPr>
          <w:rFonts w:eastAsia="Calibri"/>
          <w:sz w:val="22"/>
          <w:shd w:val="clear" w:color="auto" w:fill="FFFFFF"/>
        </w:rPr>
        <w:t xml:space="preserve"> sadaļā "Drošība" grāmatvedības gada ietvaros ir publicēti 110 informācijas materiālu (55 informācijas materiāli latviešu valodā un 55 informācijas materiāli angļu valodā), kas sniedz detalizētu informāciju par ES ieguldījumu iekšējās drošības stiprināšanā, tai skaitā, par uzsākto, īstenošanas procesā esošo un noslēgto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projektu mērķiem, īstenošanas gaitu un rezultātiem;</w:t>
      </w:r>
    </w:p>
    <w:p w14:paraId="2897FCAC" w14:textId="62AE7A42" w:rsid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tīmekļvietnē </w:t>
      </w:r>
      <w:hyperlink r:id="rId8" w:history="1">
        <w:r w:rsidRPr="00E644C1">
          <w:rPr>
            <w:rStyle w:val="Hyperlink"/>
            <w:rFonts w:eastAsia="Calibri"/>
            <w:sz w:val="22"/>
            <w:shd w:val="clear" w:color="auto" w:fill="FFFFFF"/>
          </w:rPr>
          <w:t>www.iem.gov.lv</w:t>
        </w:r>
      </w:hyperlink>
      <w:r w:rsidRPr="00E644C1">
        <w:rPr>
          <w:rFonts w:eastAsia="Calibri"/>
          <w:sz w:val="22"/>
          <w:shd w:val="clear" w:color="auto" w:fill="FFFFFF"/>
        </w:rPr>
        <w:t xml:space="preserve"> ir publicēta visa nepieciešamā aktuālā informācija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finansējuma saņēmējiem. </w:t>
      </w:r>
    </w:p>
    <w:p w14:paraId="5A95112A" w14:textId="77777777" w:rsidR="00E644C1" w:rsidRPr="00E644C1" w:rsidRDefault="00E644C1" w:rsidP="00E644C1">
      <w:pPr>
        <w:pStyle w:val="ListParagraph"/>
        <w:spacing w:before="0" w:after="0" w:line="259" w:lineRule="auto"/>
        <w:ind w:right="-766"/>
        <w:rPr>
          <w:rFonts w:eastAsia="Calibri"/>
          <w:sz w:val="22"/>
          <w:shd w:val="clear" w:color="auto" w:fill="FFFFFF"/>
        </w:rPr>
      </w:pPr>
    </w:p>
    <w:p w14:paraId="15BEB570" w14:textId="77777777" w:rsidR="00F80C1C" w:rsidRPr="00E644C1" w:rsidRDefault="00F80C1C" w:rsidP="00E644C1">
      <w:pPr>
        <w:spacing w:after="0"/>
        <w:ind w:right="-766" w:firstLine="709"/>
        <w:jc w:val="both"/>
        <w:rPr>
          <w:rFonts w:ascii="Times New Roman" w:eastAsia="Calibri" w:hAnsi="Times New Roman" w:cs="Times New Roman"/>
          <w:shd w:val="clear" w:color="auto" w:fill="FFFFFF"/>
        </w:rPr>
      </w:pPr>
      <w:r w:rsidRPr="00E644C1">
        <w:rPr>
          <w:rFonts w:ascii="Times New Roman" w:eastAsia="Calibri" w:hAnsi="Times New Roman" w:cs="Times New Roman"/>
          <w:b/>
          <w:shd w:val="clear" w:color="auto" w:fill="FFFFFF"/>
        </w:rPr>
        <w:t xml:space="preserve">Preses </w:t>
      </w:r>
      <w:proofErr w:type="spellStart"/>
      <w:r w:rsidRPr="00E644C1">
        <w:rPr>
          <w:rFonts w:ascii="Times New Roman" w:eastAsia="Calibri" w:hAnsi="Times New Roman" w:cs="Times New Roman"/>
          <w:b/>
          <w:shd w:val="clear" w:color="auto" w:fill="FFFFFF"/>
        </w:rPr>
        <w:t>relīzes</w:t>
      </w:r>
      <w:proofErr w:type="spellEnd"/>
      <w:r w:rsidRPr="00E644C1">
        <w:rPr>
          <w:rFonts w:ascii="Times New Roman" w:eastAsia="Calibri" w:hAnsi="Times New Roman" w:cs="Times New Roman"/>
          <w:b/>
          <w:shd w:val="clear" w:color="auto" w:fill="FFFFFF"/>
        </w:rPr>
        <w:t xml:space="preserve"> un sociālo mediju aktivitātes:</w:t>
      </w:r>
    </w:p>
    <w:p w14:paraId="2D2294A2" w14:textId="77777777" w:rsidR="00E644C1" w:rsidRP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par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projektiem ir izplatītas preses </w:t>
      </w:r>
      <w:proofErr w:type="spellStart"/>
      <w:r w:rsidRPr="00E644C1">
        <w:rPr>
          <w:rFonts w:eastAsia="Calibri"/>
          <w:sz w:val="22"/>
          <w:shd w:val="clear" w:color="auto" w:fill="FFFFFF"/>
        </w:rPr>
        <w:t>relīzes</w:t>
      </w:r>
      <w:proofErr w:type="spellEnd"/>
      <w:r w:rsidRPr="00E644C1">
        <w:rPr>
          <w:rFonts w:eastAsia="Calibri"/>
          <w:sz w:val="22"/>
          <w:shd w:val="clear" w:color="auto" w:fill="FFFFFF"/>
        </w:rPr>
        <w:t>, kas ir publicētas gan centrālajos, gan reģionālajos medijos;</w:t>
      </w:r>
    </w:p>
    <w:p w14:paraId="22ACC7D8" w14:textId="77777777" w:rsidR="00E644C1" w:rsidRP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sociālajos tīklos ir īstenotas mērķtiecīgas, sabiedrību informējošas aktivitātes. Pēc Regulā noteiktā, tiek lietota ES emblēma “Līdzfinansē ES”, kā arī tiek lietots logotips “Nacionālais attīstības plāns 2027”.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 ieviesusi labo praksi jaunajā ES fondu plānošanas periodā, proti, par katru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uzsākto projektu tiek publicētas preses </w:t>
      </w:r>
      <w:proofErr w:type="spellStart"/>
      <w:r w:rsidRPr="00E644C1">
        <w:rPr>
          <w:rFonts w:eastAsia="Calibri"/>
          <w:sz w:val="22"/>
          <w:shd w:val="clear" w:color="auto" w:fill="FFFFFF"/>
        </w:rPr>
        <w:t>relīzes</w:t>
      </w:r>
      <w:proofErr w:type="spellEnd"/>
      <w:r w:rsidRPr="00E644C1">
        <w:rPr>
          <w:rFonts w:eastAsia="Calibri"/>
          <w:sz w:val="22"/>
          <w:shd w:val="clear" w:color="auto" w:fill="FFFFFF"/>
        </w:rPr>
        <w:t xml:space="preserve"> un informācija ievietota sociālo mediju vietnēs </w:t>
      </w:r>
      <w:proofErr w:type="spellStart"/>
      <w:r w:rsidRPr="00E644C1">
        <w:rPr>
          <w:rFonts w:eastAsia="Calibri"/>
          <w:sz w:val="22"/>
          <w:shd w:val="clear" w:color="auto" w:fill="FFFFFF"/>
        </w:rPr>
        <w:t>Facebook</w:t>
      </w:r>
      <w:proofErr w:type="spellEnd"/>
      <w:r w:rsidRPr="00E644C1">
        <w:rPr>
          <w:rFonts w:eastAsia="Calibri"/>
          <w:sz w:val="22"/>
          <w:shd w:val="clear" w:color="auto" w:fill="FFFFFF"/>
        </w:rPr>
        <w:t xml:space="preserve">, </w:t>
      </w:r>
      <w:proofErr w:type="spellStart"/>
      <w:r w:rsidRPr="00E644C1">
        <w:rPr>
          <w:rFonts w:eastAsia="Calibri"/>
          <w:sz w:val="22"/>
          <w:shd w:val="clear" w:color="auto" w:fill="FFFFFF"/>
        </w:rPr>
        <w:t>Instagram</w:t>
      </w:r>
      <w:proofErr w:type="spellEnd"/>
      <w:r w:rsidRPr="00E644C1">
        <w:rPr>
          <w:rFonts w:eastAsia="Calibri"/>
          <w:sz w:val="22"/>
          <w:shd w:val="clear" w:color="auto" w:fill="FFFFFF"/>
        </w:rPr>
        <w:t xml:space="preserve"> un X;</w:t>
      </w:r>
    </w:p>
    <w:p w14:paraId="597B7DC3" w14:textId="23C05446" w:rsid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pēc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ministrijas iniciatīvas, informācijas publicēšanai sociālajos medijos, ir izveidota īpaša </w:t>
      </w:r>
      <w:proofErr w:type="spellStart"/>
      <w:r w:rsidRPr="00E644C1">
        <w:rPr>
          <w:rFonts w:eastAsia="Calibri"/>
          <w:sz w:val="22"/>
          <w:shd w:val="clear" w:color="auto" w:fill="FFFFFF"/>
        </w:rPr>
        <w:t>mirkļbirka</w:t>
      </w:r>
      <w:proofErr w:type="spellEnd"/>
      <w:r w:rsidRPr="00E644C1">
        <w:rPr>
          <w:rFonts w:eastAsia="Calibri"/>
          <w:sz w:val="22"/>
          <w:shd w:val="clear" w:color="auto" w:fill="FFFFFF"/>
        </w:rPr>
        <w:t xml:space="preserve"> #ESfondiDROSIBA, pēc kuras viegli var atrast sociālo mediju rakstus par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fondiem.</w:t>
      </w:r>
    </w:p>
    <w:p w14:paraId="246DB701" w14:textId="77777777" w:rsidR="00E644C1" w:rsidRPr="00E644C1" w:rsidRDefault="00E644C1" w:rsidP="00E644C1">
      <w:pPr>
        <w:pStyle w:val="ListParagraph"/>
        <w:spacing w:before="0" w:after="0" w:line="259" w:lineRule="auto"/>
        <w:ind w:right="-766"/>
        <w:rPr>
          <w:rFonts w:eastAsia="Calibri"/>
          <w:sz w:val="22"/>
          <w:shd w:val="clear" w:color="auto" w:fill="FFFFFF"/>
        </w:rPr>
      </w:pPr>
    </w:p>
    <w:p w14:paraId="2080C189" w14:textId="77777777" w:rsidR="00F80C1C" w:rsidRPr="00E644C1" w:rsidRDefault="00F80C1C" w:rsidP="00E644C1">
      <w:pPr>
        <w:spacing w:after="0"/>
        <w:ind w:right="-766" w:firstLine="709"/>
        <w:jc w:val="both"/>
        <w:rPr>
          <w:rFonts w:ascii="Times New Roman" w:eastAsia="Calibri" w:hAnsi="Times New Roman" w:cs="Times New Roman"/>
          <w:b/>
          <w:shd w:val="clear" w:color="auto" w:fill="FFFFFF"/>
        </w:rPr>
      </w:pPr>
      <w:r w:rsidRPr="00E644C1">
        <w:rPr>
          <w:rFonts w:ascii="Times New Roman" w:eastAsia="Calibri" w:hAnsi="Times New Roman" w:cs="Times New Roman"/>
          <w:b/>
          <w:shd w:val="clear" w:color="auto" w:fill="FFFFFF"/>
        </w:rPr>
        <w:t xml:space="preserve">Sadarbība ar ES </w:t>
      </w:r>
      <w:proofErr w:type="spellStart"/>
      <w:r w:rsidRPr="00E644C1">
        <w:rPr>
          <w:rFonts w:ascii="Times New Roman" w:eastAsia="Calibri" w:hAnsi="Times New Roman" w:cs="Times New Roman"/>
          <w:b/>
          <w:shd w:val="clear" w:color="auto" w:fill="FFFFFF"/>
        </w:rPr>
        <w:t>iekšlietu</w:t>
      </w:r>
      <w:proofErr w:type="spellEnd"/>
      <w:r w:rsidRPr="00E644C1">
        <w:rPr>
          <w:rFonts w:ascii="Times New Roman" w:eastAsia="Calibri" w:hAnsi="Times New Roman" w:cs="Times New Roman"/>
          <w:b/>
          <w:shd w:val="clear" w:color="auto" w:fill="FFFFFF"/>
        </w:rPr>
        <w:t xml:space="preserve"> fondu finansējuma saņēmējiem:</w:t>
      </w:r>
    </w:p>
    <w:p w14:paraId="71330ED0" w14:textId="77777777" w:rsidR="00E644C1" w:rsidRP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finansējuma saņēmēji ir aktīvi iesaistīti komunikācijas procesā, daloties savos uzsāktajos projektos un rezultātos, kā arī informējot par projektu norises gaitu un noslēgtajiem projektiem;</w:t>
      </w:r>
    </w:p>
    <w:p w14:paraId="4ECC40DD" w14:textId="20127656" w:rsidR="00E644C1" w:rsidRDefault="00E644C1" w:rsidP="00E644C1">
      <w:pPr>
        <w:pStyle w:val="ListParagraph"/>
        <w:numPr>
          <w:ilvl w:val="0"/>
          <w:numId w:val="4"/>
        </w:numPr>
        <w:spacing w:before="0" w:after="0" w:line="259" w:lineRule="auto"/>
        <w:ind w:right="-766"/>
        <w:rPr>
          <w:rFonts w:eastAsia="Calibri"/>
          <w:sz w:val="22"/>
          <w:shd w:val="clear" w:color="auto" w:fill="FFFFFF"/>
        </w:rPr>
      </w:pPr>
      <w:r w:rsidRPr="00E644C1">
        <w:rPr>
          <w:rFonts w:eastAsia="Calibri"/>
          <w:sz w:val="22"/>
          <w:shd w:val="clear" w:color="auto" w:fill="FFFFFF"/>
        </w:rPr>
        <w:t xml:space="preserve">sabiedrībai pamanāmās vietās tika uzstādītas ilgtspējīgas plāksnes vai informācijas stendi, </w:t>
      </w:r>
      <w:proofErr w:type="spellStart"/>
      <w:r w:rsidRPr="00E644C1">
        <w:rPr>
          <w:rFonts w:eastAsia="Calibri"/>
          <w:sz w:val="22"/>
          <w:shd w:val="clear" w:color="auto" w:fill="FFFFFF"/>
        </w:rPr>
        <w:t>roll-up</w:t>
      </w:r>
      <w:proofErr w:type="spellEnd"/>
      <w:r w:rsidRPr="00E644C1">
        <w:rPr>
          <w:rFonts w:eastAsia="Calibri"/>
          <w:sz w:val="22"/>
          <w:shd w:val="clear" w:color="auto" w:fill="FFFFFF"/>
        </w:rPr>
        <w:t xml:space="preserve"> </w:t>
      </w:r>
      <w:proofErr w:type="spellStart"/>
      <w:r w:rsidRPr="00E644C1">
        <w:rPr>
          <w:rFonts w:eastAsia="Calibri"/>
          <w:sz w:val="22"/>
          <w:shd w:val="clear" w:color="auto" w:fill="FFFFFF"/>
        </w:rPr>
        <w:t>baneri</w:t>
      </w:r>
      <w:proofErr w:type="spellEnd"/>
      <w:r w:rsidRPr="00E644C1">
        <w:rPr>
          <w:rFonts w:eastAsia="Calibri"/>
          <w:sz w:val="22"/>
          <w:shd w:val="clear" w:color="auto" w:fill="FFFFFF"/>
        </w:rPr>
        <w:t xml:space="preserve">, kas ne tikai informē sabiedrību par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ieguldījumu, bet arī vizuāli atspoguļo ES atbalstu. Šīs redzamās zīmes kalpo kā atgādinājums par ES līdzfinansējuma būtisko lomu, uzlabojot iedzīvotāju dzīves kvalitāti un veicinot drošības sajūtu.</w:t>
      </w:r>
    </w:p>
    <w:p w14:paraId="7F5273F7" w14:textId="77777777" w:rsidR="00E644C1" w:rsidRPr="00E644C1" w:rsidRDefault="00E644C1" w:rsidP="00E644C1">
      <w:pPr>
        <w:pStyle w:val="ListParagraph"/>
        <w:spacing w:before="0" w:after="0" w:line="259" w:lineRule="auto"/>
        <w:ind w:right="-766"/>
        <w:rPr>
          <w:rFonts w:eastAsia="Calibri"/>
          <w:sz w:val="22"/>
          <w:shd w:val="clear" w:color="auto" w:fill="FFFFFF"/>
        </w:rPr>
      </w:pPr>
    </w:p>
    <w:p w14:paraId="72BD090A" w14:textId="61351A93" w:rsidR="00F80C1C" w:rsidRPr="00E644C1" w:rsidRDefault="00F80C1C" w:rsidP="00E644C1">
      <w:pPr>
        <w:spacing w:after="0"/>
        <w:ind w:right="-766" w:firstLine="709"/>
        <w:jc w:val="both"/>
        <w:rPr>
          <w:rFonts w:ascii="Times New Roman" w:eastAsia="Calibri" w:hAnsi="Times New Roman" w:cs="Times New Roman"/>
          <w:b/>
          <w:shd w:val="clear" w:color="auto" w:fill="FFFFFF"/>
        </w:rPr>
      </w:pPr>
      <w:r w:rsidRPr="00E644C1">
        <w:rPr>
          <w:rFonts w:ascii="Times New Roman" w:eastAsia="Calibri" w:hAnsi="Times New Roman" w:cs="Times New Roman"/>
          <w:b/>
          <w:shd w:val="clear" w:color="auto" w:fill="FFFFFF"/>
        </w:rPr>
        <w:t>Īpašās publicitātes aktivitātes</w:t>
      </w:r>
      <w:r w:rsidR="004B5F0C">
        <w:rPr>
          <w:rFonts w:ascii="Times New Roman" w:eastAsia="Calibri" w:hAnsi="Times New Roman" w:cs="Times New Roman"/>
          <w:b/>
          <w:shd w:val="clear" w:color="auto" w:fill="FFFFFF"/>
        </w:rPr>
        <w:t xml:space="preserve"> Iekšējās drošības </w:t>
      </w:r>
      <w:r w:rsidRPr="00E644C1">
        <w:rPr>
          <w:rFonts w:ascii="Times New Roman" w:eastAsia="Calibri" w:hAnsi="Times New Roman" w:cs="Times New Roman"/>
          <w:b/>
          <w:shd w:val="clear" w:color="auto" w:fill="FFFFFF"/>
        </w:rPr>
        <w:t>fonda grāmatvedības perioda ietvaros:</w:t>
      </w:r>
    </w:p>
    <w:p w14:paraId="06AAF0A2" w14:textId="77777777" w:rsidR="00E644C1" w:rsidRPr="00E644C1" w:rsidRDefault="00E644C1" w:rsidP="00E644C1">
      <w:pPr>
        <w:pStyle w:val="ListParagraph"/>
        <w:numPr>
          <w:ilvl w:val="0"/>
          <w:numId w:val="3"/>
        </w:numPr>
        <w:spacing w:before="0" w:after="0" w:line="259" w:lineRule="auto"/>
        <w:ind w:left="743" w:right="-766"/>
        <w:rPr>
          <w:rFonts w:eastAsia="Calibri"/>
          <w:sz w:val="22"/>
          <w:shd w:val="clear" w:color="auto" w:fill="FFFFFF"/>
        </w:rPr>
      </w:pPr>
      <w:r w:rsidRPr="00E644C1">
        <w:rPr>
          <w:rFonts w:eastAsia="Calibri"/>
          <w:sz w:val="22"/>
          <w:shd w:val="clear" w:color="auto" w:fill="FFFFFF"/>
        </w:rPr>
        <w:t xml:space="preserve">2024. gada 4. aprīlī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ministrijā ar ES līdzfinansējuma atbalstu norisinājās pasākums ar nosaukumu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ministrijas Industrijas diena 2024”, kuras mērķis bija, veicināt diskusijas par to, kā varētu izmantot straujo tehnoloģiju attīstību, lai stiprinātu iekšējo drošību. Pasākums guva plašu rezonansi medijos un sociālajos tīklos. Pasākumā iesaistīti pilsoniskās sabiedrības partneri un tas tika organizēts kopā ar nevalstisko organizāciju – Latvijas Drošības un aizsardzības industriju federāciju (DAIF), kas ir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fondu apvienotās UK locekle. Video par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ministrijas Industrijas dienu var atrast šeit: </w:t>
      </w:r>
      <w:hyperlink r:id="rId9" w:history="1">
        <w:r w:rsidRPr="00E644C1">
          <w:rPr>
            <w:rStyle w:val="Hyperlink"/>
            <w:rFonts w:eastAsia="Calibri"/>
            <w:sz w:val="22"/>
            <w:shd w:val="clear" w:color="auto" w:fill="FFFFFF"/>
          </w:rPr>
          <w:t>https://youtu.be/AByr3zwSgco?si=ufbHKzM1q2Pw9F1e</w:t>
        </w:r>
      </w:hyperlink>
      <w:r w:rsidRPr="00E644C1">
        <w:rPr>
          <w:rFonts w:eastAsia="Calibri"/>
          <w:sz w:val="22"/>
          <w:shd w:val="clear" w:color="auto" w:fill="FFFFFF"/>
        </w:rPr>
        <w:t>;</w:t>
      </w:r>
    </w:p>
    <w:p w14:paraId="65DFE2EA" w14:textId="77777777" w:rsidR="00E644C1" w:rsidRDefault="00E644C1" w:rsidP="00E644C1">
      <w:pPr>
        <w:pStyle w:val="ListParagraph"/>
        <w:numPr>
          <w:ilvl w:val="0"/>
          <w:numId w:val="3"/>
        </w:numPr>
        <w:spacing w:before="0" w:after="0" w:line="259" w:lineRule="auto"/>
        <w:ind w:left="743" w:right="-766"/>
        <w:rPr>
          <w:rFonts w:eastAsia="Calibri"/>
          <w:sz w:val="22"/>
          <w:shd w:val="clear" w:color="auto" w:fill="FFFFFF"/>
        </w:rPr>
      </w:pPr>
      <w:r w:rsidRPr="00E644C1">
        <w:rPr>
          <w:rFonts w:eastAsia="Calibri"/>
          <w:sz w:val="22"/>
          <w:shd w:val="clear" w:color="auto" w:fill="FFFFFF"/>
        </w:rPr>
        <w:t xml:space="preserve">ņemot vērā to, ka 2024. gadā 9. maijā tika svinēta Eiropas diena,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 izvietoja sociālajos tīklos un tīmekļvietnē esfondi.lv rakstu “Svinam Eiropas dienu! Arī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nozarē šo gadu laikā esam piedzīvojuši būtisku izaugsmi un saņēmuši nozīmīgu atbalstu no ES”. Rakstā tika uzsvērts – “Kopā ar ES atbalstu strādājam Latvijas iedzīvotāju labā – attīstām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dienestu elastību reaģēt pret jebkuru izaicinājumu”. Rakstu var atrast šeit: </w:t>
      </w:r>
    </w:p>
    <w:p w14:paraId="02B95380" w14:textId="77777777" w:rsidR="00E644C1" w:rsidRDefault="00E644C1" w:rsidP="00E644C1">
      <w:pPr>
        <w:pStyle w:val="ListParagraph"/>
        <w:spacing w:before="0" w:after="0" w:line="259" w:lineRule="auto"/>
        <w:ind w:left="743" w:right="-766"/>
        <w:rPr>
          <w:rFonts w:eastAsia="Calibri"/>
          <w:sz w:val="22"/>
          <w:shd w:val="clear" w:color="auto" w:fill="FFFFFF"/>
        </w:rPr>
      </w:pPr>
    </w:p>
    <w:p w14:paraId="66DE29E0" w14:textId="59112B5C" w:rsidR="00E644C1" w:rsidRPr="00E644C1" w:rsidRDefault="004B5F0C" w:rsidP="00E644C1">
      <w:pPr>
        <w:pStyle w:val="ListParagraph"/>
        <w:spacing w:before="0" w:after="0" w:line="259" w:lineRule="auto"/>
        <w:ind w:left="743" w:right="-766"/>
        <w:rPr>
          <w:rFonts w:eastAsia="Calibri"/>
          <w:sz w:val="22"/>
          <w:shd w:val="clear" w:color="auto" w:fill="FFFFFF"/>
        </w:rPr>
      </w:pPr>
      <w:hyperlink r:id="rId10" w:history="1">
        <w:r w:rsidR="00E644C1" w:rsidRPr="00E644C1">
          <w:rPr>
            <w:rStyle w:val="Hyperlink"/>
            <w:rFonts w:eastAsia="Calibri"/>
            <w:sz w:val="22"/>
            <w:shd w:val="clear" w:color="auto" w:fill="FFFFFF"/>
          </w:rPr>
          <w:t>https://www.esfondi.lv/par-es-fondiem/zinas/svinam-eiropas-dienu-ari-iekslietu-nozare-so-gadu-laika-esam-piedzivojusi-butisku-izaugsmi-un-sanemusi-nozimigu-atbalstu-no-eiropas-savienibas</w:t>
        </w:r>
      </w:hyperlink>
      <w:r w:rsidR="00E644C1" w:rsidRPr="00E644C1">
        <w:rPr>
          <w:rFonts w:eastAsia="Calibri"/>
          <w:shd w:val="clear" w:color="auto" w:fill="FFFFFF"/>
        </w:rPr>
        <w:t>;</w:t>
      </w:r>
    </w:p>
    <w:p w14:paraId="73F96AF6" w14:textId="77777777" w:rsidR="00E644C1" w:rsidRPr="00E644C1" w:rsidRDefault="00E644C1" w:rsidP="00E644C1">
      <w:pPr>
        <w:pStyle w:val="ListParagraph"/>
        <w:numPr>
          <w:ilvl w:val="0"/>
          <w:numId w:val="3"/>
        </w:numPr>
        <w:spacing w:before="0" w:after="0" w:line="259" w:lineRule="auto"/>
        <w:ind w:left="743" w:right="-766"/>
        <w:rPr>
          <w:rFonts w:eastAsia="Calibri"/>
          <w:sz w:val="22"/>
          <w:shd w:val="clear" w:color="auto" w:fill="FFFFFF"/>
        </w:rPr>
      </w:pPr>
      <w:r w:rsidRPr="00E644C1">
        <w:rPr>
          <w:rFonts w:eastAsia="Calibri"/>
          <w:sz w:val="22"/>
          <w:shd w:val="clear" w:color="auto" w:fill="FFFFFF"/>
        </w:rPr>
        <w:t xml:space="preserve">atzīmējot 20 gadus kopš iestāšanās ES, </w:t>
      </w:r>
      <w:proofErr w:type="spellStart"/>
      <w:r w:rsidRPr="00E644C1">
        <w:rPr>
          <w:rFonts w:eastAsia="Calibri"/>
          <w:sz w:val="22"/>
          <w:shd w:val="clear" w:color="auto" w:fill="FFFFFF"/>
        </w:rPr>
        <w:t>Iekšlietu</w:t>
      </w:r>
      <w:proofErr w:type="spellEnd"/>
      <w:r w:rsidRPr="00E644C1">
        <w:rPr>
          <w:rFonts w:eastAsia="Calibri"/>
          <w:sz w:val="22"/>
          <w:shd w:val="clear" w:color="auto" w:fill="FFFFFF"/>
        </w:rPr>
        <w:t xml:space="preserve"> ministrija un VP aicināja uz diskusiju "Valsts policija: 20 gadi Eiropas Savienībā", kas notika tiešsaistē 2024. gada 15. maijā diskusijā tika izrunāts par to, kāds ir ES ieguldījums VP stiprināšanā, kā šajā laikā ir mainījusies VP ikdienas darbība, noziegumu izmeklēšana un kopējais noziedzības līmenis, kā mainījusies sadarbība ar citām Eiropas valstīm un starptautiskajām organizācijām, kāds būs VP darbs nākamajos 20 gados un kā ES var to atbalstīt. Diskusija tika rādīta tiešsaistē gan </w:t>
      </w:r>
      <w:proofErr w:type="spellStart"/>
      <w:r w:rsidRPr="00E644C1">
        <w:rPr>
          <w:rFonts w:eastAsia="Calibri"/>
          <w:sz w:val="22"/>
          <w:shd w:val="clear" w:color="auto" w:fill="FFFFFF"/>
        </w:rPr>
        <w:t>Facebook</w:t>
      </w:r>
      <w:proofErr w:type="spellEnd"/>
      <w:r w:rsidRPr="00E644C1">
        <w:rPr>
          <w:rFonts w:eastAsia="Calibri"/>
          <w:sz w:val="22"/>
          <w:shd w:val="clear" w:color="auto" w:fill="FFFFFF"/>
        </w:rPr>
        <w:t xml:space="preserve">, gan iem.gov.lv tīmekļvietnē, gan vienā no vadošajiem ziņu portāliem Latvijā www.delfi.lv. Diskusijas ieraksts ir šeit: </w:t>
      </w:r>
      <w:hyperlink r:id="rId11" w:history="1">
        <w:r w:rsidRPr="00E644C1">
          <w:rPr>
            <w:rStyle w:val="Hyperlink"/>
            <w:rFonts w:eastAsia="Calibri"/>
            <w:sz w:val="22"/>
            <w:shd w:val="clear" w:color="auto" w:fill="FFFFFF"/>
          </w:rPr>
          <w:t>https://www.facebook.com/events/451132330748574/</w:t>
        </w:r>
      </w:hyperlink>
      <w:r w:rsidRPr="00E644C1">
        <w:rPr>
          <w:rFonts w:eastAsia="Calibri"/>
          <w:sz w:val="22"/>
          <w:shd w:val="clear" w:color="auto" w:fill="FFFFFF"/>
        </w:rPr>
        <w:t xml:space="preserve">. </w:t>
      </w:r>
    </w:p>
    <w:p w14:paraId="2A5890B2" w14:textId="77777777" w:rsidR="00FF1108" w:rsidRPr="00F80C1C" w:rsidRDefault="00FF1108" w:rsidP="00F80C1C">
      <w:pPr>
        <w:ind w:right="-766"/>
        <w:jc w:val="both"/>
        <w:rPr>
          <w:rFonts w:ascii="Times New Roman" w:hAnsi="Times New Roman" w:cs="Times New Roman"/>
        </w:rPr>
      </w:pPr>
    </w:p>
    <w:sectPr w:rsidR="00FF1108" w:rsidRPr="00F80C1C">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8802" w14:textId="77777777" w:rsidR="003206D5" w:rsidRDefault="003206D5" w:rsidP="003206D5">
      <w:pPr>
        <w:spacing w:after="0" w:line="240" w:lineRule="auto"/>
      </w:pPr>
      <w:r>
        <w:separator/>
      </w:r>
    </w:p>
  </w:endnote>
  <w:endnote w:type="continuationSeparator" w:id="0">
    <w:p w14:paraId="30BD6B5E" w14:textId="77777777" w:rsidR="003206D5" w:rsidRDefault="003206D5" w:rsidP="0032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D0F6" w14:textId="77777777" w:rsidR="003206D5" w:rsidRDefault="003206D5" w:rsidP="003206D5">
      <w:pPr>
        <w:spacing w:after="0" w:line="240" w:lineRule="auto"/>
      </w:pPr>
      <w:r>
        <w:separator/>
      </w:r>
    </w:p>
  </w:footnote>
  <w:footnote w:type="continuationSeparator" w:id="0">
    <w:p w14:paraId="3F5AAC1E" w14:textId="77777777" w:rsidR="003206D5" w:rsidRDefault="003206D5" w:rsidP="0032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1FEE" w14:textId="40E1FB8E" w:rsidR="00F80C1C" w:rsidRPr="00F80C1C" w:rsidRDefault="00F80C1C" w:rsidP="00F80C1C">
    <w:pPr>
      <w:pStyle w:val="Header"/>
      <w:ind w:right="-766"/>
      <w:jc w:val="right"/>
      <w:rPr>
        <w:rFonts w:ascii="Times New Roman" w:hAnsi="Times New Roman" w:cs="Times New Roman"/>
      </w:rPr>
    </w:pPr>
    <w:r w:rsidRPr="00F80C1C">
      <w:rPr>
        <w:rFonts w:ascii="Times New Roman" w:hAnsi="Times New Roman" w:cs="Times New Roman"/>
      </w:rPr>
      <w:t>Gada snieguma ziņojum</w:t>
    </w:r>
    <w:r>
      <w:rPr>
        <w:rFonts w:ascii="Times New Roman" w:hAnsi="Times New Roman" w:cs="Times New Roman"/>
      </w:rPr>
      <w:t>a</w:t>
    </w:r>
    <w:r w:rsidRPr="00F80C1C">
      <w:rPr>
        <w:rFonts w:ascii="Times New Roman" w:hAnsi="Times New Roman" w:cs="Times New Roman"/>
      </w:rPr>
      <w:t xml:space="preserve">, ko dalībvalstis iesniedz </w:t>
    </w:r>
    <w:r>
      <w:rPr>
        <w:rFonts w:ascii="Times New Roman" w:hAnsi="Times New Roman" w:cs="Times New Roman"/>
      </w:rPr>
      <w:t>Eiropas Ko</w:t>
    </w:r>
    <w:r w:rsidRPr="00F80C1C">
      <w:rPr>
        <w:rFonts w:ascii="Times New Roman" w:hAnsi="Times New Roman" w:cs="Times New Roman"/>
      </w:rPr>
      <w:t xml:space="preserve">misijai </w:t>
    </w:r>
    <w:r w:rsidR="00580D10">
      <w:rPr>
        <w:rFonts w:ascii="Times New Roman" w:hAnsi="Times New Roman" w:cs="Times New Roman"/>
      </w:rPr>
      <w:t xml:space="preserve">par </w:t>
    </w:r>
    <w:r w:rsidR="00E644C1">
      <w:rPr>
        <w:rFonts w:ascii="Times New Roman" w:hAnsi="Times New Roman" w:cs="Times New Roman"/>
      </w:rPr>
      <w:t>Iekšējās drošības fondu</w:t>
    </w:r>
    <w:r w:rsidRPr="00F80C1C">
      <w:rPr>
        <w:rFonts w:ascii="Times New Roman" w:hAnsi="Times New Roman" w:cs="Times New Roman"/>
      </w:rPr>
      <w:t xml:space="preserve"> saskaņā ar Regulas (ES) 2021/114</w:t>
    </w:r>
    <w:r w:rsidR="00E644C1">
      <w:rPr>
        <w:rFonts w:ascii="Times New Roman" w:hAnsi="Times New Roman" w:cs="Times New Roman"/>
      </w:rPr>
      <w:t>9</w:t>
    </w:r>
    <w:r w:rsidRPr="00F80C1C">
      <w:rPr>
        <w:rFonts w:ascii="Times New Roman" w:hAnsi="Times New Roman" w:cs="Times New Roman"/>
      </w:rPr>
      <w:t xml:space="preserve"> 3</w:t>
    </w:r>
    <w:r w:rsidR="00E644C1">
      <w:rPr>
        <w:rFonts w:ascii="Times New Roman" w:hAnsi="Times New Roman" w:cs="Times New Roman"/>
      </w:rPr>
      <w:t>0</w:t>
    </w:r>
    <w:r w:rsidRPr="00F80C1C">
      <w:rPr>
        <w:rFonts w:ascii="Times New Roman" w:hAnsi="Times New Roman" w:cs="Times New Roman"/>
      </w:rPr>
      <w:t>. pantu</w:t>
    </w:r>
  </w:p>
  <w:p w14:paraId="3659BBB4" w14:textId="5AF94142" w:rsidR="003206D5" w:rsidRPr="003206D5" w:rsidRDefault="00FF1108" w:rsidP="003206D5">
    <w:pPr>
      <w:pStyle w:val="Header"/>
      <w:ind w:right="-766"/>
      <w:jc w:val="right"/>
      <w:rPr>
        <w:rFonts w:ascii="Times New Roman" w:hAnsi="Times New Roman" w:cs="Times New Roman"/>
      </w:rPr>
    </w:pPr>
    <w:r>
      <w:rPr>
        <w:rFonts w:ascii="Times New Roman" w:hAnsi="Times New Roman" w:cs="Times New Roman"/>
      </w:rPr>
      <w:t>2</w:t>
    </w:r>
    <w:r w:rsidR="003206D5" w:rsidRPr="003206D5">
      <w:rPr>
        <w:rFonts w:ascii="Times New Roman" w:hAnsi="Times New Roman" w:cs="Times New Roman"/>
      </w:rPr>
      <w:t>.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27699"/>
    <w:multiLevelType w:val="hybridMultilevel"/>
    <w:tmpl w:val="CF86F686"/>
    <w:lvl w:ilvl="0" w:tplc="4F0872E6">
      <w:start w:val="1"/>
      <w:numFmt w:val="bullet"/>
      <w:lvlText w:val=""/>
      <w:lvlJc w:val="left"/>
      <w:pPr>
        <w:ind w:left="720" w:hanging="360"/>
      </w:pPr>
      <w:rPr>
        <w:rFonts w:ascii="Symbol" w:hAnsi="Symbol" w:hint="default"/>
        <w:color w:val="000000" w:themeColor="text1"/>
        <w:sz w:val="22"/>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4FF3C8B"/>
    <w:multiLevelType w:val="hybridMultilevel"/>
    <w:tmpl w:val="0E04EB94"/>
    <w:lvl w:ilvl="0" w:tplc="CDBEAD9E">
      <w:start w:val="2024"/>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480C3BCB"/>
    <w:multiLevelType w:val="hybridMultilevel"/>
    <w:tmpl w:val="F1BEA6E6"/>
    <w:lvl w:ilvl="0" w:tplc="5E183BC2">
      <w:start w:val="202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9550CD"/>
    <w:multiLevelType w:val="hybridMultilevel"/>
    <w:tmpl w:val="E272B4CA"/>
    <w:lvl w:ilvl="0" w:tplc="DA2C6258">
      <w:start w:val="1"/>
      <w:numFmt w:val="bullet"/>
      <w:lvlText w:val=""/>
      <w:lvlJc w:val="left"/>
      <w:pPr>
        <w:ind w:left="720" w:hanging="360"/>
      </w:pPr>
      <w:rPr>
        <w:rFonts w:ascii="Symbol" w:hAnsi="Symbol" w:hint="default"/>
        <w:sz w:val="22"/>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5"/>
    <w:rsid w:val="003206D5"/>
    <w:rsid w:val="00346A7D"/>
    <w:rsid w:val="004B5F0C"/>
    <w:rsid w:val="00580D10"/>
    <w:rsid w:val="005C4593"/>
    <w:rsid w:val="00682EBF"/>
    <w:rsid w:val="00AD031A"/>
    <w:rsid w:val="00BF7328"/>
    <w:rsid w:val="00CB41E5"/>
    <w:rsid w:val="00D91A58"/>
    <w:rsid w:val="00E644C1"/>
    <w:rsid w:val="00F80C1C"/>
    <w:rsid w:val="00FF1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F6EE"/>
  <w15:chartTrackingRefBased/>
  <w15:docId w15:val="{09AE5622-ED3A-4495-8C6E-97B00CE0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6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6D5"/>
  </w:style>
  <w:style w:type="paragraph" w:styleId="Footer">
    <w:name w:val="footer"/>
    <w:basedOn w:val="Normal"/>
    <w:link w:val="FooterChar"/>
    <w:uiPriority w:val="99"/>
    <w:unhideWhenUsed/>
    <w:rsid w:val="003206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6D5"/>
  </w:style>
  <w:style w:type="paragraph" w:customStyle="1" w:styleId="Annexetitre">
    <w:name w:val="Annexe titre"/>
    <w:basedOn w:val="Normal"/>
    <w:next w:val="Normal"/>
    <w:rsid w:val="003206D5"/>
    <w:pPr>
      <w:spacing w:before="120" w:after="120" w:line="240" w:lineRule="auto"/>
      <w:jc w:val="center"/>
    </w:pPr>
    <w:rPr>
      <w:rFonts w:ascii="Times New Roman" w:hAnsi="Times New Roman" w:cs="Times New Roman"/>
      <w:b/>
      <w:sz w:val="24"/>
      <w:u w:val="single"/>
    </w:rPr>
  </w:style>
  <w:style w:type="paragraph" w:customStyle="1" w:styleId="ManualHeading2">
    <w:name w:val="Manual Heading 2"/>
    <w:basedOn w:val="Normal"/>
    <w:next w:val="Normal"/>
    <w:rsid w:val="003206D5"/>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Personnequisigne">
    <w:name w:val="Personne qui signe"/>
    <w:basedOn w:val="Normal"/>
    <w:next w:val="Normal"/>
    <w:rsid w:val="003206D5"/>
    <w:pPr>
      <w:tabs>
        <w:tab w:val="left" w:pos="4252"/>
      </w:tabs>
      <w:spacing w:after="0" w:line="240" w:lineRule="auto"/>
    </w:pPr>
    <w:rPr>
      <w:rFonts w:ascii="Times New Roman" w:hAnsi="Times New Roman" w:cs="Times New Roman"/>
      <w:i/>
      <w:sz w:val="24"/>
    </w:rPr>
  </w:style>
  <w:style w:type="paragraph" w:customStyle="1" w:styleId="Institutionquisigne">
    <w:name w:val="Institution qui signe"/>
    <w:basedOn w:val="Normal"/>
    <w:next w:val="Personnequisigne"/>
    <w:rsid w:val="003206D5"/>
    <w:pPr>
      <w:keepNext/>
      <w:tabs>
        <w:tab w:val="left" w:pos="4252"/>
      </w:tabs>
      <w:spacing w:before="720" w:after="0" w:line="240" w:lineRule="auto"/>
      <w:jc w:val="both"/>
    </w:pPr>
    <w:rPr>
      <w:rFonts w:ascii="Times New Roman" w:hAnsi="Times New Roman" w:cs="Times New Roman"/>
      <w:i/>
      <w:sz w:val="24"/>
    </w:rPr>
  </w:style>
  <w:style w:type="paragraph" w:customStyle="1" w:styleId="ManualHeading1">
    <w:name w:val="Manual Heading 1"/>
    <w:basedOn w:val="Normal"/>
    <w:next w:val="Normal"/>
    <w:rsid w:val="00FF1108"/>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character" w:styleId="Hyperlink">
    <w:name w:val="Hyperlink"/>
    <w:basedOn w:val="DefaultParagraphFont"/>
    <w:uiPriority w:val="99"/>
    <w:unhideWhenUsed/>
    <w:rsid w:val="00FF1108"/>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2,Strip"/>
    <w:basedOn w:val="Normal"/>
    <w:link w:val="ListParagraphChar"/>
    <w:uiPriority w:val="34"/>
    <w:qFormat/>
    <w:rsid w:val="00F80C1C"/>
    <w:pPr>
      <w:spacing w:before="120" w:after="120" w:line="240" w:lineRule="auto"/>
      <w:ind w:left="720"/>
      <w:contextualSpacing/>
      <w:jc w:val="both"/>
    </w:pPr>
    <w:rPr>
      <w:rFonts w:ascii="Times New Roman" w:hAnsi="Times New Roman" w:cs="Times New Roman"/>
      <w:sz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2 Char"/>
    <w:link w:val="ListParagraph"/>
    <w:uiPriority w:val="34"/>
    <w:qFormat/>
    <w:locked/>
    <w:rsid w:val="00F80C1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fondi.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ents/451132330748574/" TargetMode="External"/><Relationship Id="rId5" Type="http://schemas.openxmlformats.org/officeDocument/2006/relationships/footnotes" Target="footnotes.xml"/><Relationship Id="rId10" Type="http://schemas.openxmlformats.org/officeDocument/2006/relationships/hyperlink" Target="https://www.esfondi.lv/par-es-fondiem/zinas/svinam-eiropas-dienu-ari-iekslietu-nozare-so-gadu-laika-esam-piedzivojusi-butisku-izaugsmi-un-sanemusi-nozimigu-atbalstu-no-eiropas-savienibas" TargetMode="External"/><Relationship Id="rId4" Type="http://schemas.openxmlformats.org/officeDocument/2006/relationships/webSettings" Target="webSettings.xml"/><Relationship Id="rId9" Type="http://schemas.openxmlformats.org/officeDocument/2006/relationships/hyperlink" Target="https://youtu.be/AByr3zwSgco?si=ufbHKzM1q2Pw9F1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3008</Words>
  <Characters>1716</Characters>
  <Application>Microsoft Office Word</Application>
  <DocSecurity>0</DocSecurity>
  <Lines>14</Lines>
  <Paragraphs>9</Paragraphs>
  <ScaleCrop>false</ScaleCrop>
  <Company>LR IEM</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Laura Maļugina</dc:creator>
  <cp:keywords/>
  <dc:description/>
  <cp:lastModifiedBy>Elīna Laura Maļugina</cp:lastModifiedBy>
  <cp:revision>9</cp:revision>
  <dcterms:created xsi:type="dcterms:W3CDTF">2025-02-04T09:19:00Z</dcterms:created>
  <dcterms:modified xsi:type="dcterms:W3CDTF">2025-02-10T10:56:00Z</dcterms:modified>
</cp:coreProperties>
</file>