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7131" w14:textId="6F0EEFFF" w:rsidR="00934957" w:rsidRPr="00104F1D" w:rsidRDefault="007962CF" w:rsidP="00104F1D">
      <w:pPr>
        <w:pStyle w:val="Heading1"/>
        <w:spacing w:line="276" w:lineRule="auto"/>
        <w:jc w:val="center"/>
        <w:rPr>
          <w:rFonts w:asciiTheme="majorBidi" w:eastAsia="Times New Roman" w:hAnsiTheme="majorBidi"/>
          <w:b/>
          <w:color w:val="auto"/>
          <w:sz w:val="28"/>
          <w:szCs w:val="28"/>
          <w:lang w:eastAsia="lv-LV"/>
        </w:rPr>
      </w:pPr>
      <w:bookmarkStart w:id="0" w:name="_Toc76382653"/>
      <w:r w:rsidRPr="00104F1D">
        <w:rPr>
          <w:rFonts w:asciiTheme="majorBidi" w:eastAsia="Times New Roman" w:hAnsiTheme="majorBidi"/>
          <w:b/>
          <w:color w:val="auto"/>
          <w:sz w:val="28"/>
          <w:szCs w:val="28"/>
          <w:lang w:eastAsia="lv-LV"/>
        </w:rPr>
        <w:t>Cilvēku tirdzniecības novēršanas plān</w:t>
      </w:r>
      <w:r w:rsidR="00104F1D" w:rsidRPr="00104F1D">
        <w:rPr>
          <w:rFonts w:asciiTheme="majorBidi" w:eastAsia="Times New Roman" w:hAnsiTheme="majorBidi"/>
          <w:b/>
          <w:color w:val="auto"/>
          <w:sz w:val="28"/>
          <w:szCs w:val="28"/>
          <w:lang w:eastAsia="lv-LV"/>
        </w:rPr>
        <w:t>a</w:t>
      </w:r>
      <w:r w:rsidRPr="00104F1D">
        <w:rPr>
          <w:rFonts w:asciiTheme="majorBidi" w:eastAsia="Times New Roman" w:hAnsiTheme="majorBidi"/>
          <w:b/>
          <w:color w:val="auto"/>
          <w:sz w:val="28"/>
          <w:szCs w:val="28"/>
          <w:lang w:eastAsia="lv-LV"/>
        </w:rPr>
        <w:t xml:space="preserve"> 2021. – 2023. gadam</w:t>
      </w:r>
      <w:bookmarkEnd w:id="0"/>
      <w:r w:rsidR="00104F1D" w:rsidRPr="00104F1D">
        <w:rPr>
          <w:rFonts w:asciiTheme="majorBidi" w:eastAsia="Times New Roman" w:hAnsiTheme="majorBidi"/>
          <w:b/>
          <w:color w:val="auto"/>
          <w:sz w:val="28"/>
          <w:szCs w:val="28"/>
          <w:lang w:eastAsia="lv-LV"/>
        </w:rPr>
        <w:t xml:space="preserve"> pasākumu izpilde</w:t>
      </w:r>
    </w:p>
    <w:p w14:paraId="765D448E" w14:textId="77777777" w:rsidR="007962CF" w:rsidRPr="00104F1D" w:rsidRDefault="007962CF" w:rsidP="00606149">
      <w:pPr>
        <w:spacing w:line="276" w:lineRule="auto"/>
        <w:rPr>
          <w:rFonts w:asciiTheme="majorBidi" w:hAnsiTheme="majorBidi" w:cstheme="majorBidi"/>
          <w:lang w:eastAsia="lv-LV"/>
        </w:rPr>
      </w:pPr>
    </w:p>
    <w:tbl>
      <w:tblPr>
        <w:tblStyle w:val="TableGrid"/>
        <w:tblW w:w="5107" w:type="pct"/>
        <w:tblLayout w:type="fixed"/>
        <w:tblLook w:val="04A0" w:firstRow="1" w:lastRow="0" w:firstColumn="1" w:lastColumn="0" w:noHBand="0" w:noVBand="1"/>
      </w:tblPr>
      <w:tblGrid>
        <w:gridCol w:w="1409"/>
        <w:gridCol w:w="2837"/>
        <w:gridCol w:w="2271"/>
        <w:gridCol w:w="1842"/>
        <w:gridCol w:w="1560"/>
        <w:gridCol w:w="1845"/>
        <w:gridCol w:w="2274"/>
        <w:gridCol w:w="1412"/>
      </w:tblGrid>
      <w:tr w:rsidR="007962CF" w:rsidRPr="00104F1D" w14:paraId="54AB34C4" w14:textId="77777777" w:rsidTr="00D435B4">
        <w:tc>
          <w:tcPr>
            <w:tcW w:w="1374" w:type="pct"/>
            <w:gridSpan w:val="2"/>
            <w:shd w:val="clear" w:color="auto" w:fill="ACB9CA" w:themeFill="text2" w:themeFillTint="66"/>
            <w:hideMark/>
          </w:tcPr>
          <w:p w14:paraId="731C0108" w14:textId="77777777" w:rsidR="007962CF" w:rsidRPr="00104F1D" w:rsidRDefault="007962CF"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1. Rīcības virziens</w:t>
            </w:r>
          </w:p>
        </w:tc>
        <w:tc>
          <w:tcPr>
            <w:tcW w:w="3626" w:type="pct"/>
            <w:gridSpan w:val="6"/>
            <w:shd w:val="clear" w:color="auto" w:fill="ACB9CA" w:themeFill="text2" w:themeFillTint="66"/>
            <w:hideMark/>
          </w:tcPr>
          <w:p w14:paraId="14607D14" w14:textId="77777777" w:rsidR="007962CF" w:rsidRPr="00104F1D" w:rsidRDefault="007962CF" w:rsidP="00606149">
            <w:pPr>
              <w:spacing w:line="276" w:lineRule="auto"/>
              <w:jc w:val="center"/>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Palielināt sabiedrības izpratni un informētību, uzsverot, ka cilvēku tirdzniecība ir sociāla problēma, pret kuru nevar izturēties ar iecietību, un palielināt speciālistu informētību un nodrošināt viņus labāku informāciju, tādējādi nodrošinot efektīvākas prasmes cīņā pret šo noziegumu.</w:t>
            </w:r>
          </w:p>
        </w:tc>
      </w:tr>
      <w:tr w:rsidR="007962CF" w:rsidRPr="00104F1D" w14:paraId="33A566F1" w14:textId="77777777" w:rsidTr="00D435B4">
        <w:tc>
          <w:tcPr>
            <w:tcW w:w="456" w:type="pct"/>
            <w:shd w:val="clear" w:color="auto" w:fill="BDD6EE" w:themeFill="accent1" w:themeFillTint="66"/>
            <w:hideMark/>
          </w:tcPr>
          <w:p w14:paraId="47142E80"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Nr. p. k.</w:t>
            </w:r>
          </w:p>
        </w:tc>
        <w:tc>
          <w:tcPr>
            <w:tcW w:w="918" w:type="pct"/>
            <w:shd w:val="clear" w:color="auto" w:fill="BDD6EE" w:themeFill="accent1" w:themeFillTint="66"/>
            <w:hideMark/>
          </w:tcPr>
          <w:p w14:paraId="6C48C288"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Pasākums</w:t>
            </w:r>
          </w:p>
        </w:tc>
        <w:tc>
          <w:tcPr>
            <w:tcW w:w="735" w:type="pct"/>
            <w:shd w:val="clear" w:color="auto" w:fill="BDD6EE" w:themeFill="accent1" w:themeFillTint="66"/>
            <w:hideMark/>
          </w:tcPr>
          <w:p w14:paraId="3E5BDA09"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Darbības rezultāts</w:t>
            </w:r>
          </w:p>
        </w:tc>
        <w:tc>
          <w:tcPr>
            <w:tcW w:w="596" w:type="pct"/>
            <w:shd w:val="clear" w:color="auto" w:fill="BDD6EE" w:themeFill="accent1" w:themeFillTint="66"/>
            <w:hideMark/>
          </w:tcPr>
          <w:p w14:paraId="64C86435"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Rezultatīvais rādītājs</w:t>
            </w:r>
          </w:p>
        </w:tc>
        <w:tc>
          <w:tcPr>
            <w:tcW w:w="505" w:type="pct"/>
            <w:shd w:val="clear" w:color="auto" w:fill="BDD6EE" w:themeFill="accent1" w:themeFillTint="66"/>
            <w:hideMark/>
          </w:tcPr>
          <w:p w14:paraId="76B93665" w14:textId="37DB65E9"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Atbildīgā institūcija</w:t>
            </w:r>
            <w:r w:rsidR="000374F0" w:rsidRPr="00104F1D">
              <w:rPr>
                <w:rStyle w:val="FootnoteReference"/>
                <w:rFonts w:asciiTheme="majorBidi" w:eastAsia="Times New Roman" w:hAnsiTheme="majorBidi" w:cstheme="majorBidi"/>
                <w:b/>
                <w:bCs/>
                <w:color w:val="414142"/>
                <w:lang w:eastAsia="lv-LV"/>
              </w:rPr>
              <w:footnoteReference w:id="1"/>
            </w:r>
          </w:p>
        </w:tc>
        <w:tc>
          <w:tcPr>
            <w:tcW w:w="597" w:type="pct"/>
            <w:shd w:val="clear" w:color="auto" w:fill="BDD6EE" w:themeFill="accent1" w:themeFillTint="66"/>
            <w:hideMark/>
          </w:tcPr>
          <w:p w14:paraId="3A68A52C"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Līdzatbildīgās institūcijas</w:t>
            </w:r>
          </w:p>
        </w:tc>
        <w:tc>
          <w:tcPr>
            <w:tcW w:w="736" w:type="pct"/>
            <w:shd w:val="clear" w:color="auto" w:fill="BDD6EE" w:themeFill="accent1" w:themeFillTint="66"/>
            <w:hideMark/>
          </w:tcPr>
          <w:p w14:paraId="5B9552CA"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Izpildes termiņš</w:t>
            </w:r>
            <w:r w:rsidRPr="00104F1D">
              <w:rPr>
                <w:rFonts w:asciiTheme="majorBidi" w:eastAsia="Times New Roman" w:hAnsiTheme="majorBidi" w:cstheme="majorBidi"/>
                <w:b/>
                <w:bCs/>
                <w:color w:val="414142"/>
                <w:lang w:eastAsia="lv-LV"/>
              </w:rPr>
              <w:br/>
              <w:t>(ar precizitāti līdz pusgadam)</w:t>
            </w:r>
          </w:p>
        </w:tc>
        <w:tc>
          <w:tcPr>
            <w:tcW w:w="457" w:type="pct"/>
            <w:shd w:val="clear" w:color="auto" w:fill="BDD6EE" w:themeFill="accent1" w:themeFillTint="66"/>
          </w:tcPr>
          <w:p w14:paraId="0A95E601"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Finansējums un tā avoti</w:t>
            </w:r>
          </w:p>
        </w:tc>
      </w:tr>
      <w:tr w:rsidR="007962CF" w:rsidRPr="00104F1D" w14:paraId="611BC94D" w14:textId="77777777" w:rsidTr="00F21569">
        <w:tc>
          <w:tcPr>
            <w:tcW w:w="456" w:type="pct"/>
            <w:hideMark/>
          </w:tcPr>
          <w:p w14:paraId="6B6AF654"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0178D90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Organizēt informatīvās kampaņas un </w:t>
            </w:r>
            <w:r w:rsidRPr="00104F1D">
              <w:rPr>
                <w:rFonts w:asciiTheme="majorBidi" w:eastAsia="Times New Roman" w:hAnsiTheme="majorBidi" w:cstheme="majorBidi"/>
                <w:i/>
                <w:iCs/>
                <w:color w:val="3B3838" w:themeColor="background2" w:themeShade="40"/>
                <w:lang w:eastAsia="lv-LV"/>
              </w:rPr>
              <w:t xml:space="preserve">aktivitātes par cilvēku tirdzniecību seksuālās izmantošanas,  piespiešanas veikt darbu, fiktīvo laulību noslēgšanas, </w:t>
            </w:r>
            <w:r w:rsidRPr="00104F1D">
              <w:rPr>
                <w:rFonts w:asciiTheme="majorBidi" w:eastAsia="Times New Roman" w:hAnsiTheme="majorBidi" w:cstheme="majorBidi"/>
                <w:i/>
                <w:iCs/>
                <w:color w:val="3B3838" w:themeColor="background2" w:themeShade="40"/>
                <w:kern w:val="1"/>
                <w:lang w:eastAsia="ar-SA"/>
              </w:rPr>
              <w:t>noziedzīgu nodarījumu izdarīšanas</w:t>
            </w:r>
            <w:r w:rsidRPr="00104F1D">
              <w:rPr>
                <w:rFonts w:asciiTheme="majorBidi" w:eastAsia="Times New Roman" w:hAnsiTheme="majorBidi" w:cstheme="majorBidi"/>
                <w:i/>
                <w:iCs/>
                <w:color w:val="3B3838" w:themeColor="background2" w:themeShade="40"/>
                <w:lang w:eastAsia="lv-LV"/>
              </w:rPr>
              <w:t xml:space="preserve"> un orgānu izņemšanas nolūkos, lai veicinātu sabiedrības izpratni </w:t>
            </w:r>
            <w:r w:rsidRPr="00104F1D">
              <w:rPr>
                <w:rFonts w:asciiTheme="majorBidi" w:eastAsia="Times New Roman" w:hAnsiTheme="majorBidi" w:cstheme="majorBidi"/>
                <w:i/>
                <w:iCs/>
                <w:color w:val="414142"/>
                <w:lang w:eastAsia="lv-LV"/>
              </w:rPr>
              <w:t>un mazinātu piedāvājumu</w:t>
            </w:r>
          </w:p>
        </w:tc>
        <w:tc>
          <w:tcPr>
            <w:tcW w:w="735" w:type="pct"/>
            <w:hideMark/>
          </w:tcPr>
          <w:p w14:paraId="14297872"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Īstenotas informatīvās kampaņas un aktivitātes.</w:t>
            </w:r>
          </w:p>
        </w:tc>
        <w:tc>
          <w:tcPr>
            <w:tcW w:w="596" w:type="pct"/>
            <w:hideMark/>
          </w:tcPr>
          <w:p w14:paraId="15FE5DA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Vidēji 2 informatīvās kampaņas un 30 informatīvās aktivitātes gadā.</w:t>
            </w:r>
          </w:p>
        </w:tc>
        <w:tc>
          <w:tcPr>
            <w:tcW w:w="505" w:type="pct"/>
            <w:hideMark/>
          </w:tcPr>
          <w:p w14:paraId="5A5C4D90" w14:textId="7D7F5DD3"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ĀM, </w:t>
            </w:r>
            <w:r w:rsidR="000374F0" w:rsidRPr="00104F1D">
              <w:rPr>
                <w:rFonts w:asciiTheme="majorBidi" w:eastAsia="Times New Roman" w:hAnsiTheme="majorBidi" w:cstheme="majorBidi"/>
                <w:b/>
                <w:i/>
                <w:iCs/>
                <w:color w:val="414142"/>
                <w:lang w:eastAsia="lv-LV"/>
              </w:rPr>
              <w:t>IeM</w:t>
            </w:r>
            <w:r w:rsidR="000374F0" w:rsidRPr="00104F1D">
              <w:rPr>
                <w:rFonts w:asciiTheme="majorBidi" w:eastAsia="Times New Roman" w:hAnsiTheme="majorBidi" w:cstheme="majorBidi"/>
                <w:i/>
                <w:iCs/>
                <w:color w:val="414142"/>
                <w:lang w:eastAsia="lv-LV"/>
              </w:rPr>
              <w:t xml:space="preserve">, </w:t>
            </w:r>
            <w:r w:rsidRPr="00104F1D">
              <w:rPr>
                <w:rFonts w:asciiTheme="majorBidi" w:eastAsia="Times New Roman" w:hAnsiTheme="majorBidi" w:cstheme="majorBidi"/>
                <w:i/>
                <w:iCs/>
                <w:color w:val="414142"/>
                <w:lang w:eastAsia="lv-LV"/>
              </w:rPr>
              <w:t>KM, LM</w:t>
            </w:r>
          </w:p>
        </w:tc>
        <w:tc>
          <w:tcPr>
            <w:tcW w:w="597" w:type="pct"/>
            <w:hideMark/>
          </w:tcPr>
          <w:p w14:paraId="221866BE" w14:textId="5D4101F0"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r w:rsidR="00852B5E" w:rsidRPr="00104F1D">
              <w:rPr>
                <w:rFonts w:asciiTheme="majorBidi" w:eastAsia="Times New Roman" w:hAnsiTheme="majorBidi" w:cstheme="majorBidi"/>
                <w:i/>
                <w:iCs/>
                <w:color w:val="414142"/>
                <w:lang w:eastAsia="lv-LV"/>
              </w:rPr>
              <w:t>.</w:t>
            </w:r>
            <w:r w:rsidRPr="00104F1D">
              <w:rPr>
                <w:rStyle w:val="FootnoteReference"/>
                <w:rFonts w:asciiTheme="majorBidi" w:eastAsia="Times New Roman" w:hAnsiTheme="majorBidi" w:cstheme="majorBidi"/>
                <w:i/>
                <w:iCs/>
                <w:color w:val="414142"/>
                <w:lang w:eastAsia="lv-LV"/>
              </w:rPr>
              <w:footnoteReference w:id="2"/>
            </w:r>
          </w:p>
        </w:tc>
        <w:tc>
          <w:tcPr>
            <w:tcW w:w="736" w:type="pct"/>
            <w:hideMark/>
          </w:tcPr>
          <w:p w14:paraId="1D2A458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tcPr>
          <w:p w14:paraId="79B99F2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6B9AA261" w14:textId="77777777" w:rsidTr="00F21569">
        <w:tc>
          <w:tcPr>
            <w:tcW w:w="456" w:type="pct"/>
          </w:tcPr>
          <w:p w14:paraId="3B21971D" w14:textId="77777777" w:rsidR="00D34BC7" w:rsidRPr="00104F1D" w:rsidRDefault="00D34BC7" w:rsidP="00606149">
            <w:pPr>
              <w:spacing w:line="276" w:lineRule="auto"/>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5E763DD0"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102F50ED" w14:textId="777D121A" w:rsidR="00646BB8" w:rsidRPr="00104F1D" w:rsidRDefault="004E18B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2021. GADS</w:t>
            </w:r>
          </w:p>
          <w:p w14:paraId="20F41F0B" w14:textId="77777777" w:rsidR="004E18B4" w:rsidRPr="00104F1D" w:rsidRDefault="004E18B4" w:rsidP="00606149">
            <w:pPr>
              <w:spacing w:line="276" w:lineRule="auto"/>
              <w:rPr>
                <w:rFonts w:asciiTheme="majorBidi" w:eastAsia="Times New Roman" w:hAnsiTheme="majorBidi" w:cstheme="majorBidi"/>
                <w:b/>
                <w:bCs/>
                <w:color w:val="414142"/>
                <w:lang w:eastAsia="lv-LV"/>
              </w:rPr>
            </w:pPr>
          </w:p>
          <w:p w14:paraId="2DFFA093" w14:textId="710A8101" w:rsidR="008D354B" w:rsidRPr="00104F1D" w:rsidRDefault="008D354B" w:rsidP="00606149">
            <w:pPr>
              <w:pStyle w:val="ListParagraph"/>
              <w:numPr>
                <w:ilvl w:val="0"/>
                <w:numId w:val="17"/>
              </w:numPr>
              <w:spacing w:line="276" w:lineRule="auto"/>
              <w:jc w:val="both"/>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lastRenderedPageBreak/>
              <w:t>2021. gada 26. maijā Ārlietu ministrijas Konsulārais departaments</w:t>
            </w:r>
            <w:r w:rsidR="00460844" w:rsidRPr="00104F1D">
              <w:rPr>
                <w:rFonts w:asciiTheme="majorBidi" w:eastAsia="Times New Roman" w:hAnsiTheme="majorBidi" w:cstheme="majorBidi"/>
                <w:color w:val="414142"/>
                <w:lang w:eastAsia="lv-LV"/>
              </w:rPr>
              <w:t xml:space="preserve"> sadarbībā ar biedrību “Patvērums “Drošā māja”” sagatavoja un nosūtīja instrukciju </w:t>
            </w:r>
            <w:r w:rsidRPr="00104F1D">
              <w:rPr>
                <w:rFonts w:asciiTheme="majorBidi" w:eastAsia="Times New Roman" w:hAnsiTheme="majorBidi" w:cstheme="majorBidi"/>
                <w:color w:val="414142"/>
                <w:lang w:eastAsia="lv-LV"/>
              </w:rPr>
              <w:t xml:space="preserve">Latvijas vēstniecībām Indijā, Kazahstānā, Ķīnā, Ukrainā un Uzbekistānā </w:t>
            </w:r>
            <w:r w:rsidR="009C1DAA" w:rsidRPr="00104F1D">
              <w:rPr>
                <w:rFonts w:asciiTheme="majorBidi" w:eastAsia="Times New Roman" w:hAnsiTheme="majorBidi" w:cstheme="majorBidi"/>
                <w:color w:val="414142"/>
                <w:lang w:eastAsia="lv-LV"/>
              </w:rPr>
              <w:t xml:space="preserve">par </w:t>
            </w:r>
            <w:r w:rsidRPr="00104F1D">
              <w:rPr>
                <w:rFonts w:asciiTheme="majorBidi" w:eastAsia="Times New Roman" w:hAnsiTheme="majorBidi" w:cstheme="majorBidi"/>
                <w:color w:val="414142"/>
                <w:lang w:eastAsia="lv-LV"/>
              </w:rPr>
              <w:t>darba ekspluatācijas novēršanas pasākumie</w:t>
            </w:r>
            <w:r w:rsidR="0019077F" w:rsidRPr="00104F1D">
              <w:rPr>
                <w:rFonts w:asciiTheme="majorBidi" w:eastAsia="Times New Roman" w:hAnsiTheme="majorBidi" w:cstheme="majorBidi"/>
                <w:color w:val="414142"/>
                <w:lang w:eastAsia="lv-LV"/>
              </w:rPr>
              <w:t>m.</w:t>
            </w:r>
            <w:r w:rsidRPr="00104F1D">
              <w:rPr>
                <w:rFonts w:asciiTheme="majorBidi" w:eastAsia="Times New Roman" w:hAnsiTheme="majorBidi" w:cstheme="majorBidi"/>
                <w:color w:val="414142"/>
                <w:lang w:eastAsia="lv-LV"/>
              </w:rPr>
              <w:t xml:space="preserve"> </w:t>
            </w:r>
            <w:r w:rsidR="0019077F" w:rsidRPr="00104F1D">
              <w:rPr>
                <w:rFonts w:asciiTheme="majorBidi" w:eastAsia="Times New Roman" w:hAnsiTheme="majorBidi" w:cstheme="majorBidi"/>
                <w:color w:val="414142"/>
                <w:lang w:eastAsia="lv-LV"/>
              </w:rPr>
              <w:t>I</w:t>
            </w:r>
            <w:r w:rsidRPr="00104F1D">
              <w:rPr>
                <w:rFonts w:asciiTheme="majorBidi" w:eastAsia="Times New Roman" w:hAnsiTheme="majorBidi" w:cstheme="majorBidi"/>
                <w:color w:val="414142"/>
                <w:lang w:eastAsia="lv-LV"/>
              </w:rPr>
              <w:t>nformācij</w:t>
            </w:r>
            <w:r w:rsidR="0019077F" w:rsidRPr="00104F1D">
              <w:rPr>
                <w:rFonts w:asciiTheme="majorBidi" w:eastAsia="Times New Roman" w:hAnsiTheme="majorBidi" w:cstheme="majorBidi"/>
                <w:color w:val="414142"/>
                <w:lang w:eastAsia="lv-LV"/>
              </w:rPr>
              <w:t xml:space="preserve">a tika sagatavota </w:t>
            </w:r>
            <w:r w:rsidRPr="00104F1D">
              <w:rPr>
                <w:rFonts w:asciiTheme="majorBidi" w:eastAsia="Times New Roman" w:hAnsiTheme="majorBidi" w:cstheme="majorBidi"/>
                <w:color w:val="414142"/>
                <w:lang w:eastAsia="lv-LV"/>
              </w:rPr>
              <w:t xml:space="preserve">septiņās valodās.  Informācija izvietota vēstniecību konsulārās pieņemšanas telpās un izsniegšanai personām kopā ar pasi un vīzu, ja ieceļošanas mērķis ir nodarbinātība vai radušās šaubas par personu informētību attiecībā uz nodarbinātības jautājumiem Latvijā. </w:t>
            </w:r>
          </w:p>
          <w:p w14:paraId="7F6CAF97" w14:textId="77777777" w:rsidR="00BB5FE3" w:rsidRPr="00104F1D" w:rsidRDefault="00BB5FE3" w:rsidP="00606149">
            <w:pPr>
              <w:spacing w:line="276" w:lineRule="auto"/>
              <w:jc w:val="both"/>
              <w:rPr>
                <w:rFonts w:asciiTheme="majorBidi" w:eastAsia="Times New Roman" w:hAnsiTheme="majorBidi" w:cstheme="majorBidi"/>
                <w:color w:val="414142"/>
                <w:lang w:eastAsia="lv-LV"/>
              </w:rPr>
            </w:pPr>
          </w:p>
          <w:p w14:paraId="56538EDD" w14:textId="202F0877" w:rsidR="008D354B" w:rsidRPr="00104F1D" w:rsidRDefault="00AF6B1B" w:rsidP="00606149">
            <w:pPr>
              <w:pStyle w:val="ListParagraph"/>
              <w:numPr>
                <w:ilvl w:val="0"/>
                <w:numId w:val="17"/>
              </w:numPr>
              <w:spacing w:line="276" w:lineRule="auto"/>
              <w:jc w:val="both"/>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Iekšlietu ministrija </w:t>
            </w:r>
            <w:r w:rsidR="008D354B" w:rsidRPr="00104F1D">
              <w:rPr>
                <w:rFonts w:asciiTheme="majorBidi" w:eastAsia="Times New Roman" w:hAnsiTheme="majorBidi" w:cstheme="majorBidi"/>
                <w:color w:val="414142"/>
                <w:lang w:eastAsia="lv-LV"/>
              </w:rPr>
              <w:t>2021. gad</w:t>
            </w:r>
            <w:r w:rsidR="00335C7B" w:rsidRPr="00104F1D">
              <w:rPr>
                <w:rFonts w:asciiTheme="majorBidi" w:eastAsia="Times New Roman" w:hAnsiTheme="majorBidi" w:cstheme="majorBidi"/>
                <w:color w:val="414142"/>
                <w:lang w:eastAsia="lv-LV"/>
              </w:rPr>
              <w:t xml:space="preserve">ā </w:t>
            </w:r>
            <w:r w:rsidRPr="00104F1D">
              <w:rPr>
                <w:rFonts w:asciiTheme="majorBidi" w:eastAsia="Times New Roman" w:hAnsiTheme="majorBidi" w:cstheme="majorBidi"/>
                <w:color w:val="414142"/>
                <w:lang w:eastAsia="lv-LV"/>
              </w:rPr>
              <w:t>sagatavoja īsu</w:t>
            </w:r>
            <w:r w:rsidR="008D354B" w:rsidRPr="00104F1D">
              <w:rPr>
                <w:rFonts w:asciiTheme="majorBidi" w:eastAsia="Times New Roman" w:hAnsiTheme="majorBidi" w:cstheme="majorBidi"/>
                <w:color w:val="414142"/>
                <w:lang w:eastAsia="lv-LV"/>
              </w:rPr>
              <w:t xml:space="preserve"> pārskat</w:t>
            </w:r>
            <w:r w:rsidRPr="00104F1D">
              <w:rPr>
                <w:rFonts w:asciiTheme="majorBidi" w:eastAsia="Times New Roman" w:hAnsiTheme="majorBidi" w:cstheme="majorBidi"/>
                <w:color w:val="414142"/>
                <w:lang w:eastAsia="lv-LV"/>
              </w:rPr>
              <w:t>u</w:t>
            </w:r>
            <w:r w:rsidR="008D354B" w:rsidRPr="00104F1D">
              <w:rPr>
                <w:rFonts w:asciiTheme="majorBidi" w:eastAsia="Times New Roman" w:hAnsiTheme="majorBidi" w:cstheme="majorBidi"/>
                <w:color w:val="414142"/>
                <w:lang w:eastAsia="lv-LV"/>
              </w:rPr>
              <w:t xml:space="preserve"> par cilvēku tirdzniecības situāciju Latvijā 2020. gadā un informācija izplatīta sociālajos tīklos: </w:t>
            </w:r>
            <w:hyperlink r:id="rId8" w:history="1">
              <w:r w:rsidR="00140458" w:rsidRPr="00104F1D">
                <w:rPr>
                  <w:rStyle w:val="Hyperlink"/>
                  <w:rFonts w:asciiTheme="majorBidi" w:eastAsia="Times New Roman" w:hAnsiTheme="majorBidi" w:cstheme="majorBidi"/>
                  <w:lang w:eastAsia="lv-LV"/>
                </w:rPr>
                <w:t>http://www.cilvektirdznieciba.lv/lv/parskats-par-cilveku-tirdzniecibas-noversanu-un-apkarosanu-latvija-2020gada/253</w:t>
              </w:r>
            </w:hyperlink>
            <w:r w:rsidR="00140458" w:rsidRPr="00104F1D">
              <w:rPr>
                <w:rFonts w:asciiTheme="majorBidi" w:eastAsia="Times New Roman" w:hAnsiTheme="majorBidi" w:cstheme="majorBidi"/>
                <w:color w:val="414142"/>
                <w:lang w:eastAsia="lv-LV"/>
              </w:rPr>
              <w:t xml:space="preserve"> </w:t>
            </w:r>
            <w:r w:rsidR="008D354B" w:rsidRPr="00104F1D">
              <w:rPr>
                <w:rFonts w:asciiTheme="majorBidi" w:eastAsia="Times New Roman" w:hAnsiTheme="majorBidi" w:cstheme="majorBidi"/>
                <w:color w:val="414142"/>
                <w:lang w:eastAsia="lv-LV"/>
              </w:rPr>
              <w:t xml:space="preserve">  </w:t>
            </w:r>
          </w:p>
          <w:p w14:paraId="5E9CA3ED" w14:textId="77777777" w:rsidR="008D354B" w:rsidRPr="00104F1D" w:rsidRDefault="008D354B" w:rsidP="00606149">
            <w:pPr>
              <w:spacing w:line="276" w:lineRule="auto"/>
              <w:rPr>
                <w:rFonts w:asciiTheme="majorBidi" w:eastAsia="Times New Roman" w:hAnsiTheme="majorBidi" w:cstheme="majorBidi"/>
                <w:color w:val="414142"/>
                <w:lang w:eastAsia="lv-LV"/>
              </w:rPr>
            </w:pPr>
          </w:p>
          <w:p w14:paraId="3A49ADAA" w14:textId="10846851" w:rsidR="008D354B" w:rsidRPr="00104F1D" w:rsidRDefault="00AF6B1B" w:rsidP="00606149">
            <w:pPr>
              <w:pStyle w:val="ListParagraph"/>
              <w:numPr>
                <w:ilvl w:val="0"/>
                <w:numId w:val="17"/>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Iekšlietu ministrija sagatavoja un publicēja videomateriālu par</w:t>
            </w:r>
            <w:r w:rsidR="008D354B" w:rsidRPr="00104F1D">
              <w:rPr>
                <w:rFonts w:asciiTheme="majorBidi" w:eastAsia="Times New Roman" w:hAnsiTheme="majorBidi" w:cstheme="majorBidi"/>
                <w:color w:val="414142"/>
                <w:lang w:eastAsia="lv-LV"/>
              </w:rPr>
              <w:t xml:space="preserve"> tikšanos ar Eiropas Padomes GRETA ekspertēm: </w:t>
            </w:r>
            <w:hyperlink r:id="rId9" w:history="1">
              <w:r w:rsidR="00BB5FE3" w:rsidRPr="00104F1D">
                <w:rPr>
                  <w:rStyle w:val="Hyperlink"/>
                  <w:rFonts w:asciiTheme="majorBidi" w:eastAsia="Times New Roman" w:hAnsiTheme="majorBidi" w:cstheme="majorBidi"/>
                  <w:lang w:eastAsia="lv-LV"/>
                </w:rPr>
                <w:t>https://www.iem.gov.lv/lv/jaunums/video-sarunas-cilveku-tirdznieciba-1-globalie-izaicinajumi-un-cilveku-tirdznieciba-2-situacija-latvija</w:t>
              </w:r>
            </w:hyperlink>
            <w:r w:rsidR="00BB5FE3" w:rsidRPr="00104F1D">
              <w:rPr>
                <w:rFonts w:asciiTheme="majorBidi" w:eastAsia="Times New Roman" w:hAnsiTheme="majorBidi" w:cstheme="majorBidi"/>
                <w:color w:val="414142"/>
                <w:lang w:eastAsia="lv-LV"/>
              </w:rPr>
              <w:t xml:space="preserve"> </w:t>
            </w:r>
            <w:r w:rsidR="008D354B" w:rsidRPr="00104F1D">
              <w:rPr>
                <w:rFonts w:asciiTheme="majorBidi" w:eastAsia="Times New Roman" w:hAnsiTheme="majorBidi" w:cstheme="majorBidi"/>
                <w:color w:val="414142"/>
                <w:lang w:eastAsia="lv-LV"/>
              </w:rPr>
              <w:t xml:space="preserve"> </w:t>
            </w:r>
          </w:p>
          <w:p w14:paraId="3798222F" w14:textId="77777777" w:rsidR="008D354B" w:rsidRPr="00104F1D" w:rsidRDefault="008D354B" w:rsidP="00606149">
            <w:pPr>
              <w:spacing w:line="276" w:lineRule="auto"/>
              <w:rPr>
                <w:rFonts w:asciiTheme="majorBidi" w:eastAsia="Times New Roman" w:hAnsiTheme="majorBidi" w:cstheme="majorBidi"/>
                <w:color w:val="414142"/>
                <w:lang w:eastAsia="lv-LV"/>
              </w:rPr>
            </w:pPr>
          </w:p>
          <w:p w14:paraId="7B4AEFF1" w14:textId="3FB56A6D" w:rsidR="00BB5FE3" w:rsidRPr="00104F1D" w:rsidRDefault="00AF6B1B" w:rsidP="00606149">
            <w:pPr>
              <w:pStyle w:val="ListParagraph"/>
              <w:numPr>
                <w:ilvl w:val="0"/>
                <w:numId w:val="17"/>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Iekšlietu ministrija sagatavoja</w:t>
            </w:r>
            <w:r w:rsidR="008D354B" w:rsidRPr="00104F1D">
              <w:rPr>
                <w:rFonts w:asciiTheme="majorBidi" w:eastAsia="Times New Roman" w:hAnsiTheme="majorBidi" w:cstheme="majorBidi"/>
                <w:color w:val="414142"/>
                <w:lang w:eastAsia="lv-LV"/>
              </w:rPr>
              <w:t xml:space="preserve"> video par </w:t>
            </w:r>
            <w:r w:rsidRPr="00104F1D">
              <w:rPr>
                <w:rFonts w:asciiTheme="majorBidi" w:eastAsia="Times New Roman" w:hAnsiTheme="majorBidi" w:cstheme="majorBidi"/>
                <w:color w:val="414142"/>
                <w:lang w:eastAsia="lv-LV"/>
              </w:rPr>
              <w:t>to</w:t>
            </w:r>
            <w:r w:rsidR="008D354B" w:rsidRPr="00104F1D">
              <w:rPr>
                <w:rFonts w:asciiTheme="majorBidi" w:eastAsia="Times New Roman" w:hAnsiTheme="majorBidi" w:cstheme="majorBidi"/>
                <w:color w:val="414142"/>
                <w:lang w:eastAsia="lv-LV"/>
              </w:rPr>
              <w:t xml:space="preserve">, kas ir cilvēku tirdzniecība: </w:t>
            </w:r>
            <w:hyperlink r:id="rId10" w:history="1">
              <w:r w:rsidR="00BB5FE3" w:rsidRPr="00104F1D">
                <w:rPr>
                  <w:rStyle w:val="Hyperlink"/>
                  <w:rFonts w:asciiTheme="majorBidi" w:eastAsia="Times New Roman" w:hAnsiTheme="majorBidi" w:cstheme="majorBidi"/>
                  <w:lang w:eastAsia="lv-LV"/>
                </w:rPr>
                <w:t>https://www.facebook.com/watch/?v=595050551469418</w:t>
              </w:r>
            </w:hyperlink>
            <w:r w:rsidR="00BB5FE3" w:rsidRPr="00104F1D">
              <w:rPr>
                <w:rFonts w:asciiTheme="majorBidi" w:eastAsia="Times New Roman" w:hAnsiTheme="majorBidi" w:cstheme="majorBidi"/>
                <w:color w:val="414142"/>
                <w:lang w:eastAsia="lv-LV"/>
              </w:rPr>
              <w:t xml:space="preserve"> </w:t>
            </w:r>
          </w:p>
          <w:p w14:paraId="4B7C6B61" w14:textId="433B2F90" w:rsidR="00465675" w:rsidRPr="00104F1D" w:rsidRDefault="00465675" w:rsidP="00606149">
            <w:pPr>
              <w:spacing w:line="276" w:lineRule="auto"/>
              <w:rPr>
                <w:rFonts w:asciiTheme="majorBidi" w:eastAsia="Times New Roman" w:hAnsiTheme="majorBidi" w:cstheme="majorBidi"/>
                <w:color w:val="414142"/>
                <w:lang w:eastAsia="lv-LV"/>
              </w:rPr>
            </w:pPr>
          </w:p>
          <w:p w14:paraId="509C8B91" w14:textId="63AE2B16" w:rsidR="00BB5FE3" w:rsidRPr="00104F1D" w:rsidRDefault="00BB5FE3" w:rsidP="00606149">
            <w:pPr>
              <w:pStyle w:val="ListParagraph"/>
              <w:numPr>
                <w:ilvl w:val="0"/>
                <w:numId w:val="17"/>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Biedrība “Patvērums “Drošā māja”” publicēja </w:t>
            </w:r>
            <w:proofErr w:type="spellStart"/>
            <w:r w:rsidR="00104F1D">
              <w:rPr>
                <w:rFonts w:asciiTheme="majorBidi" w:eastAsia="Times New Roman" w:hAnsiTheme="majorBidi" w:cstheme="majorBidi"/>
                <w:color w:val="414142"/>
                <w:lang w:eastAsia="lv-LV"/>
              </w:rPr>
              <w:t>raidierakstu</w:t>
            </w:r>
            <w:proofErr w:type="spellEnd"/>
            <w:r w:rsidRPr="00104F1D">
              <w:rPr>
                <w:rFonts w:asciiTheme="majorBidi" w:eastAsia="Times New Roman" w:hAnsiTheme="majorBidi" w:cstheme="majorBidi"/>
                <w:color w:val="414142"/>
                <w:lang w:eastAsia="lv-LV"/>
              </w:rPr>
              <w:t xml:space="preserve"> par cilvēku tirdzniecību, vervēšanas shēmām, darbaspēka ekspluatāciju un seksuālo ekspluatāciju: </w:t>
            </w:r>
            <w:hyperlink r:id="rId11" w:history="1">
              <w:r w:rsidRPr="00104F1D">
                <w:rPr>
                  <w:rStyle w:val="Hyperlink"/>
                  <w:rFonts w:asciiTheme="majorBidi" w:eastAsia="Times New Roman" w:hAnsiTheme="majorBidi" w:cstheme="majorBidi"/>
                  <w:lang w:eastAsia="lv-LV"/>
                </w:rPr>
                <w:t>http://www.cilvektirdznieciba.lv/lv/podkasts-par-cilveku-tirdzniecibu-vervesanas-shemam-darbaspeka-ekspluataciju-un-seksualo-ekspluataciju</w:t>
              </w:r>
            </w:hyperlink>
          </w:p>
          <w:p w14:paraId="5C1AF225" w14:textId="1A71C561" w:rsidR="00BB5FE3" w:rsidRPr="00104F1D" w:rsidRDefault="00BB5FE3" w:rsidP="00606149">
            <w:pPr>
              <w:spacing w:line="276" w:lineRule="auto"/>
              <w:rPr>
                <w:rFonts w:asciiTheme="majorBidi" w:eastAsia="Times New Roman" w:hAnsiTheme="majorBidi" w:cstheme="majorBidi"/>
                <w:color w:val="414142"/>
                <w:lang w:eastAsia="lv-LV"/>
              </w:rPr>
            </w:pPr>
          </w:p>
          <w:p w14:paraId="27F200D8" w14:textId="612460CF" w:rsidR="00BB5FE3" w:rsidRPr="00104F1D" w:rsidRDefault="00BB5FE3" w:rsidP="00606149">
            <w:pPr>
              <w:pStyle w:val="ListParagraph"/>
              <w:numPr>
                <w:ilvl w:val="0"/>
                <w:numId w:val="17"/>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Biedrība “Patvērums “Drošā māja’” īstenoja projektu “Rīkojies gudri’, kā ietvaros izstrādājusi informatīvos bukletus latviešu, krievu un angļu valodā par drošu darbu Latvijā, kā arī ārzemēs: </w:t>
            </w:r>
            <w:hyperlink r:id="rId12" w:history="1">
              <w:r w:rsidRPr="00104F1D">
                <w:rPr>
                  <w:rStyle w:val="Hyperlink"/>
                  <w:rFonts w:asciiTheme="majorBidi" w:eastAsia="Times New Roman" w:hAnsiTheme="majorBidi" w:cstheme="majorBidi"/>
                  <w:lang w:eastAsia="lv-LV"/>
                </w:rPr>
                <w:t>http://www.cilvektirdznieciba.lv/lv/projekts-rikojies-gudri</w:t>
              </w:r>
            </w:hyperlink>
            <w:r w:rsidRPr="00104F1D">
              <w:rPr>
                <w:rFonts w:asciiTheme="majorBidi" w:eastAsia="Times New Roman" w:hAnsiTheme="majorBidi" w:cstheme="majorBidi"/>
                <w:color w:val="414142"/>
                <w:lang w:eastAsia="lv-LV"/>
              </w:rPr>
              <w:t xml:space="preserve"> </w:t>
            </w:r>
          </w:p>
          <w:p w14:paraId="4BA2CBA0" w14:textId="77777777" w:rsidR="00BB5FE3" w:rsidRPr="00104F1D" w:rsidRDefault="00BB5FE3" w:rsidP="00606149">
            <w:pPr>
              <w:spacing w:line="276" w:lineRule="auto"/>
              <w:rPr>
                <w:rFonts w:asciiTheme="majorBidi" w:eastAsia="Times New Roman" w:hAnsiTheme="majorBidi" w:cstheme="majorBidi"/>
                <w:color w:val="414142"/>
                <w:lang w:eastAsia="lv-LV"/>
              </w:rPr>
            </w:pPr>
          </w:p>
          <w:p w14:paraId="029E82C7" w14:textId="77777777" w:rsidR="00BB5FE3" w:rsidRPr="00104F1D" w:rsidRDefault="00BB5FE3" w:rsidP="00606149">
            <w:pPr>
              <w:pStyle w:val="ListParagraph"/>
              <w:numPr>
                <w:ilvl w:val="0"/>
                <w:numId w:val="17"/>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Biedrība “Centrs MARTA” ar Lielbritānijas vēstniecības atbalstu organizēja 5 semināru ciklu par cilvēku tirdzniecību, kā ietvaros tika sagatavots arī īss video par cilvēku tirdzniecību: </w:t>
            </w:r>
            <w:hyperlink r:id="rId13" w:history="1">
              <w:r w:rsidRPr="00104F1D">
                <w:rPr>
                  <w:rStyle w:val="Hyperlink"/>
                  <w:rFonts w:asciiTheme="majorBidi" w:eastAsia="Times New Roman" w:hAnsiTheme="majorBidi" w:cstheme="majorBidi"/>
                  <w:lang w:eastAsia="lv-LV"/>
                </w:rPr>
                <w:t>https://www.youtube.com/watch?v=aqCQaIvnqGU</w:t>
              </w:r>
            </w:hyperlink>
            <w:r w:rsidRPr="00104F1D">
              <w:rPr>
                <w:rFonts w:asciiTheme="majorBidi" w:eastAsia="Times New Roman" w:hAnsiTheme="majorBidi" w:cstheme="majorBidi"/>
                <w:color w:val="414142"/>
                <w:lang w:eastAsia="lv-LV"/>
              </w:rPr>
              <w:t xml:space="preserve"> </w:t>
            </w:r>
          </w:p>
          <w:p w14:paraId="5916D947" w14:textId="77777777" w:rsidR="00BB5FE3" w:rsidRPr="00104F1D" w:rsidRDefault="00BB5FE3" w:rsidP="00606149">
            <w:pPr>
              <w:spacing w:line="276" w:lineRule="auto"/>
              <w:rPr>
                <w:rFonts w:asciiTheme="majorBidi" w:eastAsia="Times New Roman" w:hAnsiTheme="majorBidi" w:cstheme="majorBidi"/>
                <w:color w:val="414142"/>
                <w:lang w:eastAsia="lv-LV"/>
              </w:rPr>
            </w:pPr>
          </w:p>
          <w:p w14:paraId="432C3170" w14:textId="27109EE5" w:rsidR="00F13A56" w:rsidRPr="00104F1D" w:rsidRDefault="00BB5FE3" w:rsidP="00606149">
            <w:pPr>
              <w:pStyle w:val="ListParagraph"/>
              <w:numPr>
                <w:ilvl w:val="0"/>
                <w:numId w:val="17"/>
              </w:numPr>
              <w:spacing w:line="276" w:lineRule="auto"/>
              <w:rPr>
                <w:rFonts w:asciiTheme="majorBidi" w:eastAsia="Times New Roman" w:hAnsiTheme="majorBidi" w:cstheme="majorBidi"/>
                <w:color w:val="414142"/>
                <w:lang w:eastAsia="lv-LV"/>
              </w:rPr>
            </w:pPr>
            <w:r w:rsidRPr="00FF5BA4">
              <w:rPr>
                <w:rFonts w:asciiTheme="majorBidi" w:eastAsia="Times New Roman" w:hAnsiTheme="majorBidi" w:cstheme="majorBidi"/>
                <w:color w:val="3B3838" w:themeColor="background2" w:themeShade="40"/>
                <w:lang w:eastAsia="lv-LV"/>
              </w:rPr>
              <w:t xml:space="preserve">Atzīmējot ES dienu cīņai pret cilvēku tirdzniecību, vairākas iesaistītās puses īstenoja </w:t>
            </w:r>
            <w:r w:rsidR="002F651B" w:rsidRPr="00FF5BA4">
              <w:rPr>
                <w:rFonts w:asciiTheme="majorBidi" w:eastAsia="Times New Roman" w:hAnsiTheme="majorBidi" w:cstheme="majorBidi"/>
                <w:color w:val="3B3838" w:themeColor="background2" w:themeShade="40"/>
                <w:lang w:eastAsia="lv-LV"/>
              </w:rPr>
              <w:t>dažādas informatīvās aktivitātes 18. oktobrī, piemēram: Iekšlietu</w:t>
            </w:r>
            <w:r w:rsidR="002F651B" w:rsidRPr="00104F1D">
              <w:rPr>
                <w:rFonts w:asciiTheme="majorBidi" w:eastAsia="Times New Roman" w:hAnsiTheme="majorBidi" w:cstheme="majorBidi"/>
                <w:color w:val="414142"/>
                <w:lang w:eastAsia="lv-LV"/>
              </w:rPr>
              <w:t xml:space="preserve"> ministrija (</w:t>
            </w:r>
            <w:hyperlink r:id="rId14" w:history="1">
              <w:r w:rsidR="002F651B" w:rsidRPr="00104F1D">
                <w:rPr>
                  <w:rStyle w:val="Hyperlink"/>
                  <w:rFonts w:asciiTheme="majorBidi" w:eastAsia="Times New Roman" w:hAnsiTheme="majorBidi" w:cstheme="majorBidi"/>
                  <w:lang w:eastAsia="lv-LV"/>
                </w:rPr>
                <w:t>https://m.juristavards.lv/zinas/279748-18-oktobri-visa-eiropas-savieniba-atzime-dienu-cinai-pret-cilveku-tirdzniecibu/</w:t>
              </w:r>
            </w:hyperlink>
            <w:r w:rsidR="002F651B" w:rsidRPr="00104F1D">
              <w:rPr>
                <w:rFonts w:asciiTheme="majorBidi" w:eastAsia="Times New Roman" w:hAnsiTheme="majorBidi" w:cstheme="majorBidi"/>
                <w:color w:val="414142"/>
                <w:lang w:eastAsia="lv-LV"/>
              </w:rPr>
              <w:t>); Starptautiskā Lidosta “Rīga” demonstrēja īsu video, kā arī nodrošināja uzlīmes lidosta Rīga tualetēs, žurnāls “</w:t>
            </w:r>
            <w:proofErr w:type="spellStart"/>
            <w:r w:rsidR="002F651B" w:rsidRPr="00104F1D">
              <w:rPr>
                <w:rFonts w:asciiTheme="majorBidi" w:eastAsia="Times New Roman" w:hAnsiTheme="majorBidi" w:cstheme="majorBidi"/>
                <w:color w:val="414142"/>
                <w:lang w:eastAsia="lv-LV"/>
              </w:rPr>
              <w:t>Baltic</w:t>
            </w:r>
            <w:proofErr w:type="spellEnd"/>
            <w:r w:rsidR="002F651B" w:rsidRPr="00104F1D">
              <w:rPr>
                <w:rFonts w:asciiTheme="majorBidi" w:eastAsia="Times New Roman" w:hAnsiTheme="majorBidi" w:cstheme="majorBidi"/>
                <w:color w:val="414142"/>
                <w:lang w:eastAsia="lv-LV"/>
              </w:rPr>
              <w:t xml:space="preserve"> Outlook” publicēja īsu rakstu par cilvēku tirdzniecību.</w:t>
            </w:r>
          </w:p>
          <w:p w14:paraId="43AC748F" w14:textId="4A0062B9" w:rsidR="006921EA" w:rsidRPr="00104F1D" w:rsidRDefault="006921EA" w:rsidP="00606149">
            <w:pPr>
              <w:spacing w:line="276" w:lineRule="auto"/>
              <w:rPr>
                <w:rFonts w:asciiTheme="majorBidi" w:eastAsia="Times New Roman" w:hAnsiTheme="majorBidi" w:cstheme="majorBidi"/>
                <w:color w:val="414142"/>
                <w:lang w:eastAsia="lv-LV"/>
              </w:rPr>
            </w:pPr>
          </w:p>
          <w:p w14:paraId="7E2B43B4" w14:textId="77777777" w:rsidR="006921EA" w:rsidRPr="00104F1D" w:rsidRDefault="006921EA" w:rsidP="00606149">
            <w:pPr>
              <w:pStyle w:val="ListParagraph"/>
              <w:numPr>
                <w:ilvl w:val="0"/>
                <w:numId w:val="17"/>
              </w:numPr>
              <w:spacing w:line="276" w:lineRule="auto"/>
              <w:jc w:val="both"/>
              <w:rPr>
                <w:rFonts w:asciiTheme="majorBidi" w:eastAsia="Times New Roman" w:hAnsiTheme="majorBidi" w:cstheme="majorBidi"/>
                <w:lang w:eastAsia="ru-RU"/>
              </w:rPr>
            </w:pPr>
            <w:r w:rsidRPr="00104F1D">
              <w:rPr>
                <w:rFonts w:asciiTheme="majorBidi" w:hAnsiTheme="majorBidi" w:cstheme="majorBidi"/>
                <w:shd w:val="clear" w:color="auto" w:fill="FFFFFF"/>
              </w:rPr>
              <w:t>Valsts bērnu tiesību aizsardzības inspekcijas (turpmāk - VBTAI) Bērnu un pusaudžu uzticības tālrunis 11611 (turpmāk – Uzticības tālrunis), ņ</w:t>
            </w:r>
            <w:r w:rsidRPr="00104F1D">
              <w:rPr>
                <w:rFonts w:asciiTheme="majorBidi" w:eastAsia="Times New Roman" w:hAnsiTheme="majorBidi" w:cstheme="majorBidi"/>
                <w:lang w:eastAsia="ru-RU"/>
              </w:rPr>
              <w:t xml:space="preserve">emot vērā bērnu un pusaudžu aktuālākās problēmas, 2021. gadā piedāvāja radošo darbnīcu programmas izglītības iestādēm - </w:t>
            </w:r>
            <w:r w:rsidRPr="00104F1D">
              <w:rPr>
                <w:rFonts w:asciiTheme="majorBidi" w:eastAsia="Times New Roman" w:hAnsiTheme="majorBidi" w:cstheme="majorBidi"/>
                <w:i/>
                <w:iCs/>
                <w:lang w:eastAsia="ru-RU"/>
              </w:rPr>
              <w:t xml:space="preserve">„Droša un pozitīva </w:t>
            </w:r>
            <w:r w:rsidRPr="00104F1D">
              <w:rPr>
                <w:rFonts w:asciiTheme="majorBidi" w:eastAsia="Times New Roman" w:hAnsiTheme="majorBidi" w:cstheme="majorBidi"/>
                <w:i/>
                <w:iCs/>
                <w:lang w:eastAsia="ru-RU"/>
              </w:rPr>
              <w:lastRenderedPageBreak/>
              <w:t>komunikācija interneta vidē”</w:t>
            </w:r>
            <w:r w:rsidRPr="00104F1D">
              <w:rPr>
                <w:rFonts w:asciiTheme="majorBidi" w:eastAsia="Times New Roman" w:hAnsiTheme="majorBidi" w:cstheme="majorBidi"/>
                <w:lang w:eastAsia="ru-RU"/>
              </w:rPr>
              <w:t xml:space="preserve"> (1.-4. klase), kā arī “</w:t>
            </w:r>
            <w:r w:rsidRPr="00104F1D">
              <w:rPr>
                <w:rFonts w:asciiTheme="majorBidi" w:eastAsia="Times New Roman" w:hAnsiTheme="majorBidi" w:cstheme="majorBidi"/>
                <w:i/>
                <w:iCs/>
                <w:lang w:eastAsia="ru-RU"/>
              </w:rPr>
              <w:t>Es internetā – mana atbildība</w:t>
            </w:r>
            <w:r w:rsidRPr="00104F1D">
              <w:rPr>
                <w:rFonts w:asciiTheme="majorBidi" w:eastAsia="Times New Roman" w:hAnsiTheme="majorBidi" w:cstheme="majorBidi"/>
                <w:lang w:eastAsia="ru-RU"/>
              </w:rPr>
              <w:t>” (5.-12. klase). Programmu mērķis – izpratnes veicināšana par drošu uzvedību interneta vidē. Kopumā tika novadītas:</w:t>
            </w:r>
          </w:p>
          <w:p w14:paraId="5CD13E02" w14:textId="77777777" w:rsidR="006921EA" w:rsidRPr="00104F1D" w:rsidRDefault="006921EA" w:rsidP="00606149">
            <w:pPr>
              <w:spacing w:line="276" w:lineRule="auto"/>
              <w:ind w:left="1020" w:hanging="300"/>
              <w:jc w:val="both"/>
              <w:rPr>
                <w:rFonts w:asciiTheme="majorBidi" w:eastAsia="Times New Roman" w:hAnsiTheme="majorBidi" w:cstheme="majorBidi"/>
                <w:lang w:eastAsia="ru-RU"/>
              </w:rPr>
            </w:pPr>
            <w:r w:rsidRPr="00104F1D">
              <w:rPr>
                <w:rFonts w:asciiTheme="majorBidi" w:eastAsia="Times New Roman" w:hAnsiTheme="majorBidi" w:cstheme="majorBidi"/>
                <w:lang w:eastAsia="ru-RU"/>
              </w:rPr>
              <w:t>-    10</w:t>
            </w:r>
            <w:r w:rsidRPr="00104F1D">
              <w:rPr>
                <w:rFonts w:asciiTheme="majorBidi" w:eastAsia="Times New Roman" w:hAnsiTheme="majorBidi" w:cstheme="majorBidi"/>
                <w:b/>
                <w:bCs/>
                <w:lang w:eastAsia="ru-RU"/>
              </w:rPr>
              <w:t xml:space="preserve"> </w:t>
            </w:r>
            <w:r w:rsidRPr="00104F1D">
              <w:rPr>
                <w:rFonts w:asciiTheme="majorBidi" w:eastAsia="Times New Roman" w:hAnsiTheme="majorBidi" w:cstheme="majorBidi"/>
                <w:lang w:eastAsia="ru-RU"/>
              </w:rPr>
              <w:t>radošās darbnīcas bērniem „Droša un pozitīva komunikācija interneta vidē”, kurās piedalījās 326 bērni;</w:t>
            </w:r>
          </w:p>
          <w:p w14:paraId="6244C909" w14:textId="77777777" w:rsidR="006921EA" w:rsidRPr="00104F1D" w:rsidRDefault="006921EA" w:rsidP="00606149">
            <w:pPr>
              <w:spacing w:line="276" w:lineRule="auto"/>
              <w:ind w:left="1020" w:hanging="300"/>
              <w:jc w:val="both"/>
              <w:rPr>
                <w:rFonts w:asciiTheme="majorBidi" w:eastAsia="Times New Roman" w:hAnsiTheme="majorBidi" w:cstheme="majorBidi"/>
                <w:lang w:eastAsia="ru-RU"/>
              </w:rPr>
            </w:pPr>
            <w:r w:rsidRPr="00104F1D">
              <w:rPr>
                <w:rFonts w:asciiTheme="majorBidi" w:eastAsia="Times New Roman" w:hAnsiTheme="majorBidi" w:cstheme="majorBidi"/>
                <w:lang w:eastAsia="ru-RU"/>
              </w:rPr>
              <w:t>-    15 radošās darbnīcas bērniem “Es internetā – mana atbildība”, kurās piedalījās 290 bērni un pusaudži.</w:t>
            </w:r>
          </w:p>
          <w:p w14:paraId="03E15735" w14:textId="77777777" w:rsidR="006921EA" w:rsidRPr="00104F1D" w:rsidRDefault="006921EA" w:rsidP="00606149">
            <w:pPr>
              <w:spacing w:line="276" w:lineRule="auto"/>
              <w:ind w:left="720" w:hanging="300"/>
              <w:jc w:val="both"/>
              <w:rPr>
                <w:rFonts w:asciiTheme="majorBidi" w:eastAsia="Times New Roman" w:hAnsiTheme="majorBidi" w:cstheme="majorBidi"/>
                <w:lang w:eastAsia="ru-RU"/>
              </w:rPr>
            </w:pPr>
          </w:p>
          <w:p w14:paraId="76DB462C" w14:textId="6E45B6A9" w:rsidR="006921EA" w:rsidRPr="00FF5BA4" w:rsidRDefault="006921EA" w:rsidP="00606149">
            <w:pPr>
              <w:pStyle w:val="ListParagraph"/>
              <w:numPr>
                <w:ilvl w:val="0"/>
                <w:numId w:val="18"/>
              </w:numPr>
              <w:spacing w:line="276" w:lineRule="auto"/>
              <w:jc w:val="both"/>
              <w:rPr>
                <w:rFonts w:asciiTheme="majorBidi" w:eastAsia="Times New Roman" w:hAnsiTheme="majorBidi" w:cstheme="majorBidi"/>
                <w:color w:val="3B3838" w:themeColor="background2" w:themeShade="40"/>
                <w:shd w:val="clear" w:color="auto" w:fill="FFFFFF"/>
                <w:lang w:eastAsia="ru-RU"/>
              </w:rPr>
            </w:pPr>
            <w:r w:rsidRPr="00FF5BA4">
              <w:rPr>
                <w:rFonts w:asciiTheme="majorBidi" w:eastAsia="Times New Roman" w:hAnsiTheme="majorBidi" w:cstheme="majorBidi"/>
                <w:color w:val="3B3838" w:themeColor="background2" w:themeShade="40"/>
                <w:lang w:eastAsia="ru-RU"/>
              </w:rPr>
              <w:t xml:space="preserve">VBTAI </w:t>
            </w:r>
            <w:r w:rsidRPr="00FF5BA4">
              <w:rPr>
                <w:rFonts w:asciiTheme="majorBidi" w:eastAsia="Times New Roman" w:hAnsiTheme="majorBidi" w:cstheme="majorBidi"/>
                <w:color w:val="3B3838" w:themeColor="background2" w:themeShade="40"/>
                <w:shd w:val="clear" w:color="auto" w:fill="FFFFFF"/>
                <w:lang w:eastAsia="ru-RU"/>
              </w:rPr>
              <w:t xml:space="preserve">2021. gada 9. un 10. novembrī rīkoja divu dienu tiešsaistes konferenci “Viedi risinājumi gudrā pasaulē”. Konferences mērķis bija bērniem, jauniešiem, vecākiem, pedagogiem un citiem interesentiem aktualizēt tematu par interneta vidē atspoguļoto dzīvi un tās iespējām un nākotni. Bērni un jaunieši meklē </w:t>
            </w:r>
            <w:r w:rsidRPr="00AE4FF2">
              <w:rPr>
                <w:rFonts w:asciiTheme="majorBidi" w:eastAsia="Times New Roman" w:hAnsiTheme="majorBidi" w:cstheme="majorBidi"/>
                <w:color w:val="3B3838" w:themeColor="background2" w:themeShade="40"/>
                <w:shd w:val="clear" w:color="auto" w:fill="FFFFFF"/>
                <w:lang w:eastAsia="ru-RU"/>
              </w:rPr>
              <w:t>visdažādākos veid</w:t>
            </w:r>
            <w:r w:rsidR="00AE4FF2" w:rsidRPr="00AE4FF2">
              <w:rPr>
                <w:rFonts w:asciiTheme="majorBidi" w:eastAsia="Times New Roman" w:hAnsiTheme="majorBidi" w:cstheme="majorBidi"/>
                <w:color w:val="3B3838" w:themeColor="background2" w:themeShade="40"/>
                <w:shd w:val="clear" w:color="auto" w:fill="FFFFFF"/>
                <w:lang w:eastAsia="ru-RU"/>
              </w:rPr>
              <w:t>u</w:t>
            </w:r>
            <w:r w:rsidRPr="00AE4FF2">
              <w:rPr>
                <w:rFonts w:asciiTheme="majorBidi" w:eastAsia="Times New Roman" w:hAnsiTheme="majorBidi" w:cstheme="majorBidi"/>
                <w:color w:val="3B3838" w:themeColor="background2" w:themeShade="40"/>
                <w:shd w:val="clear" w:color="auto" w:fill="FFFFFF"/>
                <w:lang w:eastAsia="ru-RU"/>
              </w:rPr>
              <w:t>s, lai attīstītu savu karjeru</w:t>
            </w:r>
            <w:r w:rsidR="00FD1678" w:rsidRPr="00AE4FF2">
              <w:rPr>
                <w:rFonts w:asciiTheme="majorBidi" w:eastAsia="Times New Roman" w:hAnsiTheme="majorBidi" w:cstheme="majorBidi"/>
                <w:color w:val="3B3838" w:themeColor="background2" w:themeShade="40"/>
                <w:shd w:val="clear" w:color="auto" w:fill="FFFFFF"/>
                <w:lang w:eastAsia="ru-RU"/>
              </w:rPr>
              <w:t>,</w:t>
            </w:r>
            <w:r w:rsidRPr="00AE4FF2">
              <w:rPr>
                <w:rFonts w:asciiTheme="majorBidi" w:eastAsia="Times New Roman" w:hAnsiTheme="majorBidi" w:cstheme="majorBidi"/>
                <w:color w:val="3B3838" w:themeColor="background2" w:themeShade="40"/>
                <w:shd w:val="clear" w:color="auto" w:fill="FFFFFF"/>
                <w:lang w:eastAsia="ru-RU"/>
              </w:rPr>
              <w:t xml:space="preserve"> hobijus</w:t>
            </w:r>
            <w:r w:rsidR="00FD1678" w:rsidRPr="00AE4FF2">
              <w:rPr>
                <w:rFonts w:asciiTheme="majorBidi" w:eastAsia="Times New Roman" w:hAnsiTheme="majorBidi" w:cstheme="majorBidi"/>
                <w:color w:val="3B3838" w:themeColor="background2" w:themeShade="40"/>
                <w:shd w:val="clear" w:color="auto" w:fill="FFFFFF"/>
                <w:lang w:eastAsia="ru-RU"/>
              </w:rPr>
              <w:t xml:space="preserve">, </w:t>
            </w:r>
            <w:r w:rsidRPr="00AE4FF2">
              <w:rPr>
                <w:rFonts w:asciiTheme="majorBidi" w:eastAsia="Times New Roman" w:hAnsiTheme="majorBidi" w:cstheme="majorBidi"/>
                <w:color w:val="3B3838" w:themeColor="background2" w:themeShade="40"/>
                <w:shd w:val="clear" w:color="auto" w:fill="FFFFFF"/>
                <w:lang w:eastAsia="ru-RU"/>
              </w:rPr>
              <w:t xml:space="preserve">iespējas interneta vidē. Līdz ar to konference kalpoja kā </w:t>
            </w:r>
            <w:proofErr w:type="spellStart"/>
            <w:r w:rsidRPr="00AE4FF2">
              <w:rPr>
                <w:rFonts w:asciiTheme="majorBidi" w:eastAsia="Times New Roman" w:hAnsiTheme="majorBidi" w:cstheme="majorBidi"/>
                <w:color w:val="3B3838" w:themeColor="background2" w:themeShade="40"/>
                <w:shd w:val="clear" w:color="auto" w:fill="FFFFFF"/>
                <w:lang w:eastAsia="ru-RU"/>
              </w:rPr>
              <w:t>palīgrīks</w:t>
            </w:r>
            <w:proofErr w:type="spellEnd"/>
            <w:r w:rsidRPr="00AE4FF2">
              <w:rPr>
                <w:rFonts w:asciiTheme="majorBidi" w:eastAsia="Times New Roman" w:hAnsiTheme="majorBidi" w:cstheme="majorBidi"/>
                <w:color w:val="3B3838" w:themeColor="background2" w:themeShade="40"/>
                <w:shd w:val="clear" w:color="auto" w:fill="FFFFFF"/>
                <w:lang w:eastAsia="ru-RU"/>
              </w:rPr>
              <w:t xml:space="preserve">, kur, iesaistot dažādu jomu speciālistus, tika sniegta vērtīga un aktuāla informācija par </w:t>
            </w:r>
            <w:r w:rsidR="00AF6B1B" w:rsidRPr="00AE4FF2">
              <w:rPr>
                <w:rFonts w:asciiTheme="majorBidi" w:eastAsia="Times New Roman" w:hAnsiTheme="majorBidi" w:cstheme="majorBidi"/>
                <w:color w:val="3B3838" w:themeColor="background2" w:themeShade="40"/>
                <w:shd w:val="clear" w:color="auto" w:fill="FFFFFF"/>
                <w:lang w:eastAsia="ru-RU"/>
              </w:rPr>
              <w:t>digitālās vides</w:t>
            </w:r>
            <w:r w:rsidRPr="00AE4FF2">
              <w:rPr>
                <w:rFonts w:asciiTheme="majorBidi" w:eastAsia="Times New Roman" w:hAnsiTheme="majorBidi" w:cstheme="majorBidi"/>
                <w:color w:val="3B3838" w:themeColor="background2" w:themeShade="40"/>
                <w:shd w:val="clear" w:color="auto" w:fill="FFFFFF"/>
                <w:lang w:eastAsia="ru-RU"/>
              </w:rPr>
              <w:t xml:space="preserve"> tendencēm, iespējām mācīties un pelnīt. Tostarp tēmas par </w:t>
            </w:r>
            <w:proofErr w:type="spellStart"/>
            <w:r w:rsidRPr="00AE4FF2">
              <w:rPr>
                <w:rFonts w:asciiTheme="majorBidi" w:eastAsia="Times New Roman" w:hAnsiTheme="majorBidi" w:cstheme="majorBidi"/>
                <w:color w:val="3B3838" w:themeColor="background2" w:themeShade="40"/>
                <w:shd w:val="clear" w:color="auto" w:fill="FFFFFF"/>
                <w:lang w:eastAsia="ru-RU"/>
              </w:rPr>
              <w:t>kiberdrošības</w:t>
            </w:r>
            <w:proofErr w:type="spellEnd"/>
            <w:r w:rsidRPr="00AE4FF2">
              <w:rPr>
                <w:rFonts w:asciiTheme="majorBidi" w:eastAsia="Times New Roman" w:hAnsiTheme="majorBidi" w:cstheme="majorBidi"/>
                <w:color w:val="3B3838" w:themeColor="background2" w:themeShade="40"/>
                <w:shd w:val="clear" w:color="auto" w:fill="FFFFFF"/>
                <w:lang w:eastAsia="ru-RU"/>
              </w:rPr>
              <w:t xml:space="preserve"> pamatiem, interneta</w:t>
            </w:r>
            <w:r w:rsidRPr="00FF5BA4">
              <w:rPr>
                <w:rFonts w:asciiTheme="majorBidi" w:eastAsia="Times New Roman" w:hAnsiTheme="majorBidi" w:cstheme="majorBidi"/>
                <w:color w:val="3B3838" w:themeColor="background2" w:themeShade="40"/>
                <w:shd w:val="clear" w:color="auto" w:fill="FFFFFF"/>
                <w:lang w:eastAsia="ru-RU"/>
              </w:rPr>
              <w:t xml:space="preserve"> drošības aspekti, digitālās pasaules tendencēm un iespējamajiem nākotnes attīstības virzieniem tika papildus iekļautas konferences tematikā.</w:t>
            </w:r>
          </w:p>
          <w:p w14:paraId="551FEF7C" w14:textId="77777777" w:rsidR="006921EA" w:rsidRPr="00FF5BA4" w:rsidRDefault="006921EA" w:rsidP="00606149">
            <w:pPr>
              <w:spacing w:line="276" w:lineRule="auto"/>
              <w:jc w:val="both"/>
              <w:rPr>
                <w:rFonts w:asciiTheme="majorBidi" w:eastAsia="Times New Roman" w:hAnsiTheme="majorBidi" w:cstheme="majorBidi"/>
                <w:color w:val="3B3838" w:themeColor="background2" w:themeShade="40"/>
                <w:lang w:eastAsia="ru-RU"/>
              </w:rPr>
            </w:pPr>
          </w:p>
          <w:p w14:paraId="4533384C" w14:textId="77777777" w:rsidR="006921EA" w:rsidRPr="00104F1D" w:rsidRDefault="006921EA" w:rsidP="00606149">
            <w:pPr>
              <w:pStyle w:val="ListParagraph"/>
              <w:numPr>
                <w:ilvl w:val="0"/>
                <w:numId w:val="18"/>
              </w:numPr>
              <w:spacing w:line="276" w:lineRule="auto"/>
              <w:jc w:val="both"/>
              <w:rPr>
                <w:rFonts w:asciiTheme="majorBidi" w:eastAsia="Times New Roman" w:hAnsiTheme="majorBidi" w:cstheme="majorBidi"/>
                <w:lang w:eastAsia="ru-RU"/>
              </w:rPr>
            </w:pPr>
            <w:r w:rsidRPr="00FF5BA4">
              <w:rPr>
                <w:rFonts w:asciiTheme="majorBidi" w:eastAsia="Times New Roman" w:hAnsiTheme="majorBidi" w:cstheme="majorBidi"/>
                <w:color w:val="3B3838" w:themeColor="background2" w:themeShade="40"/>
                <w:lang w:eastAsia="ru-RU"/>
              </w:rPr>
              <w:t xml:space="preserve">2021. gadā no 8. līdz 14. februārim notika Uzticības tālruņa kampaņa “Es izvēlos runāt!”. </w:t>
            </w:r>
            <w:r w:rsidRPr="00FF5BA4">
              <w:rPr>
                <w:rFonts w:asciiTheme="majorBidi" w:eastAsia="Times New Roman" w:hAnsiTheme="majorBidi" w:cstheme="majorBidi"/>
                <w:color w:val="3B3838" w:themeColor="background2" w:themeShade="40"/>
                <w:shd w:val="clear" w:color="auto" w:fill="FFFFFF"/>
                <w:lang w:eastAsia="lv-LV"/>
              </w:rPr>
              <w:t xml:space="preserve">Tās mērķis ir sabiedrībā aktualizēt tematu par interneta drošību, īpaši uzsverot emocionālas vardarbības bīstamību interneta vidē. 2021.gadā </w:t>
            </w:r>
            <w:r w:rsidRPr="00FF5BA4">
              <w:rPr>
                <w:rFonts w:asciiTheme="majorBidi" w:hAnsiTheme="majorBidi" w:cstheme="majorBidi"/>
                <w:color w:val="3B3838" w:themeColor="background2" w:themeShade="40"/>
                <w:lang w:eastAsia="ru-RU"/>
              </w:rPr>
              <w:t>no 23. līdz 29. novembrim īstenota akcija “Pārtrauc klusēšanu!”. Informatīvā akcija rīkota, lai pievērstu sabiedrības uzmanību seksuālās vardarbības tēmai, sniedzot informāciju par tās pazīmēm, iespējamajām sekām, kā arī palīdzības saņemšanas iespējām.  Vienlaikus akcijas mērķis ir sniegt psiholoģisko atbalstu no seksuālas vardarbības cietušajiem bērniem un viņu ģimenes locekļiem</w:t>
            </w:r>
            <w:r w:rsidRPr="00104F1D">
              <w:rPr>
                <w:rFonts w:asciiTheme="majorBidi" w:hAnsiTheme="majorBidi" w:cstheme="majorBidi"/>
                <w:lang w:eastAsia="ru-RU"/>
              </w:rPr>
              <w:t>.</w:t>
            </w:r>
          </w:p>
          <w:p w14:paraId="0BD825B5" w14:textId="77777777" w:rsidR="006921EA" w:rsidRPr="00104F1D" w:rsidRDefault="006921EA" w:rsidP="00606149">
            <w:pPr>
              <w:spacing w:line="276" w:lineRule="auto"/>
              <w:rPr>
                <w:rFonts w:asciiTheme="majorBidi" w:eastAsia="Times New Roman" w:hAnsiTheme="majorBidi" w:cstheme="majorBidi"/>
                <w:color w:val="414142"/>
                <w:lang w:eastAsia="lv-LV"/>
              </w:rPr>
            </w:pPr>
          </w:p>
          <w:p w14:paraId="3189EB6F" w14:textId="77777777" w:rsidR="00B45524" w:rsidRPr="00104F1D" w:rsidRDefault="00B45524" w:rsidP="00606149">
            <w:pPr>
              <w:spacing w:line="276" w:lineRule="auto"/>
              <w:rPr>
                <w:rFonts w:asciiTheme="majorBidi" w:eastAsia="Times New Roman" w:hAnsiTheme="majorBidi" w:cstheme="majorBidi"/>
                <w:b/>
                <w:bCs/>
                <w:color w:val="414142"/>
                <w:lang w:eastAsia="lv-LV"/>
              </w:rPr>
            </w:pPr>
          </w:p>
          <w:p w14:paraId="72DFA73B" w14:textId="36B0A3D5" w:rsidR="002F651B" w:rsidRPr="00104F1D" w:rsidRDefault="004E18B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2022. GADS</w:t>
            </w:r>
          </w:p>
          <w:p w14:paraId="70684AF1" w14:textId="6C0FE813" w:rsidR="00513845" w:rsidRPr="00104F1D" w:rsidRDefault="00513845" w:rsidP="00606149">
            <w:pPr>
              <w:spacing w:line="276" w:lineRule="auto"/>
              <w:rPr>
                <w:rFonts w:asciiTheme="majorBidi" w:eastAsia="Times New Roman" w:hAnsiTheme="majorBidi" w:cstheme="majorBidi"/>
                <w:color w:val="414142"/>
                <w:lang w:eastAsia="lv-LV"/>
              </w:rPr>
            </w:pPr>
          </w:p>
          <w:p w14:paraId="394709BA" w14:textId="6F4B561A" w:rsidR="00513845" w:rsidRPr="00104F1D" w:rsidRDefault="00513845" w:rsidP="00606149">
            <w:pPr>
              <w:pStyle w:val="ListParagraph"/>
              <w:numPr>
                <w:ilvl w:val="0"/>
                <w:numId w:val="19"/>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Iekšlietu ministrija sagatavoja un publicēja ikgadējo pārskatu par situāciju cilvēku tirdzniecības jomā 2021. gadā: </w:t>
            </w:r>
            <w:hyperlink r:id="rId15" w:history="1">
              <w:r w:rsidRPr="00104F1D">
                <w:rPr>
                  <w:rStyle w:val="Hyperlink"/>
                  <w:rFonts w:asciiTheme="majorBidi" w:eastAsia="Times New Roman" w:hAnsiTheme="majorBidi" w:cstheme="majorBidi"/>
                  <w:lang w:eastAsia="lv-LV"/>
                </w:rPr>
                <w:t>https://www.iem.gov.lv/lv/parskats-par-cilveku-tirdzniecibas-noversanu-un-apkarosanu-latvija</w:t>
              </w:r>
            </w:hyperlink>
          </w:p>
          <w:p w14:paraId="1BD352AC" w14:textId="38332898" w:rsidR="00513845" w:rsidRPr="00104F1D" w:rsidRDefault="00513845" w:rsidP="00606149">
            <w:pPr>
              <w:spacing w:line="276" w:lineRule="auto"/>
              <w:rPr>
                <w:rFonts w:asciiTheme="majorBidi" w:eastAsia="Times New Roman" w:hAnsiTheme="majorBidi" w:cstheme="majorBidi"/>
                <w:color w:val="414142"/>
                <w:lang w:eastAsia="lv-LV"/>
              </w:rPr>
            </w:pPr>
          </w:p>
          <w:p w14:paraId="49522B11" w14:textId="291C8ACC" w:rsidR="00513845" w:rsidRPr="00FF5BA4" w:rsidRDefault="00695686" w:rsidP="00606149">
            <w:pPr>
              <w:pStyle w:val="ListParagraph"/>
              <w:numPr>
                <w:ilvl w:val="0"/>
                <w:numId w:val="19"/>
              </w:numPr>
              <w:spacing w:line="276" w:lineRule="auto"/>
              <w:jc w:val="both"/>
              <w:rPr>
                <w:rFonts w:asciiTheme="majorBidi" w:hAnsiTheme="majorBidi" w:cstheme="majorBidi"/>
                <w:color w:val="3B3838" w:themeColor="background2" w:themeShade="40"/>
              </w:rPr>
            </w:pPr>
            <w:r>
              <w:rPr>
                <w:rFonts w:asciiTheme="majorBidi" w:hAnsiTheme="majorBidi" w:cstheme="majorBidi"/>
                <w:color w:val="3B3838" w:themeColor="background2" w:themeShade="40"/>
              </w:rPr>
              <w:t xml:space="preserve">LR </w:t>
            </w:r>
            <w:proofErr w:type="spellStart"/>
            <w:r>
              <w:rPr>
                <w:rFonts w:asciiTheme="majorBidi" w:hAnsiTheme="majorBidi" w:cstheme="majorBidi"/>
                <w:color w:val="3B3838" w:themeColor="background2" w:themeShade="40"/>
              </w:rPr>
              <w:t>Tiesībsarg</w:t>
            </w:r>
            <w:r w:rsidR="00513845" w:rsidRPr="00FF5BA4">
              <w:rPr>
                <w:rFonts w:asciiTheme="majorBidi" w:hAnsiTheme="majorBidi" w:cstheme="majorBidi"/>
                <w:color w:val="3B3838" w:themeColor="background2" w:themeShade="40"/>
              </w:rPr>
              <w:t>s</w:t>
            </w:r>
            <w:proofErr w:type="spellEnd"/>
            <w:r w:rsidR="00513845" w:rsidRPr="00FF5BA4">
              <w:rPr>
                <w:rFonts w:asciiTheme="majorBidi" w:hAnsiTheme="majorBidi" w:cstheme="majorBidi"/>
                <w:color w:val="3B3838" w:themeColor="background2" w:themeShade="40"/>
              </w:rPr>
              <w:t xml:space="preserve"> 2022.gadā sociālajos medijos īstenoja kampaņu “Ne viss ir zelts, kas spīd!”, lai skaidrotu cilvēku tirdzniecības problēmu Latvijā. Īpašu uzmanību </w:t>
            </w:r>
            <w:proofErr w:type="spellStart"/>
            <w:r w:rsidR="00513845" w:rsidRPr="00FF5BA4">
              <w:rPr>
                <w:rFonts w:asciiTheme="majorBidi" w:hAnsiTheme="majorBidi" w:cstheme="majorBidi"/>
                <w:color w:val="3B3838" w:themeColor="background2" w:themeShade="40"/>
              </w:rPr>
              <w:t>tiesībsargs</w:t>
            </w:r>
            <w:proofErr w:type="spellEnd"/>
            <w:r w:rsidR="00513845" w:rsidRPr="00FF5BA4">
              <w:rPr>
                <w:rFonts w:asciiTheme="majorBidi" w:hAnsiTheme="majorBidi" w:cstheme="majorBidi"/>
                <w:color w:val="3B3838" w:themeColor="background2" w:themeShade="40"/>
              </w:rPr>
              <w:t xml:space="preserve"> pievērsa tieši digitālajai videi, kurā cilvēki nereti ierauga kādus ļoti vilinošus darba vai iepazīšanās piedāvājumus</w:t>
            </w:r>
            <w:r w:rsidR="00971CC5" w:rsidRPr="00FF5BA4">
              <w:rPr>
                <w:rFonts w:asciiTheme="majorBidi" w:hAnsiTheme="majorBidi" w:cstheme="majorBidi"/>
                <w:color w:val="3B3838" w:themeColor="background2" w:themeShade="40"/>
              </w:rPr>
              <w:t>.</w:t>
            </w:r>
            <w:r w:rsidR="00513845" w:rsidRPr="00FF5BA4">
              <w:rPr>
                <w:rFonts w:asciiTheme="majorBidi" w:hAnsiTheme="majorBidi" w:cstheme="majorBidi"/>
                <w:color w:val="3B3838" w:themeColor="background2" w:themeShade="40"/>
              </w:rPr>
              <w:t xml:space="preserve"> Kampaņā </w:t>
            </w:r>
            <w:proofErr w:type="spellStart"/>
            <w:r w:rsidR="00513845" w:rsidRPr="00FF5BA4">
              <w:rPr>
                <w:rFonts w:asciiTheme="majorBidi" w:hAnsiTheme="majorBidi" w:cstheme="majorBidi"/>
                <w:color w:val="3B3838" w:themeColor="background2" w:themeShade="40"/>
              </w:rPr>
              <w:t>tiesībsargs</w:t>
            </w:r>
            <w:proofErr w:type="spellEnd"/>
            <w:r w:rsidR="00513845" w:rsidRPr="00FF5BA4">
              <w:rPr>
                <w:rFonts w:asciiTheme="majorBidi" w:hAnsiTheme="majorBidi" w:cstheme="majorBidi"/>
                <w:color w:val="3B3838" w:themeColor="background2" w:themeShade="40"/>
              </w:rPr>
              <w:t xml:space="preserve"> aicināja meklēt sarkanos karogus jeb brīdinājuma vārdus un frāzes, kas simbolizē brīžus un apstākļus, kuriem jāpievērš uzmanība</w:t>
            </w:r>
            <w:r w:rsidR="004E18B4" w:rsidRPr="00FF5BA4">
              <w:rPr>
                <w:rFonts w:asciiTheme="majorBidi" w:hAnsiTheme="majorBidi" w:cstheme="majorBidi"/>
                <w:color w:val="3B3838" w:themeColor="background2" w:themeShade="40"/>
              </w:rPr>
              <w:t xml:space="preserve">: </w:t>
            </w:r>
            <w:r w:rsidR="00B5427D">
              <w:rPr>
                <w:rFonts w:asciiTheme="majorBidi" w:hAnsiTheme="majorBidi" w:cstheme="majorBidi"/>
                <w:color w:val="3B3838" w:themeColor="background2" w:themeShade="40"/>
              </w:rPr>
              <w:t xml:space="preserve">Vairāk: </w:t>
            </w:r>
            <w:hyperlink r:id="rId16" w:history="1">
              <w:r w:rsidR="00B5427D" w:rsidRPr="00DC52BB">
                <w:rPr>
                  <w:rStyle w:val="Hyperlink"/>
                  <w:rFonts w:asciiTheme="majorBidi" w:hAnsiTheme="majorBidi" w:cstheme="majorBidi"/>
                </w:rPr>
                <w:t>https://www.tiesibsargs.lv/resource/informativs-materials-par-cilveku-tirdzniecibas-riskiem-digitalaja-vide-kampanas-ne-viss-ir-zelts-kas-spidapkopojums</w:t>
              </w:r>
            </w:hyperlink>
            <w:r w:rsidR="00B5427D">
              <w:rPr>
                <w:rFonts w:asciiTheme="majorBidi" w:hAnsiTheme="majorBidi" w:cstheme="majorBidi"/>
              </w:rPr>
              <w:t xml:space="preserve"> </w:t>
            </w:r>
          </w:p>
          <w:p w14:paraId="07D8A9F7" w14:textId="77777777" w:rsidR="00513845" w:rsidRPr="00FF5BA4" w:rsidRDefault="00513845" w:rsidP="00606149">
            <w:pPr>
              <w:spacing w:line="276" w:lineRule="auto"/>
              <w:jc w:val="both"/>
              <w:textAlignment w:val="baseline"/>
              <w:rPr>
                <w:rFonts w:asciiTheme="majorBidi" w:eastAsia="Times New Roman" w:hAnsiTheme="majorBidi" w:cstheme="majorBidi"/>
                <w:color w:val="3B3838" w:themeColor="background2" w:themeShade="40"/>
              </w:rPr>
            </w:pPr>
          </w:p>
          <w:p w14:paraId="1DFD2ECA" w14:textId="77777777" w:rsidR="00513845" w:rsidRPr="00FF5BA4" w:rsidRDefault="00513845" w:rsidP="00606149">
            <w:pPr>
              <w:pStyle w:val="ListParagraph"/>
              <w:numPr>
                <w:ilvl w:val="0"/>
                <w:numId w:val="19"/>
              </w:numPr>
              <w:spacing w:line="276" w:lineRule="auto"/>
              <w:textAlignment w:val="baseline"/>
              <w:rPr>
                <w:rFonts w:asciiTheme="majorBidi" w:eastAsia="Times New Roman" w:hAnsiTheme="majorBidi" w:cstheme="majorBidi"/>
                <w:color w:val="3B3838" w:themeColor="background2" w:themeShade="40"/>
              </w:rPr>
            </w:pPr>
            <w:r w:rsidRPr="00FF5BA4">
              <w:rPr>
                <w:rFonts w:asciiTheme="majorBidi" w:eastAsia="Times New Roman" w:hAnsiTheme="majorBidi" w:cstheme="majorBidi"/>
                <w:color w:val="3B3838" w:themeColor="background2" w:themeShade="40"/>
              </w:rPr>
              <w:t>Saistībā ar Ukrainas civiliedzīvotāju ierašanos Latvijā, vairāki informatīvie pasākumi:</w:t>
            </w:r>
          </w:p>
          <w:p w14:paraId="14F8CEDB" w14:textId="77777777" w:rsidR="00513845" w:rsidRPr="00104F1D" w:rsidRDefault="00513845" w:rsidP="00606149">
            <w:pPr>
              <w:spacing w:line="276" w:lineRule="auto"/>
              <w:textAlignment w:val="baseline"/>
              <w:rPr>
                <w:rFonts w:asciiTheme="majorBidi" w:eastAsia="Times New Roman" w:hAnsiTheme="majorBidi" w:cstheme="majorBidi"/>
              </w:rPr>
            </w:pPr>
          </w:p>
          <w:p w14:paraId="28246860" w14:textId="77777777" w:rsidR="00513845" w:rsidRPr="001D56A4" w:rsidRDefault="00513845" w:rsidP="00606149">
            <w:pPr>
              <w:pStyle w:val="ListParagraph"/>
              <w:numPr>
                <w:ilvl w:val="0"/>
                <w:numId w:val="20"/>
              </w:numPr>
              <w:spacing w:line="276" w:lineRule="auto"/>
              <w:jc w:val="both"/>
              <w:textAlignment w:val="baseline"/>
              <w:rPr>
                <w:rFonts w:asciiTheme="majorBidi" w:eastAsia="Times New Roman" w:hAnsiTheme="majorBidi" w:cstheme="majorBidi"/>
                <w:color w:val="3B3838" w:themeColor="background2" w:themeShade="40"/>
              </w:rPr>
            </w:pPr>
            <w:r w:rsidRPr="001D56A4">
              <w:rPr>
                <w:rFonts w:asciiTheme="majorBidi" w:eastAsia="Times New Roman" w:hAnsiTheme="majorBidi" w:cstheme="majorBidi"/>
                <w:color w:val="3B3838" w:themeColor="background2" w:themeShade="40"/>
              </w:rPr>
              <w:t xml:space="preserve">2022. gada martā, reaģējot uz strauju Ukrainas civiliedzīvotāju pieplūdumu, tika izdalīti Iekšlietu ministrijas krājumos esošie informatīvie materiāli par cilvēku tirdzniecību un kur vērsties pēc palīdzības. Materiāli bija pieejami latviešu un krievu valodās. </w:t>
            </w:r>
          </w:p>
          <w:p w14:paraId="0A0248DE" w14:textId="3E27E787" w:rsidR="00513845" w:rsidRPr="001D56A4" w:rsidRDefault="00513845" w:rsidP="00606149">
            <w:pPr>
              <w:pStyle w:val="ListParagraph"/>
              <w:numPr>
                <w:ilvl w:val="0"/>
                <w:numId w:val="20"/>
              </w:numPr>
              <w:spacing w:line="276" w:lineRule="auto"/>
              <w:jc w:val="both"/>
              <w:textAlignment w:val="baseline"/>
              <w:rPr>
                <w:rFonts w:asciiTheme="majorBidi" w:eastAsia="Times New Roman" w:hAnsiTheme="majorBidi" w:cstheme="majorBidi"/>
                <w:color w:val="3B3838" w:themeColor="background2" w:themeShade="40"/>
              </w:rPr>
            </w:pPr>
            <w:r w:rsidRPr="001D56A4">
              <w:rPr>
                <w:rFonts w:asciiTheme="majorBidi" w:eastAsia="Times New Roman" w:hAnsiTheme="majorBidi" w:cstheme="majorBidi"/>
                <w:color w:val="3B3838" w:themeColor="background2" w:themeShade="40"/>
              </w:rPr>
              <w:t xml:space="preserve">Iekšlietu ministrija sadarbībā ar ANO Bēgļu aģentūru izdrukāja jaunus informatīvos materiālus (1000 gab.) un </w:t>
            </w:r>
            <w:proofErr w:type="spellStart"/>
            <w:r w:rsidRPr="001D56A4">
              <w:rPr>
                <w:rFonts w:asciiTheme="majorBidi" w:eastAsia="Times New Roman" w:hAnsiTheme="majorBidi" w:cstheme="majorBidi"/>
                <w:color w:val="3B3838" w:themeColor="background2" w:themeShade="40"/>
              </w:rPr>
              <w:t>baneru</w:t>
            </w:r>
            <w:proofErr w:type="spellEnd"/>
            <w:r w:rsidRPr="001D56A4">
              <w:rPr>
                <w:rFonts w:asciiTheme="majorBidi" w:eastAsia="Times New Roman" w:hAnsiTheme="majorBidi" w:cstheme="majorBidi"/>
                <w:color w:val="3B3838" w:themeColor="background2" w:themeShade="40"/>
              </w:rPr>
              <w:t xml:space="preserve"> izvietošanai Ukraiņu pulcēšanās vietās, piemēram, atbalsta centros, </w:t>
            </w:r>
            <w:proofErr w:type="spellStart"/>
            <w:r w:rsidRPr="001D56A4">
              <w:rPr>
                <w:rFonts w:asciiTheme="majorBidi" w:eastAsia="Times New Roman" w:hAnsiTheme="majorBidi" w:cstheme="majorBidi"/>
                <w:color w:val="3B3838" w:themeColor="background2" w:themeShade="40"/>
              </w:rPr>
              <w:t>robežšķēršošanas</w:t>
            </w:r>
            <w:proofErr w:type="spellEnd"/>
            <w:r w:rsidRPr="001D56A4">
              <w:rPr>
                <w:rFonts w:asciiTheme="majorBidi" w:eastAsia="Times New Roman" w:hAnsiTheme="majorBidi" w:cstheme="majorBidi"/>
                <w:color w:val="3B3838" w:themeColor="background2" w:themeShade="40"/>
              </w:rPr>
              <w:t xml:space="preserve"> vietās, izmitināšanas vietās</w:t>
            </w:r>
          </w:p>
          <w:p w14:paraId="42A7120A" w14:textId="5524899D" w:rsidR="00513845" w:rsidRPr="001D56A4" w:rsidRDefault="00513845" w:rsidP="00606149">
            <w:pPr>
              <w:pStyle w:val="ListParagraph"/>
              <w:numPr>
                <w:ilvl w:val="0"/>
                <w:numId w:val="20"/>
              </w:numPr>
              <w:spacing w:line="276" w:lineRule="auto"/>
              <w:jc w:val="both"/>
              <w:textAlignment w:val="baseline"/>
              <w:rPr>
                <w:rFonts w:asciiTheme="majorBidi" w:eastAsia="Times New Roman" w:hAnsiTheme="majorBidi" w:cstheme="majorBidi"/>
                <w:color w:val="3B3838" w:themeColor="background2" w:themeShade="40"/>
              </w:rPr>
            </w:pPr>
            <w:r w:rsidRPr="00AE4FF2">
              <w:rPr>
                <w:rFonts w:asciiTheme="majorBidi" w:eastAsia="Times New Roman" w:hAnsiTheme="majorBidi" w:cstheme="majorBidi"/>
                <w:color w:val="3B3838" w:themeColor="background2" w:themeShade="40"/>
              </w:rPr>
              <w:t>Biedrība “Gribu palīdzēt bēgļiem” sadarbībā ar ANO Bēgļu aģentūru sagatavoja vēl vienu informatīvo materiālu, kurā tika uzskaitīt</w:t>
            </w:r>
            <w:r w:rsidR="00AE4FF2" w:rsidRPr="00AE4FF2">
              <w:rPr>
                <w:rFonts w:asciiTheme="majorBidi" w:eastAsia="Times New Roman" w:hAnsiTheme="majorBidi" w:cstheme="majorBidi"/>
                <w:color w:val="3B3838" w:themeColor="background2" w:themeShade="40"/>
              </w:rPr>
              <w:t>i</w:t>
            </w:r>
            <w:r w:rsidRPr="00AE4FF2">
              <w:rPr>
                <w:rFonts w:asciiTheme="majorBidi" w:eastAsia="Times New Roman" w:hAnsiTheme="majorBidi" w:cstheme="majorBidi"/>
                <w:color w:val="3B3838" w:themeColor="background2" w:themeShade="40"/>
              </w:rPr>
              <w:t xml:space="preserve"> dažādi “sarkanie karogi”, lai personas saglabātu modrību par savu drošību. Tāpat informatīvajā materiālā tika iekļauta sadaļa ar tālruņa numuriem, kur var vērsties pēc palīdzības. Materiāls tika sagatavots latviešu un ukraiņu valodās. Iekšlietu ministrija sadarbībā ar Valsts</w:t>
            </w:r>
            <w:r w:rsidRPr="001D56A4">
              <w:rPr>
                <w:rFonts w:asciiTheme="majorBidi" w:eastAsia="Times New Roman" w:hAnsiTheme="majorBidi" w:cstheme="majorBidi"/>
                <w:color w:val="3B3838" w:themeColor="background2" w:themeShade="40"/>
              </w:rPr>
              <w:t xml:space="preserve"> robežsardzi nodrošināja materiālu (4000 gab.) izplatīšanu </w:t>
            </w:r>
            <w:proofErr w:type="spellStart"/>
            <w:r w:rsidRPr="001D56A4">
              <w:rPr>
                <w:rFonts w:asciiTheme="majorBidi" w:eastAsia="Times New Roman" w:hAnsiTheme="majorBidi" w:cstheme="majorBidi"/>
                <w:color w:val="3B3838" w:themeColor="background2" w:themeShade="40"/>
              </w:rPr>
              <w:t>robežšķēršošanas</w:t>
            </w:r>
            <w:proofErr w:type="spellEnd"/>
            <w:r w:rsidRPr="001D56A4">
              <w:rPr>
                <w:rFonts w:asciiTheme="majorBidi" w:eastAsia="Times New Roman" w:hAnsiTheme="majorBidi" w:cstheme="majorBidi"/>
                <w:color w:val="3B3838" w:themeColor="background2" w:themeShade="40"/>
              </w:rPr>
              <w:t xml:space="preserve"> vietās. </w:t>
            </w:r>
          </w:p>
          <w:p w14:paraId="1E6BE8A5" w14:textId="77777777" w:rsidR="00513845" w:rsidRPr="00104F1D" w:rsidRDefault="00513845" w:rsidP="00606149">
            <w:pPr>
              <w:spacing w:line="276" w:lineRule="auto"/>
              <w:textAlignment w:val="baseline"/>
              <w:rPr>
                <w:rFonts w:asciiTheme="majorBidi" w:eastAsia="Times New Roman" w:hAnsiTheme="majorBidi" w:cstheme="majorBidi"/>
              </w:rPr>
            </w:pPr>
          </w:p>
          <w:p w14:paraId="2CC8C1B5" w14:textId="4BCE7D41" w:rsidR="00513845" w:rsidRPr="00104F1D" w:rsidRDefault="00513845" w:rsidP="00606149">
            <w:pPr>
              <w:pStyle w:val="ListParagraph"/>
              <w:numPr>
                <w:ilvl w:val="0"/>
                <w:numId w:val="21"/>
              </w:numPr>
              <w:spacing w:line="276" w:lineRule="auto"/>
              <w:jc w:val="both"/>
              <w:textAlignment w:val="baseline"/>
              <w:rPr>
                <w:rFonts w:asciiTheme="majorBidi" w:eastAsia="Times New Roman" w:hAnsiTheme="majorBidi" w:cstheme="majorBidi"/>
                <w:color w:val="2F5496" w:themeColor="accent5" w:themeShade="BF"/>
              </w:rPr>
            </w:pPr>
            <w:r w:rsidRPr="001D56A4">
              <w:rPr>
                <w:rFonts w:asciiTheme="majorBidi" w:eastAsia="Times New Roman" w:hAnsiTheme="majorBidi" w:cstheme="majorBidi"/>
                <w:color w:val="3B3838" w:themeColor="background2" w:themeShade="40"/>
              </w:rPr>
              <w:t>Saistībā ar bērnu pavedināšanu internetā 2022. gadā Latvijas Drošāka interneta centrs (drossinternets.lv),</w:t>
            </w:r>
            <w:r w:rsidR="00D669F1" w:rsidRPr="001D56A4">
              <w:rPr>
                <w:rFonts w:asciiTheme="majorBidi" w:eastAsia="Times New Roman" w:hAnsiTheme="majorBidi" w:cstheme="majorBidi"/>
                <w:color w:val="3B3838" w:themeColor="background2" w:themeShade="40"/>
              </w:rPr>
              <w:t xml:space="preserve"> </w:t>
            </w:r>
            <w:r w:rsidRPr="001D56A4">
              <w:rPr>
                <w:rFonts w:asciiTheme="majorBidi" w:eastAsia="Times New Roman" w:hAnsiTheme="majorBidi" w:cstheme="majorBidi"/>
                <w:color w:val="3B3838" w:themeColor="background2" w:themeShade="40"/>
              </w:rPr>
              <w:t xml:space="preserve">Valsts policija un Valsts bērnu tiesību aizsardzības inspekcija aizsāk izglītojošu kampaņu “Bīstamā draudzība internetā!”. Tās laikā bērni un jaunieši, kā arī vecāki un pedagogi ir aicināti aizpildīt ekspertu izstrādāto pašpalīdzības testu sos.drossinternets.lv, lai notestētu, cik droša ir bērna draudzība internetā, uzzinātu, kā atpazīt pavedināšanas gadījumus un – kur meklēt palīdzību. Saite: </w:t>
            </w:r>
            <w:hyperlink r:id="rId17" w:history="1">
              <w:r w:rsidRPr="00104F1D">
                <w:rPr>
                  <w:rStyle w:val="Hyperlink"/>
                  <w:rFonts w:asciiTheme="majorBidi" w:eastAsia="Times New Roman" w:hAnsiTheme="majorBidi" w:cstheme="majorBidi"/>
                </w:rPr>
                <w:t>https://www.bti.gov.lv/lv/jaunums/izstradats-paspalidzibas-tests-sosdrossinternetslv-lai-atpazitu-bernu-pavedinasanu-interneta</w:t>
              </w:r>
            </w:hyperlink>
            <w:r w:rsidRPr="00104F1D">
              <w:rPr>
                <w:rFonts w:asciiTheme="majorBidi" w:eastAsia="Times New Roman" w:hAnsiTheme="majorBidi" w:cstheme="majorBidi"/>
                <w:color w:val="2F5496" w:themeColor="accent5" w:themeShade="BF"/>
              </w:rPr>
              <w:t xml:space="preserve"> </w:t>
            </w:r>
          </w:p>
          <w:p w14:paraId="305FAD61" w14:textId="77777777" w:rsidR="004E18B4" w:rsidRPr="00104F1D" w:rsidRDefault="004E18B4" w:rsidP="00606149">
            <w:pPr>
              <w:spacing w:line="276" w:lineRule="auto"/>
              <w:jc w:val="both"/>
              <w:textAlignment w:val="baseline"/>
              <w:rPr>
                <w:rFonts w:asciiTheme="majorBidi" w:eastAsia="Times New Roman" w:hAnsiTheme="majorBidi" w:cstheme="majorBidi"/>
              </w:rPr>
            </w:pPr>
          </w:p>
          <w:p w14:paraId="2CBC0656" w14:textId="3DC78A55" w:rsidR="00513845" w:rsidRPr="00104F1D" w:rsidRDefault="00513845" w:rsidP="00606149">
            <w:pPr>
              <w:pStyle w:val="ListParagraph"/>
              <w:numPr>
                <w:ilvl w:val="0"/>
                <w:numId w:val="21"/>
              </w:numPr>
              <w:spacing w:line="276" w:lineRule="auto"/>
              <w:jc w:val="both"/>
              <w:textAlignment w:val="baseline"/>
              <w:rPr>
                <w:rFonts w:asciiTheme="majorBidi" w:eastAsia="Times New Roman" w:hAnsiTheme="majorBidi" w:cstheme="majorBidi"/>
                <w:color w:val="2F5496" w:themeColor="accent5" w:themeShade="BF"/>
              </w:rPr>
            </w:pPr>
            <w:r w:rsidRPr="001D56A4">
              <w:rPr>
                <w:rFonts w:asciiTheme="majorBidi" w:hAnsiTheme="majorBidi" w:cstheme="majorBidi"/>
                <w:color w:val="3B3838" w:themeColor="background2" w:themeShade="40"/>
                <w:shd w:val="clear" w:color="auto" w:fill="FFFFFF"/>
              </w:rPr>
              <w:t xml:space="preserve">Valsts bērnu tiesību aizsardzības inspekcijas (VBTAI) Bērnu un pusaudžu uzticības tālrunis 116111 (turpmāk – Uzticības tālrunis) no 21.- 27. novembrim </w:t>
            </w:r>
            <w:r w:rsidR="00AF6B1B" w:rsidRPr="001D56A4">
              <w:rPr>
                <w:rFonts w:asciiTheme="majorBidi" w:hAnsiTheme="majorBidi" w:cstheme="majorBidi"/>
                <w:color w:val="3B3838" w:themeColor="background2" w:themeShade="40"/>
                <w:shd w:val="clear" w:color="auto" w:fill="FFFFFF"/>
              </w:rPr>
              <w:t>rīkoja</w:t>
            </w:r>
            <w:r w:rsidRPr="001D56A4">
              <w:rPr>
                <w:rFonts w:asciiTheme="majorBidi" w:hAnsiTheme="majorBidi" w:cstheme="majorBidi"/>
                <w:color w:val="3B3838" w:themeColor="background2" w:themeShade="40"/>
                <w:shd w:val="clear" w:color="auto" w:fill="FFFFFF"/>
              </w:rPr>
              <w:t xml:space="preserve"> informatīvo akciju “Pārtrauc klusēšanu!”.  Tās mērķis </w:t>
            </w:r>
            <w:r w:rsidR="00AF6B1B" w:rsidRPr="001D56A4">
              <w:rPr>
                <w:rFonts w:asciiTheme="majorBidi" w:hAnsiTheme="majorBidi" w:cstheme="majorBidi"/>
                <w:color w:val="3B3838" w:themeColor="background2" w:themeShade="40"/>
                <w:shd w:val="clear" w:color="auto" w:fill="FFFFFF"/>
              </w:rPr>
              <w:t>bija</w:t>
            </w:r>
            <w:r w:rsidRPr="001D56A4">
              <w:rPr>
                <w:rFonts w:asciiTheme="majorBidi" w:hAnsiTheme="majorBidi" w:cstheme="majorBidi"/>
                <w:color w:val="3B3838" w:themeColor="background2" w:themeShade="40"/>
                <w:shd w:val="clear" w:color="auto" w:fill="FFFFFF"/>
              </w:rPr>
              <w:t xml:space="preserve"> pievērst sabiedrības uzmanību seksuālās vardarbības problēmai, aicinot nepieciešamības gadījumā saņemt </w:t>
            </w:r>
            <w:proofErr w:type="spellStart"/>
            <w:r w:rsidRPr="001D56A4">
              <w:rPr>
                <w:rFonts w:asciiTheme="majorBidi" w:hAnsiTheme="majorBidi" w:cstheme="majorBidi"/>
                <w:color w:val="3B3838" w:themeColor="background2" w:themeShade="40"/>
                <w:shd w:val="clear" w:color="auto" w:fill="FFFFFF"/>
              </w:rPr>
              <w:t>psihoemocionālu</w:t>
            </w:r>
            <w:proofErr w:type="spellEnd"/>
            <w:r w:rsidRPr="001D56A4">
              <w:rPr>
                <w:rFonts w:asciiTheme="majorBidi" w:hAnsiTheme="majorBidi" w:cstheme="majorBidi"/>
                <w:color w:val="3B3838" w:themeColor="background2" w:themeShade="40"/>
                <w:shd w:val="clear" w:color="auto" w:fill="FFFFFF"/>
              </w:rPr>
              <w:t xml:space="preserve"> un informatīvu atbalstu jautājumos, kas saistīti ar seksuālu vardarbību, kas vērsta pret bērnu: </w:t>
            </w:r>
            <w:hyperlink r:id="rId18" w:history="1">
              <w:r w:rsidRPr="00104F1D">
                <w:rPr>
                  <w:rStyle w:val="Hyperlink"/>
                  <w:rFonts w:asciiTheme="majorBidi" w:hAnsiTheme="majorBidi" w:cstheme="majorBidi"/>
                  <w:color w:val="0000FF"/>
                  <w:shd w:val="clear" w:color="auto" w:fill="FFFFFF"/>
                  <w14:textFill>
                    <w14:solidFill>
                      <w14:srgbClr w14:val="0000FF">
                        <w14:lumMod w14:val="75000"/>
                      </w14:srgbClr>
                    </w14:solidFill>
                  </w14:textFill>
                </w:rPr>
                <w:t>https://www.bti.gov.lv/lv/jaunums/uzticibas-talrunis-116111-uzsak-akciju-seksualas-vardarbibas-mazinasanai</w:t>
              </w:r>
            </w:hyperlink>
            <w:r w:rsidRPr="00104F1D">
              <w:rPr>
                <w:rFonts w:asciiTheme="majorBidi" w:eastAsia="Times New Roman" w:hAnsiTheme="majorBidi" w:cstheme="majorBidi"/>
                <w:color w:val="2F5496" w:themeColor="accent5" w:themeShade="BF"/>
              </w:rPr>
              <w:t xml:space="preserve"> </w:t>
            </w:r>
          </w:p>
          <w:p w14:paraId="63BF4199" w14:textId="77777777" w:rsidR="00971CC5" w:rsidRPr="00104F1D" w:rsidRDefault="00971CC5" w:rsidP="00606149">
            <w:pPr>
              <w:pStyle w:val="NoSpacing"/>
              <w:spacing w:line="276" w:lineRule="auto"/>
              <w:jc w:val="both"/>
              <w:rPr>
                <w:rFonts w:asciiTheme="majorBidi" w:hAnsiTheme="majorBidi" w:cstheme="majorBidi"/>
                <w:color w:val="2F5496" w:themeColor="accent5" w:themeShade="BF"/>
                <w:shd w:val="clear" w:color="auto" w:fill="FFFFFF"/>
                <w:lang w:val="lv-LV"/>
              </w:rPr>
            </w:pPr>
          </w:p>
          <w:p w14:paraId="697F19BA" w14:textId="09982051" w:rsidR="00971CC5" w:rsidRPr="00104F1D" w:rsidRDefault="00971CC5" w:rsidP="00606149">
            <w:pPr>
              <w:pStyle w:val="NoSpacing"/>
              <w:numPr>
                <w:ilvl w:val="0"/>
                <w:numId w:val="21"/>
              </w:numPr>
              <w:spacing w:line="276" w:lineRule="auto"/>
              <w:jc w:val="both"/>
              <w:rPr>
                <w:rFonts w:asciiTheme="majorBidi" w:hAnsiTheme="majorBidi" w:cstheme="majorBidi"/>
                <w:bCs/>
                <w:color w:val="2F5496" w:themeColor="accent5" w:themeShade="BF"/>
                <w:lang w:val="lv-LV"/>
              </w:rPr>
            </w:pPr>
            <w:r w:rsidRPr="001D56A4">
              <w:rPr>
                <w:rFonts w:asciiTheme="majorBidi" w:hAnsiTheme="majorBidi" w:cstheme="majorBidi"/>
                <w:color w:val="3B3838" w:themeColor="background2" w:themeShade="40"/>
                <w:shd w:val="clear" w:color="auto" w:fill="FFFFFF"/>
                <w:lang w:val="lv-LV"/>
              </w:rPr>
              <w:t xml:space="preserve">Sarunu festivāla “Lampa” ietvaros Finanšu izlūkošanas dienests organizēja diskusiju “Naudas ceļi un neceļi. Naudas atmazgāšana un </w:t>
            </w:r>
            <w:proofErr w:type="spellStart"/>
            <w:r w:rsidRPr="001D56A4">
              <w:rPr>
                <w:rFonts w:asciiTheme="majorBidi" w:hAnsiTheme="majorBidi" w:cstheme="majorBidi"/>
                <w:color w:val="3B3838" w:themeColor="background2" w:themeShade="40"/>
                <w:shd w:val="clear" w:color="auto" w:fill="FFFFFF"/>
                <w:lang w:val="lv-LV"/>
              </w:rPr>
              <w:t>cilvēktirdzniecība</w:t>
            </w:r>
            <w:proofErr w:type="spellEnd"/>
            <w:r w:rsidRPr="001D56A4">
              <w:rPr>
                <w:rFonts w:asciiTheme="majorBidi" w:hAnsiTheme="majorBidi" w:cstheme="majorBidi"/>
                <w:color w:val="3B3838" w:themeColor="background2" w:themeShade="40"/>
                <w:shd w:val="clear" w:color="auto" w:fill="FFFFFF"/>
                <w:lang w:val="lv-LV"/>
              </w:rPr>
              <w:t>”. Diskusi</w:t>
            </w:r>
            <w:r w:rsidR="0019077F" w:rsidRPr="001D56A4">
              <w:rPr>
                <w:rFonts w:asciiTheme="majorBidi" w:hAnsiTheme="majorBidi" w:cstheme="majorBidi"/>
                <w:color w:val="3B3838" w:themeColor="background2" w:themeShade="40"/>
                <w:shd w:val="clear" w:color="auto" w:fill="FFFFFF"/>
                <w:lang w:val="lv-LV"/>
              </w:rPr>
              <w:t xml:space="preserve">jā piedalījās pārstāvji no Finanšu izlūkošanas </w:t>
            </w:r>
            <w:r w:rsidR="00AF6B1B" w:rsidRPr="001D56A4">
              <w:rPr>
                <w:rFonts w:asciiTheme="majorBidi" w:hAnsiTheme="majorBidi" w:cstheme="majorBidi"/>
                <w:color w:val="3B3838" w:themeColor="background2" w:themeShade="40"/>
                <w:shd w:val="clear" w:color="auto" w:fill="FFFFFF"/>
                <w:lang w:val="lv-LV"/>
              </w:rPr>
              <w:t>dienesta</w:t>
            </w:r>
            <w:r w:rsidR="0019077F" w:rsidRPr="001D56A4">
              <w:rPr>
                <w:rFonts w:asciiTheme="majorBidi" w:hAnsiTheme="majorBidi" w:cstheme="majorBidi"/>
                <w:color w:val="3B3838" w:themeColor="background2" w:themeShade="40"/>
                <w:shd w:val="clear" w:color="auto" w:fill="FFFFFF"/>
                <w:lang w:val="lv-LV"/>
              </w:rPr>
              <w:t xml:space="preserve">, Finanšu nozares asociācijas, Iekšlietu ministrijas, </w:t>
            </w:r>
            <w:r w:rsidR="00695686">
              <w:rPr>
                <w:rFonts w:asciiTheme="majorBidi" w:hAnsiTheme="majorBidi" w:cstheme="majorBidi"/>
                <w:color w:val="3B3838" w:themeColor="background2" w:themeShade="40"/>
                <w:shd w:val="clear" w:color="auto" w:fill="FFFFFF"/>
                <w:lang w:val="lv-LV"/>
              </w:rPr>
              <w:t>LR Tiesībsarg</w:t>
            </w:r>
            <w:r w:rsidR="0019077F" w:rsidRPr="001D56A4">
              <w:rPr>
                <w:rFonts w:asciiTheme="majorBidi" w:hAnsiTheme="majorBidi" w:cstheme="majorBidi"/>
                <w:color w:val="3B3838" w:themeColor="background2" w:themeShade="40"/>
                <w:shd w:val="clear" w:color="auto" w:fill="FFFFFF"/>
                <w:lang w:val="lv-LV"/>
              </w:rPr>
              <w:t>a biroja un Valsts policijas.</w:t>
            </w:r>
            <w:r w:rsidRPr="001D56A4">
              <w:rPr>
                <w:rFonts w:asciiTheme="majorBidi" w:hAnsiTheme="majorBidi" w:cstheme="majorBidi"/>
                <w:color w:val="3B3838" w:themeColor="background2" w:themeShade="40"/>
                <w:shd w:val="clear" w:color="auto" w:fill="FFFFFF"/>
                <w:lang w:val="lv-LV"/>
              </w:rPr>
              <w:t xml:space="preserve"> Video ir pieejams šeit: </w:t>
            </w:r>
            <w:hyperlink r:id="rId19" w:history="1">
              <w:r w:rsidRPr="00104F1D">
                <w:rPr>
                  <w:rStyle w:val="Hyperlink"/>
                  <w:rFonts w:asciiTheme="majorBidi" w:hAnsiTheme="majorBidi" w:cstheme="majorBidi"/>
                  <w:color w:val="0000FF"/>
                  <w:shd w:val="clear" w:color="auto" w:fill="FFFFFF"/>
                  <w:lang w:val="lv-LV"/>
                  <w14:textFill>
                    <w14:solidFill>
                      <w14:srgbClr w14:val="0000FF">
                        <w14:lumMod w14:val="75000"/>
                      </w14:srgbClr>
                    </w14:solidFill>
                  </w14:textFill>
                </w:rPr>
                <w:t>https://www.iem.gov.lv/lv/jaunums/pasaules-diena-pret-cilveku-tirdzniecibu</w:t>
              </w:r>
            </w:hyperlink>
            <w:r w:rsidRPr="00104F1D">
              <w:rPr>
                <w:rFonts w:asciiTheme="majorBidi" w:hAnsiTheme="majorBidi" w:cstheme="majorBidi"/>
                <w:color w:val="2F5496" w:themeColor="accent5" w:themeShade="BF"/>
                <w:shd w:val="clear" w:color="auto" w:fill="FFFFFF"/>
                <w:lang w:val="lv-LV"/>
              </w:rPr>
              <w:t xml:space="preserve"> </w:t>
            </w:r>
          </w:p>
          <w:p w14:paraId="4C0AF6A5" w14:textId="05D280F9" w:rsidR="00971CC5" w:rsidRPr="00104F1D" w:rsidRDefault="00971CC5" w:rsidP="00606149">
            <w:pPr>
              <w:pStyle w:val="NoSpacing"/>
              <w:spacing w:line="276" w:lineRule="auto"/>
              <w:jc w:val="both"/>
              <w:rPr>
                <w:rFonts w:asciiTheme="majorBidi" w:hAnsiTheme="majorBidi" w:cstheme="majorBidi"/>
                <w:bCs/>
                <w:color w:val="2F5496" w:themeColor="accent5" w:themeShade="BF"/>
                <w:lang w:val="lv-LV"/>
              </w:rPr>
            </w:pPr>
          </w:p>
          <w:p w14:paraId="77AA9371" w14:textId="70C4169E" w:rsidR="00971CC5" w:rsidRPr="001D56A4" w:rsidRDefault="00971CC5" w:rsidP="00606149">
            <w:pPr>
              <w:pStyle w:val="NoSpacing"/>
              <w:numPr>
                <w:ilvl w:val="0"/>
                <w:numId w:val="21"/>
              </w:numPr>
              <w:spacing w:line="276" w:lineRule="auto"/>
              <w:jc w:val="both"/>
              <w:rPr>
                <w:rFonts w:asciiTheme="majorBidi" w:hAnsiTheme="majorBidi" w:cstheme="majorBidi"/>
                <w:bCs/>
                <w:color w:val="3B3838" w:themeColor="background2" w:themeShade="40"/>
                <w:lang w:val="lv-LV"/>
              </w:rPr>
            </w:pPr>
            <w:r w:rsidRPr="001D56A4">
              <w:rPr>
                <w:rFonts w:asciiTheme="majorBidi" w:hAnsiTheme="majorBidi" w:cstheme="majorBidi"/>
                <w:bCs/>
                <w:color w:val="3B3838" w:themeColor="background2" w:themeShade="40"/>
                <w:lang w:val="lv-LV"/>
              </w:rPr>
              <w:t>Atzīmējot ES dienu cīņai pret cilvēku tirdzniecību, tika organizēti šādi pasākumi:</w:t>
            </w:r>
          </w:p>
          <w:p w14:paraId="2DA490ED" w14:textId="4C1EB342" w:rsidR="00971CC5" w:rsidRPr="00104F1D" w:rsidRDefault="00971CC5" w:rsidP="00606149">
            <w:pPr>
              <w:pStyle w:val="NoSpacing"/>
              <w:numPr>
                <w:ilvl w:val="0"/>
                <w:numId w:val="22"/>
              </w:numPr>
              <w:spacing w:line="276" w:lineRule="auto"/>
              <w:jc w:val="both"/>
              <w:rPr>
                <w:rFonts w:asciiTheme="majorBidi" w:hAnsiTheme="majorBidi" w:cstheme="majorBidi"/>
                <w:bCs/>
                <w:lang w:val="lv-LV"/>
              </w:rPr>
            </w:pPr>
            <w:r w:rsidRPr="001D56A4">
              <w:rPr>
                <w:rFonts w:asciiTheme="majorBidi" w:hAnsiTheme="majorBidi" w:cstheme="majorBidi"/>
                <w:bCs/>
                <w:color w:val="3B3838" w:themeColor="background2" w:themeShade="40"/>
                <w:lang w:val="lv-LV"/>
              </w:rPr>
              <w:t xml:space="preserve">Biedrība “Patvērums “Drošā māja’” </w:t>
            </w:r>
            <w:r w:rsidR="0019077F" w:rsidRPr="001D56A4">
              <w:rPr>
                <w:rFonts w:asciiTheme="majorBidi" w:hAnsiTheme="majorBidi" w:cstheme="majorBidi"/>
                <w:bCs/>
                <w:color w:val="3B3838" w:themeColor="background2" w:themeShade="40"/>
                <w:lang w:val="lv-LV"/>
              </w:rPr>
              <w:t xml:space="preserve">organizēja mediju brokastis. Pasākumam bija divi mērķi: 1) </w:t>
            </w:r>
            <w:r w:rsidR="0095740A" w:rsidRPr="001D56A4">
              <w:rPr>
                <w:rFonts w:asciiTheme="majorBidi" w:hAnsiTheme="majorBidi" w:cstheme="majorBidi"/>
                <w:bCs/>
                <w:color w:val="3B3838" w:themeColor="background2" w:themeShade="40"/>
                <w:lang w:val="lv-LV"/>
              </w:rPr>
              <w:t>dalīties ar jaunāko informāciju un biedrības pieredzi darbā ar cilvēku tirdzniecības upuriem</w:t>
            </w:r>
            <w:r w:rsidR="0019077F" w:rsidRPr="001D56A4">
              <w:rPr>
                <w:rFonts w:asciiTheme="majorBidi" w:hAnsiTheme="majorBidi" w:cstheme="majorBidi"/>
                <w:bCs/>
                <w:color w:val="3B3838" w:themeColor="background2" w:themeShade="40"/>
                <w:lang w:val="lv-LV"/>
              </w:rPr>
              <w:t>; 2)</w:t>
            </w:r>
            <w:r w:rsidR="0095740A" w:rsidRPr="001D56A4">
              <w:rPr>
                <w:rFonts w:asciiTheme="majorBidi" w:hAnsiTheme="majorBidi" w:cstheme="majorBidi"/>
                <w:bCs/>
                <w:color w:val="3B3838" w:themeColor="background2" w:themeShade="40"/>
                <w:lang w:val="lv-LV"/>
              </w:rPr>
              <w:t xml:space="preserve"> prezentēt </w:t>
            </w:r>
            <w:proofErr w:type="spellStart"/>
            <w:r w:rsidR="0095740A" w:rsidRPr="001D56A4">
              <w:rPr>
                <w:rFonts w:asciiTheme="majorBidi" w:hAnsiTheme="majorBidi" w:cstheme="majorBidi"/>
                <w:bCs/>
                <w:color w:val="3B3838" w:themeColor="background2" w:themeShade="40"/>
                <w:lang w:val="lv-LV"/>
              </w:rPr>
              <w:t>raidierakstu</w:t>
            </w:r>
            <w:proofErr w:type="spellEnd"/>
            <w:r w:rsidR="0095740A" w:rsidRPr="001D56A4">
              <w:rPr>
                <w:rFonts w:asciiTheme="majorBidi" w:hAnsiTheme="majorBidi" w:cstheme="majorBidi"/>
                <w:bCs/>
                <w:color w:val="3B3838" w:themeColor="background2" w:themeShade="40"/>
                <w:lang w:val="lv-LV"/>
              </w:rPr>
              <w:t>, kurā par sevi stāsta sieviete, kas iesaistīta cilvēku tirdzniecībā kā seksuālās ekspluatācijas upuris</w:t>
            </w:r>
            <w:r w:rsidR="0019077F" w:rsidRPr="001D56A4">
              <w:rPr>
                <w:rFonts w:asciiTheme="majorBidi" w:hAnsiTheme="majorBidi" w:cstheme="majorBidi"/>
                <w:bCs/>
                <w:color w:val="3B3838" w:themeColor="background2" w:themeShade="40"/>
                <w:lang w:val="lv-LV"/>
              </w:rPr>
              <w:t xml:space="preserve"> </w:t>
            </w:r>
            <w:r w:rsidR="0019077F" w:rsidRPr="00104F1D">
              <w:rPr>
                <w:rFonts w:asciiTheme="majorBidi" w:hAnsiTheme="majorBidi" w:cstheme="majorBidi"/>
                <w:bCs/>
                <w:lang w:val="lv-LV"/>
              </w:rPr>
              <w:t>(</w:t>
            </w:r>
            <w:hyperlink r:id="rId20" w:history="1">
              <w:r w:rsidR="0019077F" w:rsidRPr="00104F1D">
                <w:rPr>
                  <w:rStyle w:val="Hyperlink"/>
                  <w:rFonts w:asciiTheme="majorBidi" w:hAnsiTheme="majorBidi" w:cstheme="majorBidi"/>
                  <w:bCs/>
                  <w:lang w:val="lv-LV"/>
                </w:rPr>
                <w:t>https://www.youtube.com/watch?v=b_uryEG4lIA</w:t>
              </w:r>
            </w:hyperlink>
            <w:r w:rsidR="0019077F" w:rsidRPr="00104F1D">
              <w:rPr>
                <w:rFonts w:asciiTheme="majorBidi" w:hAnsiTheme="majorBidi" w:cstheme="majorBidi"/>
                <w:bCs/>
                <w:lang w:val="lv-LV"/>
              </w:rPr>
              <w:t>)</w:t>
            </w:r>
            <w:r w:rsidR="0095740A" w:rsidRPr="00104F1D">
              <w:rPr>
                <w:rFonts w:asciiTheme="majorBidi" w:hAnsiTheme="majorBidi" w:cstheme="majorBidi"/>
                <w:bCs/>
                <w:lang w:val="lv-LV"/>
              </w:rPr>
              <w:t>.</w:t>
            </w:r>
            <w:r w:rsidR="0019077F" w:rsidRPr="00104F1D">
              <w:rPr>
                <w:rFonts w:asciiTheme="majorBidi" w:hAnsiTheme="majorBidi" w:cstheme="majorBidi"/>
                <w:bCs/>
                <w:lang w:val="lv-LV"/>
              </w:rPr>
              <w:t xml:space="preserve"> </w:t>
            </w:r>
          </w:p>
          <w:p w14:paraId="1DF81757" w14:textId="74ECBEA9" w:rsidR="0095740A" w:rsidRPr="001D56A4" w:rsidRDefault="0095740A" w:rsidP="00606149">
            <w:pPr>
              <w:pStyle w:val="ListParagraph"/>
              <w:numPr>
                <w:ilvl w:val="0"/>
                <w:numId w:val="22"/>
              </w:numPr>
              <w:spacing w:line="276" w:lineRule="auto"/>
              <w:jc w:val="both"/>
              <w:textAlignment w:val="baseline"/>
              <w:rPr>
                <w:rFonts w:asciiTheme="majorBidi" w:eastAsia="Calibri" w:hAnsiTheme="majorBidi" w:cstheme="majorBidi"/>
                <w:color w:val="3B3838" w:themeColor="background2" w:themeShade="40"/>
              </w:rPr>
            </w:pPr>
            <w:r w:rsidRPr="001D56A4">
              <w:rPr>
                <w:rFonts w:asciiTheme="majorBidi" w:eastAsia="Calibri" w:hAnsiTheme="majorBidi" w:cstheme="majorBidi"/>
                <w:color w:val="3B3838" w:themeColor="background2" w:themeShade="40"/>
              </w:rPr>
              <w:t xml:space="preserve">Ārlietu ministrija sadarbībā ar Iekšlietu ministriju rīkoja kopīgu informatīvo kampaņu </w:t>
            </w:r>
            <w:r w:rsidRPr="001D56A4">
              <w:rPr>
                <w:rFonts w:asciiTheme="majorBidi" w:eastAsia="Calibri" w:hAnsiTheme="majorBidi" w:cstheme="majorBidi"/>
                <w:i/>
                <w:color w:val="3B3838" w:themeColor="background2" w:themeShade="40"/>
              </w:rPr>
              <w:t>“Neļauj sevi izmantot”</w:t>
            </w:r>
            <w:r w:rsidRPr="001D56A4">
              <w:rPr>
                <w:rFonts w:asciiTheme="majorBidi" w:eastAsia="Calibri" w:hAnsiTheme="majorBidi" w:cstheme="majorBidi"/>
                <w:color w:val="3B3838" w:themeColor="background2" w:themeShade="40"/>
              </w:rPr>
              <w:t xml:space="preserve"> jeb “Darbs ārzemēs. Kritiski izvērtē vilinošus piedāvājumus”. Sociālās informatīvās kampaņas mērķis bija mudināt cilvēkus padomāt pirms atsaukties vilinošiem darba </w:t>
            </w:r>
            <w:r w:rsidRPr="001D56A4">
              <w:rPr>
                <w:rFonts w:asciiTheme="majorBidi" w:eastAsia="Calibri" w:hAnsiTheme="majorBidi" w:cstheme="majorBidi"/>
                <w:color w:val="3B3838" w:themeColor="background2" w:themeShade="40"/>
              </w:rPr>
              <w:lastRenderedPageBreak/>
              <w:t xml:space="preserve">piedāvājumiem, veicināt izpratni par cilvēku tirdzniecību, tās riskiem, sekām un iespējām saņemt palīdzību. Kampaņas informatīvie materiāli ar vēstījumiem par darbaspēka ekspluatāciju un informāciju par iespējām vērsties pēc palīdzības tika izplatīti tīmekļa vietnēs un sociālajos tīklos visā Latvijā ar Latvijas Pašvaldību savienības un Nodarbinātības valsts aģentūras atbalstu. Sadarbībā ar </w:t>
            </w:r>
            <w:proofErr w:type="spellStart"/>
            <w:r w:rsidRPr="001D56A4">
              <w:rPr>
                <w:rFonts w:asciiTheme="majorBidi" w:eastAsia="Calibri" w:hAnsiTheme="majorBidi" w:cstheme="majorBidi"/>
                <w:i/>
                <w:color w:val="3B3838" w:themeColor="background2" w:themeShade="40"/>
              </w:rPr>
              <w:t>Visual</w:t>
            </w:r>
            <w:proofErr w:type="spellEnd"/>
            <w:r w:rsidRPr="001D56A4">
              <w:rPr>
                <w:rFonts w:asciiTheme="majorBidi" w:eastAsia="Calibri" w:hAnsiTheme="majorBidi" w:cstheme="majorBidi"/>
                <w:color w:val="3B3838" w:themeColor="background2" w:themeShade="40"/>
              </w:rPr>
              <w:t xml:space="preserve"> </w:t>
            </w:r>
            <w:proofErr w:type="spellStart"/>
            <w:r w:rsidRPr="001D56A4">
              <w:rPr>
                <w:rFonts w:asciiTheme="majorBidi" w:eastAsia="Calibri" w:hAnsiTheme="majorBidi" w:cstheme="majorBidi"/>
                <w:i/>
                <w:color w:val="3B3838" w:themeColor="background2" w:themeShade="40"/>
              </w:rPr>
              <w:t>Media</w:t>
            </w:r>
            <w:proofErr w:type="spellEnd"/>
            <w:r w:rsidRPr="001D56A4">
              <w:rPr>
                <w:rFonts w:asciiTheme="majorBidi" w:eastAsia="Calibri" w:hAnsiTheme="majorBidi" w:cstheme="majorBidi"/>
                <w:color w:val="3B3838" w:themeColor="background2" w:themeShade="40"/>
              </w:rPr>
              <w:t xml:space="preserve"> </w:t>
            </w:r>
            <w:proofErr w:type="spellStart"/>
            <w:r w:rsidRPr="001D56A4">
              <w:rPr>
                <w:rFonts w:asciiTheme="majorBidi" w:eastAsia="Calibri" w:hAnsiTheme="majorBidi" w:cstheme="majorBidi"/>
                <w:i/>
                <w:color w:val="3B3838" w:themeColor="background2" w:themeShade="40"/>
              </w:rPr>
              <w:t>Group</w:t>
            </w:r>
            <w:proofErr w:type="spellEnd"/>
            <w:r w:rsidRPr="001D56A4">
              <w:rPr>
                <w:rFonts w:asciiTheme="majorBidi" w:eastAsia="Calibri" w:hAnsiTheme="majorBidi" w:cstheme="majorBidi"/>
                <w:color w:val="3B3838" w:themeColor="background2" w:themeShade="40"/>
              </w:rPr>
              <w:t xml:space="preserve"> un </w:t>
            </w:r>
            <w:proofErr w:type="spellStart"/>
            <w:r w:rsidRPr="001D56A4">
              <w:rPr>
                <w:rFonts w:asciiTheme="majorBidi" w:eastAsia="Calibri" w:hAnsiTheme="majorBidi" w:cstheme="majorBidi"/>
                <w:i/>
                <w:color w:val="3B3838" w:themeColor="background2" w:themeShade="40"/>
              </w:rPr>
              <w:t>Media</w:t>
            </w:r>
            <w:proofErr w:type="spellEnd"/>
            <w:r w:rsidRPr="001D56A4">
              <w:rPr>
                <w:rFonts w:asciiTheme="majorBidi" w:eastAsia="Calibri" w:hAnsiTheme="majorBidi" w:cstheme="majorBidi"/>
                <w:i/>
                <w:color w:val="3B3838" w:themeColor="background2" w:themeShade="40"/>
              </w:rPr>
              <w:t xml:space="preserve"> Port Riga</w:t>
            </w:r>
            <w:r w:rsidRPr="001D56A4">
              <w:rPr>
                <w:rFonts w:asciiTheme="majorBidi" w:eastAsia="Calibri" w:hAnsiTheme="majorBidi" w:cstheme="majorBidi"/>
                <w:color w:val="3B3838" w:themeColor="background2" w:themeShade="40"/>
              </w:rPr>
              <w:t xml:space="preserve"> informatīvais video tika demonstrēts uz ekrāniem Rīgas sabiedriskajā transportā un starptautiskās lidostas “Rīga” telpās.</w:t>
            </w:r>
          </w:p>
          <w:p w14:paraId="435F0BAA" w14:textId="304F4928" w:rsidR="00976422" w:rsidRPr="00104F1D" w:rsidRDefault="00976422" w:rsidP="00606149">
            <w:pPr>
              <w:spacing w:line="276" w:lineRule="auto"/>
              <w:jc w:val="both"/>
              <w:rPr>
                <w:rFonts w:asciiTheme="majorBidi" w:hAnsiTheme="majorBidi" w:cstheme="majorBidi"/>
              </w:rPr>
            </w:pPr>
          </w:p>
          <w:p w14:paraId="3A009469" w14:textId="77777777" w:rsidR="00F00BFF" w:rsidRPr="00104F1D" w:rsidRDefault="00F00BFF" w:rsidP="00606149">
            <w:pPr>
              <w:pStyle w:val="NoSpacing"/>
              <w:spacing w:line="276" w:lineRule="auto"/>
              <w:jc w:val="both"/>
              <w:rPr>
                <w:rFonts w:asciiTheme="majorBidi" w:hAnsiTheme="majorBidi" w:cstheme="majorBidi"/>
                <w:bCs/>
                <w:color w:val="2F5496" w:themeColor="accent5" w:themeShade="BF"/>
                <w:lang w:val="lv-LV"/>
              </w:rPr>
            </w:pPr>
          </w:p>
          <w:p w14:paraId="7F69A142" w14:textId="7036D0FF" w:rsidR="0095740A" w:rsidRPr="00104F1D" w:rsidRDefault="00A81643" w:rsidP="00606149">
            <w:pPr>
              <w:pStyle w:val="NoSpacing"/>
              <w:spacing w:line="276" w:lineRule="auto"/>
              <w:jc w:val="both"/>
              <w:rPr>
                <w:rFonts w:asciiTheme="majorBidi" w:hAnsiTheme="majorBidi" w:cstheme="majorBidi"/>
                <w:b/>
                <w:lang w:val="lv-LV"/>
              </w:rPr>
            </w:pPr>
            <w:r w:rsidRPr="00104F1D">
              <w:rPr>
                <w:rFonts w:asciiTheme="majorBidi" w:hAnsiTheme="majorBidi" w:cstheme="majorBidi"/>
                <w:b/>
                <w:lang w:val="lv-LV"/>
              </w:rPr>
              <w:t>2023. GADĀ</w:t>
            </w:r>
          </w:p>
          <w:p w14:paraId="01FCAC9E" w14:textId="77777777" w:rsidR="00A81643" w:rsidRPr="001D56A4" w:rsidRDefault="00A81643" w:rsidP="00606149">
            <w:pPr>
              <w:pStyle w:val="NoSpacing"/>
              <w:spacing w:line="276" w:lineRule="auto"/>
              <w:jc w:val="both"/>
              <w:rPr>
                <w:rFonts w:asciiTheme="majorBidi" w:hAnsiTheme="majorBidi" w:cstheme="majorBidi"/>
                <w:b/>
                <w:color w:val="3B3838" w:themeColor="background2" w:themeShade="40"/>
                <w:lang w:val="lv-LV"/>
              </w:rPr>
            </w:pPr>
          </w:p>
          <w:p w14:paraId="21AAA9A8" w14:textId="0EE02007" w:rsidR="0095740A" w:rsidRPr="00104F1D" w:rsidRDefault="0095740A" w:rsidP="00606149">
            <w:pPr>
              <w:pStyle w:val="ListParagraph"/>
              <w:numPr>
                <w:ilvl w:val="0"/>
                <w:numId w:val="23"/>
              </w:numPr>
              <w:spacing w:line="276" w:lineRule="auto"/>
              <w:rPr>
                <w:rStyle w:val="Hyperlink"/>
                <w:rFonts w:asciiTheme="majorBidi" w:eastAsia="Times New Roman" w:hAnsiTheme="majorBidi" w:cstheme="majorBidi"/>
                <w:color w:val="414142"/>
                <w:u w:val="none"/>
                <w:lang w:eastAsia="lv-LV"/>
              </w:rPr>
            </w:pPr>
            <w:r w:rsidRPr="001D56A4">
              <w:rPr>
                <w:rFonts w:asciiTheme="majorBidi" w:eastAsia="Times New Roman" w:hAnsiTheme="majorBidi" w:cstheme="majorBidi"/>
                <w:color w:val="3B3838" w:themeColor="background2" w:themeShade="40"/>
                <w:lang w:eastAsia="lv-LV"/>
              </w:rPr>
              <w:t>Iekšlietu ministrija sagatavoja un publicēja ikgadējo pārskatu par situāciju cilvēku tirdzniecības jomā 202</w:t>
            </w:r>
            <w:r w:rsidR="009930AD" w:rsidRPr="001D56A4">
              <w:rPr>
                <w:rFonts w:asciiTheme="majorBidi" w:eastAsia="Times New Roman" w:hAnsiTheme="majorBidi" w:cstheme="majorBidi"/>
                <w:color w:val="3B3838" w:themeColor="background2" w:themeShade="40"/>
                <w:lang w:eastAsia="lv-LV"/>
              </w:rPr>
              <w:t>2</w:t>
            </w:r>
            <w:r w:rsidRPr="001D56A4">
              <w:rPr>
                <w:rFonts w:asciiTheme="majorBidi" w:eastAsia="Times New Roman" w:hAnsiTheme="majorBidi" w:cstheme="majorBidi"/>
                <w:color w:val="3B3838" w:themeColor="background2" w:themeShade="40"/>
                <w:lang w:eastAsia="lv-LV"/>
              </w:rPr>
              <w:t>. gadā</w:t>
            </w:r>
            <w:r w:rsidRPr="00104F1D">
              <w:rPr>
                <w:rFonts w:asciiTheme="majorBidi" w:eastAsia="Times New Roman" w:hAnsiTheme="majorBidi" w:cstheme="majorBidi"/>
                <w:lang w:eastAsia="lv-LV"/>
              </w:rPr>
              <w:t>:</w:t>
            </w:r>
            <w:r w:rsidRPr="00104F1D">
              <w:rPr>
                <w:rFonts w:asciiTheme="majorBidi" w:eastAsia="Times New Roman" w:hAnsiTheme="majorBidi" w:cstheme="majorBidi"/>
                <w:color w:val="414142"/>
                <w:lang w:eastAsia="lv-LV"/>
              </w:rPr>
              <w:t xml:space="preserve"> </w:t>
            </w:r>
            <w:hyperlink r:id="rId21" w:history="1">
              <w:r w:rsidRPr="00104F1D">
                <w:rPr>
                  <w:rStyle w:val="Hyperlink"/>
                  <w:rFonts w:asciiTheme="majorBidi" w:eastAsia="Times New Roman" w:hAnsiTheme="majorBidi" w:cstheme="majorBidi"/>
                  <w:lang w:eastAsia="lv-LV"/>
                </w:rPr>
                <w:t>https://www.iem.gov.lv/lv/parskats-par-cilveku-tirdzniecibas-noversanu-un-apkarosanu-latvija</w:t>
              </w:r>
            </w:hyperlink>
          </w:p>
          <w:p w14:paraId="473963C4" w14:textId="48A64C85" w:rsidR="00CF6602" w:rsidRPr="001D56A4" w:rsidRDefault="00CF6602" w:rsidP="00606149">
            <w:pPr>
              <w:pStyle w:val="ListParagraph"/>
              <w:numPr>
                <w:ilvl w:val="0"/>
                <w:numId w:val="23"/>
              </w:numPr>
              <w:shd w:val="clear" w:color="auto" w:fill="FFFFFF"/>
              <w:spacing w:before="100" w:beforeAutospacing="1" w:after="100" w:afterAutospacing="1" w:line="276" w:lineRule="auto"/>
              <w:rPr>
                <w:rFonts w:asciiTheme="majorBidi" w:eastAsia="Times New Roman" w:hAnsiTheme="majorBidi" w:cstheme="majorBidi"/>
                <w:color w:val="3B3838" w:themeColor="background2" w:themeShade="40"/>
                <w:lang w:eastAsia="en-GB"/>
              </w:rPr>
            </w:pPr>
            <w:r w:rsidRPr="001D56A4">
              <w:rPr>
                <w:rFonts w:asciiTheme="majorBidi" w:eastAsia="Times New Roman" w:hAnsiTheme="majorBidi" w:cstheme="majorBidi"/>
                <w:color w:val="3B3838" w:themeColor="background2" w:themeShade="40"/>
                <w:lang w:eastAsia="en-GB"/>
              </w:rPr>
              <w:t>6. februārī pasaulē atzīmē Drošāka interneta dienu. Saistībā ar to Valsts bērnu tiesību aizsardzības inspekcijas Bērnu un pusaudžu Uzticības tālrunis 116111 (turpmāk – Uzticības tālrunis) no 6.–12. februārim rīkoja kampaņu “Es izvēlos runāt”. Kampaņas galvenais mērķis ir veicināt sabiedrības izpratni par bērnu drošību internetā, vēršot īpašu uzmanību uz vardarbību tiešsaistes vidē. Sociālajos tīklos tika piedāvāti īsi videopadomi drošākai interneta un tehnoloģiju lietošanai.</w:t>
            </w:r>
          </w:p>
          <w:p w14:paraId="4D4080D3" w14:textId="77777777" w:rsidR="00A81643" w:rsidRPr="001D56A4" w:rsidRDefault="00A81643" w:rsidP="00606149">
            <w:pPr>
              <w:spacing w:line="276" w:lineRule="auto"/>
              <w:rPr>
                <w:rFonts w:asciiTheme="majorBidi" w:eastAsia="Times New Roman" w:hAnsiTheme="majorBidi" w:cstheme="majorBidi"/>
                <w:color w:val="3B3838" w:themeColor="background2" w:themeShade="40"/>
                <w:lang w:eastAsia="lv-LV"/>
              </w:rPr>
            </w:pPr>
          </w:p>
          <w:p w14:paraId="01B15897" w14:textId="0408DC4D" w:rsidR="0095740A" w:rsidRPr="001D56A4" w:rsidRDefault="0095740A" w:rsidP="00606149">
            <w:pPr>
              <w:pStyle w:val="NoSpacing"/>
              <w:numPr>
                <w:ilvl w:val="0"/>
                <w:numId w:val="23"/>
              </w:numPr>
              <w:spacing w:line="276" w:lineRule="auto"/>
              <w:jc w:val="both"/>
              <w:rPr>
                <w:rFonts w:asciiTheme="majorBidi" w:hAnsiTheme="majorBidi" w:cstheme="majorBidi"/>
                <w:color w:val="3B3838" w:themeColor="background2" w:themeShade="40"/>
                <w:shd w:val="clear" w:color="auto" w:fill="FFFFFF"/>
                <w:lang w:val="lv-LV"/>
              </w:rPr>
            </w:pPr>
            <w:r w:rsidRPr="001D56A4">
              <w:rPr>
                <w:rFonts w:asciiTheme="majorBidi" w:hAnsiTheme="majorBidi" w:cstheme="majorBidi"/>
                <w:color w:val="3B3838" w:themeColor="background2" w:themeShade="40"/>
                <w:shd w:val="clear" w:color="auto" w:fill="FFFFFF"/>
                <w:lang w:val="lv-LV"/>
              </w:rPr>
              <w:t xml:space="preserve">18. oktobrī Eiropas Savienībā atzīmē dienu pret cilvēku tirdzniecību. Ārlietu ministrija </w:t>
            </w:r>
            <w:r w:rsidR="00335C7B" w:rsidRPr="001D56A4">
              <w:rPr>
                <w:rFonts w:asciiTheme="majorBidi" w:hAnsiTheme="majorBidi" w:cstheme="majorBidi"/>
                <w:color w:val="3B3838" w:themeColor="background2" w:themeShade="40"/>
                <w:shd w:val="clear" w:color="auto" w:fill="FFFFFF"/>
                <w:lang w:val="lv-LV"/>
              </w:rPr>
              <w:t>turpināja 2022.</w:t>
            </w:r>
            <w:r w:rsidRPr="001D56A4">
              <w:rPr>
                <w:rFonts w:asciiTheme="majorBidi" w:hAnsiTheme="majorBidi" w:cstheme="majorBidi"/>
                <w:color w:val="3B3838" w:themeColor="background2" w:themeShade="40"/>
                <w:shd w:val="clear" w:color="auto" w:fill="FFFFFF"/>
                <w:lang w:val="lv-LV"/>
              </w:rPr>
              <w:t xml:space="preserve"> gadā aizsākto informatīvo kampaņu “Neļauj sevi izmantot!” jeb “Darbs ārzemēs. Kritiski izvērtē vilinošus piedāvājumus”.</w:t>
            </w:r>
          </w:p>
          <w:p w14:paraId="58EB7A93" w14:textId="77777777" w:rsidR="00A81643" w:rsidRPr="001D56A4" w:rsidRDefault="00A81643" w:rsidP="00606149">
            <w:pPr>
              <w:pStyle w:val="NoSpacing"/>
              <w:spacing w:line="276" w:lineRule="auto"/>
              <w:jc w:val="both"/>
              <w:rPr>
                <w:rFonts w:asciiTheme="majorBidi" w:hAnsiTheme="majorBidi" w:cstheme="majorBidi"/>
                <w:color w:val="3B3838" w:themeColor="background2" w:themeShade="40"/>
                <w:shd w:val="clear" w:color="auto" w:fill="FFFFFF"/>
                <w:lang w:val="lv-LV"/>
              </w:rPr>
            </w:pPr>
          </w:p>
          <w:p w14:paraId="1D6CA3C6" w14:textId="5CCA4898" w:rsidR="0095740A" w:rsidRPr="001D56A4" w:rsidRDefault="0095740A" w:rsidP="00606149">
            <w:pPr>
              <w:pStyle w:val="NoSpacing"/>
              <w:numPr>
                <w:ilvl w:val="0"/>
                <w:numId w:val="23"/>
              </w:numPr>
              <w:spacing w:line="276" w:lineRule="auto"/>
              <w:jc w:val="both"/>
              <w:rPr>
                <w:rFonts w:asciiTheme="majorBidi" w:hAnsiTheme="majorBidi" w:cstheme="majorBidi"/>
                <w:bCs/>
                <w:color w:val="3B3838" w:themeColor="background2" w:themeShade="40"/>
                <w:lang w:val="lv-LV"/>
              </w:rPr>
            </w:pPr>
            <w:r w:rsidRPr="001D56A4">
              <w:rPr>
                <w:rFonts w:asciiTheme="majorBidi" w:hAnsiTheme="majorBidi" w:cstheme="majorBidi"/>
                <w:bCs/>
                <w:color w:val="3B3838" w:themeColor="background2" w:themeShade="40"/>
                <w:lang w:val="lv-LV"/>
              </w:rPr>
              <w:t>2023. gada sarunu festivālā “Lampa” tika organizēta interaktīva diskusija "Nepamanītie cilvēki: kā atpazīt cilvēku tirdzniecību".</w:t>
            </w:r>
          </w:p>
          <w:p w14:paraId="574FDE56" w14:textId="77777777" w:rsidR="00A81643" w:rsidRPr="00104F1D" w:rsidRDefault="00A81643" w:rsidP="00606149">
            <w:pPr>
              <w:pStyle w:val="NoSpacing"/>
              <w:spacing w:line="276" w:lineRule="auto"/>
              <w:jc w:val="both"/>
              <w:rPr>
                <w:rFonts w:asciiTheme="majorBidi" w:hAnsiTheme="majorBidi" w:cstheme="majorBidi"/>
                <w:bCs/>
                <w:lang w:val="lv-LV"/>
              </w:rPr>
            </w:pPr>
          </w:p>
          <w:p w14:paraId="5AEE4675" w14:textId="69DE2C76" w:rsidR="00CF6602" w:rsidRPr="00104F1D" w:rsidRDefault="00F040CF" w:rsidP="00606149">
            <w:pPr>
              <w:pStyle w:val="NoSpacing"/>
              <w:numPr>
                <w:ilvl w:val="0"/>
                <w:numId w:val="23"/>
              </w:numPr>
              <w:spacing w:line="276" w:lineRule="auto"/>
              <w:jc w:val="both"/>
              <w:rPr>
                <w:rFonts w:asciiTheme="majorBidi" w:hAnsiTheme="majorBidi" w:cstheme="majorBidi"/>
                <w:bCs/>
                <w:lang w:val="lv-LV"/>
              </w:rPr>
            </w:pPr>
            <w:r w:rsidRPr="001D56A4">
              <w:rPr>
                <w:rFonts w:asciiTheme="majorBidi" w:hAnsiTheme="majorBidi" w:cstheme="majorBidi"/>
                <w:bCs/>
                <w:color w:val="3B3838" w:themeColor="background2" w:themeShade="40"/>
                <w:lang w:val="lv-LV"/>
              </w:rPr>
              <w:t>Biedrība “Patvērums “Drošā māja’” 2023.gada</w:t>
            </w:r>
            <w:r w:rsidR="0095740A" w:rsidRPr="001D56A4">
              <w:rPr>
                <w:rFonts w:asciiTheme="majorBidi" w:hAnsiTheme="majorBidi" w:cstheme="majorBidi"/>
                <w:bCs/>
                <w:color w:val="3B3838" w:themeColor="background2" w:themeShade="40"/>
                <w:lang w:val="lv-LV"/>
              </w:rPr>
              <w:t xml:space="preserve"> 15.okobrī </w:t>
            </w:r>
            <w:r w:rsidRPr="001D56A4">
              <w:rPr>
                <w:rFonts w:asciiTheme="majorBidi" w:hAnsiTheme="majorBidi" w:cstheme="majorBidi"/>
                <w:bCs/>
                <w:color w:val="3B3838" w:themeColor="background2" w:themeShade="40"/>
                <w:lang w:val="lv-LV"/>
              </w:rPr>
              <w:t xml:space="preserve">organizēja akciju Rīgas Centrāltirgū </w:t>
            </w:r>
            <w:r w:rsidR="0095740A" w:rsidRPr="001D56A4">
              <w:rPr>
                <w:rFonts w:asciiTheme="majorBidi" w:hAnsiTheme="majorBidi" w:cstheme="majorBidi"/>
                <w:bCs/>
                <w:color w:val="3B3838" w:themeColor="background2" w:themeShade="40"/>
                <w:lang w:val="lv-LV"/>
              </w:rPr>
              <w:t>cīņai pret cilvēku tirdzniecību</w:t>
            </w:r>
            <w:r w:rsidR="00A81643" w:rsidRPr="001D56A4">
              <w:rPr>
                <w:rFonts w:asciiTheme="majorBidi" w:hAnsiTheme="majorBidi" w:cstheme="majorBidi"/>
                <w:bCs/>
                <w:color w:val="3B3838" w:themeColor="background2" w:themeShade="40"/>
                <w:lang w:val="lv-LV"/>
              </w:rPr>
              <w:t>. Saite:</w:t>
            </w:r>
            <w:r w:rsidR="00A81643" w:rsidRPr="00104F1D">
              <w:rPr>
                <w:rFonts w:asciiTheme="majorBidi" w:hAnsiTheme="majorBidi" w:cstheme="majorBidi"/>
                <w:bCs/>
                <w:lang w:val="lv-LV"/>
              </w:rPr>
              <w:t xml:space="preserve"> </w:t>
            </w:r>
            <w:hyperlink r:id="rId22" w:history="1">
              <w:r w:rsidR="00A81643" w:rsidRPr="00104F1D">
                <w:rPr>
                  <w:rStyle w:val="Hyperlink"/>
                  <w:rFonts w:asciiTheme="majorBidi" w:hAnsiTheme="majorBidi" w:cstheme="majorBidi"/>
                  <w:bCs/>
                  <w:lang w:val="lv-LV"/>
                </w:rPr>
                <w:t>https://www.youtube.com/watch?v=Ew_a6KL2B5o</w:t>
              </w:r>
            </w:hyperlink>
            <w:r w:rsidR="00A81643" w:rsidRPr="00104F1D">
              <w:rPr>
                <w:rFonts w:asciiTheme="majorBidi" w:hAnsiTheme="majorBidi" w:cstheme="majorBidi"/>
                <w:bCs/>
                <w:lang w:val="lv-LV"/>
              </w:rPr>
              <w:t xml:space="preserve"> </w:t>
            </w:r>
          </w:p>
          <w:p w14:paraId="71E0B0FB" w14:textId="75FC0194" w:rsidR="00CF6602" w:rsidRPr="001D56A4" w:rsidRDefault="00976422" w:rsidP="00606149">
            <w:pPr>
              <w:pStyle w:val="text-align-justify"/>
              <w:numPr>
                <w:ilvl w:val="0"/>
                <w:numId w:val="23"/>
              </w:numPr>
              <w:shd w:val="clear" w:color="auto" w:fill="FFFFFF"/>
              <w:spacing w:before="0" w:beforeAutospacing="0" w:after="0" w:afterAutospacing="0" w:line="276" w:lineRule="auto"/>
              <w:jc w:val="both"/>
              <w:rPr>
                <w:rFonts w:asciiTheme="majorBidi" w:hAnsiTheme="majorBidi" w:cstheme="majorBidi"/>
                <w:color w:val="3B3838" w:themeColor="background2" w:themeShade="40"/>
                <w:sz w:val="22"/>
                <w:szCs w:val="22"/>
                <w:lang w:val="lv-LV"/>
              </w:rPr>
            </w:pPr>
            <w:r w:rsidRPr="001D56A4">
              <w:rPr>
                <w:rFonts w:asciiTheme="majorBidi" w:hAnsiTheme="majorBidi" w:cstheme="majorBidi"/>
                <w:color w:val="3B3838" w:themeColor="background2" w:themeShade="40"/>
                <w:sz w:val="22"/>
                <w:szCs w:val="22"/>
                <w:lang w:val="lv-LV"/>
              </w:rPr>
              <w:t xml:space="preserve">Tā kā bērnu seksuāla izmantošana ir viens no smagākajiem pāridarījumu veidiem, kam raksturīgas ilgstošas psiholoģiskās sekas, “Centrs </w:t>
            </w:r>
            <w:proofErr w:type="spellStart"/>
            <w:r w:rsidRPr="001D56A4">
              <w:rPr>
                <w:rFonts w:asciiTheme="majorBidi" w:hAnsiTheme="majorBidi" w:cstheme="majorBidi"/>
                <w:color w:val="3B3838" w:themeColor="background2" w:themeShade="40"/>
                <w:sz w:val="22"/>
                <w:szCs w:val="22"/>
                <w:lang w:val="lv-LV"/>
              </w:rPr>
              <w:t>Dardedze</w:t>
            </w:r>
            <w:proofErr w:type="spellEnd"/>
            <w:r w:rsidRPr="001D56A4">
              <w:rPr>
                <w:rFonts w:asciiTheme="majorBidi" w:hAnsiTheme="majorBidi" w:cstheme="majorBidi"/>
                <w:color w:val="3B3838" w:themeColor="background2" w:themeShade="40"/>
                <w:sz w:val="22"/>
                <w:szCs w:val="22"/>
                <w:lang w:val="lv-LV"/>
              </w:rPr>
              <w:t xml:space="preserve">” sadarbībā ar Labklājības ministriju un VBTAI, Eiropas Ekonomikas zonas finanšu instrumenta 2014.–2021. gada perioda programmas "Starptautiskā policijas sadarbība un noziedzības apkarošana" EEZ projekta Nr. EEZ/LM/2020/5 "Atbalsts </w:t>
            </w:r>
            <w:proofErr w:type="spellStart"/>
            <w:r w:rsidRPr="001D56A4">
              <w:rPr>
                <w:rFonts w:asciiTheme="majorBidi" w:hAnsiTheme="majorBidi" w:cstheme="majorBidi"/>
                <w:color w:val="3B3838" w:themeColor="background2" w:themeShade="40"/>
                <w:sz w:val="22"/>
                <w:szCs w:val="22"/>
                <w:lang w:val="lv-LV"/>
              </w:rPr>
              <w:t>Barnahus</w:t>
            </w:r>
            <w:proofErr w:type="spellEnd"/>
            <w:r w:rsidRPr="001D56A4">
              <w:rPr>
                <w:rFonts w:asciiTheme="majorBidi" w:hAnsiTheme="majorBidi" w:cstheme="majorBidi"/>
                <w:color w:val="3B3838" w:themeColor="background2" w:themeShade="40"/>
                <w:sz w:val="22"/>
                <w:szCs w:val="22"/>
                <w:lang w:val="lv-LV"/>
              </w:rPr>
              <w:t xml:space="preserve"> ieviešanai Latvijā" ietvaros 4. oktobrī rīkoja darba konferenci “Būt uz vienas lapas reaģēšanā uz bērnu seksuālas izmantošanas gadījumiem”, lai kopā ar 40 dažādu jomu profesionāļiem diskutētu par </w:t>
            </w:r>
            <w:proofErr w:type="spellStart"/>
            <w:r w:rsidRPr="001D56A4">
              <w:rPr>
                <w:rFonts w:asciiTheme="majorBidi" w:hAnsiTheme="majorBidi" w:cstheme="majorBidi"/>
                <w:color w:val="3B3838" w:themeColor="background2" w:themeShade="40"/>
                <w:sz w:val="22"/>
                <w:szCs w:val="22"/>
                <w:lang w:val="lv-LV"/>
              </w:rPr>
              <w:t>starpinstitucionālo</w:t>
            </w:r>
            <w:proofErr w:type="spellEnd"/>
            <w:r w:rsidRPr="001D56A4">
              <w:rPr>
                <w:rFonts w:asciiTheme="majorBidi" w:hAnsiTheme="majorBidi" w:cstheme="majorBidi"/>
                <w:color w:val="3B3838" w:themeColor="background2" w:themeShade="40"/>
                <w:sz w:val="22"/>
                <w:szCs w:val="22"/>
                <w:lang w:val="lv-LV"/>
              </w:rPr>
              <w:t xml:space="preserve"> sadarbību šajā jomā, kā arī apspriestu programmas “Bērna māja” ieviešanas gaitu.</w:t>
            </w:r>
          </w:p>
          <w:p w14:paraId="5FD58F16" w14:textId="77777777" w:rsidR="00CF6602" w:rsidRPr="00104F1D" w:rsidRDefault="00CF6602" w:rsidP="00606149">
            <w:pPr>
              <w:pStyle w:val="text-align-justify"/>
              <w:shd w:val="clear" w:color="auto" w:fill="FFFFFF"/>
              <w:spacing w:before="0" w:beforeAutospacing="0" w:after="0" w:afterAutospacing="0" w:line="276" w:lineRule="auto"/>
              <w:ind w:left="720"/>
              <w:jc w:val="both"/>
              <w:rPr>
                <w:rFonts w:asciiTheme="majorBidi" w:hAnsiTheme="majorBidi" w:cstheme="majorBidi"/>
                <w:color w:val="212529"/>
                <w:sz w:val="22"/>
                <w:szCs w:val="22"/>
                <w:lang w:val="lv-LV"/>
              </w:rPr>
            </w:pPr>
          </w:p>
          <w:p w14:paraId="4454284B" w14:textId="79DA2F9F" w:rsidR="002F651B" w:rsidRPr="00104F1D" w:rsidRDefault="00976422" w:rsidP="00606149">
            <w:pPr>
              <w:pStyle w:val="text-align-justify"/>
              <w:numPr>
                <w:ilvl w:val="0"/>
                <w:numId w:val="23"/>
              </w:numPr>
              <w:shd w:val="clear" w:color="auto" w:fill="FFFFFF"/>
              <w:spacing w:before="0" w:beforeAutospacing="0" w:after="0" w:afterAutospacing="0" w:line="276" w:lineRule="auto"/>
              <w:jc w:val="both"/>
              <w:rPr>
                <w:rFonts w:asciiTheme="majorBidi" w:hAnsiTheme="majorBidi" w:cstheme="majorBidi"/>
                <w:color w:val="212529"/>
                <w:sz w:val="22"/>
                <w:szCs w:val="22"/>
                <w:lang w:val="lv-LV"/>
              </w:rPr>
            </w:pPr>
            <w:r w:rsidRPr="001D56A4">
              <w:rPr>
                <w:rFonts w:asciiTheme="majorBidi" w:hAnsiTheme="majorBidi" w:cstheme="majorBidi"/>
                <w:color w:val="3B3838" w:themeColor="background2" w:themeShade="40"/>
                <w:sz w:val="22"/>
                <w:szCs w:val="22"/>
                <w:lang w:val="lv-LV"/>
              </w:rPr>
              <w:t xml:space="preserve">Rudenī VBTAI paspārnē darbu uzsāk “Bērna māja” – starptautiski atzīts speciālistu sadarbības modelis, kura mērķis ir nodrošināt efektīvu atbalstu no seksuālas izmantošanas cietušiem bērniem. Tajā dažādi speciālisti (izmeklētājs, mediķis, tiesu eksperts, psihologs, prokurors u.c.) vienuviet </w:t>
            </w:r>
            <w:r w:rsidRPr="001D56A4">
              <w:rPr>
                <w:rFonts w:asciiTheme="majorBidi" w:hAnsiTheme="majorBidi" w:cstheme="majorBidi"/>
                <w:color w:val="3B3838" w:themeColor="background2" w:themeShade="40"/>
                <w:sz w:val="22"/>
                <w:szCs w:val="22"/>
                <w:lang w:val="lv-LV"/>
              </w:rPr>
              <w:lastRenderedPageBreak/>
              <w:t>uzklausa bērna stāstu izmeklēšanas vajadzībām, veic tiesu medicīnisko ekspertīzi un pediatra apskati, kā arī sniedz atbalstu cietušajam bērnam un nevardarbīgajam tuviniekam. Tā kā Islandē “Bērna māja” darbojas jau 25 gadus, konferencē pieredzē dalījās kolēģi no Islandes, kā arī pirms dažiem gadiem atvērtās “Bērna mājas” Igaunijā.</w:t>
            </w:r>
          </w:p>
        </w:tc>
      </w:tr>
      <w:tr w:rsidR="007962CF" w:rsidRPr="00104F1D" w14:paraId="1F850EB3" w14:textId="77777777" w:rsidTr="00C35034">
        <w:tc>
          <w:tcPr>
            <w:tcW w:w="456" w:type="pct"/>
            <w:shd w:val="clear" w:color="auto" w:fill="auto"/>
          </w:tcPr>
          <w:p w14:paraId="02066DE9"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tcPr>
          <w:p w14:paraId="4BB33C7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Izstrādāt un izplatīt skaidru un ērti lietojamu informāciju (vairākās svešvalodās) par:</w:t>
            </w:r>
          </w:p>
          <w:p w14:paraId="362288C1" w14:textId="77777777" w:rsidR="007962CF" w:rsidRPr="00104F1D" w:rsidRDefault="007962CF" w:rsidP="00606149">
            <w:pPr>
              <w:pStyle w:val="ListParagraph"/>
              <w:numPr>
                <w:ilvl w:val="0"/>
                <w:numId w:val="6"/>
              </w:numPr>
              <w:spacing w:line="276" w:lineRule="auto"/>
              <w:ind w:left="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atbildīgo institūciju sniedzamajiem pakalpojumiem personām, kas cietušas no cilvēku tirdzniecības,</w:t>
            </w:r>
          </w:p>
          <w:p w14:paraId="65E52C74" w14:textId="77777777" w:rsidR="007962CF" w:rsidRPr="00104F1D" w:rsidRDefault="007962CF" w:rsidP="00606149">
            <w:pPr>
              <w:pStyle w:val="ListParagraph"/>
              <w:numPr>
                <w:ilvl w:val="0"/>
                <w:numId w:val="6"/>
              </w:numPr>
              <w:spacing w:line="276" w:lineRule="auto"/>
              <w:ind w:left="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tirdzniecības upuru tiesībām nodarbinātības un sociālajā jomā,</w:t>
            </w:r>
          </w:p>
          <w:p w14:paraId="23E73DE7" w14:textId="77777777" w:rsidR="007962CF" w:rsidRPr="00104F1D" w:rsidRDefault="007962CF" w:rsidP="00606149">
            <w:pPr>
              <w:pStyle w:val="ListParagraph"/>
              <w:numPr>
                <w:ilvl w:val="0"/>
                <w:numId w:val="6"/>
              </w:numPr>
              <w:spacing w:line="276" w:lineRule="auto"/>
              <w:ind w:left="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atbalsta un palīdzības iespējām cilvēku tirdzniecības upurim,</w:t>
            </w:r>
          </w:p>
          <w:p w14:paraId="793E7FA3" w14:textId="77777777" w:rsidR="007962CF" w:rsidRPr="00104F1D" w:rsidRDefault="007962CF" w:rsidP="00606149">
            <w:pPr>
              <w:pStyle w:val="ListParagraph"/>
              <w:numPr>
                <w:ilvl w:val="0"/>
                <w:numId w:val="6"/>
              </w:numPr>
              <w:spacing w:line="276" w:lineRule="auto"/>
              <w:ind w:left="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par cilvēku tirdzniecības riskiem un, kas jāņem vērā, lai nekļūtu par cilvēku tirdzniecības upuri,</w:t>
            </w:r>
          </w:p>
          <w:p w14:paraId="6DB37D4F" w14:textId="77777777" w:rsidR="007962CF" w:rsidRPr="00104F1D" w:rsidRDefault="007962CF" w:rsidP="00606149">
            <w:pPr>
              <w:pStyle w:val="ListParagraph"/>
              <w:numPr>
                <w:ilvl w:val="0"/>
                <w:numId w:val="6"/>
              </w:numPr>
              <w:spacing w:line="276" w:lineRule="auto"/>
              <w:ind w:left="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cietušo statusu un migrantu tiesībām.</w:t>
            </w:r>
          </w:p>
        </w:tc>
        <w:tc>
          <w:tcPr>
            <w:tcW w:w="735" w:type="pct"/>
            <w:shd w:val="clear" w:color="auto" w:fill="auto"/>
          </w:tcPr>
          <w:p w14:paraId="19DB2B86"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Īstenoti sabiedrības informēšanas projekti.</w:t>
            </w:r>
          </w:p>
        </w:tc>
        <w:tc>
          <w:tcPr>
            <w:tcW w:w="596" w:type="pct"/>
            <w:shd w:val="clear" w:color="auto" w:fill="auto"/>
          </w:tcPr>
          <w:p w14:paraId="082175D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Izstrādāti un izplatīti daudzveidīgi tematiskie informatīvie materiāli.</w:t>
            </w:r>
          </w:p>
        </w:tc>
        <w:tc>
          <w:tcPr>
            <w:tcW w:w="505" w:type="pct"/>
            <w:shd w:val="clear" w:color="auto" w:fill="auto"/>
          </w:tcPr>
          <w:p w14:paraId="06B2A1DC" w14:textId="4925EA24" w:rsidR="007962CF" w:rsidRPr="00104F1D" w:rsidRDefault="00ED55A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ĀM,</w:t>
            </w:r>
            <w:r w:rsidR="007962CF" w:rsidRPr="00104F1D">
              <w:rPr>
                <w:rFonts w:asciiTheme="majorBidi" w:eastAsia="Times New Roman" w:hAnsiTheme="majorBidi" w:cstheme="majorBidi"/>
                <w:i/>
                <w:iCs/>
                <w:color w:val="414142"/>
                <w:lang w:eastAsia="lv-LV"/>
              </w:rPr>
              <w:t xml:space="preserve"> </w:t>
            </w:r>
            <w:r w:rsidR="000374F0" w:rsidRPr="00104F1D">
              <w:rPr>
                <w:rFonts w:asciiTheme="majorBidi" w:eastAsia="Times New Roman" w:hAnsiTheme="majorBidi" w:cstheme="majorBidi"/>
                <w:b/>
                <w:i/>
                <w:iCs/>
                <w:color w:val="414142"/>
                <w:lang w:eastAsia="lv-LV"/>
              </w:rPr>
              <w:t>IeM</w:t>
            </w:r>
            <w:r w:rsidR="000374F0" w:rsidRPr="00104F1D">
              <w:rPr>
                <w:rFonts w:asciiTheme="majorBidi" w:eastAsia="Times New Roman" w:hAnsiTheme="majorBidi" w:cstheme="majorBidi"/>
                <w:i/>
                <w:iCs/>
                <w:color w:val="414142"/>
                <w:lang w:eastAsia="lv-LV"/>
              </w:rPr>
              <w:t xml:space="preserve">, </w:t>
            </w:r>
            <w:r w:rsidR="007962CF" w:rsidRPr="00104F1D">
              <w:rPr>
                <w:rFonts w:asciiTheme="majorBidi" w:eastAsia="Times New Roman" w:hAnsiTheme="majorBidi" w:cstheme="majorBidi"/>
                <w:i/>
                <w:iCs/>
                <w:color w:val="414142"/>
                <w:lang w:eastAsia="lv-LV"/>
              </w:rPr>
              <w:t>KM, LM</w:t>
            </w:r>
          </w:p>
        </w:tc>
        <w:tc>
          <w:tcPr>
            <w:tcW w:w="597" w:type="pct"/>
            <w:shd w:val="clear" w:color="auto" w:fill="auto"/>
          </w:tcPr>
          <w:p w14:paraId="0DF825D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p>
        </w:tc>
        <w:tc>
          <w:tcPr>
            <w:tcW w:w="736" w:type="pct"/>
            <w:shd w:val="clear" w:color="auto" w:fill="auto"/>
          </w:tcPr>
          <w:p w14:paraId="03D0E72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shd w:val="clear" w:color="auto" w:fill="auto"/>
          </w:tcPr>
          <w:p w14:paraId="003F82AE"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59BF00C4" w14:textId="77777777" w:rsidTr="00F21569">
        <w:tc>
          <w:tcPr>
            <w:tcW w:w="456" w:type="pct"/>
          </w:tcPr>
          <w:p w14:paraId="430CE828" w14:textId="77777777" w:rsidR="00711FE7" w:rsidRPr="00104F1D" w:rsidRDefault="00711FE7" w:rsidP="00606149">
            <w:pPr>
              <w:spacing w:line="276" w:lineRule="auto"/>
              <w:rPr>
                <w:rFonts w:asciiTheme="majorBidi" w:hAnsiTheme="majorBidi" w:cstheme="majorBidi"/>
                <w:b/>
                <w:bCs/>
                <w:color w:val="00B050"/>
              </w:rPr>
            </w:pPr>
            <w:r w:rsidRPr="00104F1D">
              <w:rPr>
                <w:rFonts w:asciiTheme="majorBidi" w:hAnsiTheme="majorBidi" w:cstheme="majorBidi"/>
                <w:b/>
                <w:bCs/>
                <w:color w:val="00B050"/>
              </w:rPr>
              <w:t>IZPILDĪTS</w:t>
            </w:r>
          </w:p>
          <w:p w14:paraId="5A0C688D"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28BCA326" w14:textId="108FDE46" w:rsidR="00193D18" w:rsidRPr="00104F1D" w:rsidRDefault="00193D18"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2021. GADS</w:t>
            </w:r>
          </w:p>
          <w:p w14:paraId="67CBC27E" w14:textId="77777777" w:rsidR="00193D18" w:rsidRPr="00104F1D" w:rsidRDefault="00193D18" w:rsidP="00606149">
            <w:pPr>
              <w:spacing w:line="276" w:lineRule="auto"/>
              <w:rPr>
                <w:rFonts w:asciiTheme="majorBidi" w:eastAsia="Times New Roman" w:hAnsiTheme="majorBidi" w:cstheme="majorBidi"/>
                <w:b/>
                <w:bCs/>
                <w:color w:val="414142"/>
                <w:lang w:eastAsia="lv-LV"/>
              </w:rPr>
            </w:pPr>
          </w:p>
          <w:p w14:paraId="0EF145E0" w14:textId="77777777" w:rsidR="00193D18" w:rsidRPr="001D56A4" w:rsidRDefault="00193D18" w:rsidP="00606149">
            <w:pPr>
              <w:pStyle w:val="ListParagraph"/>
              <w:numPr>
                <w:ilvl w:val="0"/>
                <w:numId w:val="24"/>
              </w:numPr>
              <w:spacing w:line="276" w:lineRule="auto"/>
              <w:jc w:val="both"/>
              <w:rPr>
                <w:rFonts w:asciiTheme="majorBidi" w:eastAsia="Times New Roman" w:hAnsiTheme="majorBidi" w:cstheme="majorBidi"/>
                <w:color w:val="3B3838" w:themeColor="background2" w:themeShade="40"/>
                <w:lang w:eastAsia="lv-LV"/>
              </w:rPr>
            </w:pPr>
            <w:r w:rsidRPr="001D56A4">
              <w:rPr>
                <w:rFonts w:asciiTheme="majorBidi" w:eastAsia="Times New Roman" w:hAnsiTheme="majorBidi" w:cstheme="majorBidi"/>
                <w:color w:val="3B3838" w:themeColor="background2" w:themeShade="40"/>
                <w:lang w:eastAsia="lv-LV"/>
              </w:rPr>
              <w:t xml:space="preserve">2021. gada 26. maijā Ārlietu ministrijas Konsulārais departaments sadarbībā ar biedrību “Patvērums “Drošā māja””” sagatavoja un nosūtīja instrukciju Latvijas vēstniecībām Indijā, Kazahstānā, Ķīnā, Ukrainā un Uzbekistānā par darba ekspluatācijas novēršanas pasākumiem. Informācija tika sagatavota septiņās valodās.  Informācija izvietota vēstniecību konsulārās pieņemšanas telpās un izsniegšanai personām kopā ar pasi un vīzu, ja ieceļošanas mērķis ir nodarbinātība vai radušās šaubas par personu informētību attiecībā uz nodarbinātības jautājumiem Latvijā. </w:t>
            </w:r>
          </w:p>
          <w:p w14:paraId="026E9A0E" w14:textId="77777777" w:rsidR="00193D18" w:rsidRPr="001D56A4" w:rsidRDefault="00193D18" w:rsidP="00606149">
            <w:pPr>
              <w:spacing w:line="276" w:lineRule="auto"/>
              <w:rPr>
                <w:rFonts w:asciiTheme="majorBidi" w:eastAsia="Times New Roman" w:hAnsiTheme="majorBidi" w:cstheme="majorBidi"/>
                <w:color w:val="3B3838" w:themeColor="background2" w:themeShade="40"/>
                <w:lang w:eastAsia="lv-LV"/>
              </w:rPr>
            </w:pPr>
          </w:p>
          <w:p w14:paraId="6818B618" w14:textId="77777777" w:rsidR="00193D18" w:rsidRPr="00104F1D" w:rsidRDefault="00193D18" w:rsidP="00606149">
            <w:pPr>
              <w:pStyle w:val="ListParagraph"/>
              <w:numPr>
                <w:ilvl w:val="0"/>
                <w:numId w:val="24"/>
              </w:numPr>
              <w:spacing w:line="276" w:lineRule="auto"/>
              <w:rPr>
                <w:rFonts w:asciiTheme="majorBidi" w:eastAsia="Times New Roman" w:hAnsiTheme="majorBidi" w:cstheme="majorBidi"/>
                <w:color w:val="414142"/>
                <w:lang w:eastAsia="lv-LV"/>
              </w:rPr>
            </w:pPr>
            <w:r w:rsidRPr="001D56A4">
              <w:rPr>
                <w:rFonts w:asciiTheme="majorBidi" w:eastAsia="Times New Roman" w:hAnsiTheme="majorBidi" w:cstheme="majorBidi"/>
                <w:color w:val="3B3838" w:themeColor="background2" w:themeShade="40"/>
                <w:lang w:eastAsia="lv-LV"/>
              </w:rPr>
              <w:t>Sagatavots video par to, kas ir cilvēku tirdzniecība:</w:t>
            </w:r>
            <w:r w:rsidRPr="00104F1D">
              <w:rPr>
                <w:rFonts w:asciiTheme="majorBidi" w:eastAsia="Times New Roman" w:hAnsiTheme="majorBidi" w:cstheme="majorBidi"/>
                <w:color w:val="414142"/>
                <w:lang w:eastAsia="lv-LV"/>
              </w:rPr>
              <w:t xml:space="preserve"> </w:t>
            </w:r>
            <w:hyperlink r:id="rId23" w:history="1">
              <w:r w:rsidRPr="00104F1D">
                <w:rPr>
                  <w:rStyle w:val="Hyperlink"/>
                  <w:rFonts w:asciiTheme="majorBidi" w:eastAsia="Times New Roman" w:hAnsiTheme="majorBidi" w:cstheme="majorBidi"/>
                  <w:lang w:eastAsia="lv-LV"/>
                </w:rPr>
                <w:t>https://www.facebook.com/watch/?v=595050551469418</w:t>
              </w:r>
            </w:hyperlink>
            <w:r w:rsidRPr="00104F1D">
              <w:rPr>
                <w:rFonts w:asciiTheme="majorBidi" w:eastAsia="Times New Roman" w:hAnsiTheme="majorBidi" w:cstheme="majorBidi"/>
                <w:color w:val="414142"/>
                <w:lang w:eastAsia="lv-LV"/>
              </w:rPr>
              <w:t xml:space="preserve"> </w:t>
            </w:r>
          </w:p>
          <w:p w14:paraId="170E9A9A" w14:textId="77777777" w:rsidR="00193D18" w:rsidRPr="00104F1D" w:rsidRDefault="00193D18" w:rsidP="00606149">
            <w:pPr>
              <w:spacing w:line="276" w:lineRule="auto"/>
              <w:rPr>
                <w:rFonts w:asciiTheme="majorBidi" w:eastAsia="Times New Roman" w:hAnsiTheme="majorBidi" w:cstheme="majorBidi"/>
                <w:color w:val="414142"/>
                <w:lang w:eastAsia="lv-LV"/>
              </w:rPr>
            </w:pPr>
          </w:p>
          <w:p w14:paraId="264DD54C" w14:textId="28C43149" w:rsidR="00193D18" w:rsidRPr="00104F1D" w:rsidRDefault="00193D18" w:rsidP="00606149">
            <w:pPr>
              <w:pStyle w:val="ListParagraph"/>
              <w:numPr>
                <w:ilvl w:val="0"/>
                <w:numId w:val="24"/>
              </w:numPr>
              <w:spacing w:line="276" w:lineRule="auto"/>
              <w:rPr>
                <w:rFonts w:asciiTheme="majorBidi" w:eastAsia="Times New Roman" w:hAnsiTheme="majorBidi" w:cstheme="majorBidi"/>
                <w:color w:val="414142"/>
                <w:lang w:eastAsia="lv-LV"/>
              </w:rPr>
            </w:pPr>
            <w:r w:rsidRPr="001D56A4">
              <w:rPr>
                <w:rFonts w:asciiTheme="majorBidi" w:eastAsia="Times New Roman" w:hAnsiTheme="majorBidi" w:cstheme="majorBidi"/>
                <w:color w:val="3B3838" w:themeColor="background2" w:themeShade="40"/>
                <w:lang w:eastAsia="lv-LV"/>
              </w:rPr>
              <w:t xml:space="preserve">Biedrība “Patvērums “Drošā māja”” publicēja </w:t>
            </w:r>
            <w:r w:rsidR="006C55BA" w:rsidRPr="001D56A4">
              <w:rPr>
                <w:rFonts w:asciiTheme="majorBidi" w:eastAsia="Times New Roman" w:hAnsiTheme="majorBidi" w:cstheme="majorBidi"/>
                <w:color w:val="3B3838" w:themeColor="background2" w:themeShade="40"/>
                <w:lang w:eastAsia="lv-LV"/>
              </w:rPr>
              <w:t xml:space="preserve">ierakstu </w:t>
            </w:r>
            <w:r w:rsidRPr="001D56A4">
              <w:rPr>
                <w:rFonts w:asciiTheme="majorBidi" w:eastAsia="Times New Roman" w:hAnsiTheme="majorBidi" w:cstheme="majorBidi"/>
                <w:color w:val="3B3838" w:themeColor="background2" w:themeShade="40"/>
                <w:lang w:eastAsia="lv-LV"/>
              </w:rPr>
              <w:t xml:space="preserve">par cilvēku tirdzniecību, vervēšanas shēmām, darbaspēka ekspluatāciju un seksuālo ekspluatāciju: </w:t>
            </w:r>
            <w:hyperlink r:id="rId24" w:history="1">
              <w:r w:rsidRPr="00104F1D">
                <w:rPr>
                  <w:rStyle w:val="Hyperlink"/>
                  <w:rFonts w:asciiTheme="majorBidi" w:eastAsia="Times New Roman" w:hAnsiTheme="majorBidi" w:cstheme="majorBidi"/>
                  <w:lang w:eastAsia="lv-LV"/>
                </w:rPr>
                <w:t>http://www.cilvektirdznieciba.lv/lv/podkasts-par-cilveku-tirdzniecibu-vervesanas-shemam-darbaspeka-ekspluataciju-un-seksualo-ekspluataciju</w:t>
              </w:r>
            </w:hyperlink>
          </w:p>
          <w:p w14:paraId="12FC85CD" w14:textId="77777777" w:rsidR="00193D18" w:rsidRPr="00104F1D" w:rsidRDefault="00193D18" w:rsidP="00606149">
            <w:pPr>
              <w:spacing w:line="276" w:lineRule="auto"/>
              <w:rPr>
                <w:rFonts w:asciiTheme="majorBidi" w:eastAsia="Times New Roman" w:hAnsiTheme="majorBidi" w:cstheme="majorBidi"/>
                <w:color w:val="414142"/>
                <w:lang w:eastAsia="lv-LV"/>
              </w:rPr>
            </w:pPr>
          </w:p>
          <w:p w14:paraId="7CA5BDFE" w14:textId="77777777" w:rsidR="00193D18" w:rsidRPr="00104F1D" w:rsidRDefault="00193D18" w:rsidP="00606149">
            <w:pPr>
              <w:pStyle w:val="ListParagraph"/>
              <w:numPr>
                <w:ilvl w:val="0"/>
                <w:numId w:val="24"/>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Biedrība “Patvērums “Drošā māja’” īstenoja projektu “Rīkojies gudri’, kā ietvaros izstrādājusi informatīvos bukletus latviešu, krievu un angļu valodā par drošu darbu Latvijā, kā arī ārzemēs: </w:t>
            </w:r>
            <w:hyperlink r:id="rId25" w:history="1">
              <w:r w:rsidRPr="00104F1D">
                <w:rPr>
                  <w:rStyle w:val="Hyperlink"/>
                  <w:rFonts w:asciiTheme="majorBidi" w:eastAsia="Times New Roman" w:hAnsiTheme="majorBidi" w:cstheme="majorBidi"/>
                  <w:lang w:eastAsia="lv-LV"/>
                </w:rPr>
                <w:t>http://www.cilvektirdznieciba.lv/lv/projekts-rikojies-gudri</w:t>
              </w:r>
            </w:hyperlink>
            <w:r w:rsidRPr="00104F1D">
              <w:rPr>
                <w:rFonts w:asciiTheme="majorBidi" w:eastAsia="Times New Roman" w:hAnsiTheme="majorBidi" w:cstheme="majorBidi"/>
                <w:color w:val="414142"/>
                <w:lang w:eastAsia="lv-LV"/>
              </w:rPr>
              <w:t xml:space="preserve"> </w:t>
            </w:r>
          </w:p>
          <w:p w14:paraId="0F7D2743" w14:textId="77777777" w:rsidR="00193D18" w:rsidRPr="00104F1D" w:rsidRDefault="00193D18" w:rsidP="00606149">
            <w:pPr>
              <w:spacing w:line="276" w:lineRule="auto"/>
              <w:rPr>
                <w:rFonts w:asciiTheme="majorBidi" w:eastAsia="Times New Roman" w:hAnsiTheme="majorBidi" w:cstheme="majorBidi"/>
                <w:color w:val="414142"/>
                <w:lang w:eastAsia="lv-LV"/>
              </w:rPr>
            </w:pPr>
          </w:p>
          <w:p w14:paraId="4F57FD1F" w14:textId="241EFE84" w:rsidR="00193D18" w:rsidRPr="00104F1D" w:rsidRDefault="00193D18" w:rsidP="00606149">
            <w:pPr>
              <w:pStyle w:val="ListParagraph"/>
              <w:numPr>
                <w:ilvl w:val="0"/>
                <w:numId w:val="24"/>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Atzīmējot ES dienu cīņai pret cilvēku tirdzniecību, vairākas iesaistītās puses īstenoja dažādas informatīvās aktivitātes 18. oktobrī, piemēram: Iekšlietu ministrija (</w:t>
            </w:r>
            <w:hyperlink r:id="rId26" w:history="1">
              <w:r w:rsidRPr="00104F1D">
                <w:rPr>
                  <w:rStyle w:val="Hyperlink"/>
                  <w:rFonts w:asciiTheme="majorBidi" w:eastAsia="Times New Roman" w:hAnsiTheme="majorBidi" w:cstheme="majorBidi"/>
                  <w:lang w:eastAsia="lv-LV"/>
                </w:rPr>
                <w:t>https://m.juristavards.lv/zinas/279748-18-oktobri-visa-eiropas-savieniba-atzime-dienu-cinai-pret-cilveku-tirdzniecibu/</w:t>
              </w:r>
            </w:hyperlink>
            <w:r w:rsidRPr="00104F1D">
              <w:rPr>
                <w:rFonts w:asciiTheme="majorBidi" w:eastAsia="Times New Roman" w:hAnsiTheme="majorBidi" w:cstheme="majorBidi"/>
                <w:color w:val="414142"/>
                <w:lang w:eastAsia="lv-LV"/>
              </w:rPr>
              <w:t>); Starptautiskā Lidosta “Rīga” demonstrēja īsu video, kā arī nodrošināja uzlīmes lidosta Rīga tualetēs, žurnāls “</w:t>
            </w:r>
            <w:proofErr w:type="spellStart"/>
            <w:r w:rsidRPr="00104F1D">
              <w:rPr>
                <w:rFonts w:asciiTheme="majorBidi" w:eastAsia="Times New Roman" w:hAnsiTheme="majorBidi" w:cstheme="majorBidi"/>
                <w:color w:val="414142"/>
                <w:lang w:eastAsia="lv-LV"/>
              </w:rPr>
              <w:t>Baltic</w:t>
            </w:r>
            <w:proofErr w:type="spellEnd"/>
            <w:r w:rsidRPr="00104F1D">
              <w:rPr>
                <w:rFonts w:asciiTheme="majorBidi" w:eastAsia="Times New Roman" w:hAnsiTheme="majorBidi" w:cstheme="majorBidi"/>
                <w:color w:val="414142"/>
                <w:lang w:eastAsia="lv-LV"/>
              </w:rPr>
              <w:t xml:space="preserve"> Outlook” publicēja īsu rakstu par cilvēku tirdzniecību.</w:t>
            </w:r>
          </w:p>
          <w:p w14:paraId="5416D3B6" w14:textId="0AC4CB15" w:rsidR="00193D18" w:rsidRPr="00104F1D" w:rsidRDefault="00193D18" w:rsidP="00606149">
            <w:pPr>
              <w:spacing w:line="276" w:lineRule="auto"/>
              <w:rPr>
                <w:rFonts w:asciiTheme="majorBidi" w:eastAsia="Times New Roman" w:hAnsiTheme="majorBidi" w:cstheme="majorBidi"/>
                <w:color w:val="414142"/>
                <w:lang w:eastAsia="lv-LV"/>
              </w:rPr>
            </w:pPr>
          </w:p>
          <w:p w14:paraId="2F20F19A" w14:textId="77777777" w:rsidR="00B45524" w:rsidRPr="00104F1D" w:rsidRDefault="00B4552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2022. GADS</w:t>
            </w:r>
          </w:p>
          <w:p w14:paraId="1DE17BE9" w14:textId="77777777" w:rsidR="00B45524" w:rsidRPr="00104F1D" w:rsidRDefault="00B45524" w:rsidP="00606149">
            <w:pPr>
              <w:spacing w:line="276" w:lineRule="auto"/>
              <w:rPr>
                <w:rFonts w:asciiTheme="majorBidi" w:eastAsia="Times New Roman" w:hAnsiTheme="majorBidi" w:cstheme="majorBidi"/>
                <w:color w:val="414142"/>
                <w:lang w:eastAsia="lv-LV"/>
              </w:rPr>
            </w:pPr>
          </w:p>
          <w:p w14:paraId="6E5B60C0" w14:textId="77777777" w:rsidR="00B45524" w:rsidRPr="00104F1D" w:rsidRDefault="00B45524" w:rsidP="00606149">
            <w:pPr>
              <w:pStyle w:val="ListParagraph"/>
              <w:numPr>
                <w:ilvl w:val="0"/>
                <w:numId w:val="25"/>
              </w:num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 xml:space="preserve">Iekšlietu ministrija sagatavoja un publicēja ikgadējo pārskatu par situāciju cilvēku tirdzniecības jomā 2021. gadā: </w:t>
            </w:r>
            <w:hyperlink r:id="rId27" w:history="1">
              <w:r w:rsidRPr="00104F1D">
                <w:rPr>
                  <w:rStyle w:val="Hyperlink"/>
                  <w:rFonts w:asciiTheme="majorBidi" w:eastAsia="Times New Roman" w:hAnsiTheme="majorBidi" w:cstheme="majorBidi"/>
                  <w:lang w:eastAsia="lv-LV"/>
                </w:rPr>
                <w:t>https://www.iem.gov.lv/lv/parskats-par-cilveku-tirdzniecibas-noversanu-un-apkarosanu-latvija</w:t>
              </w:r>
            </w:hyperlink>
          </w:p>
          <w:p w14:paraId="429B8E0D" w14:textId="77777777" w:rsidR="00B45524" w:rsidRPr="00104F1D" w:rsidRDefault="00B45524" w:rsidP="00606149">
            <w:pPr>
              <w:spacing w:line="276" w:lineRule="auto"/>
              <w:rPr>
                <w:rFonts w:asciiTheme="majorBidi" w:eastAsia="Times New Roman" w:hAnsiTheme="majorBidi" w:cstheme="majorBidi"/>
                <w:color w:val="414142"/>
                <w:lang w:eastAsia="lv-LV"/>
              </w:rPr>
            </w:pPr>
          </w:p>
          <w:p w14:paraId="626625E1" w14:textId="77777777" w:rsidR="00B5427D" w:rsidRDefault="00B45524" w:rsidP="00606149">
            <w:pPr>
              <w:pStyle w:val="ListParagraph"/>
              <w:numPr>
                <w:ilvl w:val="0"/>
                <w:numId w:val="25"/>
              </w:numPr>
              <w:spacing w:line="276" w:lineRule="auto"/>
              <w:rPr>
                <w:rFonts w:asciiTheme="majorBidi" w:hAnsiTheme="majorBidi" w:cstheme="majorBidi"/>
                <w:color w:val="3B3838" w:themeColor="background2" w:themeShade="40"/>
              </w:rPr>
            </w:pPr>
            <w:proofErr w:type="spellStart"/>
            <w:r w:rsidRPr="001D56A4">
              <w:rPr>
                <w:rFonts w:asciiTheme="majorBidi" w:hAnsiTheme="majorBidi" w:cstheme="majorBidi"/>
                <w:color w:val="3B3838" w:themeColor="background2" w:themeShade="40"/>
              </w:rPr>
              <w:t>Tiesībsargs</w:t>
            </w:r>
            <w:proofErr w:type="spellEnd"/>
            <w:r w:rsidRPr="001D56A4">
              <w:rPr>
                <w:rFonts w:asciiTheme="majorBidi" w:hAnsiTheme="majorBidi" w:cstheme="majorBidi"/>
                <w:color w:val="3B3838" w:themeColor="background2" w:themeShade="40"/>
              </w:rPr>
              <w:t xml:space="preserve"> 2022.gadā sociālajos medijos īstenoja kampaņu “Ne viss ir zelts, kas spīd!”, lai skaidrotu cilvēku tirdzniecības problēmu Latvijā. Īpašu uzmanību </w:t>
            </w:r>
            <w:proofErr w:type="spellStart"/>
            <w:r w:rsidRPr="001D56A4">
              <w:rPr>
                <w:rFonts w:asciiTheme="majorBidi" w:hAnsiTheme="majorBidi" w:cstheme="majorBidi"/>
                <w:color w:val="3B3838" w:themeColor="background2" w:themeShade="40"/>
              </w:rPr>
              <w:t>tiesībsargs</w:t>
            </w:r>
            <w:proofErr w:type="spellEnd"/>
            <w:r w:rsidRPr="001D56A4">
              <w:rPr>
                <w:rFonts w:asciiTheme="majorBidi" w:hAnsiTheme="majorBidi" w:cstheme="majorBidi"/>
                <w:color w:val="3B3838" w:themeColor="background2" w:themeShade="40"/>
              </w:rPr>
              <w:t xml:space="preserve"> pievērsa tieši digitālajai videi, kurā cilvēki nereti ierauga kādus ļoti vilinošus darba vai iepazīšanās piedāvājumus. Kampaņā </w:t>
            </w:r>
            <w:proofErr w:type="spellStart"/>
            <w:r w:rsidRPr="001D56A4">
              <w:rPr>
                <w:rFonts w:asciiTheme="majorBidi" w:hAnsiTheme="majorBidi" w:cstheme="majorBidi"/>
                <w:color w:val="3B3838" w:themeColor="background2" w:themeShade="40"/>
              </w:rPr>
              <w:t>tiesībsargs</w:t>
            </w:r>
            <w:proofErr w:type="spellEnd"/>
            <w:r w:rsidRPr="001D56A4">
              <w:rPr>
                <w:rFonts w:asciiTheme="majorBidi" w:hAnsiTheme="majorBidi" w:cstheme="majorBidi"/>
                <w:color w:val="3B3838" w:themeColor="background2" w:themeShade="40"/>
              </w:rPr>
              <w:t xml:space="preserve"> aicināja meklēt sarkanos karogus jeb brīdinājuma vārdus un frāzes, kas simbolizē brīžus un apstākļus, kuriem jāpievērš uzmanība: </w:t>
            </w:r>
            <w:r w:rsidR="00B5427D">
              <w:rPr>
                <w:rFonts w:asciiTheme="majorBidi" w:hAnsiTheme="majorBidi" w:cstheme="majorBidi"/>
                <w:color w:val="3B3838" w:themeColor="background2" w:themeShade="40"/>
              </w:rPr>
              <w:t xml:space="preserve">Vairāk: </w:t>
            </w:r>
            <w:r w:rsidR="00B5427D" w:rsidRPr="00FD098E">
              <w:rPr>
                <w:rFonts w:ascii="Verdana" w:hAnsi="Verdana"/>
                <w:color w:val="525252"/>
                <w:sz w:val="19"/>
                <w:szCs w:val="19"/>
              </w:rPr>
              <w:t xml:space="preserve"> </w:t>
            </w:r>
            <w:hyperlink r:id="rId28" w:history="1">
              <w:r w:rsidR="00B5427D" w:rsidRPr="00DC52BB">
                <w:rPr>
                  <w:rStyle w:val="Hyperlink"/>
                  <w:rFonts w:ascii="Verdana" w:hAnsi="Verdana"/>
                  <w:sz w:val="19"/>
                  <w:szCs w:val="19"/>
                </w:rPr>
                <w:t>https://www.tiesibsargs.lv/resource/informativs-materials-par-cilveku-tirdzniecibas-riskiem-digitalaja-vide-kampanas-ne-viss-ir-zelts-kas-spidapkopojums</w:t>
              </w:r>
            </w:hyperlink>
            <w:r w:rsidR="00B5427D">
              <w:rPr>
                <w:rFonts w:ascii="Verdana" w:hAnsi="Verdana"/>
                <w:color w:val="525252"/>
                <w:sz w:val="19"/>
                <w:szCs w:val="19"/>
              </w:rPr>
              <w:t>.</w:t>
            </w:r>
            <w:r w:rsidRPr="00104F1D">
              <w:rPr>
                <w:rFonts w:asciiTheme="majorBidi" w:hAnsiTheme="majorBidi" w:cstheme="majorBidi"/>
              </w:rPr>
              <w:t xml:space="preserve"> </w:t>
            </w:r>
            <w:r w:rsidRPr="001D56A4">
              <w:rPr>
                <w:rFonts w:asciiTheme="majorBidi" w:hAnsiTheme="majorBidi" w:cstheme="majorBidi"/>
                <w:color w:val="3B3838" w:themeColor="background2" w:themeShade="40"/>
              </w:rPr>
              <w:t xml:space="preserve">Kampaņas rezultātā tika izstrādāts informatīvi izglītojošs </w:t>
            </w:r>
            <w:hyperlink r:id="rId29" w:history="1">
              <w:r w:rsidRPr="001D56A4">
                <w:rPr>
                  <w:rStyle w:val="Hyperlink"/>
                  <w:rFonts w:asciiTheme="majorBidi" w:hAnsiTheme="majorBidi" w:cstheme="majorBidi"/>
                  <w:color w:val="3B3838" w:themeColor="background2" w:themeShade="40"/>
                </w:rPr>
                <w:t>materiāls</w:t>
              </w:r>
            </w:hyperlink>
            <w:r w:rsidRPr="001D56A4">
              <w:rPr>
                <w:rFonts w:asciiTheme="majorBidi" w:hAnsiTheme="majorBidi" w:cstheme="majorBidi"/>
                <w:color w:val="3B3838" w:themeColor="background2" w:themeShade="40"/>
              </w:rPr>
              <w:t xml:space="preserve"> par cilvēku tirdzniecības riskiem digitālajā vidē.</w:t>
            </w:r>
          </w:p>
          <w:p w14:paraId="773F9830" w14:textId="48D9B0F3" w:rsidR="00B45524" w:rsidRPr="00B5427D" w:rsidRDefault="00B45524" w:rsidP="00B5427D">
            <w:pPr>
              <w:spacing w:line="276" w:lineRule="auto"/>
              <w:rPr>
                <w:rFonts w:asciiTheme="majorBidi" w:hAnsiTheme="majorBidi" w:cstheme="majorBidi"/>
                <w:color w:val="3B3838" w:themeColor="background2" w:themeShade="40"/>
              </w:rPr>
            </w:pPr>
            <w:r w:rsidRPr="00B5427D">
              <w:rPr>
                <w:rFonts w:asciiTheme="majorBidi" w:hAnsiTheme="majorBidi" w:cstheme="majorBidi"/>
                <w:color w:val="3B3838" w:themeColor="background2" w:themeShade="40"/>
              </w:rPr>
              <w:t xml:space="preserve"> </w:t>
            </w:r>
          </w:p>
          <w:p w14:paraId="5DBE68BD" w14:textId="0CD92957" w:rsidR="00B45524" w:rsidRPr="001D56A4" w:rsidRDefault="00B45524" w:rsidP="00606149">
            <w:pPr>
              <w:pStyle w:val="ListParagraph"/>
              <w:numPr>
                <w:ilvl w:val="0"/>
                <w:numId w:val="9"/>
              </w:numPr>
              <w:spacing w:line="276" w:lineRule="auto"/>
              <w:jc w:val="both"/>
              <w:textAlignment w:val="baseline"/>
              <w:rPr>
                <w:rFonts w:asciiTheme="majorBidi" w:eastAsia="Times New Roman" w:hAnsiTheme="majorBidi" w:cstheme="majorBidi"/>
                <w:color w:val="3B3838" w:themeColor="background2" w:themeShade="40"/>
              </w:rPr>
            </w:pPr>
            <w:r w:rsidRPr="001D56A4">
              <w:rPr>
                <w:rFonts w:asciiTheme="majorBidi" w:eastAsia="Times New Roman" w:hAnsiTheme="majorBidi" w:cstheme="majorBidi"/>
                <w:color w:val="3B3838" w:themeColor="background2" w:themeShade="40"/>
              </w:rPr>
              <w:t xml:space="preserve">2022. gada martā, reaģējot uz strauju Ukrainas civiliedzīvotāju pieplūdumu, tika izdalīti Iekšlietu ministrijas krājumos esošie informatīvie materiāli par cilvēku tirdzniecību un kur vērsties pēc palīdzības. Materiāli bija pieejami latviešu un krievu valodās. </w:t>
            </w:r>
          </w:p>
          <w:p w14:paraId="02139FEA" w14:textId="77777777" w:rsidR="005E76FE" w:rsidRPr="00104F1D" w:rsidRDefault="005E76FE" w:rsidP="00606149">
            <w:pPr>
              <w:pStyle w:val="ListParagraph"/>
              <w:spacing w:line="276" w:lineRule="auto"/>
              <w:jc w:val="both"/>
              <w:textAlignment w:val="baseline"/>
              <w:rPr>
                <w:rFonts w:asciiTheme="majorBidi" w:eastAsia="Times New Roman" w:hAnsiTheme="majorBidi" w:cstheme="majorBidi"/>
              </w:rPr>
            </w:pPr>
          </w:p>
          <w:p w14:paraId="3416C105" w14:textId="77777777" w:rsidR="005E76FE" w:rsidRPr="001D56A4" w:rsidRDefault="00B45524" w:rsidP="00606149">
            <w:pPr>
              <w:pStyle w:val="ListParagraph"/>
              <w:numPr>
                <w:ilvl w:val="0"/>
                <w:numId w:val="9"/>
              </w:numPr>
              <w:spacing w:line="276" w:lineRule="auto"/>
              <w:jc w:val="both"/>
              <w:textAlignment w:val="baseline"/>
              <w:rPr>
                <w:rFonts w:asciiTheme="majorBidi" w:eastAsia="Times New Roman" w:hAnsiTheme="majorBidi" w:cstheme="majorBidi"/>
                <w:color w:val="3B3838" w:themeColor="background2" w:themeShade="40"/>
              </w:rPr>
            </w:pPr>
            <w:r w:rsidRPr="001D56A4">
              <w:rPr>
                <w:rFonts w:asciiTheme="majorBidi" w:eastAsia="Times New Roman" w:hAnsiTheme="majorBidi" w:cstheme="majorBidi"/>
                <w:color w:val="3B3838" w:themeColor="background2" w:themeShade="40"/>
              </w:rPr>
              <w:lastRenderedPageBreak/>
              <w:t xml:space="preserve">Iekšlietu ministrija sadarbībā ar ANO Bēgļu aģentūru izdrukāja jaunus informatīvos materiālus (1000 gab.) un </w:t>
            </w:r>
            <w:proofErr w:type="spellStart"/>
            <w:r w:rsidRPr="001D56A4">
              <w:rPr>
                <w:rFonts w:asciiTheme="majorBidi" w:eastAsia="Times New Roman" w:hAnsiTheme="majorBidi" w:cstheme="majorBidi"/>
                <w:color w:val="3B3838" w:themeColor="background2" w:themeShade="40"/>
              </w:rPr>
              <w:t>baneru</w:t>
            </w:r>
            <w:proofErr w:type="spellEnd"/>
            <w:r w:rsidRPr="001D56A4">
              <w:rPr>
                <w:rFonts w:asciiTheme="majorBidi" w:eastAsia="Times New Roman" w:hAnsiTheme="majorBidi" w:cstheme="majorBidi"/>
                <w:color w:val="3B3838" w:themeColor="background2" w:themeShade="40"/>
              </w:rPr>
              <w:t xml:space="preserve"> izvietošanai Ukraiņu pulcēšanās vietās, piemēram, atbalsta centros, </w:t>
            </w:r>
            <w:proofErr w:type="spellStart"/>
            <w:r w:rsidRPr="001D56A4">
              <w:rPr>
                <w:rFonts w:asciiTheme="majorBidi" w:eastAsia="Times New Roman" w:hAnsiTheme="majorBidi" w:cstheme="majorBidi"/>
                <w:color w:val="3B3838" w:themeColor="background2" w:themeShade="40"/>
              </w:rPr>
              <w:t>robežšķēršošanas</w:t>
            </w:r>
            <w:proofErr w:type="spellEnd"/>
            <w:r w:rsidRPr="001D56A4">
              <w:rPr>
                <w:rFonts w:asciiTheme="majorBidi" w:eastAsia="Times New Roman" w:hAnsiTheme="majorBidi" w:cstheme="majorBidi"/>
                <w:color w:val="3B3838" w:themeColor="background2" w:themeShade="40"/>
              </w:rPr>
              <w:t xml:space="preserve"> vietās, izmitināšanas vietā</w:t>
            </w:r>
            <w:r w:rsidR="005E76FE" w:rsidRPr="001D56A4">
              <w:rPr>
                <w:rFonts w:asciiTheme="majorBidi" w:eastAsia="Times New Roman" w:hAnsiTheme="majorBidi" w:cstheme="majorBidi"/>
                <w:color w:val="3B3838" w:themeColor="background2" w:themeShade="40"/>
              </w:rPr>
              <w:t>s.</w:t>
            </w:r>
          </w:p>
          <w:p w14:paraId="67F7BCA6" w14:textId="77777777" w:rsidR="005E76FE" w:rsidRPr="001D56A4" w:rsidRDefault="005E76FE" w:rsidP="00606149">
            <w:pPr>
              <w:pStyle w:val="ListParagraph"/>
              <w:spacing w:line="276" w:lineRule="auto"/>
              <w:rPr>
                <w:rFonts w:asciiTheme="majorBidi" w:eastAsia="Times New Roman" w:hAnsiTheme="majorBidi" w:cstheme="majorBidi"/>
                <w:color w:val="3B3838" w:themeColor="background2" w:themeShade="40"/>
              </w:rPr>
            </w:pPr>
          </w:p>
          <w:p w14:paraId="5E657BD2" w14:textId="1271D576" w:rsidR="00B45524" w:rsidRPr="001D56A4" w:rsidRDefault="00B45524" w:rsidP="00606149">
            <w:pPr>
              <w:pStyle w:val="ListParagraph"/>
              <w:numPr>
                <w:ilvl w:val="0"/>
                <w:numId w:val="9"/>
              </w:numPr>
              <w:spacing w:line="276" w:lineRule="auto"/>
              <w:jc w:val="both"/>
              <w:textAlignment w:val="baseline"/>
              <w:rPr>
                <w:rFonts w:asciiTheme="majorBidi" w:eastAsia="Times New Roman" w:hAnsiTheme="majorBidi" w:cstheme="majorBidi"/>
                <w:color w:val="3B3838" w:themeColor="background2" w:themeShade="40"/>
              </w:rPr>
            </w:pPr>
            <w:r w:rsidRPr="001D56A4">
              <w:rPr>
                <w:rFonts w:asciiTheme="majorBidi" w:eastAsia="Times New Roman" w:hAnsiTheme="majorBidi" w:cstheme="majorBidi"/>
                <w:color w:val="3B3838" w:themeColor="background2" w:themeShade="40"/>
              </w:rPr>
              <w:t xml:space="preserve">Biedrība “Gribu palīdzēt bēgļiem” sadarbībā ar ANO Bēgļu aģentūru sagatavoja vēl vienu informatīvo materiālu, kurā tika uzskaitīt dažādi “sarkanie karogi”, lai personas saglabātu modrību par savu drošību. Tāpat informatīvajā materiālā tika iekļauta sadaļa ar tālruņa numuriem, kur var vērsties pēc palīdzības. Materiāls tika sagatavots latviešu un ukraiņu valodās. Iekšlietu ministrija sadarbībā ar Valsts robežsardzi nodrošināja materiālu (4000 gab.) izplatīšanu </w:t>
            </w:r>
            <w:proofErr w:type="spellStart"/>
            <w:r w:rsidRPr="001D56A4">
              <w:rPr>
                <w:rFonts w:asciiTheme="majorBidi" w:eastAsia="Times New Roman" w:hAnsiTheme="majorBidi" w:cstheme="majorBidi"/>
                <w:color w:val="3B3838" w:themeColor="background2" w:themeShade="40"/>
              </w:rPr>
              <w:t>robežšķēršošanas</w:t>
            </w:r>
            <w:proofErr w:type="spellEnd"/>
            <w:r w:rsidRPr="001D56A4">
              <w:rPr>
                <w:rFonts w:asciiTheme="majorBidi" w:eastAsia="Times New Roman" w:hAnsiTheme="majorBidi" w:cstheme="majorBidi"/>
                <w:color w:val="3B3838" w:themeColor="background2" w:themeShade="40"/>
              </w:rPr>
              <w:t xml:space="preserve"> vietās. </w:t>
            </w:r>
          </w:p>
          <w:p w14:paraId="3AAF8F90" w14:textId="16B3CCF9" w:rsidR="00193D18" w:rsidRPr="00104F1D" w:rsidRDefault="00193D18" w:rsidP="00606149">
            <w:pPr>
              <w:spacing w:line="276" w:lineRule="auto"/>
              <w:rPr>
                <w:rFonts w:asciiTheme="majorBidi" w:eastAsia="Times New Roman" w:hAnsiTheme="majorBidi" w:cstheme="majorBidi"/>
                <w:color w:val="414142"/>
                <w:lang w:eastAsia="lv-LV"/>
              </w:rPr>
            </w:pPr>
          </w:p>
          <w:p w14:paraId="3140DB35" w14:textId="77777777" w:rsidR="00B45524" w:rsidRPr="00104F1D" w:rsidRDefault="00B45524" w:rsidP="00606149">
            <w:pPr>
              <w:pStyle w:val="NoSpacing"/>
              <w:spacing w:line="276" w:lineRule="auto"/>
              <w:jc w:val="both"/>
              <w:rPr>
                <w:rFonts w:asciiTheme="majorBidi" w:hAnsiTheme="majorBidi" w:cstheme="majorBidi"/>
                <w:b/>
                <w:lang w:val="lv-LV"/>
              </w:rPr>
            </w:pPr>
            <w:r w:rsidRPr="00104F1D">
              <w:rPr>
                <w:rFonts w:asciiTheme="majorBidi" w:hAnsiTheme="majorBidi" w:cstheme="majorBidi"/>
                <w:b/>
                <w:lang w:val="lv-LV"/>
              </w:rPr>
              <w:t>2023. GADĀ</w:t>
            </w:r>
          </w:p>
          <w:p w14:paraId="064D88EA" w14:textId="77777777" w:rsidR="00B45524" w:rsidRPr="00104F1D" w:rsidRDefault="00B45524" w:rsidP="00606149">
            <w:pPr>
              <w:pStyle w:val="NoSpacing"/>
              <w:spacing w:line="276" w:lineRule="auto"/>
              <w:jc w:val="both"/>
              <w:rPr>
                <w:rFonts w:asciiTheme="majorBidi" w:hAnsiTheme="majorBidi" w:cstheme="majorBidi"/>
                <w:color w:val="212529"/>
                <w:shd w:val="clear" w:color="auto" w:fill="FFFFFF"/>
                <w:lang w:val="lv-LV"/>
              </w:rPr>
            </w:pPr>
          </w:p>
          <w:p w14:paraId="678A2284" w14:textId="24177DA5" w:rsidR="00B45524" w:rsidRPr="00104F1D" w:rsidRDefault="00B45524" w:rsidP="00606149">
            <w:pPr>
              <w:pStyle w:val="NoSpacing"/>
              <w:numPr>
                <w:ilvl w:val="0"/>
                <w:numId w:val="26"/>
              </w:numPr>
              <w:spacing w:line="276" w:lineRule="auto"/>
              <w:jc w:val="both"/>
              <w:rPr>
                <w:rFonts w:asciiTheme="majorBidi" w:hAnsiTheme="majorBidi" w:cstheme="majorBidi"/>
                <w:bCs/>
                <w:lang w:val="lv-LV"/>
              </w:rPr>
            </w:pPr>
            <w:r w:rsidRPr="001D56A4">
              <w:rPr>
                <w:rFonts w:asciiTheme="majorBidi" w:hAnsiTheme="majorBidi" w:cstheme="majorBidi"/>
                <w:bCs/>
                <w:color w:val="3B3838" w:themeColor="background2" w:themeShade="40"/>
                <w:lang w:val="lv-LV"/>
              </w:rPr>
              <w:t>2023. gada sarunu festivālā “Lampa” tika organizēta interaktīva diskusija "Nepamanītie cilvēki: kā atpazīt cilvēku tirdzniecību"</w:t>
            </w:r>
            <w:r w:rsidR="00285BC4" w:rsidRPr="001D56A4">
              <w:rPr>
                <w:rFonts w:asciiTheme="majorBidi" w:hAnsiTheme="majorBidi" w:cstheme="majorBidi"/>
                <w:bCs/>
                <w:color w:val="3B3838" w:themeColor="background2" w:themeShade="40"/>
                <w:lang w:val="lv-LV"/>
              </w:rPr>
              <w:t xml:space="preserve">: </w:t>
            </w:r>
            <w:hyperlink r:id="rId30" w:history="1">
              <w:r w:rsidR="00285BC4" w:rsidRPr="00104F1D">
                <w:rPr>
                  <w:rStyle w:val="Hyperlink"/>
                  <w:rFonts w:asciiTheme="majorBidi" w:hAnsiTheme="majorBidi" w:cstheme="majorBidi"/>
                  <w:bCs/>
                  <w:lang w:val="lv-LV"/>
                </w:rPr>
                <w:t>https://festivalslampa.lv/lv/programma/pasakumi/2210</w:t>
              </w:r>
            </w:hyperlink>
            <w:r w:rsidR="00285BC4" w:rsidRPr="00104F1D">
              <w:rPr>
                <w:rFonts w:asciiTheme="majorBidi" w:hAnsiTheme="majorBidi" w:cstheme="majorBidi"/>
                <w:bCs/>
                <w:lang w:val="lv-LV"/>
              </w:rPr>
              <w:t xml:space="preserve"> </w:t>
            </w:r>
          </w:p>
          <w:p w14:paraId="395B13EB" w14:textId="77777777" w:rsidR="00B45524" w:rsidRPr="00104F1D" w:rsidRDefault="00B45524" w:rsidP="00606149">
            <w:pPr>
              <w:pStyle w:val="NoSpacing"/>
              <w:spacing w:line="276" w:lineRule="auto"/>
              <w:jc w:val="both"/>
              <w:rPr>
                <w:rFonts w:asciiTheme="majorBidi" w:hAnsiTheme="majorBidi" w:cstheme="majorBidi"/>
                <w:bCs/>
                <w:lang w:val="lv-LV"/>
              </w:rPr>
            </w:pPr>
          </w:p>
          <w:p w14:paraId="761802C6" w14:textId="77777777" w:rsidR="00B45524" w:rsidRPr="00104F1D" w:rsidRDefault="00B45524" w:rsidP="00606149">
            <w:pPr>
              <w:pStyle w:val="NoSpacing"/>
              <w:numPr>
                <w:ilvl w:val="0"/>
                <w:numId w:val="26"/>
              </w:numPr>
              <w:spacing w:line="276" w:lineRule="auto"/>
              <w:jc w:val="both"/>
              <w:rPr>
                <w:rFonts w:asciiTheme="majorBidi" w:hAnsiTheme="majorBidi" w:cstheme="majorBidi"/>
                <w:bCs/>
                <w:lang w:val="lv-LV"/>
              </w:rPr>
            </w:pPr>
            <w:r w:rsidRPr="001D56A4">
              <w:rPr>
                <w:rFonts w:asciiTheme="majorBidi" w:hAnsiTheme="majorBidi" w:cstheme="majorBidi"/>
                <w:bCs/>
                <w:color w:val="3B3838" w:themeColor="background2" w:themeShade="40"/>
                <w:lang w:val="lv-LV"/>
              </w:rPr>
              <w:t xml:space="preserve">Biedrība “Patvērums “Drošā māja’” 2023.gada 15.okobrī organizēja akciju Rīgas Centrāltirgū cīņai pret cilvēku tirdzniecību. Saite: </w:t>
            </w:r>
            <w:hyperlink r:id="rId31" w:history="1">
              <w:r w:rsidRPr="00104F1D">
                <w:rPr>
                  <w:rStyle w:val="Hyperlink"/>
                  <w:rFonts w:asciiTheme="majorBidi" w:hAnsiTheme="majorBidi" w:cstheme="majorBidi"/>
                  <w:bCs/>
                  <w:lang w:val="lv-LV"/>
                </w:rPr>
                <w:t>https://www.youtube.com/watch?v=Ew_a6KL2B5o</w:t>
              </w:r>
            </w:hyperlink>
            <w:r w:rsidRPr="00104F1D">
              <w:rPr>
                <w:rFonts w:asciiTheme="majorBidi" w:hAnsiTheme="majorBidi" w:cstheme="majorBidi"/>
                <w:bCs/>
                <w:lang w:val="lv-LV"/>
              </w:rPr>
              <w:t xml:space="preserve"> </w:t>
            </w:r>
          </w:p>
          <w:p w14:paraId="122F4F0F" w14:textId="77777777" w:rsidR="00B45524" w:rsidRPr="00104F1D" w:rsidRDefault="00B45524" w:rsidP="00606149">
            <w:pPr>
              <w:pStyle w:val="NoSpacing"/>
              <w:spacing w:line="276" w:lineRule="auto"/>
              <w:jc w:val="both"/>
              <w:rPr>
                <w:rFonts w:asciiTheme="majorBidi" w:hAnsiTheme="majorBidi" w:cstheme="majorBidi"/>
                <w:bCs/>
                <w:lang w:val="lv-LV"/>
              </w:rPr>
            </w:pPr>
          </w:p>
          <w:p w14:paraId="3EEAFB5E" w14:textId="469659EF" w:rsidR="00B45524" w:rsidRPr="001D56A4" w:rsidRDefault="00285BC4" w:rsidP="00606149">
            <w:pPr>
              <w:pStyle w:val="NoSpacing"/>
              <w:numPr>
                <w:ilvl w:val="0"/>
                <w:numId w:val="26"/>
              </w:numPr>
              <w:spacing w:line="276" w:lineRule="auto"/>
              <w:jc w:val="both"/>
              <w:rPr>
                <w:rFonts w:asciiTheme="majorBidi" w:hAnsiTheme="majorBidi" w:cstheme="majorBidi"/>
                <w:bCs/>
                <w:color w:val="3B3838" w:themeColor="background2" w:themeShade="40"/>
                <w:lang w:val="lv-LV"/>
              </w:rPr>
            </w:pPr>
            <w:r w:rsidRPr="001D56A4">
              <w:rPr>
                <w:rFonts w:asciiTheme="majorBidi" w:hAnsiTheme="majorBidi" w:cstheme="majorBidi"/>
                <w:bCs/>
                <w:color w:val="3B3838" w:themeColor="background2" w:themeShade="40"/>
                <w:lang w:val="lv-LV"/>
              </w:rPr>
              <w:t xml:space="preserve">Projekta “ELECT THB” ietvaros tika sagatavoti informatīvi bukleti un vizītkartes par cilvēku tirdzniecības pazīmēm un kur vērsties pēc palīdzības. Materiāli tika sagatavoti latviešu, angļu, krievu un ukraiņu valodās un nodoti Pilsonības un migrācijas lietu pārvaldei, biedrībai “Patvērums “Drošā māja”” un Sabiedrības integrācijas fondam. </w:t>
            </w:r>
          </w:p>
          <w:p w14:paraId="2F187EA3" w14:textId="2A4963D9" w:rsidR="00D25916" w:rsidRPr="00104F1D" w:rsidRDefault="00D25916" w:rsidP="00606149">
            <w:pPr>
              <w:spacing w:line="276" w:lineRule="auto"/>
              <w:rPr>
                <w:rFonts w:asciiTheme="majorBidi" w:eastAsia="Times New Roman" w:hAnsiTheme="majorBidi" w:cstheme="majorBidi"/>
                <w:color w:val="414142"/>
                <w:lang w:eastAsia="lv-LV"/>
              </w:rPr>
            </w:pPr>
          </w:p>
        </w:tc>
      </w:tr>
      <w:tr w:rsidR="007962CF" w:rsidRPr="00104F1D" w14:paraId="435838C0" w14:textId="77777777" w:rsidTr="00C35034">
        <w:tc>
          <w:tcPr>
            <w:tcW w:w="456" w:type="pct"/>
            <w:shd w:val="clear" w:color="auto" w:fill="auto"/>
            <w:hideMark/>
          </w:tcPr>
          <w:p w14:paraId="4E91B96D"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hideMark/>
          </w:tcPr>
          <w:p w14:paraId="47836F0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Veikt skolēnu un studentu regulāru izglītošanu un informēšanu par cilvēku tirdzniecības problemātiku: cēloņiem, riskiem, sekām</w:t>
            </w:r>
          </w:p>
        </w:tc>
        <w:tc>
          <w:tcPr>
            <w:tcW w:w="735" w:type="pct"/>
            <w:shd w:val="clear" w:color="auto" w:fill="auto"/>
            <w:hideMark/>
          </w:tcPr>
          <w:p w14:paraId="18463C2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Īstenotas skolēnu un studentu izpratnes veicināšanas aktivitātes.</w:t>
            </w:r>
          </w:p>
        </w:tc>
        <w:tc>
          <w:tcPr>
            <w:tcW w:w="596" w:type="pct"/>
            <w:shd w:val="clear" w:color="auto" w:fill="auto"/>
            <w:hideMark/>
          </w:tcPr>
          <w:p w14:paraId="597D6B65" w14:textId="64DA87AB"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Vidēji 50 līdz 100</w:t>
            </w:r>
            <w:r w:rsidR="003D327B" w:rsidRPr="00104F1D">
              <w:rPr>
                <w:rFonts w:asciiTheme="majorBidi" w:eastAsia="Times New Roman" w:hAnsiTheme="majorBidi" w:cstheme="majorBidi"/>
                <w:i/>
                <w:iCs/>
                <w:color w:val="414142"/>
                <w:lang w:eastAsia="lv-LV"/>
              </w:rPr>
              <w:t xml:space="preserve"> informatīvās aktivitātes gadā.</w:t>
            </w:r>
          </w:p>
        </w:tc>
        <w:tc>
          <w:tcPr>
            <w:tcW w:w="505" w:type="pct"/>
            <w:shd w:val="clear" w:color="auto" w:fill="auto"/>
            <w:hideMark/>
          </w:tcPr>
          <w:p w14:paraId="3B8DDE61" w14:textId="0C19D2A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ĀM, </w:t>
            </w:r>
            <w:r w:rsidR="003D327B" w:rsidRPr="00104F1D">
              <w:rPr>
                <w:rFonts w:asciiTheme="majorBidi" w:eastAsia="Times New Roman" w:hAnsiTheme="majorBidi" w:cstheme="majorBidi"/>
                <w:b/>
                <w:i/>
                <w:iCs/>
                <w:color w:val="414142"/>
                <w:lang w:eastAsia="lv-LV"/>
              </w:rPr>
              <w:t>IeM</w:t>
            </w:r>
            <w:r w:rsidR="003D327B" w:rsidRPr="00104F1D">
              <w:rPr>
                <w:rFonts w:asciiTheme="majorBidi" w:eastAsia="Times New Roman" w:hAnsiTheme="majorBidi" w:cstheme="majorBidi"/>
                <w:i/>
                <w:iCs/>
                <w:color w:val="414142"/>
                <w:lang w:eastAsia="lv-LV"/>
              </w:rPr>
              <w:t xml:space="preserve">, </w:t>
            </w:r>
            <w:r w:rsidRPr="00104F1D">
              <w:rPr>
                <w:rFonts w:asciiTheme="majorBidi" w:eastAsia="Times New Roman" w:hAnsiTheme="majorBidi" w:cstheme="majorBidi"/>
                <w:i/>
                <w:iCs/>
                <w:color w:val="414142"/>
                <w:lang w:eastAsia="lv-LV"/>
              </w:rPr>
              <w:t>IZ</w:t>
            </w:r>
            <w:r w:rsidR="00852B5E" w:rsidRPr="00104F1D">
              <w:rPr>
                <w:rFonts w:asciiTheme="majorBidi" w:eastAsia="Times New Roman" w:hAnsiTheme="majorBidi" w:cstheme="majorBidi"/>
                <w:i/>
                <w:iCs/>
                <w:color w:val="414142"/>
                <w:lang w:eastAsia="lv-LV"/>
              </w:rPr>
              <w:t>M, LM</w:t>
            </w:r>
            <w:r w:rsidRPr="00104F1D">
              <w:rPr>
                <w:rFonts w:asciiTheme="majorBidi" w:eastAsia="Times New Roman" w:hAnsiTheme="majorBidi" w:cstheme="majorBidi"/>
                <w:i/>
                <w:iCs/>
                <w:color w:val="414142"/>
                <w:lang w:eastAsia="lv-LV"/>
              </w:rPr>
              <w:t xml:space="preserve"> </w:t>
            </w:r>
          </w:p>
        </w:tc>
        <w:tc>
          <w:tcPr>
            <w:tcW w:w="597" w:type="pct"/>
            <w:shd w:val="clear" w:color="auto" w:fill="auto"/>
            <w:hideMark/>
          </w:tcPr>
          <w:p w14:paraId="4C98FD2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p>
        </w:tc>
        <w:tc>
          <w:tcPr>
            <w:tcW w:w="736" w:type="pct"/>
            <w:shd w:val="clear" w:color="auto" w:fill="auto"/>
            <w:hideMark/>
          </w:tcPr>
          <w:p w14:paraId="24350A8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shd w:val="clear" w:color="auto" w:fill="auto"/>
          </w:tcPr>
          <w:p w14:paraId="21E0ACF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1B9AB361" w14:textId="77777777" w:rsidTr="00F21569">
        <w:tc>
          <w:tcPr>
            <w:tcW w:w="456" w:type="pct"/>
          </w:tcPr>
          <w:p w14:paraId="2E582055" w14:textId="77777777" w:rsidR="00711FE7" w:rsidRPr="00104F1D" w:rsidRDefault="00711FE7" w:rsidP="00606149">
            <w:pPr>
              <w:spacing w:line="276" w:lineRule="auto"/>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760BA6F2"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3392EAAF" w14:textId="310DA887" w:rsidR="00646BB8" w:rsidRPr="001D56A4" w:rsidRDefault="00F040CF" w:rsidP="00606149">
            <w:pPr>
              <w:spacing w:line="276" w:lineRule="auto"/>
              <w:rPr>
                <w:rFonts w:asciiTheme="majorBidi" w:eastAsia="Times New Roman" w:hAnsiTheme="majorBidi" w:cstheme="majorBidi"/>
                <w:b/>
                <w:bCs/>
                <w:color w:val="3B3838" w:themeColor="background2" w:themeShade="40"/>
                <w:lang w:eastAsia="lv-LV"/>
              </w:rPr>
            </w:pPr>
            <w:r w:rsidRPr="001D56A4">
              <w:rPr>
                <w:rFonts w:asciiTheme="majorBidi" w:eastAsia="Times New Roman" w:hAnsiTheme="majorBidi" w:cstheme="majorBidi"/>
                <w:b/>
                <w:bCs/>
                <w:color w:val="3B3838" w:themeColor="background2" w:themeShade="40"/>
                <w:lang w:eastAsia="lv-LV"/>
              </w:rPr>
              <w:t>2021. GADS</w:t>
            </w:r>
          </w:p>
          <w:p w14:paraId="066F1DBA" w14:textId="77777777" w:rsidR="00F040CF" w:rsidRPr="001D56A4" w:rsidRDefault="00F040CF" w:rsidP="00606149">
            <w:pPr>
              <w:spacing w:line="276" w:lineRule="auto"/>
              <w:rPr>
                <w:rFonts w:asciiTheme="majorBidi" w:eastAsia="Times New Roman" w:hAnsiTheme="majorBidi" w:cstheme="majorBidi"/>
                <w:color w:val="3B3838" w:themeColor="background2" w:themeShade="40"/>
                <w:lang w:eastAsia="lv-LV"/>
              </w:rPr>
            </w:pPr>
          </w:p>
          <w:p w14:paraId="6DB3F39F" w14:textId="5C382002" w:rsidR="00D07A69" w:rsidRPr="001D56A4" w:rsidRDefault="00D07A69" w:rsidP="00606149">
            <w:pPr>
              <w:spacing w:line="276" w:lineRule="auto"/>
              <w:jc w:val="both"/>
              <w:rPr>
                <w:rFonts w:asciiTheme="majorBidi" w:eastAsia="Calibri" w:hAnsiTheme="majorBidi" w:cstheme="majorBidi"/>
                <w:color w:val="3B3838" w:themeColor="background2" w:themeShade="40"/>
              </w:rPr>
            </w:pPr>
            <w:r w:rsidRPr="001D56A4">
              <w:rPr>
                <w:rFonts w:asciiTheme="majorBidi" w:eastAsia="Calibri" w:hAnsiTheme="majorBidi" w:cstheme="majorBidi"/>
                <w:color w:val="3B3838" w:themeColor="background2" w:themeShade="40"/>
              </w:rPr>
              <w:lastRenderedPageBreak/>
              <w:t>2021.</w:t>
            </w:r>
            <w:r w:rsidR="006C55B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 xml:space="preserve">gada ietvaros </w:t>
            </w:r>
            <w:r w:rsidR="00695686">
              <w:rPr>
                <w:rFonts w:asciiTheme="majorBidi" w:eastAsia="Calibri" w:hAnsiTheme="majorBidi" w:cstheme="majorBidi"/>
                <w:color w:val="3B3838" w:themeColor="background2" w:themeShade="40"/>
              </w:rPr>
              <w:t>LR Tiesībsarg</w:t>
            </w:r>
            <w:r w:rsidRPr="001D56A4">
              <w:rPr>
                <w:rFonts w:asciiTheme="majorBidi" w:eastAsia="Calibri" w:hAnsiTheme="majorBidi" w:cstheme="majorBidi"/>
                <w:color w:val="3B3838" w:themeColor="background2" w:themeShade="40"/>
              </w:rPr>
              <w:t xml:space="preserve">a biroja darbinieki </w:t>
            </w:r>
            <w:r w:rsidR="002C1003" w:rsidRPr="001D56A4">
              <w:rPr>
                <w:rFonts w:asciiTheme="majorBidi" w:eastAsia="Calibri" w:hAnsiTheme="majorBidi" w:cstheme="majorBidi"/>
                <w:color w:val="3B3838" w:themeColor="background2" w:themeShade="40"/>
              </w:rPr>
              <w:t>piedalījās</w:t>
            </w:r>
            <w:r w:rsidRPr="001D56A4">
              <w:rPr>
                <w:rFonts w:asciiTheme="majorBidi" w:eastAsia="Calibri" w:hAnsiTheme="majorBidi" w:cstheme="majorBidi"/>
                <w:color w:val="3B3838" w:themeColor="background2" w:themeShade="40"/>
              </w:rPr>
              <w:t xml:space="preserve"> skolu programmā “Dzīvei gatavs”, kuras ietvaros</w:t>
            </w:r>
            <w:r w:rsidRPr="001D56A4">
              <w:rPr>
                <w:rFonts w:asciiTheme="majorBidi" w:hAnsiTheme="majorBidi" w:cstheme="majorBidi"/>
                <w:color w:val="3B3838" w:themeColor="background2" w:themeShade="40"/>
              </w:rPr>
              <w:t xml:space="preserve"> </w:t>
            </w:r>
            <w:r w:rsidRPr="001D56A4">
              <w:rPr>
                <w:rFonts w:asciiTheme="majorBidi" w:eastAsia="Calibri" w:hAnsiTheme="majorBidi" w:cstheme="majorBidi"/>
                <w:color w:val="3B3838" w:themeColor="background2" w:themeShade="40"/>
              </w:rPr>
              <w:t xml:space="preserve">skolēniem vadīja </w:t>
            </w:r>
            <w:proofErr w:type="spellStart"/>
            <w:r w:rsidRPr="001D56A4">
              <w:rPr>
                <w:rFonts w:asciiTheme="majorBidi" w:eastAsia="Calibri" w:hAnsiTheme="majorBidi" w:cstheme="majorBidi"/>
                <w:color w:val="3B3838" w:themeColor="background2" w:themeShade="40"/>
              </w:rPr>
              <w:t>vieslekcijas</w:t>
            </w:r>
            <w:proofErr w:type="spellEnd"/>
            <w:r w:rsidRPr="001D56A4">
              <w:rPr>
                <w:rFonts w:asciiTheme="majorBidi" w:eastAsia="Calibri" w:hAnsiTheme="majorBidi" w:cstheme="majorBidi"/>
                <w:color w:val="3B3838" w:themeColor="background2" w:themeShade="40"/>
              </w:rPr>
              <w:t xml:space="preserve"> par cilvēku tirdzniecības jautājumiem. Lekciju mērķis ir stiprināt skolēnu zināšanas par cilvēku tirdzniecības dažādajiem veidiem, attīstīt prasmi atpazīt iespējamos riskus un pilnveidot zināšanas par pieejamiem tiesību aizsardzības mehānismiem. Kopumā </w:t>
            </w:r>
            <w:r w:rsidR="001D56A4" w:rsidRPr="001D56A4">
              <w:rPr>
                <w:rFonts w:asciiTheme="majorBidi" w:eastAsia="Calibri" w:hAnsiTheme="majorBidi" w:cstheme="majorBidi"/>
                <w:color w:val="3B3838" w:themeColor="background2" w:themeShade="40"/>
              </w:rPr>
              <w:t xml:space="preserve">skolēniem </w:t>
            </w:r>
            <w:r w:rsidRPr="001D56A4">
              <w:rPr>
                <w:rFonts w:asciiTheme="majorBidi" w:eastAsia="Calibri" w:hAnsiTheme="majorBidi" w:cstheme="majorBidi"/>
                <w:color w:val="3B3838" w:themeColor="background2" w:themeShade="40"/>
              </w:rPr>
              <w:t>tika novadītas 32 attālinātas lekcijas.</w:t>
            </w:r>
          </w:p>
          <w:p w14:paraId="018A1EA2" w14:textId="3F8E40FB" w:rsidR="00D07A69" w:rsidRPr="001D56A4" w:rsidRDefault="00D07A69" w:rsidP="00606149">
            <w:pPr>
              <w:spacing w:line="276" w:lineRule="auto"/>
              <w:rPr>
                <w:rFonts w:asciiTheme="majorBidi" w:eastAsia="Times New Roman" w:hAnsiTheme="majorBidi" w:cstheme="majorBidi"/>
                <w:b/>
                <w:bCs/>
                <w:color w:val="3B3838" w:themeColor="background2" w:themeShade="40"/>
                <w:lang w:eastAsia="lv-LV"/>
              </w:rPr>
            </w:pPr>
          </w:p>
          <w:p w14:paraId="4F5FBDFE" w14:textId="74861F53" w:rsidR="00F040CF" w:rsidRPr="001D56A4" w:rsidRDefault="00F040CF" w:rsidP="00606149">
            <w:pPr>
              <w:spacing w:line="276" w:lineRule="auto"/>
              <w:rPr>
                <w:rFonts w:asciiTheme="majorBidi" w:eastAsia="Times New Roman" w:hAnsiTheme="majorBidi" w:cstheme="majorBidi"/>
                <w:b/>
                <w:bCs/>
                <w:color w:val="3B3838" w:themeColor="background2" w:themeShade="40"/>
                <w:lang w:eastAsia="lv-LV"/>
              </w:rPr>
            </w:pPr>
            <w:r w:rsidRPr="001D56A4">
              <w:rPr>
                <w:rFonts w:asciiTheme="majorBidi" w:eastAsia="Times New Roman" w:hAnsiTheme="majorBidi" w:cstheme="majorBidi"/>
                <w:b/>
                <w:bCs/>
                <w:color w:val="3B3838" w:themeColor="background2" w:themeShade="40"/>
                <w:lang w:eastAsia="lv-LV"/>
              </w:rPr>
              <w:t>2022. GADS</w:t>
            </w:r>
          </w:p>
          <w:p w14:paraId="17AA5596" w14:textId="77777777" w:rsidR="00F040CF" w:rsidRPr="001D56A4" w:rsidRDefault="00F040CF" w:rsidP="00606149">
            <w:pPr>
              <w:spacing w:line="276" w:lineRule="auto"/>
              <w:rPr>
                <w:rFonts w:asciiTheme="majorBidi" w:eastAsia="Times New Roman" w:hAnsiTheme="majorBidi" w:cstheme="majorBidi"/>
                <w:color w:val="3B3838" w:themeColor="background2" w:themeShade="40"/>
                <w:lang w:eastAsia="lv-LV"/>
              </w:rPr>
            </w:pPr>
          </w:p>
          <w:p w14:paraId="4D851780" w14:textId="1E51EB68" w:rsidR="002C1003" w:rsidRPr="001D56A4" w:rsidRDefault="00D07A69" w:rsidP="00606149">
            <w:pPr>
              <w:spacing w:line="276" w:lineRule="auto"/>
              <w:jc w:val="both"/>
              <w:rPr>
                <w:rFonts w:asciiTheme="majorBidi" w:eastAsia="Calibri" w:hAnsiTheme="majorBidi" w:cstheme="majorBidi"/>
                <w:color w:val="3B3838" w:themeColor="background2" w:themeShade="40"/>
              </w:rPr>
            </w:pPr>
            <w:r w:rsidRPr="001D56A4">
              <w:rPr>
                <w:rFonts w:asciiTheme="majorBidi" w:eastAsia="Calibri" w:hAnsiTheme="majorBidi" w:cstheme="majorBidi"/>
                <w:color w:val="3B3838" w:themeColor="background2" w:themeShade="40"/>
              </w:rPr>
              <w:t>2022.</w:t>
            </w:r>
            <w:r w:rsidR="006C55B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 xml:space="preserve">gada ietvaros </w:t>
            </w:r>
            <w:r w:rsidR="00695686">
              <w:rPr>
                <w:rFonts w:asciiTheme="majorBidi" w:eastAsia="Calibri" w:hAnsiTheme="majorBidi" w:cstheme="majorBidi"/>
                <w:color w:val="3B3838" w:themeColor="background2" w:themeShade="40"/>
              </w:rPr>
              <w:t>LR Tiesībsarg</w:t>
            </w:r>
            <w:r w:rsidR="00335C7B" w:rsidRPr="001D56A4">
              <w:rPr>
                <w:rFonts w:asciiTheme="majorBidi" w:eastAsia="Calibri" w:hAnsiTheme="majorBidi" w:cstheme="majorBidi"/>
                <w:color w:val="3B3838" w:themeColor="background2" w:themeShade="40"/>
              </w:rPr>
              <w:t>a birojs</w:t>
            </w:r>
            <w:r w:rsidRPr="001D56A4">
              <w:rPr>
                <w:rFonts w:asciiTheme="majorBidi" w:eastAsia="Calibri" w:hAnsiTheme="majorBidi" w:cstheme="majorBidi"/>
                <w:color w:val="3B3838" w:themeColor="background2" w:themeShade="40"/>
              </w:rPr>
              <w:t xml:space="preserve"> turpināja aktīvi piedalīties skolu programmā “Dzīvei gatavs”, kuras ietvaros</w:t>
            </w:r>
            <w:r w:rsidRPr="001D56A4">
              <w:rPr>
                <w:rFonts w:asciiTheme="majorBidi" w:hAnsiTheme="majorBidi" w:cstheme="majorBidi"/>
                <w:color w:val="3B3838" w:themeColor="background2" w:themeShade="40"/>
              </w:rPr>
              <w:t xml:space="preserve"> </w:t>
            </w:r>
            <w:r w:rsidRPr="001D56A4">
              <w:rPr>
                <w:rFonts w:asciiTheme="majorBidi" w:eastAsia="Calibri" w:hAnsiTheme="majorBidi" w:cstheme="majorBidi"/>
                <w:color w:val="3B3838" w:themeColor="background2" w:themeShade="40"/>
              </w:rPr>
              <w:t>skolēniem cit</w:t>
            </w:r>
            <w:r w:rsidR="00140458" w:rsidRPr="001D56A4">
              <w:rPr>
                <w:rFonts w:asciiTheme="majorBidi" w:eastAsia="Calibri" w:hAnsiTheme="majorBidi" w:cstheme="majorBidi"/>
                <w:color w:val="3B3838" w:themeColor="background2" w:themeShade="40"/>
              </w:rPr>
              <w:t xml:space="preserve">a </w:t>
            </w:r>
            <w:r w:rsidRPr="001D56A4">
              <w:rPr>
                <w:rFonts w:asciiTheme="majorBidi" w:eastAsia="Calibri" w:hAnsiTheme="majorBidi" w:cstheme="majorBidi"/>
                <w:color w:val="3B3838" w:themeColor="background2" w:themeShade="40"/>
              </w:rPr>
              <w:t xml:space="preserve">starpā tika vadītas </w:t>
            </w:r>
            <w:proofErr w:type="spellStart"/>
            <w:r w:rsidRPr="001D56A4">
              <w:rPr>
                <w:rFonts w:asciiTheme="majorBidi" w:eastAsia="Calibri" w:hAnsiTheme="majorBidi" w:cstheme="majorBidi"/>
                <w:color w:val="3B3838" w:themeColor="background2" w:themeShade="40"/>
              </w:rPr>
              <w:t>vieslekcijas</w:t>
            </w:r>
            <w:proofErr w:type="spellEnd"/>
            <w:r w:rsidRPr="001D56A4">
              <w:rPr>
                <w:rFonts w:asciiTheme="majorBidi" w:eastAsia="Calibri" w:hAnsiTheme="majorBidi" w:cstheme="majorBidi"/>
                <w:color w:val="3B3838" w:themeColor="background2" w:themeShade="40"/>
              </w:rPr>
              <w:t xml:space="preserve"> arī par cilvēku tirdzniecības jautājumiem. Lekciju mērķis ir stiprināt skolēnu zināšanas par cilvēku tirdzniecības dažādajiem veidiem, attīstīt prasmi atpazīt iespējamos riskus un pilnveidot zināšanas par pieejamiem tiesību aizsardzības mehānismiem. Kopumā tika novadītas </w:t>
            </w:r>
            <w:r w:rsidR="003E1753" w:rsidRPr="001D56A4">
              <w:rPr>
                <w:rFonts w:asciiTheme="majorBidi" w:eastAsia="Calibri" w:hAnsiTheme="majorBidi" w:cstheme="majorBidi"/>
                <w:color w:val="3B3838" w:themeColor="background2" w:themeShade="40"/>
              </w:rPr>
              <w:t>5</w:t>
            </w:r>
            <w:r w:rsidRPr="001D56A4">
              <w:rPr>
                <w:rFonts w:asciiTheme="majorBidi" w:eastAsia="Calibri" w:hAnsiTheme="majorBidi" w:cstheme="majorBidi"/>
                <w:color w:val="3B3838" w:themeColor="background2" w:themeShade="40"/>
              </w:rPr>
              <w:t xml:space="preserve"> attālinātas lekcijas skolēniem</w:t>
            </w:r>
            <w:r w:rsidR="00335C7B"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w:t>
            </w:r>
          </w:p>
          <w:p w14:paraId="3C120B47" w14:textId="44FDFDE8" w:rsidR="004E18B4" w:rsidRPr="001D56A4" w:rsidRDefault="00D07A69" w:rsidP="00606149">
            <w:pPr>
              <w:spacing w:line="276" w:lineRule="auto"/>
              <w:jc w:val="both"/>
              <w:rPr>
                <w:rFonts w:asciiTheme="majorBidi" w:eastAsia="Calibri" w:hAnsiTheme="majorBidi" w:cstheme="majorBidi"/>
                <w:color w:val="3B3838" w:themeColor="background2" w:themeShade="40"/>
              </w:rPr>
            </w:pPr>
            <w:r w:rsidRPr="001D56A4">
              <w:rPr>
                <w:rFonts w:asciiTheme="majorBidi" w:eastAsia="Calibri" w:hAnsiTheme="majorBidi" w:cstheme="majorBidi"/>
                <w:color w:val="3B3838" w:themeColor="background2" w:themeShade="40"/>
              </w:rPr>
              <w:t>Tāpat 2022.</w:t>
            </w:r>
            <w:r w:rsidR="006C55B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 xml:space="preserve">gada ietvaros </w:t>
            </w:r>
            <w:r w:rsidR="00695686">
              <w:rPr>
                <w:rFonts w:asciiTheme="majorBidi" w:eastAsia="Calibri" w:hAnsiTheme="majorBidi" w:cstheme="majorBidi"/>
                <w:color w:val="3B3838" w:themeColor="background2" w:themeShade="40"/>
              </w:rPr>
              <w:t xml:space="preserve">LR </w:t>
            </w:r>
            <w:proofErr w:type="spellStart"/>
            <w:r w:rsidR="00695686">
              <w:rPr>
                <w:rFonts w:asciiTheme="majorBidi" w:eastAsia="Calibri" w:hAnsiTheme="majorBidi" w:cstheme="majorBidi"/>
                <w:color w:val="3B3838" w:themeColor="background2" w:themeShade="40"/>
              </w:rPr>
              <w:t>Tiesībsarg</w:t>
            </w:r>
            <w:r w:rsidRPr="001D56A4">
              <w:rPr>
                <w:rFonts w:asciiTheme="majorBidi" w:eastAsia="Calibri" w:hAnsiTheme="majorBidi" w:cstheme="majorBidi"/>
                <w:color w:val="3B3838" w:themeColor="background2" w:themeShade="40"/>
              </w:rPr>
              <w:t>s</w:t>
            </w:r>
            <w:proofErr w:type="spellEnd"/>
            <w:r w:rsidRPr="001D56A4">
              <w:rPr>
                <w:rFonts w:asciiTheme="majorBidi" w:eastAsia="Calibri" w:hAnsiTheme="majorBidi" w:cstheme="majorBidi"/>
                <w:color w:val="3B3838" w:themeColor="background2" w:themeShade="40"/>
              </w:rPr>
              <w:t xml:space="preserve">, apzinoties būtiskos bērnu tirdzniecības riskus, kādi pastāv bērniem, uzturoties </w:t>
            </w:r>
            <w:proofErr w:type="spellStart"/>
            <w:r w:rsidRPr="001D56A4">
              <w:rPr>
                <w:rFonts w:asciiTheme="majorBidi" w:eastAsia="Calibri" w:hAnsiTheme="majorBidi" w:cstheme="majorBidi"/>
                <w:color w:val="3B3838" w:themeColor="background2" w:themeShade="40"/>
              </w:rPr>
              <w:t>ārpusģimenes</w:t>
            </w:r>
            <w:proofErr w:type="spellEnd"/>
            <w:r w:rsidRPr="001D56A4">
              <w:rPr>
                <w:rFonts w:asciiTheme="majorBidi" w:eastAsia="Calibri" w:hAnsiTheme="majorBidi" w:cstheme="majorBidi"/>
                <w:color w:val="3B3838" w:themeColor="background2" w:themeShade="40"/>
              </w:rPr>
              <w:t xml:space="preserve"> aprūpes iestādēs, uzsāka jaunu iniciatīvu par bērnu aprūpes iestāžu (t.s. bērnunamu) bērnu un darbinieku izglītošanu par cilvēku tirdzniecības riskiem. 2022.gada nogalē Tiesībsarga biroja darbinieki pabija divos Rīgas pašvaldības bērnu un jauniešu centros, kuros izglītoja aptuveni 20 jauniešus par cilvēku tirdzniecības riskiem. Sekojoši tika novadītas divas apmācības arī Rīgas pašvaldības bērnu un jauniešu centru darbiniekiem par cilvēku tirdzniecības risku atpazīšanu bērnu aprūpes iestāžu bērnu vidū. Kopumā tika apmācīti aptuveni 50 darbinieki. </w:t>
            </w:r>
          </w:p>
          <w:p w14:paraId="1CFBAD43" w14:textId="77777777" w:rsidR="004E18B4" w:rsidRPr="001D56A4" w:rsidRDefault="004E18B4" w:rsidP="00606149">
            <w:pPr>
              <w:spacing w:line="276" w:lineRule="auto"/>
              <w:rPr>
                <w:rFonts w:asciiTheme="majorBidi" w:eastAsia="Times New Roman" w:hAnsiTheme="majorBidi" w:cstheme="majorBidi"/>
                <w:color w:val="3B3838" w:themeColor="background2" w:themeShade="40"/>
                <w:lang w:eastAsia="lv-LV"/>
              </w:rPr>
            </w:pPr>
          </w:p>
          <w:p w14:paraId="7A908AE4" w14:textId="29CA57DA" w:rsidR="004E18B4" w:rsidRPr="001D56A4" w:rsidRDefault="004E18B4" w:rsidP="00606149">
            <w:pPr>
              <w:spacing w:line="276" w:lineRule="auto"/>
              <w:rPr>
                <w:rFonts w:asciiTheme="majorBidi" w:eastAsia="Times New Roman" w:hAnsiTheme="majorBidi" w:cstheme="majorBidi"/>
                <w:b/>
                <w:bCs/>
                <w:color w:val="3B3838" w:themeColor="background2" w:themeShade="40"/>
                <w:lang w:eastAsia="lv-LV"/>
              </w:rPr>
            </w:pPr>
            <w:r w:rsidRPr="001D56A4">
              <w:rPr>
                <w:rFonts w:asciiTheme="majorBidi" w:eastAsia="Times New Roman" w:hAnsiTheme="majorBidi" w:cstheme="majorBidi"/>
                <w:b/>
                <w:bCs/>
                <w:color w:val="3B3838" w:themeColor="background2" w:themeShade="40"/>
                <w:lang w:eastAsia="lv-LV"/>
              </w:rPr>
              <w:t>2023. GADS</w:t>
            </w:r>
          </w:p>
          <w:p w14:paraId="581622B4" w14:textId="0031747D" w:rsidR="003E1753" w:rsidRPr="001D56A4" w:rsidRDefault="00695686" w:rsidP="00606149">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LR Tiesībsarg</w:t>
            </w:r>
            <w:r w:rsidR="006C55BA" w:rsidRPr="001D56A4">
              <w:rPr>
                <w:rFonts w:asciiTheme="majorBidi" w:eastAsia="Times New Roman" w:hAnsiTheme="majorBidi" w:cstheme="majorBidi"/>
                <w:color w:val="3B3838" w:themeColor="background2" w:themeShade="40"/>
                <w:lang w:eastAsia="lv-LV"/>
              </w:rPr>
              <w:t>a birojs</w:t>
            </w:r>
            <w:r w:rsidR="003E1753" w:rsidRPr="001D56A4">
              <w:rPr>
                <w:rFonts w:asciiTheme="majorBidi" w:eastAsia="Times New Roman" w:hAnsiTheme="majorBidi" w:cstheme="majorBidi"/>
                <w:color w:val="3B3838" w:themeColor="background2" w:themeShade="40"/>
                <w:lang w:eastAsia="lv-LV"/>
              </w:rPr>
              <w:t xml:space="preserve"> piedalījās skolu programmā “Dzīvei gatavs”, kuras ietvaros skolēniem vadīja lekcijas arī par cilvēku tirdzniecības jautājumiem. Kopumā </w:t>
            </w:r>
            <w:r w:rsidR="001D56A4" w:rsidRPr="001D56A4">
              <w:rPr>
                <w:rFonts w:asciiTheme="majorBidi" w:eastAsia="Times New Roman" w:hAnsiTheme="majorBidi" w:cstheme="majorBidi"/>
                <w:color w:val="3B3838" w:themeColor="background2" w:themeShade="40"/>
                <w:lang w:eastAsia="lv-LV"/>
              </w:rPr>
              <w:t xml:space="preserve">skolēniem </w:t>
            </w:r>
            <w:r w:rsidR="003E1753" w:rsidRPr="001D56A4">
              <w:rPr>
                <w:rFonts w:asciiTheme="majorBidi" w:eastAsia="Times New Roman" w:hAnsiTheme="majorBidi" w:cstheme="majorBidi"/>
                <w:color w:val="3B3838" w:themeColor="background2" w:themeShade="40"/>
                <w:lang w:eastAsia="lv-LV"/>
              </w:rPr>
              <w:t>tika novadītas 9 lekcijas.</w:t>
            </w:r>
          </w:p>
          <w:p w14:paraId="4381BDC4" w14:textId="77777777" w:rsidR="003E1753" w:rsidRPr="001D56A4" w:rsidRDefault="003E1753" w:rsidP="00606149">
            <w:pPr>
              <w:spacing w:line="276" w:lineRule="auto"/>
              <w:rPr>
                <w:rFonts w:asciiTheme="majorBidi" w:eastAsia="Times New Roman" w:hAnsiTheme="majorBidi" w:cstheme="majorBidi"/>
                <w:color w:val="3B3838" w:themeColor="background2" w:themeShade="40"/>
                <w:lang w:eastAsia="lv-LV"/>
              </w:rPr>
            </w:pPr>
          </w:p>
          <w:p w14:paraId="290FAEFE" w14:textId="0EF770E8" w:rsidR="009C0220" w:rsidRPr="001D56A4" w:rsidRDefault="004E18B4" w:rsidP="00606149">
            <w:pPr>
              <w:spacing w:line="276" w:lineRule="auto"/>
              <w:jc w:val="both"/>
              <w:rPr>
                <w:rFonts w:asciiTheme="majorBidi" w:eastAsia="Times New Roman" w:hAnsiTheme="majorBidi" w:cstheme="majorBidi"/>
                <w:color w:val="3B3838" w:themeColor="background2" w:themeShade="40"/>
                <w:lang w:eastAsia="lv-LV"/>
              </w:rPr>
            </w:pPr>
            <w:r w:rsidRPr="001D56A4">
              <w:rPr>
                <w:rFonts w:asciiTheme="majorBidi" w:eastAsia="Times New Roman" w:hAnsiTheme="majorBidi" w:cstheme="majorBidi"/>
                <w:color w:val="3B3838" w:themeColor="background2" w:themeShade="40"/>
                <w:lang w:eastAsia="lv-LV"/>
              </w:rPr>
              <w:t xml:space="preserve">2023. gadā </w:t>
            </w:r>
            <w:r w:rsidR="001D56A4">
              <w:rPr>
                <w:rFonts w:asciiTheme="majorBidi" w:eastAsia="Times New Roman" w:hAnsiTheme="majorBidi" w:cstheme="majorBidi"/>
                <w:color w:val="3B3838" w:themeColor="background2" w:themeShade="40"/>
                <w:lang w:eastAsia="lv-LV"/>
              </w:rPr>
              <w:t>biedrība “</w:t>
            </w:r>
            <w:r w:rsidRPr="001D56A4">
              <w:rPr>
                <w:rFonts w:asciiTheme="majorBidi" w:eastAsia="Times New Roman" w:hAnsiTheme="majorBidi" w:cstheme="majorBidi"/>
                <w:color w:val="3B3838" w:themeColor="background2" w:themeShade="40"/>
                <w:lang w:eastAsia="lv-LV"/>
              </w:rPr>
              <w:t>Centrs MARTA</w:t>
            </w:r>
            <w:r w:rsidR="001D56A4">
              <w:rPr>
                <w:rFonts w:asciiTheme="majorBidi" w:eastAsia="Times New Roman" w:hAnsiTheme="majorBidi" w:cstheme="majorBidi"/>
                <w:color w:val="3B3838" w:themeColor="background2" w:themeShade="40"/>
                <w:lang w:eastAsia="lv-LV"/>
              </w:rPr>
              <w:t>”</w:t>
            </w:r>
            <w:r w:rsidRPr="001D56A4">
              <w:rPr>
                <w:rFonts w:asciiTheme="majorBidi" w:eastAsia="Times New Roman" w:hAnsiTheme="majorBidi" w:cstheme="majorBidi"/>
                <w:color w:val="3B3838" w:themeColor="background2" w:themeShade="40"/>
                <w:lang w:eastAsia="lv-LV"/>
              </w:rPr>
              <w:t xml:space="preserve"> un Tiesībsarga</w:t>
            </w:r>
            <w:r w:rsidR="003E1753" w:rsidRPr="001D56A4">
              <w:rPr>
                <w:rFonts w:asciiTheme="majorBidi" w:eastAsia="Times New Roman" w:hAnsiTheme="majorBidi" w:cstheme="majorBidi"/>
                <w:color w:val="3B3838" w:themeColor="background2" w:themeShade="40"/>
                <w:lang w:eastAsia="lv-LV"/>
              </w:rPr>
              <w:t xml:space="preserve"> biroja</w:t>
            </w:r>
            <w:r w:rsidRPr="001D56A4">
              <w:rPr>
                <w:rFonts w:asciiTheme="majorBidi" w:eastAsia="Times New Roman" w:hAnsiTheme="majorBidi" w:cstheme="majorBidi"/>
                <w:color w:val="3B3838" w:themeColor="background2" w:themeShade="40"/>
                <w:lang w:eastAsia="lv-LV"/>
              </w:rPr>
              <w:t xml:space="preserve"> darbinieki ar Labklājības ministrijas finansiālu atbalstu apmeklēja 18 </w:t>
            </w:r>
            <w:r w:rsidR="003E1753" w:rsidRPr="001D56A4">
              <w:rPr>
                <w:rFonts w:asciiTheme="majorBidi" w:eastAsia="Times New Roman" w:hAnsiTheme="majorBidi" w:cstheme="majorBidi"/>
                <w:color w:val="3B3838" w:themeColor="background2" w:themeShade="40"/>
                <w:lang w:eastAsia="lv-LV"/>
              </w:rPr>
              <w:t>bērnu</w:t>
            </w:r>
            <w:r w:rsidRPr="001D56A4">
              <w:rPr>
                <w:rFonts w:asciiTheme="majorBidi" w:eastAsia="Times New Roman" w:hAnsiTheme="majorBidi" w:cstheme="majorBidi"/>
                <w:color w:val="3B3838" w:themeColor="background2" w:themeShade="40"/>
                <w:lang w:eastAsia="lv-LV"/>
              </w:rPr>
              <w:t xml:space="preserve"> aprūpes iestādes visā Latvijā, lai izglītotu bērnus par cilvēku tirdzniecības riskiem un informētu, kur vērsties pēc palīdzības.</w:t>
            </w:r>
            <w:r w:rsidR="003E1753" w:rsidRPr="001D56A4">
              <w:rPr>
                <w:rFonts w:asciiTheme="majorBidi" w:hAnsiTheme="majorBidi" w:cstheme="majorBidi"/>
                <w:color w:val="3B3838" w:themeColor="background2" w:themeShade="40"/>
              </w:rPr>
              <w:t xml:space="preserve"> </w:t>
            </w:r>
            <w:r w:rsidR="003E1753" w:rsidRPr="001D56A4">
              <w:rPr>
                <w:rFonts w:asciiTheme="majorBidi" w:eastAsia="Times New Roman" w:hAnsiTheme="majorBidi" w:cstheme="majorBidi"/>
                <w:color w:val="3B3838" w:themeColor="background2" w:themeShade="40"/>
                <w:lang w:eastAsia="lv-LV"/>
              </w:rPr>
              <w:t>Kopumā tika izglītoti aptuveni 140 jaunieši (vecumā no 13, 14 gadiem). Savukārt iestāžu darbiniekiem tika novadītas divas atsevišķas lekcijas tiešsaistē, kopumā apmācot aptuveni 70 darbiniekus.</w:t>
            </w:r>
          </w:p>
          <w:p w14:paraId="2A298E38" w14:textId="157DF825" w:rsidR="009C0220" w:rsidRPr="001D56A4" w:rsidRDefault="009C0220" w:rsidP="00606149">
            <w:pPr>
              <w:spacing w:line="276" w:lineRule="auto"/>
              <w:rPr>
                <w:rFonts w:asciiTheme="majorBidi" w:eastAsia="Times New Roman" w:hAnsiTheme="majorBidi" w:cstheme="majorBidi"/>
                <w:color w:val="3B3838" w:themeColor="background2" w:themeShade="40"/>
                <w:lang w:eastAsia="lv-LV"/>
              </w:rPr>
            </w:pPr>
          </w:p>
          <w:p w14:paraId="19E94EB2" w14:textId="4A443066" w:rsidR="009C0220" w:rsidRPr="001D56A4"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1D56A4">
              <w:rPr>
                <w:rFonts w:asciiTheme="majorBidi" w:eastAsia="Times New Roman" w:hAnsiTheme="majorBidi" w:cstheme="majorBidi"/>
                <w:color w:val="3B3838" w:themeColor="background2" w:themeShade="40"/>
                <w:lang w:eastAsia="lv-LV"/>
              </w:rPr>
              <w:t xml:space="preserve">Papildus var norādīt, ka cilvēku tirdzniecības jautājumi var tikt iekļautu dažādos citos </w:t>
            </w:r>
            <w:proofErr w:type="spellStart"/>
            <w:r w:rsidRPr="001D56A4">
              <w:rPr>
                <w:rFonts w:asciiTheme="majorBidi" w:eastAsia="Times New Roman" w:hAnsiTheme="majorBidi" w:cstheme="majorBidi"/>
                <w:color w:val="3B3838" w:themeColor="background2" w:themeShade="40"/>
                <w:lang w:eastAsia="lv-LV"/>
              </w:rPr>
              <w:t>prevencijas</w:t>
            </w:r>
            <w:proofErr w:type="spellEnd"/>
            <w:r w:rsidRPr="001D56A4">
              <w:rPr>
                <w:rFonts w:asciiTheme="majorBidi" w:eastAsia="Times New Roman" w:hAnsiTheme="majorBidi" w:cstheme="majorBidi"/>
                <w:color w:val="3B3838" w:themeColor="background2" w:themeShade="40"/>
                <w:lang w:eastAsia="lv-LV"/>
              </w:rPr>
              <w:t xml:space="preserve"> pasākumos, piemēram, Valsts policija iekļauj cilvēku tirdzniecības tēmas lekcijās skolēniem līdztekus dažādām citām tēmām (vardarbības, īpašumu drošība, atbildība, atkarības). Kopā 2021. gadā Valsts policija īste</w:t>
            </w:r>
            <w:r w:rsidR="0074504D" w:rsidRPr="001D56A4">
              <w:rPr>
                <w:rFonts w:asciiTheme="majorBidi" w:eastAsia="Times New Roman" w:hAnsiTheme="majorBidi" w:cstheme="majorBidi"/>
                <w:color w:val="3B3838" w:themeColor="background2" w:themeShade="40"/>
                <w:lang w:eastAsia="lv-LV"/>
              </w:rPr>
              <w:t>n</w:t>
            </w:r>
            <w:r w:rsidRPr="001D56A4">
              <w:rPr>
                <w:rFonts w:asciiTheme="majorBidi" w:eastAsia="Times New Roman" w:hAnsiTheme="majorBidi" w:cstheme="majorBidi"/>
                <w:color w:val="3B3838" w:themeColor="background2" w:themeShade="40"/>
                <w:lang w:eastAsia="lv-LV"/>
              </w:rPr>
              <w:t>oja 61 pasākumu izglītības iestādēs, 2022.</w:t>
            </w:r>
            <w:r w:rsidR="006C55BA" w:rsidRPr="001D56A4">
              <w:rPr>
                <w:rFonts w:asciiTheme="majorBidi" w:eastAsia="Times New Roman" w:hAnsiTheme="majorBidi" w:cstheme="majorBidi"/>
                <w:color w:val="3B3838" w:themeColor="background2" w:themeShade="40"/>
                <w:lang w:eastAsia="lv-LV"/>
              </w:rPr>
              <w:t> </w:t>
            </w:r>
            <w:r w:rsidRPr="001D56A4">
              <w:rPr>
                <w:rFonts w:asciiTheme="majorBidi" w:eastAsia="Times New Roman" w:hAnsiTheme="majorBidi" w:cstheme="majorBidi"/>
                <w:color w:val="3B3838" w:themeColor="background2" w:themeShade="40"/>
                <w:lang w:eastAsia="lv-LV"/>
              </w:rPr>
              <w:t>gadā 253 pasākumus un 2023.</w:t>
            </w:r>
            <w:r w:rsidR="006C55BA" w:rsidRPr="001D56A4">
              <w:rPr>
                <w:rFonts w:asciiTheme="majorBidi" w:eastAsia="Times New Roman" w:hAnsiTheme="majorBidi" w:cstheme="majorBidi"/>
                <w:color w:val="3B3838" w:themeColor="background2" w:themeShade="40"/>
                <w:lang w:eastAsia="lv-LV"/>
              </w:rPr>
              <w:t xml:space="preserve"> gadā </w:t>
            </w:r>
            <w:r w:rsidRPr="001D56A4">
              <w:rPr>
                <w:rFonts w:asciiTheme="majorBidi" w:eastAsia="Times New Roman" w:hAnsiTheme="majorBidi" w:cstheme="majorBidi"/>
                <w:color w:val="3B3838" w:themeColor="background2" w:themeShade="40"/>
                <w:lang w:eastAsia="lv-LV"/>
              </w:rPr>
              <w:t xml:space="preserve"> – 250 pasākumus. </w:t>
            </w:r>
          </w:p>
          <w:p w14:paraId="64869F50" w14:textId="26420322" w:rsidR="00D25916" w:rsidRPr="00104F1D" w:rsidRDefault="00D25916" w:rsidP="00606149">
            <w:pPr>
              <w:spacing w:line="276" w:lineRule="auto"/>
              <w:rPr>
                <w:rFonts w:asciiTheme="majorBidi" w:eastAsia="Times New Roman" w:hAnsiTheme="majorBidi" w:cstheme="majorBidi"/>
                <w:color w:val="414142"/>
                <w:lang w:eastAsia="lv-LV"/>
              </w:rPr>
            </w:pPr>
          </w:p>
        </w:tc>
      </w:tr>
      <w:tr w:rsidR="007962CF" w:rsidRPr="00104F1D" w14:paraId="4B8C0EF4" w14:textId="77777777" w:rsidTr="00F21569">
        <w:tc>
          <w:tcPr>
            <w:tcW w:w="456" w:type="pct"/>
          </w:tcPr>
          <w:p w14:paraId="2A86005B"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tcPr>
          <w:p w14:paraId="71C87E6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Nodrošināt aktivitātes bērniem un viņu likumiskajiem pārstāvjiem, </w:t>
            </w:r>
            <w:r w:rsidRPr="00104F1D">
              <w:rPr>
                <w:rFonts w:asciiTheme="majorBidi" w:eastAsia="Times New Roman" w:hAnsiTheme="majorBidi" w:cstheme="majorBidi"/>
                <w:i/>
                <w:iCs/>
                <w:color w:val="414142"/>
                <w:lang w:eastAsia="lv-LV"/>
              </w:rPr>
              <w:lastRenderedPageBreak/>
              <w:t>lai izglītotu un informētu viņus par drošību internetā, kā arī sniegt psiholoģisku atbalstu un palīdzību par interneta drošības jautājumiem, kas pasargā bērnus no ļaunprātīgas izmantošanas internetā vidē un saglabā kontroli pār bērnu darbībām digitālajā pasaulē, tādējādi arī veicinot cilvēku tirdzniecības novēršanu.</w:t>
            </w:r>
          </w:p>
        </w:tc>
        <w:tc>
          <w:tcPr>
            <w:tcW w:w="735" w:type="pct"/>
          </w:tcPr>
          <w:p w14:paraId="33A5D2A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 xml:space="preserve">Īstenotas informatīvās un izglītojošās </w:t>
            </w:r>
            <w:r w:rsidRPr="00104F1D">
              <w:rPr>
                <w:rFonts w:asciiTheme="majorBidi" w:eastAsia="Times New Roman" w:hAnsiTheme="majorBidi" w:cstheme="majorBidi"/>
                <w:i/>
                <w:iCs/>
                <w:color w:val="414142"/>
                <w:lang w:eastAsia="lv-LV"/>
              </w:rPr>
              <w:lastRenderedPageBreak/>
              <w:t>aktivitātes par drošību internetā.</w:t>
            </w:r>
          </w:p>
        </w:tc>
        <w:tc>
          <w:tcPr>
            <w:tcW w:w="596" w:type="pct"/>
          </w:tcPr>
          <w:p w14:paraId="7B8EB16B"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 xml:space="preserve">Izglītojošo un informatīvā aktivitāšu skaits, </w:t>
            </w:r>
            <w:r w:rsidRPr="00104F1D">
              <w:rPr>
                <w:rFonts w:asciiTheme="majorBidi" w:eastAsia="Times New Roman" w:hAnsiTheme="majorBidi" w:cstheme="majorBidi"/>
                <w:i/>
                <w:iCs/>
                <w:color w:val="414142"/>
                <w:lang w:eastAsia="lv-LV"/>
              </w:rPr>
              <w:lastRenderedPageBreak/>
              <w:t>dalībnieku skaits katru gadu.</w:t>
            </w:r>
          </w:p>
        </w:tc>
        <w:tc>
          <w:tcPr>
            <w:tcW w:w="505" w:type="pct"/>
          </w:tcPr>
          <w:p w14:paraId="2C395FE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VBTAI</w:t>
            </w:r>
          </w:p>
        </w:tc>
        <w:tc>
          <w:tcPr>
            <w:tcW w:w="597" w:type="pct"/>
          </w:tcPr>
          <w:p w14:paraId="302077C9"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 IeM, pakalpojumu sniedzēji</w:t>
            </w:r>
          </w:p>
        </w:tc>
        <w:tc>
          <w:tcPr>
            <w:tcW w:w="736" w:type="pct"/>
          </w:tcPr>
          <w:p w14:paraId="68A0183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tcPr>
          <w:p w14:paraId="60CDA05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Likumā par valsts budžetu </w:t>
            </w:r>
            <w:r w:rsidRPr="00104F1D">
              <w:rPr>
                <w:rFonts w:asciiTheme="majorBidi" w:eastAsia="Times New Roman" w:hAnsiTheme="majorBidi" w:cstheme="majorBidi"/>
                <w:i/>
                <w:iCs/>
                <w:color w:val="414142"/>
                <w:lang w:eastAsia="lv-LV"/>
              </w:rPr>
              <w:lastRenderedPageBreak/>
              <w:t>kārtējam gadam paredzēto finanšu līdzekļu ietvaros.</w:t>
            </w:r>
          </w:p>
        </w:tc>
      </w:tr>
      <w:tr w:rsidR="00646BB8" w:rsidRPr="00104F1D" w14:paraId="640E1494" w14:textId="77777777" w:rsidTr="00F21569">
        <w:tc>
          <w:tcPr>
            <w:tcW w:w="456" w:type="pct"/>
          </w:tcPr>
          <w:p w14:paraId="2386ABC4" w14:textId="77777777" w:rsidR="00711FE7" w:rsidRPr="00104F1D" w:rsidRDefault="00711FE7" w:rsidP="00606149">
            <w:pPr>
              <w:spacing w:line="276" w:lineRule="auto"/>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lastRenderedPageBreak/>
              <w:t>IZPILDĪTS</w:t>
            </w:r>
          </w:p>
          <w:p w14:paraId="0D153430"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6E39B1E4" w14:textId="77777777" w:rsidR="00B12DED" w:rsidRPr="00104F1D" w:rsidRDefault="00B12DED" w:rsidP="00606149">
            <w:pPr>
              <w:spacing w:line="276" w:lineRule="auto"/>
              <w:rPr>
                <w:rFonts w:asciiTheme="majorBidi" w:eastAsia="Times New Roman" w:hAnsiTheme="majorBidi" w:cstheme="majorBidi"/>
                <w:color w:val="414142"/>
                <w:lang w:eastAsia="lv-LV"/>
              </w:rPr>
            </w:pPr>
          </w:p>
          <w:p w14:paraId="314C0607" w14:textId="7EE98652" w:rsidR="00646BB8" w:rsidRPr="00104F1D" w:rsidRDefault="00D25916" w:rsidP="00606149">
            <w:pPr>
              <w:spacing w:line="276" w:lineRule="auto"/>
              <w:rPr>
                <w:rFonts w:asciiTheme="majorBidi" w:eastAsia="Times New Roman" w:hAnsiTheme="majorBidi" w:cstheme="majorBidi"/>
                <w:lang w:eastAsia="lv-LV"/>
              </w:rPr>
            </w:pPr>
            <w:r w:rsidRPr="00104F1D">
              <w:rPr>
                <w:rFonts w:asciiTheme="majorBidi" w:eastAsia="Times New Roman" w:hAnsiTheme="majorBidi" w:cstheme="majorBidi"/>
                <w:lang w:eastAsia="lv-LV"/>
              </w:rPr>
              <w:t>Pārskata periodā īstenotas šādas informatīvās kampaņas:</w:t>
            </w:r>
          </w:p>
          <w:p w14:paraId="0EDB438B" w14:textId="344CA6A0" w:rsidR="00335C7B" w:rsidRPr="00104F1D" w:rsidRDefault="00321E3A" w:rsidP="00606149">
            <w:pPr>
              <w:pStyle w:val="ListParagraph"/>
              <w:numPr>
                <w:ilvl w:val="0"/>
                <w:numId w:val="10"/>
              </w:numPr>
              <w:spacing w:line="276" w:lineRule="auto"/>
              <w:jc w:val="both"/>
              <w:rPr>
                <w:rFonts w:asciiTheme="majorBidi" w:eastAsia="Times New Roman" w:hAnsiTheme="majorBidi" w:cstheme="majorBidi"/>
                <w:lang w:eastAsia="lv-LV"/>
              </w:rPr>
            </w:pPr>
            <w:r w:rsidRPr="00104F1D">
              <w:rPr>
                <w:rFonts w:asciiTheme="majorBidi" w:eastAsia="Times New Roman" w:hAnsiTheme="majorBidi" w:cstheme="majorBidi"/>
                <w:lang w:eastAsia="lv-LV"/>
              </w:rPr>
              <w:t>Atzīmējo</w:t>
            </w:r>
            <w:r w:rsidR="00D25916" w:rsidRPr="00104F1D">
              <w:rPr>
                <w:rFonts w:asciiTheme="majorBidi" w:eastAsia="Times New Roman" w:hAnsiTheme="majorBidi" w:cstheme="majorBidi"/>
                <w:lang w:eastAsia="lv-LV"/>
              </w:rPr>
              <w:t xml:space="preserve">t 2022. gada </w:t>
            </w:r>
            <w:r w:rsidRPr="00104F1D">
              <w:rPr>
                <w:rFonts w:asciiTheme="majorBidi" w:eastAsia="Times New Roman" w:hAnsiTheme="majorBidi" w:cstheme="majorBidi"/>
                <w:lang w:eastAsia="lv-LV"/>
              </w:rPr>
              <w:t>D</w:t>
            </w:r>
            <w:r w:rsidR="00D25916" w:rsidRPr="00104F1D">
              <w:rPr>
                <w:rFonts w:asciiTheme="majorBidi" w:eastAsia="Times New Roman" w:hAnsiTheme="majorBidi" w:cstheme="majorBidi"/>
                <w:lang w:eastAsia="lv-LV"/>
              </w:rPr>
              <w:t>rošāka interneta dienu, Valsts bērnu tiesību aizsardzības inspekcijas bērnu un pusaudžu uzticības tālrunis 116111 no 7.–13. februārim rīko</w:t>
            </w:r>
            <w:r w:rsidRPr="00104F1D">
              <w:rPr>
                <w:rFonts w:asciiTheme="majorBidi" w:eastAsia="Times New Roman" w:hAnsiTheme="majorBidi" w:cstheme="majorBidi"/>
                <w:lang w:eastAsia="lv-LV"/>
              </w:rPr>
              <w:t>ja</w:t>
            </w:r>
            <w:r w:rsidR="00D25916" w:rsidRPr="00104F1D">
              <w:rPr>
                <w:rFonts w:asciiTheme="majorBidi" w:eastAsia="Times New Roman" w:hAnsiTheme="majorBidi" w:cstheme="majorBidi"/>
                <w:lang w:eastAsia="lv-LV"/>
              </w:rPr>
              <w:t xml:space="preserve"> kampaņu “Es izvēlos runāt”. Kampaņas galvenais mērķis </w:t>
            </w:r>
            <w:r w:rsidRPr="00104F1D">
              <w:rPr>
                <w:rFonts w:asciiTheme="majorBidi" w:eastAsia="Times New Roman" w:hAnsiTheme="majorBidi" w:cstheme="majorBidi"/>
                <w:lang w:eastAsia="lv-LV"/>
              </w:rPr>
              <w:t>bija</w:t>
            </w:r>
            <w:r w:rsidR="00D25916" w:rsidRPr="00104F1D">
              <w:rPr>
                <w:rFonts w:asciiTheme="majorBidi" w:eastAsia="Times New Roman" w:hAnsiTheme="majorBidi" w:cstheme="majorBidi"/>
                <w:lang w:eastAsia="lv-LV"/>
              </w:rPr>
              <w:t xml:space="preserve"> veicināt sabiedrības izpratni par bērnu drošību tiešsaistes vidē, īpaši uzsverot emocionālās vardarbības jeb </w:t>
            </w:r>
            <w:proofErr w:type="spellStart"/>
            <w:r w:rsidR="00D25916" w:rsidRPr="00104F1D">
              <w:rPr>
                <w:rFonts w:asciiTheme="majorBidi" w:eastAsia="Times New Roman" w:hAnsiTheme="majorBidi" w:cstheme="majorBidi"/>
                <w:lang w:eastAsia="lv-LV"/>
              </w:rPr>
              <w:t>kibermobinga</w:t>
            </w:r>
            <w:proofErr w:type="spellEnd"/>
            <w:r w:rsidR="00D25916" w:rsidRPr="00104F1D">
              <w:rPr>
                <w:rFonts w:asciiTheme="majorBidi" w:eastAsia="Times New Roman" w:hAnsiTheme="majorBidi" w:cstheme="majorBidi"/>
                <w:lang w:eastAsia="lv-LV"/>
              </w:rPr>
              <w:t xml:space="preserve"> riskus internetā. </w:t>
            </w:r>
            <w:r w:rsidRPr="00104F1D">
              <w:rPr>
                <w:rFonts w:asciiTheme="majorBidi" w:eastAsia="Times New Roman" w:hAnsiTheme="majorBidi" w:cstheme="majorBidi"/>
                <w:lang w:eastAsia="lv-LV"/>
              </w:rPr>
              <w:t xml:space="preserve">Vairāk par kampaņu: </w:t>
            </w:r>
            <w:hyperlink r:id="rId32" w:history="1">
              <w:r w:rsidR="002C1003" w:rsidRPr="00104F1D">
                <w:rPr>
                  <w:rStyle w:val="Hyperlink"/>
                  <w:rFonts w:asciiTheme="majorBidi" w:hAnsiTheme="majorBidi" w:cstheme="majorBidi"/>
                </w:rPr>
                <w:t>https://www.bti.gov.lv/lv/jaunums/notiks-informativa-kampana-par-bernu-drosibu-interneta?utm_source=https%3A%2F%2Fwww.google.com%2F</w:t>
              </w:r>
            </w:hyperlink>
          </w:p>
          <w:p w14:paraId="3FB5E372" w14:textId="6DC687BD" w:rsidR="00D25916" w:rsidRPr="00104F1D" w:rsidRDefault="00D25916" w:rsidP="00606149">
            <w:pPr>
              <w:pStyle w:val="ListParagraph"/>
              <w:numPr>
                <w:ilvl w:val="0"/>
                <w:numId w:val="10"/>
              </w:numPr>
              <w:spacing w:line="276" w:lineRule="auto"/>
              <w:jc w:val="both"/>
              <w:rPr>
                <w:rFonts w:asciiTheme="majorBidi" w:eastAsia="Times New Roman" w:hAnsiTheme="majorBidi" w:cstheme="majorBidi"/>
                <w:lang w:eastAsia="lv-LV"/>
              </w:rPr>
            </w:pPr>
            <w:r w:rsidRPr="00104F1D">
              <w:rPr>
                <w:rFonts w:asciiTheme="majorBidi" w:eastAsia="Times New Roman" w:hAnsiTheme="majorBidi" w:cstheme="majorBidi"/>
                <w:lang w:eastAsia="lv-LV"/>
              </w:rPr>
              <w:t>Atzīmējot Drošāka interneta dienu, Latvijā 2022.</w:t>
            </w:r>
            <w:r w:rsidR="00321E3A" w:rsidRPr="00104F1D">
              <w:rPr>
                <w:rFonts w:asciiTheme="majorBidi" w:eastAsia="Times New Roman" w:hAnsiTheme="majorBidi" w:cstheme="majorBidi"/>
                <w:lang w:eastAsia="lv-LV"/>
              </w:rPr>
              <w:t> </w:t>
            </w:r>
            <w:r w:rsidRPr="00104F1D">
              <w:rPr>
                <w:rFonts w:asciiTheme="majorBidi" w:eastAsia="Times New Roman" w:hAnsiTheme="majorBidi" w:cstheme="majorBidi"/>
                <w:lang w:eastAsia="lv-LV"/>
              </w:rPr>
              <w:t>gadā uzmanība tika pievērsta bērnu pavedināšanai internetā, jo strauji pieaug</w:t>
            </w:r>
            <w:r w:rsidR="00321E3A" w:rsidRPr="00104F1D">
              <w:rPr>
                <w:rFonts w:asciiTheme="majorBidi" w:eastAsia="Times New Roman" w:hAnsiTheme="majorBidi" w:cstheme="majorBidi"/>
                <w:lang w:eastAsia="lv-LV"/>
              </w:rPr>
              <w:t>a</w:t>
            </w:r>
            <w:r w:rsidRPr="00104F1D">
              <w:rPr>
                <w:rFonts w:asciiTheme="majorBidi" w:eastAsia="Times New Roman" w:hAnsiTheme="majorBidi" w:cstheme="majorBidi"/>
                <w:lang w:eastAsia="lv-LV"/>
              </w:rPr>
              <w:t xml:space="preserve"> Drossinternets.lv reģistrēto ziņojumu skaits par bērnu seksuālu izmantošanu un bērnu pavedināšanu saturošu materiālu apriti internetā. Reaģējot uz problemātiku, Drossinternets.lv, Valsts policija un Valsts bērnu tiesību aizsardzības inspekcija aizsāk izglītojošu kampaņu “Bīstamā draudzība internetā”.</w:t>
            </w:r>
            <w:r w:rsidR="002C1003" w:rsidRPr="00104F1D">
              <w:rPr>
                <w:rFonts w:asciiTheme="majorBidi" w:eastAsia="Times New Roman" w:hAnsiTheme="majorBidi" w:cstheme="majorBidi"/>
                <w:lang w:eastAsia="lv-LV"/>
              </w:rPr>
              <w:t xml:space="preserve"> Saite: </w:t>
            </w:r>
            <w:hyperlink r:id="rId33" w:history="1">
              <w:r w:rsidR="002C1003" w:rsidRPr="00104F1D">
                <w:rPr>
                  <w:rStyle w:val="Hyperlink"/>
                  <w:rFonts w:asciiTheme="majorBidi" w:hAnsiTheme="majorBidi" w:cstheme="majorBidi"/>
                </w:rPr>
                <w:t>https://www.bti.gov.lv/lv/jaunums/informes-par-socialas-kampanas-bistama-draudziba-interneta-saksanos</w:t>
              </w:r>
            </w:hyperlink>
            <w:r w:rsidR="002C1003" w:rsidRPr="00104F1D">
              <w:rPr>
                <w:rFonts w:asciiTheme="majorBidi" w:hAnsiTheme="majorBidi" w:cstheme="majorBidi"/>
              </w:rPr>
              <w:t xml:space="preserve"> </w:t>
            </w:r>
          </w:p>
          <w:p w14:paraId="2F69DD06" w14:textId="130862A2" w:rsidR="00D25916" w:rsidRPr="00104F1D" w:rsidRDefault="00D25916" w:rsidP="00606149">
            <w:pPr>
              <w:pStyle w:val="ListParagraph"/>
              <w:numPr>
                <w:ilvl w:val="0"/>
                <w:numId w:val="10"/>
              </w:numPr>
              <w:spacing w:line="276" w:lineRule="auto"/>
              <w:jc w:val="both"/>
              <w:rPr>
                <w:rStyle w:val="Hyperlink"/>
                <w:rFonts w:asciiTheme="majorBidi" w:eastAsia="Times New Roman" w:hAnsiTheme="majorBidi" w:cstheme="majorBidi"/>
                <w:color w:val="auto"/>
                <w:u w:val="none"/>
                <w:lang w:eastAsia="lv-LV"/>
              </w:rPr>
            </w:pPr>
            <w:r w:rsidRPr="00104F1D">
              <w:rPr>
                <w:rFonts w:asciiTheme="majorBidi" w:eastAsia="Times New Roman" w:hAnsiTheme="majorBidi" w:cstheme="majorBidi"/>
                <w:lang w:eastAsia="lv-LV"/>
              </w:rPr>
              <w:t>2023.gadā Valsts bērnu tiesību aizsardzības inspekcijas (VBTAI) Bērnu un pusaudžu uzticības tālrunis 116111 no 21.- 26. novembrim rīko</w:t>
            </w:r>
            <w:r w:rsidR="00321E3A" w:rsidRPr="00104F1D">
              <w:rPr>
                <w:rFonts w:asciiTheme="majorBidi" w:eastAsia="Times New Roman" w:hAnsiTheme="majorBidi" w:cstheme="majorBidi"/>
                <w:lang w:eastAsia="lv-LV"/>
              </w:rPr>
              <w:t>ja</w:t>
            </w:r>
            <w:r w:rsidRPr="00104F1D">
              <w:rPr>
                <w:rFonts w:asciiTheme="majorBidi" w:eastAsia="Times New Roman" w:hAnsiTheme="majorBidi" w:cstheme="majorBidi"/>
                <w:lang w:eastAsia="lv-LV"/>
              </w:rPr>
              <w:t xml:space="preserve"> informatīvo akciju “Pārtrauc klusēšanu!”.  Tās mērķis </w:t>
            </w:r>
            <w:r w:rsidR="00321E3A" w:rsidRPr="00104F1D">
              <w:rPr>
                <w:rFonts w:asciiTheme="majorBidi" w:eastAsia="Times New Roman" w:hAnsiTheme="majorBidi" w:cstheme="majorBidi"/>
                <w:lang w:eastAsia="lv-LV"/>
              </w:rPr>
              <w:t>bija</w:t>
            </w:r>
            <w:r w:rsidRPr="00104F1D">
              <w:rPr>
                <w:rFonts w:asciiTheme="majorBidi" w:eastAsia="Times New Roman" w:hAnsiTheme="majorBidi" w:cstheme="majorBidi"/>
                <w:lang w:eastAsia="lv-LV"/>
              </w:rPr>
              <w:t xml:space="preserve"> pievērst sabiedrības uzmanību seksuālās vardarbības problēmai, aicinot nepieciešamības gadījumā saņemt </w:t>
            </w:r>
            <w:proofErr w:type="spellStart"/>
            <w:r w:rsidRPr="00104F1D">
              <w:rPr>
                <w:rFonts w:asciiTheme="majorBidi" w:eastAsia="Times New Roman" w:hAnsiTheme="majorBidi" w:cstheme="majorBidi"/>
                <w:lang w:eastAsia="lv-LV"/>
              </w:rPr>
              <w:t>psihoemocionālu</w:t>
            </w:r>
            <w:proofErr w:type="spellEnd"/>
            <w:r w:rsidRPr="00104F1D">
              <w:rPr>
                <w:rFonts w:asciiTheme="majorBidi" w:eastAsia="Times New Roman" w:hAnsiTheme="majorBidi" w:cstheme="majorBidi"/>
                <w:lang w:eastAsia="lv-LV"/>
              </w:rPr>
              <w:t xml:space="preserve"> un informatīvu atbalstu jautājumos, kas saistīti ar seksuālu vardarbību</w:t>
            </w:r>
            <w:r w:rsidR="001D56A4">
              <w:rPr>
                <w:rFonts w:asciiTheme="majorBidi" w:eastAsia="Times New Roman" w:hAnsiTheme="majorBidi" w:cstheme="majorBidi"/>
                <w:lang w:eastAsia="lv-LV"/>
              </w:rPr>
              <w:t xml:space="preserve"> </w:t>
            </w:r>
            <w:r w:rsidRPr="00104F1D">
              <w:rPr>
                <w:rFonts w:asciiTheme="majorBidi" w:eastAsia="Times New Roman" w:hAnsiTheme="majorBidi" w:cstheme="majorBidi"/>
                <w:lang w:eastAsia="lv-LV"/>
              </w:rPr>
              <w:t>pret bērnu.</w:t>
            </w:r>
            <w:r w:rsidR="002C1003" w:rsidRPr="00104F1D">
              <w:rPr>
                <w:rFonts w:asciiTheme="majorBidi" w:eastAsia="Times New Roman" w:hAnsiTheme="majorBidi" w:cstheme="majorBidi"/>
                <w:lang w:eastAsia="lv-LV"/>
              </w:rPr>
              <w:t xml:space="preserve"> Saite: </w:t>
            </w:r>
            <w:hyperlink r:id="rId34" w:history="1">
              <w:r w:rsidR="002C1003" w:rsidRPr="00104F1D">
                <w:rPr>
                  <w:rStyle w:val="Hyperlink"/>
                  <w:rFonts w:asciiTheme="majorBidi" w:hAnsiTheme="majorBidi" w:cstheme="majorBidi"/>
                </w:rPr>
                <w:t>https://www.bti.gov.lv/lv/jaunums/uzticibas-talrunis-116111-uzsak-akciju-seksualas-vardarbibas-mazinasanai-0</w:t>
              </w:r>
            </w:hyperlink>
          </w:p>
          <w:p w14:paraId="67219B97" w14:textId="63087717" w:rsidR="009C0220" w:rsidRPr="00104F1D" w:rsidRDefault="009C0220" w:rsidP="00606149">
            <w:pPr>
              <w:spacing w:line="276" w:lineRule="auto"/>
              <w:jc w:val="both"/>
              <w:rPr>
                <w:rFonts w:asciiTheme="majorBidi" w:eastAsia="Times New Roman" w:hAnsiTheme="majorBidi" w:cstheme="majorBidi"/>
                <w:lang w:eastAsia="lv-LV"/>
              </w:rPr>
            </w:pPr>
          </w:p>
          <w:p w14:paraId="56CD9DBF" w14:textId="4057CF12" w:rsidR="00830284" w:rsidRPr="00104F1D" w:rsidRDefault="00830284" w:rsidP="00606149">
            <w:pPr>
              <w:spacing w:line="276" w:lineRule="auto"/>
              <w:jc w:val="both"/>
              <w:rPr>
                <w:rFonts w:asciiTheme="majorBidi" w:eastAsia="Times New Roman" w:hAnsiTheme="majorBidi" w:cstheme="majorBidi"/>
                <w:lang w:eastAsia="lv-LV"/>
              </w:rPr>
            </w:pPr>
            <w:r w:rsidRPr="00104F1D">
              <w:rPr>
                <w:rFonts w:asciiTheme="majorBidi" w:eastAsia="Times New Roman" w:hAnsiTheme="majorBidi" w:cstheme="majorBidi"/>
                <w:lang w:eastAsia="lv-LV"/>
              </w:rPr>
              <w:t xml:space="preserve">Līdztekus var norādīt, ka arī Valsts policija īstenoja pasākumus izglītības iestādēs dažādu vecumu bērniem par drošību internetā. Tā 2021. gadā tika īstenotas 238 šādas aktivitātes, 2022. gadā </w:t>
            </w:r>
            <w:r w:rsidR="006C55BA" w:rsidRPr="00104F1D">
              <w:rPr>
                <w:rFonts w:asciiTheme="majorBidi" w:eastAsia="Times New Roman" w:hAnsiTheme="majorBidi" w:cstheme="majorBidi"/>
                <w:lang w:eastAsia="lv-LV"/>
              </w:rPr>
              <w:t xml:space="preserve">- </w:t>
            </w:r>
            <w:r w:rsidRPr="00104F1D">
              <w:rPr>
                <w:rFonts w:asciiTheme="majorBidi" w:eastAsia="Times New Roman" w:hAnsiTheme="majorBidi" w:cstheme="majorBidi"/>
                <w:lang w:eastAsia="lv-LV"/>
              </w:rPr>
              <w:t xml:space="preserve">332 aktivitātes un 2023. gadā – 400 aktivitātes. </w:t>
            </w:r>
          </w:p>
          <w:p w14:paraId="3B23B61C" w14:textId="2BBCE095" w:rsidR="00D25916" w:rsidRPr="00104F1D" w:rsidRDefault="00D25916" w:rsidP="00606149">
            <w:pPr>
              <w:spacing w:line="276" w:lineRule="auto"/>
              <w:rPr>
                <w:rFonts w:asciiTheme="majorBidi" w:eastAsia="Times New Roman" w:hAnsiTheme="majorBidi" w:cstheme="majorBidi"/>
                <w:color w:val="414142"/>
                <w:lang w:eastAsia="lv-LV"/>
              </w:rPr>
            </w:pPr>
          </w:p>
        </w:tc>
      </w:tr>
      <w:tr w:rsidR="007962CF" w:rsidRPr="00104F1D" w14:paraId="4F1CCFDA" w14:textId="77777777" w:rsidTr="00F21569">
        <w:tc>
          <w:tcPr>
            <w:tcW w:w="456" w:type="pct"/>
            <w:hideMark/>
          </w:tcPr>
          <w:p w14:paraId="57268413"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7BA5BA2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izglītojošas aktivitātes/mācības tiesībaizsardzības iestāžu, valsts un pašvaldību institūciju dažādu nozaru speciālistiem un darbiniekiem par:</w:t>
            </w:r>
          </w:p>
          <w:p w14:paraId="1FE31734" w14:textId="77777777" w:rsidR="007962CF" w:rsidRPr="00104F1D" w:rsidRDefault="007962CF" w:rsidP="00606149">
            <w:pPr>
              <w:pStyle w:val="ListParagraph"/>
              <w:numPr>
                <w:ilvl w:val="0"/>
                <w:numId w:val="5"/>
              </w:numPr>
              <w:spacing w:line="276" w:lineRule="auto"/>
              <w:ind w:left="394"/>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tirdzniecību;</w:t>
            </w:r>
          </w:p>
          <w:p w14:paraId="65FDDFCF" w14:textId="77777777" w:rsidR="007962CF" w:rsidRPr="00104F1D" w:rsidRDefault="007962CF" w:rsidP="00606149">
            <w:pPr>
              <w:pStyle w:val="ListParagraph"/>
              <w:numPr>
                <w:ilvl w:val="0"/>
                <w:numId w:val="5"/>
              </w:numPr>
              <w:spacing w:line="276" w:lineRule="auto"/>
              <w:ind w:left="394"/>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tirdzniecības identificēšanas pazīmēm,</w:t>
            </w:r>
          </w:p>
          <w:p w14:paraId="577FF1B2" w14:textId="77777777" w:rsidR="007962CF" w:rsidRPr="00104F1D" w:rsidRDefault="007962CF" w:rsidP="00606149">
            <w:pPr>
              <w:pStyle w:val="ListParagraph"/>
              <w:numPr>
                <w:ilvl w:val="0"/>
                <w:numId w:val="5"/>
              </w:numPr>
              <w:spacing w:line="276" w:lineRule="auto"/>
              <w:ind w:left="394"/>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tirdzniecības aspektiem migrācijas un patvēruma jomā;</w:t>
            </w:r>
          </w:p>
          <w:p w14:paraId="62683046" w14:textId="77777777" w:rsidR="007962CF" w:rsidRPr="00104F1D" w:rsidRDefault="007962CF" w:rsidP="00606149">
            <w:pPr>
              <w:pStyle w:val="ListParagraph"/>
              <w:numPr>
                <w:ilvl w:val="0"/>
                <w:numId w:val="5"/>
              </w:numPr>
              <w:spacing w:line="276" w:lineRule="auto"/>
              <w:ind w:left="394"/>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bērnu tiesību aizsardzību;</w:t>
            </w:r>
          </w:p>
          <w:p w14:paraId="5210DBE0" w14:textId="77777777" w:rsidR="007962CF" w:rsidRPr="00104F1D" w:rsidRDefault="007962CF" w:rsidP="00606149">
            <w:pPr>
              <w:pStyle w:val="ListParagraph"/>
              <w:numPr>
                <w:ilvl w:val="0"/>
                <w:numId w:val="5"/>
              </w:numPr>
              <w:spacing w:line="276" w:lineRule="auto"/>
              <w:ind w:left="394"/>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tirdzniecības upuru atpazīšanu un rīcību situācijas risināšanai,</w:t>
            </w:r>
          </w:p>
          <w:p w14:paraId="6BCFF02C" w14:textId="77777777" w:rsidR="007962CF" w:rsidRPr="00104F1D" w:rsidRDefault="007962CF" w:rsidP="00606149">
            <w:pPr>
              <w:pStyle w:val="ListParagraph"/>
              <w:numPr>
                <w:ilvl w:val="0"/>
                <w:numId w:val="5"/>
              </w:numPr>
              <w:spacing w:line="276" w:lineRule="auto"/>
              <w:ind w:left="396" w:hanging="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dzimumu līdztiesības aspektiem cilvēku tirdzniecības novēršanā un </w:t>
            </w:r>
            <w:proofErr w:type="spellStart"/>
            <w:r w:rsidRPr="00104F1D">
              <w:rPr>
                <w:rFonts w:asciiTheme="majorBidi" w:eastAsia="Times New Roman" w:hAnsiTheme="majorBidi" w:cstheme="majorBidi"/>
                <w:i/>
                <w:iCs/>
                <w:color w:val="414142"/>
                <w:lang w:eastAsia="lv-LV"/>
              </w:rPr>
              <w:t>psihosociālā</w:t>
            </w:r>
            <w:proofErr w:type="spellEnd"/>
            <w:r w:rsidRPr="00104F1D">
              <w:rPr>
                <w:rFonts w:asciiTheme="majorBidi" w:eastAsia="Times New Roman" w:hAnsiTheme="majorBidi" w:cstheme="majorBidi"/>
                <w:i/>
                <w:iCs/>
                <w:color w:val="414142"/>
                <w:lang w:eastAsia="lv-LV"/>
              </w:rPr>
              <w:t xml:space="preserve"> atbalsta saņemšanā;</w:t>
            </w:r>
          </w:p>
          <w:p w14:paraId="233DB2FC" w14:textId="77777777" w:rsidR="007962CF" w:rsidRPr="00104F1D" w:rsidRDefault="007962CF" w:rsidP="00606149">
            <w:pPr>
              <w:pStyle w:val="ListParagraph"/>
              <w:numPr>
                <w:ilvl w:val="0"/>
                <w:numId w:val="5"/>
              </w:numPr>
              <w:spacing w:line="276" w:lineRule="auto"/>
              <w:ind w:left="396" w:hanging="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cilvēku tirdzniecības gadījumu izmeklēšanas, kriminālvajāšanas un iztiesāšanas dažādiem aspektiem;</w:t>
            </w:r>
          </w:p>
          <w:p w14:paraId="11082FB6" w14:textId="77777777" w:rsidR="007962CF" w:rsidRPr="00104F1D" w:rsidRDefault="007962CF" w:rsidP="00606149">
            <w:pPr>
              <w:pStyle w:val="ListParagraph"/>
              <w:numPr>
                <w:ilvl w:val="0"/>
                <w:numId w:val="5"/>
              </w:numPr>
              <w:spacing w:line="276" w:lineRule="auto"/>
              <w:ind w:left="396" w:hanging="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starpinstitūcijas sadarbību cilvēku </w:t>
            </w:r>
            <w:r w:rsidRPr="00104F1D">
              <w:rPr>
                <w:rFonts w:asciiTheme="majorBidi" w:eastAsia="Times New Roman" w:hAnsiTheme="majorBidi" w:cstheme="majorBidi"/>
                <w:i/>
                <w:iCs/>
                <w:color w:val="414142"/>
                <w:lang w:eastAsia="lv-LV"/>
              </w:rPr>
              <w:lastRenderedPageBreak/>
              <w:t>tirdzniecības gadījumu risināšanai.;</w:t>
            </w:r>
          </w:p>
          <w:p w14:paraId="021B1B82" w14:textId="77777777" w:rsidR="007962CF" w:rsidRPr="00104F1D" w:rsidRDefault="007962CF" w:rsidP="00606149">
            <w:pPr>
              <w:pStyle w:val="ListParagraph"/>
              <w:numPr>
                <w:ilvl w:val="0"/>
                <w:numId w:val="5"/>
              </w:numPr>
              <w:spacing w:line="276" w:lineRule="auto"/>
              <w:ind w:left="396" w:hanging="396"/>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un citiem jautājumiem pēc nepieciešamības.</w:t>
            </w:r>
          </w:p>
        </w:tc>
        <w:tc>
          <w:tcPr>
            <w:tcW w:w="735" w:type="pct"/>
            <w:hideMark/>
          </w:tcPr>
          <w:p w14:paraId="64FAFB2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Īstenotas izglītojošas aktivitātes un mācības valsts un pašvaldības institūciju dažādu nozaru speciālistiem un darbiniekiem.</w:t>
            </w:r>
          </w:p>
        </w:tc>
        <w:tc>
          <w:tcPr>
            <w:tcW w:w="596" w:type="pct"/>
            <w:hideMark/>
          </w:tcPr>
          <w:p w14:paraId="0B81F87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Vidēji 30 līdz 50 izglītojošās aktivitātes gadā, izglītoto speciālistu skaits.</w:t>
            </w:r>
          </w:p>
        </w:tc>
        <w:tc>
          <w:tcPr>
            <w:tcW w:w="505" w:type="pct"/>
            <w:hideMark/>
          </w:tcPr>
          <w:p w14:paraId="1425A9ED"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ĀM, </w:t>
            </w:r>
            <w:r w:rsidRPr="00104F1D">
              <w:rPr>
                <w:rFonts w:asciiTheme="majorBidi" w:eastAsia="Times New Roman" w:hAnsiTheme="majorBidi" w:cstheme="majorBidi"/>
                <w:b/>
                <w:i/>
                <w:iCs/>
                <w:color w:val="414142"/>
                <w:lang w:eastAsia="lv-LV"/>
              </w:rPr>
              <w:t>IeM</w:t>
            </w:r>
            <w:r w:rsidRPr="00104F1D">
              <w:rPr>
                <w:rFonts w:asciiTheme="majorBidi" w:eastAsia="Times New Roman" w:hAnsiTheme="majorBidi" w:cstheme="majorBidi"/>
                <w:i/>
                <w:iCs/>
                <w:color w:val="414142"/>
                <w:lang w:eastAsia="lv-LV"/>
              </w:rPr>
              <w:t>, IZM, LM, VPK, VRK</w:t>
            </w:r>
          </w:p>
        </w:tc>
        <w:tc>
          <w:tcPr>
            <w:tcW w:w="597" w:type="pct"/>
            <w:hideMark/>
          </w:tcPr>
          <w:p w14:paraId="03F4A186"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p>
        </w:tc>
        <w:tc>
          <w:tcPr>
            <w:tcW w:w="736" w:type="pct"/>
            <w:hideMark/>
          </w:tcPr>
          <w:p w14:paraId="5AE53C8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tcPr>
          <w:p w14:paraId="2750501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75EF0E15" w14:textId="77777777" w:rsidTr="00F21569">
        <w:tc>
          <w:tcPr>
            <w:tcW w:w="456" w:type="pct"/>
          </w:tcPr>
          <w:p w14:paraId="4B81349C" w14:textId="77777777" w:rsidR="00711FE7" w:rsidRPr="00104F1D" w:rsidRDefault="00711FE7" w:rsidP="00606149">
            <w:pPr>
              <w:spacing w:line="276" w:lineRule="auto"/>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646E07B1"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0115E2E9" w14:textId="0778771C" w:rsidR="00D25916" w:rsidRPr="001D56A4" w:rsidRDefault="004E18B4" w:rsidP="00606149">
            <w:pPr>
              <w:spacing w:line="276" w:lineRule="auto"/>
              <w:rPr>
                <w:rFonts w:asciiTheme="majorBidi" w:eastAsia="Times New Roman" w:hAnsiTheme="majorBidi" w:cstheme="majorBidi"/>
                <w:b/>
                <w:bCs/>
                <w:color w:val="3B3838" w:themeColor="background2" w:themeShade="40"/>
                <w:lang w:eastAsia="lv-LV"/>
              </w:rPr>
            </w:pPr>
            <w:r w:rsidRPr="001D56A4">
              <w:rPr>
                <w:rFonts w:asciiTheme="majorBidi" w:eastAsia="Times New Roman" w:hAnsiTheme="majorBidi" w:cstheme="majorBidi"/>
                <w:b/>
                <w:bCs/>
                <w:color w:val="3B3838" w:themeColor="background2" w:themeShade="40"/>
                <w:lang w:eastAsia="lv-LV"/>
              </w:rPr>
              <w:t>2021. GADĀ</w:t>
            </w:r>
          </w:p>
          <w:p w14:paraId="338B4292" w14:textId="77777777" w:rsidR="002C1003" w:rsidRPr="001D56A4" w:rsidRDefault="002C1003" w:rsidP="00606149">
            <w:pPr>
              <w:spacing w:line="276" w:lineRule="auto"/>
              <w:rPr>
                <w:rFonts w:asciiTheme="majorBidi" w:eastAsia="Times New Roman" w:hAnsiTheme="majorBidi" w:cstheme="majorBidi"/>
                <w:b/>
                <w:bCs/>
                <w:color w:val="3B3838" w:themeColor="background2" w:themeShade="40"/>
                <w:lang w:eastAsia="lv-LV"/>
              </w:rPr>
            </w:pPr>
          </w:p>
          <w:p w14:paraId="63897E80" w14:textId="38C15756" w:rsidR="00E654E2" w:rsidRPr="001D56A4" w:rsidRDefault="00E654E2" w:rsidP="00606149">
            <w:pPr>
              <w:pStyle w:val="NoSpacing"/>
              <w:numPr>
                <w:ilvl w:val="0"/>
                <w:numId w:val="27"/>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2021. gada 11. maijā </w:t>
            </w:r>
            <w:r w:rsidR="00321E3A" w:rsidRPr="001D56A4">
              <w:rPr>
                <w:rFonts w:asciiTheme="majorBidi" w:hAnsiTheme="majorBidi" w:cstheme="majorBidi"/>
                <w:color w:val="3B3838" w:themeColor="background2" w:themeShade="40"/>
                <w:lang w:val="lv-LV"/>
              </w:rPr>
              <w:t>Pilsonības un migrācijas lietu pārvaldē</w:t>
            </w:r>
            <w:r w:rsidRPr="001D56A4">
              <w:rPr>
                <w:rFonts w:asciiTheme="majorBidi" w:hAnsiTheme="majorBidi" w:cstheme="majorBidi"/>
                <w:color w:val="3B3838" w:themeColor="background2" w:themeShade="40"/>
                <w:lang w:val="lv-LV"/>
              </w:rPr>
              <w:t xml:space="preserve"> notika mācību seminārs darbiniekiem “Cilvēku tirdzniecības upuru atpazīšana un rīcība ziņošanai cilvēku tirdzniecības upura atpazīšanas gadījumā”. Apmācības tika rīkotas tiešsaistes režīmā (</w:t>
            </w:r>
            <w:proofErr w:type="spellStart"/>
            <w:r w:rsidRPr="001D56A4">
              <w:rPr>
                <w:rFonts w:asciiTheme="majorBidi" w:hAnsiTheme="majorBidi" w:cstheme="majorBidi"/>
                <w:i/>
                <w:color w:val="3B3838" w:themeColor="background2" w:themeShade="40"/>
                <w:lang w:val="lv-LV"/>
              </w:rPr>
              <w:t>Webex</w:t>
            </w:r>
            <w:proofErr w:type="spellEnd"/>
            <w:r w:rsidRPr="001D56A4">
              <w:rPr>
                <w:rFonts w:asciiTheme="majorBidi" w:hAnsiTheme="majorBidi" w:cstheme="majorBidi"/>
                <w:color w:val="3B3838" w:themeColor="background2" w:themeShade="40"/>
                <w:lang w:val="lv-LV"/>
              </w:rPr>
              <w:t xml:space="preserve"> platformā) un apmācībās piedalījās 45 </w:t>
            </w:r>
            <w:r w:rsidR="00321E3A" w:rsidRPr="001D56A4">
              <w:rPr>
                <w:rFonts w:asciiTheme="majorBidi" w:hAnsiTheme="majorBidi" w:cstheme="majorBidi"/>
                <w:color w:val="3B3838" w:themeColor="background2" w:themeShade="40"/>
                <w:lang w:val="lv-LV"/>
              </w:rPr>
              <w:t>pārvaldes</w:t>
            </w:r>
            <w:r w:rsidRPr="001D56A4">
              <w:rPr>
                <w:rFonts w:asciiTheme="majorBidi" w:hAnsiTheme="majorBidi" w:cstheme="majorBidi"/>
                <w:color w:val="3B3838" w:themeColor="background2" w:themeShade="40"/>
                <w:lang w:val="lv-LV"/>
              </w:rPr>
              <w:t xml:space="preserve"> darbinieki. Apmācības organizēja Eiropas Migrācijas Tīkla Latvijas kontaktpunkts Patvēruma, migrācijas un integrācijas fonda </w:t>
            </w:r>
            <w:r w:rsidRPr="001D56A4">
              <w:rPr>
                <w:rFonts w:asciiTheme="majorBidi" w:eastAsia="Times New Roman" w:hAnsiTheme="majorBidi" w:cstheme="majorBidi"/>
                <w:color w:val="3B3838" w:themeColor="background2" w:themeShade="40"/>
                <w:kern w:val="36"/>
                <w:lang w:val="lv-LV" w:eastAsia="lv-LV"/>
              </w:rPr>
              <w:t>2014.-2020. gada programmas projekta “Atbalsta pasākumi personu, kurām nepieciešama starptautiskā aizsardzība, uzņemšanai un izmitināšanai Latvijā” ietvaros</w:t>
            </w:r>
            <w:r w:rsidRPr="001D56A4">
              <w:rPr>
                <w:rFonts w:asciiTheme="majorBidi" w:hAnsiTheme="majorBidi" w:cstheme="majorBidi"/>
                <w:color w:val="3B3838" w:themeColor="background2" w:themeShade="40"/>
                <w:lang w:val="lv-LV"/>
              </w:rPr>
              <w:t>.</w:t>
            </w:r>
          </w:p>
          <w:p w14:paraId="2CC6DC34" w14:textId="77777777" w:rsidR="00E654E2" w:rsidRPr="001D56A4" w:rsidRDefault="00E654E2" w:rsidP="00606149">
            <w:pPr>
              <w:pStyle w:val="NoSpacing"/>
              <w:spacing w:line="276" w:lineRule="auto"/>
              <w:rPr>
                <w:rFonts w:asciiTheme="majorBidi" w:hAnsiTheme="majorBidi" w:cstheme="majorBidi"/>
                <w:b/>
                <w:color w:val="3B3838" w:themeColor="background2" w:themeShade="40"/>
                <w:u w:val="single"/>
                <w:lang w:val="lv-LV"/>
              </w:rPr>
            </w:pPr>
          </w:p>
          <w:p w14:paraId="144367FE" w14:textId="6C405515" w:rsidR="00E654E2" w:rsidRPr="001D56A4" w:rsidRDefault="00E654E2" w:rsidP="00606149">
            <w:pPr>
              <w:pStyle w:val="NoSpacing"/>
              <w:numPr>
                <w:ilvl w:val="0"/>
                <w:numId w:val="27"/>
              </w:numPr>
              <w:spacing w:line="276" w:lineRule="auto"/>
              <w:jc w:val="both"/>
              <w:rPr>
                <w:rFonts w:asciiTheme="majorBidi" w:eastAsia="Calibri" w:hAnsiTheme="majorBidi" w:cstheme="majorBidi"/>
                <w:bCs/>
                <w:color w:val="3B3838" w:themeColor="background2" w:themeShade="40"/>
                <w:lang w:val="lv-LV" w:eastAsia="lv-LV"/>
              </w:rPr>
            </w:pPr>
            <w:r w:rsidRPr="001D56A4">
              <w:rPr>
                <w:rFonts w:asciiTheme="majorBidi" w:eastAsia="Calibri" w:hAnsiTheme="majorBidi" w:cstheme="majorBidi"/>
                <w:bCs/>
                <w:color w:val="3B3838" w:themeColor="background2" w:themeShade="40"/>
                <w:lang w:val="lv-LV" w:eastAsia="lv-LV"/>
              </w:rPr>
              <w:t>2021.</w:t>
            </w:r>
            <w:r w:rsidR="00321E3A" w:rsidRPr="001D56A4">
              <w:rPr>
                <w:rFonts w:asciiTheme="majorBidi" w:eastAsia="Calibri" w:hAnsiTheme="majorBidi" w:cstheme="majorBidi"/>
                <w:bCs/>
                <w:color w:val="3B3838" w:themeColor="background2" w:themeShade="40"/>
                <w:lang w:val="lv-LV" w:eastAsia="lv-LV"/>
              </w:rPr>
              <w:t> </w:t>
            </w:r>
            <w:r w:rsidRPr="001D56A4">
              <w:rPr>
                <w:rFonts w:asciiTheme="majorBidi" w:eastAsia="Calibri" w:hAnsiTheme="majorBidi" w:cstheme="majorBidi"/>
                <w:bCs/>
                <w:color w:val="3B3838" w:themeColor="background2" w:themeShade="40"/>
                <w:lang w:val="lv-LV" w:eastAsia="lv-LV"/>
              </w:rPr>
              <w:t xml:space="preserve">gadā Valsts policijas koledža programmu "Cilvēku tirdzniecības formas un </w:t>
            </w:r>
            <w:proofErr w:type="spellStart"/>
            <w:r w:rsidRPr="001D56A4">
              <w:rPr>
                <w:rFonts w:asciiTheme="majorBidi" w:eastAsia="Calibri" w:hAnsiTheme="majorBidi" w:cstheme="majorBidi"/>
                <w:bCs/>
                <w:color w:val="3B3838" w:themeColor="background2" w:themeShade="40"/>
                <w:lang w:val="lv-LV" w:eastAsia="lv-LV"/>
              </w:rPr>
              <w:t>prevence</w:t>
            </w:r>
            <w:proofErr w:type="spellEnd"/>
            <w:r w:rsidRPr="001D56A4">
              <w:rPr>
                <w:rFonts w:asciiTheme="majorBidi" w:eastAsia="Calibri" w:hAnsiTheme="majorBidi" w:cstheme="majorBidi"/>
                <w:bCs/>
                <w:color w:val="3B3838" w:themeColor="background2" w:themeShade="40"/>
                <w:lang w:val="lv-LV" w:eastAsia="lv-LV"/>
              </w:rPr>
              <w:t xml:space="preserve">" kopā organizēja 2 reizes. Mācību programmu kopā noklausījās 26 policijas darbinieki. </w:t>
            </w:r>
          </w:p>
          <w:p w14:paraId="78F9393C" w14:textId="77777777" w:rsidR="00E654E2" w:rsidRPr="001D56A4" w:rsidRDefault="00E654E2" w:rsidP="00606149">
            <w:pPr>
              <w:pStyle w:val="NoSpacing"/>
              <w:spacing w:line="276" w:lineRule="auto"/>
              <w:rPr>
                <w:rFonts w:asciiTheme="majorBidi" w:hAnsiTheme="majorBidi" w:cstheme="majorBidi"/>
                <w:b/>
                <w:bCs/>
                <w:color w:val="3B3838" w:themeColor="background2" w:themeShade="40"/>
                <w:lang w:val="lv-LV"/>
              </w:rPr>
            </w:pPr>
          </w:p>
          <w:p w14:paraId="3592C17B" w14:textId="5457AC4B" w:rsidR="00E654E2" w:rsidRPr="001D56A4" w:rsidRDefault="00E654E2" w:rsidP="00606149">
            <w:pPr>
              <w:pStyle w:val="ListParagraph"/>
              <w:numPr>
                <w:ilvl w:val="0"/>
                <w:numId w:val="27"/>
              </w:numPr>
              <w:spacing w:line="276" w:lineRule="auto"/>
              <w:jc w:val="both"/>
              <w:rPr>
                <w:rFonts w:asciiTheme="majorBidi" w:eastAsia="Calibri" w:hAnsiTheme="majorBidi" w:cstheme="majorBidi"/>
                <w:color w:val="3B3838" w:themeColor="background2" w:themeShade="40"/>
              </w:rPr>
            </w:pPr>
            <w:r w:rsidRPr="001D56A4">
              <w:rPr>
                <w:rFonts w:asciiTheme="majorBidi" w:eastAsia="Calibri" w:hAnsiTheme="majorBidi" w:cstheme="majorBidi"/>
                <w:color w:val="3B3838" w:themeColor="background2" w:themeShade="40"/>
              </w:rPr>
              <w:t>2021.</w:t>
            </w:r>
            <w:r w:rsidR="00321E3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 xml:space="preserve">gada ietvaros </w:t>
            </w:r>
            <w:r w:rsidR="00695686">
              <w:rPr>
                <w:rFonts w:asciiTheme="majorBidi" w:eastAsia="Calibri" w:hAnsiTheme="majorBidi" w:cstheme="majorBidi"/>
                <w:color w:val="3B3838" w:themeColor="background2" w:themeShade="40"/>
              </w:rPr>
              <w:t>LR Tiesībsarg</w:t>
            </w:r>
            <w:r w:rsidRPr="001D56A4">
              <w:rPr>
                <w:rFonts w:asciiTheme="majorBidi" w:eastAsia="Calibri" w:hAnsiTheme="majorBidi" w:cstheme="majorBidi"/>
                <w:color w:val="3B3838" w:themeColor="background2" w:themeShade="40"/>
              </w:rPr>
              <w:t>a</w:t>
            </w:r>
            <w:r w:rsidR="003C18EA">
              <w:rPr>
                <w:rFonts w:asciiTheme="majorBidi" w:eastAsia="Calibri" w:hAnsiTheme="majorBidi" w:cstheme="majorBidi"/>
                <w:color w:val="3B3838" w:themeColor="background2" w:themeShade="40"/>
              </w:rPr>
              <w:t xml:space="preserve"> birojs</w:t>
            </w:r>
            <w:r w:rsidRPr="001D56A4">
              <w:rPr>
                <w:rFonts w:asciiTheme="majorBidi" w:eastAsia="Calibri" w:hAnsiTheme="majorBidi" w:cstheme="majorBidi"/>
                <w:color w:val="3B3838" w:themeColor="background2" w:themeShade="40"/>
              </w:rPr>
              <w:t>, uzskatot par svarīgu turpināt uzlabot institūciju izpratni par cilvēku tirdzniecību un upuru atpazīšanu izraidīšanas procesā, arī pēc</w:t>
            </w:r>
            <w:r w:rsidRPr="001D56A4">
              <w:rPr>
                <w:rFonts w:asciiTheme="majorBidi" w:hAnsiTheme="majorBidi" w:cstheme="majorBidi"/>
                <w:color w:val="3B3838" w:themeColor="background2" w:themeShade="40"/>
              </w:rPr>
              <w:t xml:space="preserve"> </w:t>
            </w:r>
            <w:hyperlink r:id="rId35" w:history="1">
              <w:r w:rsidRPr="001D56A4">
                <w:rPr>
                  <w:rStyle w:val="Hyperlink"/>
                  <w:rFonts w:asciiTheme="majorBidi" w:eastAsia="Calibri" w:hAnsiTheme="majorBidi" w:cstheme="majorBidi"/>
                  <w:color w:val="3B3838" w:themeColor="background2" w:themeShade="40"/>
                </w:rPr>
                <w:t>projekta</w:t>
              </w:r>
            </w:hyperlink>
            <w:r w:rsidRPr="001D56A4">
              <w:rPr>
                <w:rFonts w:asciiTheme="majorBidi" w:eastAsia="Calibri" w:hAnsiTheme="majorBidi" w:cstheme="majorBidi"/>
                <w:color w:val="3B3838" w:themeColor="background2" w:themeShade="40"/>
              </w:rPr>
              <w:t xml:space="preserve"> “Efektīva novērošanas un izraidīšanas procesa realizēšana (1.posms)” (Nr.</w:t>
            </w:r>
            <w:r w:rsidR="00CD76A4" w:rsidRPr="001D56A4">
              <w:rPr>
                <w:rFonts w:asciiTheme="majorBidi" w:eastAsia="Calibri" w:hAnsiTheme="majorBidi" w:cstheme="majorBidi"/>
                <w:color w:val="3B3838" w:themeColor="background2" w:themeShade="40"/>
              </w:rPr>
              <w:t xml:space="preserve"> </w:t>
            </w:r>
            <w:r w:rsidRPr="001D56A4">
              <w:rPr>
                <w:rFonts w:asciiTheme="majorBidi" w:eastAsia="Calibri" w:hAnsiTheme="majorBidi" w:cstheme="majorBidi"/>
                <w:color w:val="3B3838" w:themeColor="background2" w:themeShade="40"/>
              </w:rPr>
              <w:t>TSB/PMIF/2018/1) noslēgšanās, 2021.</w:t>
            </w:r>
            <w:r w:rsidR="00321E3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gada 27.</w:t>
            </w:r>
            <w:r w:rsidR="00321E3A" w:rsidRPr="001D56A4">
              <w:rPr>
                <w:rFonts w:asciiTheme="majorBidi" w:eastAsia="Calibri" w:hAnsiTheme="majorBidi" w:cstheme="majorBidi"/>
                <w:color w:val="3B3838" w:themeColor="background2" w:themeShade="40"/>
              </w:rPr>
              <w:t> </w:t>
            </w:r>
            <w:r w:rsidRPr="001D56A4">
              <w:rPr>
                <w:rFonts w:asciiTheme="majorBidi" w:eastAsia="Calibri" w:hAnsiTheme="majorBidi" w:cstheme="majorBidi"/>
                <w:color w:val="3B3838" w:themeColor="background2" w:themeShade="40"/>
              </w:rPr>
              <w:t>maijā noorganizēja vēl vienas attālinātas apmācības. Apmācībās piedalījās 25 personas</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9 Valsts robežsardzes amatpersonas</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1 Valsts robežsardzes koledžas amatpersona</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5 bāriņtiesu locekļi</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1 Sabiedrības integrācijas fonda</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5 nevalstisko organizāciju</w:t>
            </w:r>
            <w:r w:rsidR="00321E3A" w:rsidRPr="001D56A4">
              <w:rPr>
                <w:rFonts w:asciiTheme="majorBidi" w:eastAsia="Calibri" w:hAnsiTheme="majorBidi" w:cstheme="majorBidi"/>
                <w:color w:val="3B3838" w:themeColor="background2" w:themeShade="40"/>
              </w:rPr>
              <w:t>;</w:t>
            </w:r>
            <w:r w:rsidRPr="001D56A4">
              <w:rPr>
                <w:rFonts w:asciiTheme="majorBidi" w:eastAsia="Calibri" w:hAnsiTheme="majorBidi" w:cstheme="majorBidi"/>
                <w:color w:val="3B3838" w:themeColor="background2" w:themeShade="40"/>
              </w:rPr>
              <w:t xml:space="preserve"> 3 Pilsonības un migrācijas lietu pārvaldes un 1 advokatūras pārstāvis.</w:t>
            </w:r>
          </w:p>
          <w:p w14:paraId="5A1554E3" w14:textId="77777777" w:rsidR="00E654E2" w:rsidRPr="001D56A4" w:rsidRDefault="00E654E2" w:rsidP="00606149">
            <w:pPr>
              <w:pStyle w:val="NoSpacing"/>
              <w:spacing w:line="276" w:lineRule="auto"/>
              <w:rPr>
                <w:rFonts w:asciiTheme="majorBidi" w:hAnsiTheme="majorBidi" w:cstheme="majorBidi"/>
                <w:b/>
                <w:bCs/>
                <w:color w:val="3B3838" w:themeColor="background2" w:themeShade="40"/>
                <w:lang w:val="lv-LV"/>
              </w:rPr>
            </w:pPr>
          </w:p>
          <w:p w14:paraId="187F5D5C" w14:textId="4FB25C33" w:rsidR="00E654E2" w:rsidRPr="001D56A4" w:rsidRDefault="00695686" w:rsidP="00606149">
            <w:pPr>
              <w:pStyle w:val="ListParagraph"/>
              <w:numPr>
                <w:ilvl w:val="0"/>
                <w:numId w:val="27"/>
              </w:numPr>
              <w:spacing w:line="276" w:lineRule="auto"/>
              <w:jc w:val="both"/>
              <w:rPr>
                <w:rFonts w:asciiTheme="majorBidi" w:eastAsia="Calibri" w:hAnsiTheme="majorBidi" w:cstheme="majorBidi"/>
                <w:color w:val="3B3838" w:themeColor="background2" w:themeShade="40"/>
              </w:rPr>
            </w:pPr>
            <w:r>
              <w:rPr>
                <w:rFonts w:asciiTheme="majorBidi" w:eastAsia="Calibri" w:hAnsiTheme="majorBidi" w:cstheme="majorBidi"/>
                <w:color w:val="3B3838" w:themeColor="background2" w:themeShade="40"/>
              </w:rPr>
              <w:t>LR Tiesībsarg</w:t>
            </w:r>
            <w:r w:rsidR="00E654E2" w:rsidRPr="001D56A4">
              <w:rPr>
                <w:rFonts w:asciiTheme="majorBidi" w:eastAsia="Calibri" w:hAnsiTheme="majorBidi" w:cstheme="majorBidi"/>
                <w:color w:val="3B3838" w:themeColor="background2" w:themeShade="40"/>
              </w:rPr>
              <w:t>a biroja darbinieki atsaucās</w:t>
            </w:r>
            <w:r w:rsidR="00E654E2" w:rsidRPr="001D56A4">
              <w:rPr>
                <w:rFonts w:asciiTheme="majorBidi" w:hAnsiTheme="majorBidi" w:cstheme="majorBidi"/>
                <w:color w:val="3B3838" w:themeColor="background2" w:themeShade="40"/>
              </w:rPr>
              <w:t xml:space="preserve"> L</w:t>
            </w:r>
            <w:r w:rsidR="00E654E2" w:rsidRPr="001D56A4">
              <w:rPr>
                <w:rFonts w:asciiTheme="majorBidi" w:eastAsia="Calibri" w:hAnsiTheme="majorBidi" w:cstheme="majorBidi"/>
                <w:color w:val="3B3838" w:themeColor="background2" w:themeShade="40"/>
              </w:rPr>
              <w:t xml:space="preserve">atvijas Pašvaldību </w:t>
            </w:r>
            <w:r w:rsidR="00321E3A" w:rsidRPr="001D56A4">
              <w:rPr>
                <w:rFonts w:asciiTheme="majorBidi" w:eastAsia="Calibri" w:hAnsiTheme="majorBidi" w:cstheme="majorBidi"/>
                <w:color w:val="3B3838" w:themeColor="background2" w:themeShade="40"/>
              </w:rPr>
              <w:t>m</w:t>
            </w:r>
            <w:r w:rsidR="00E654E2" w:rsidRPr="001D56A4">
              <w:rPr>
                <w:rFonts w:asciiTheme="majorBidi" w:eastAsia="Calibri" w:hAnsiTheme="majorBidi" w:cstheme="majorBidi"/>
                <w:color w:val="3B3838" w:themeColor="background2" w:themeShade="40"/>
              </w:rPr>
              <w:t xml:space="preserve">ācību </w:t>
            </w:r>
            <w:r w:rsidR="00321E3A" w:rsidRPr="001D56A4">
              <w:rPr>
                <w:rFonts w:asciiTheme="majorBidi" w:eastAsia="Calibri" w:hAnsiTheme="majorBidi" w:cstheme="majorBidi"/>
                <w:color w:val="3B3838" w:themeColor="background2" w:themeShade="40"/>
              </w:rPr>
              <w:t>c</w:t>
            </w:r>
            <w:r w:rsidR="00E654E2" w:rsidRPr="001D56A4">
              <w:rPr>
                <w:rFonts w:asciiTheme="majorBidi" w:eastAsia="Calibri" w:hAnsiTheme="majorBidi" w:cstheme="majorBidi"/>
                <w:color w:val="3B3838" w:themeColor="background2" w:themeShade="40"/>
              </w:rPr>
              <w:t xml:space="preserve">entra aicinājumam apmācīt Valsts policijas darbiniekus, prokurorus, tiesnešus un zvērinātus advokātus par tēmu “Bērni – cilvēku tirdzniecības upuri”. Apmācības tika vadītas Valsts bērnu tiesību aizsardzības inspekcijas īstenota Eiropas Sociālā fonda projekta Nr.9.2.1.3./16/I/001 “Atbalsta sistēmas pilnveide bērniem ar saskarsmes grūtībām, uzvedības traucējumiem un vardarbību ģimenē” ietvaros un tās organizēja </w:t>
            </w:r>
            <w:r w:rsidR="00E654E2" w:rsidRPr="001D56A4">
              <w:rPr>
                <w:rFonts w:asciiTheme="majorBidi" w:hAnsiTheme="majorBidi" w:cstheme="majorBidi"/>
                <w:color w:val="3B3838" w:themeColor="background2" w:themeShade="40"/>
              </w:rPr>
              <w:t>L</w:t>
            </w:r>
            <w:r w:rsidR="00E654E2" w:rsidRPr="001D56A4">
              <w:rPr>
                <w:rFonts w:asciiTheme="majorBidi" w:eastAsia="Calibri" w:hAnsiTheme="majorBidi" w:cstheme="majorBidi"/>
                <w:color w:val="3B3838" w:themeColor="background2" w:themeShade="40"/>
              </w:rPr>
              <w:t xml:space="preserve">atvijas Pašvaldību Mācību </w:t>
            </w:r>
            <w:r w:rsidR="00321E3A" w:rsidRPr="001D56A4">
              <w:rPr>
                <w:rFonts w:asciiTheme="majorBidi" w:eastAsia="Calibri" w:hAnsiTheme="majorBidi" w:cstheme="majorBidi"/>
                <w:color w:val="3B3838" w:themeColor="background2" w:themeShade="40"/>
              </w:rPr>
              <w:t>c</w:t>
            </w:r>
            <w:r w:rsidR="00E654E2" w:rsidRPr="001D56A4">
              <w:rPr>
                <w:rFonts w:asciiTheme="majorBidi" w:eastAsia="Calibri" w:hAnsiTheme="majorBidi" w:cstheme="majorBidi"/>
                <w:color w:val="3B3838" w:themeColor="background2" w:themeShade="40"/>
              </w:rPr>
              <w:t xml:space="preserve">entrs. Lekciju laikā amatpersonas tika izglītotas par normatīvo regulējumu cilvēku tirdzniecībā, cilvēku tirdzniecības jēdzienu (cilvēku tirdzniecības formas, līdzekļi un rīcību veidi), cilvēku tirdzniecības pazīmēm (indikatoriem), riska faktoriem kļūšanai par cilvēku tirdzniecības upuri, </w:t>
            </w:r>
            <w:proofErr w:type="spellStart"/>
            <w:r w:rsidR="00E654E2" w:rsidRPr="001D56A4">
              <w:rPr>
                <w:rFonts w:asciiTheme="majorBidi" w:eastAsia="Calibri" w:hAnsiTheme="majorBidi" w:cstheme="majorBidi"/>
                <w:color w:val="3B3838" w:themeColor="background2" w:themeShade="40"/>
              </w:rPr>
              <w:t>starpinstitucionālo</w:t>
            </w:r>
            <w:proofErr w:type="spellEnd"/>
            <w:r w:rsidR="00E654E2" w:rsidRPr="001D56A4">
              <w:rPr>
                <w:rFonts w:asciiTheme="majorBidi" w:eastAsia="Calibri" w:hAnsiTheme="majorBidi" w:cstheme="majorBidi"/>
                <w:color w:val="3B3838" w:themeColor="background2" w:themeShade="40"/>
              </w:rPr>
              <w:t xml:space="preserve"> sadarbību un sociālajiem pakalpojumiem, kas tiek piešķirti cilvēku tirdzniecības upuriem</w:t>
            </w:r>
            <w:r w:rsidR="00E654E2" w:rsidRPr="001D56A4">
              <w:rPr>
                <w:rFonts w:asciiTheme="majorBidi" w:hAnsiTheme="majorBidi" w:cstheme="majorBidi"/>
                <w:color w:val="3B3838" w:themeColor="background2" w:themeShade="40"/>
              </w:rPr>
              <w:t>. Mācību kursu apmeklēja 304 tiesneši, advokāti, prokurori un 247 Valsts policijas darbinieki.</w:t>
            </w:r>
            <w:r w:rsidR="00E654E2" w:rsidRPr="001D56A4">
              <w:rPr>
                <w:rFonts w:asciiTheme="majorBidi" w:hAnsiTheme="majorBidi" w:cstheme="majorBidi"/>
                <w:bCs/>
                <w:color w:val="3B3838" w:themeColor="background2" w:themeShade="40"/>
              </w:rPr>
              <w:t xml:space="preserve"> </w:t>
            </w:r>
          </w:p>
          <w:p w14:paraId="692D5A47" w14:textId="77777777" w:rsidR="00E654E2" w:rsidRPr="001D56A4" w:rsidRDefault="00E654E2" w:rsidP="00606149">
            <w:pPr>
              <w:pStyle w:val="NoSpacing"/>
              <w:spacing w:line="276" w:lineRule="auto"/>
              <w:rPr>
                <w:rFonts w:asciiTheme="majorBidi" w:hAnsiTheme="majorBidi" w:cstheme="majorBidi"/>
                <w:b/>
                <w:bCs/>
                <w:color w:val="3B3838" w:themeColor="background2" w:themeShade="40"/>
                <w:lang w:val="lv-LV"/>
              </w:rPr>
            </w:pPr>
          </w:p>
          <w:p w14:paraId="2665BEB9" w14:textId="08E5815B" w:rsidR="00E654E2" w:rsidRPr="001D56A4" w:rsidRDefault="00E654E2" w:rsidP="00606149">
            <w:pPr>
              <w:pStyle w:val="NoSpacing"/>
              <w:numPr>
                <w:ilvl w:val="0"/>
                <w:numId w:val="27"/>
              </w:numPr>
              <w:spacing w:line="276" w:lineRule="auto"/>
              <w:jc w:val="both"/>
              <w:rPr>
                <w:rFonts w:asciiTheme="majorBidi" w:hAnsiTheme="majorBidi" w:cstheme="majorBidi"/>
                <w:bCs/>
                <w:color w:val="3B3838" w:themeColor="background2" w:themeShade="40"/>
                <w:lang w:val="lv-LV"/>
              </w:rPr>
            </w:pPr>
            <w:r w:rsidRPr="001D56A4">
              <w:rPr>
                <w:rFonts w:asciiTheme="majorBidi" w:hAnsiTheme="majorBidi" w:cstheme="majorBidi"/>
                <w:bCs/>
                <w:color w:val="3B3838" w:themeColor="background2" w:themeShade="40"/>
                <w:lang w:val="lv-LV"/>
              </w:rPr>
              <w:t>Baltijas Jūras valstu padomes īstenota projekta THALIA “Plašsaziņas līdzekļu un žurnālistikas loma izpratnes veidošanā par cilvēku tirdzniecību Baltijas jūras reģionā” ietvaros Iekšlietu ministrija sadarbībā ar Rīgas Stradiņ</w:t>
            </w:r>
            <w:r w:rsidR="00321E3A" w:rsidRPr="001D56A4">
              <w:rPr>
                <w:rFonts w:asciiTheme="majorBidi" w:hAnsiTheme="majorBidi" w:cstheme="majorBidi"/>
                <w:bCs/>
                <w:color w:val="3B3838" w:themeColor="background2" w:themeShade="40"/>
                <w:lang w:val="lv-LV"/>
              </w:rPr>
              <w:t>a</w:t>
            </w:r>
            <w:r w:rsidRPr="001D56A4">
              <w:rPr>
                <w:rFonts w:asciiTheme="majorBidi" w:hAnsiTheme="majorBidi" w:cstheme="majorBidi"/>
                <w:bCs/>
                <w:color w:val="3B3838" w:themeColor="background2" w:themeShade="40"/>
                <w:lang w:val="lv-LV"/>
              </w:rPr>
              <w:t xml:space="preserve"> universitāti organizēja semināru Komunikācijas bakalaura programmas </w:t>
            </w:r>
            <w:r w:rsidRPr="001D56A4">
              <w:rPr>
                <w:rFonts w:asciiTheme="majorBidi" w:hAnsiTheme="majorBidi" w:cstheme="majorBidi"/>
                <w:bCs/>
                <w:color w:val="3B3838" w:themeColor="background2" w:themeShade="40"/>
                <w:lang w:val="lv-LV"/>
              </w:rPr>
              <w:lastRenderedPageBreak/>
              <w:t>1. kursa studentiem par cilvēku tirdzniecības tēmu. Pēc semināra Komunikācijas bakalaura 1. kursa studenti studiju kursa ietvaros sagatavoju darbus par cilvēku tirdzniecību.</w:t>
            </w:r>
          </w:p>
          <w:p w14:paraId="2852803F" w14:textId="77777777" w:rsidR="00E654E2" w:rsidRPr="001D56A4" w:rsidRDefault="00E654E2" w:rsidP="00606149">
            <w:pPr>
              <w:pStyle w:val="NoSpacing"/>
              <w:spacing w:line="276" w:lineRule="auto"/>
              <w:rPr>
                <w:rFonts w:asciiTheme="majorBidi" w:hAnsiTheme="majorBidi" w:cstheme="majorBidi"/>
                <w:color w:val="3B3838" w:themeColor="background2" w:themeShade="40"/>
                <w:u w:val="single"/>
                <w:lang w:val="lv-LV"/>
              </w:rPr>
            </w:pPr>
          </w:p>
          <w:p w14:paraId="5095A97C" w14:textId="3665F3CF" w:rsidR="00E654E2" w:rsidRPr="001D56A4" w:rsidRDefault="00E654E2" w:rsidP="00606149">
            <w:pPr>
              <w:pStyle w:val="ListParagraph"/>
              <w:numPr>
                <w:ilvl w:val="0"/>
                <w:numId w:val="27"/>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 xml:space="preserve">Baltijas Starptautiskajā akadēmijā 2021. gadā lekcijas par cilvēku tirdzniecības tematiku noklausījušies 44 topošie sociālā darba studenti no </w:t>
            </w:r>
            <w:r w:rsidR="00321E3A" w:rsidRPr="001D56A4">
              <w:rPr>
                <w:rFonts w:asciiTheme="majorBidi" w:hAnsiTheme="majorBidi" w:cstheme="majorBidi"/>
                <w:color w:val="3B3838" w:themeColor="background2" w:themeShade="40"/>
              </w:rPr>
              <w:t>četrām</w:t>
            </w:r>
            <w:r w:rsidRPr="001D56A4">
              <w:rPr>
                <w:rFonts w:asciiTheme="majorBidi" w:hAnsiTheme="majorBidi" w:cstheme="majorBidi"/>
                <w:color w:val="3B3838" w:themeColor="background2" w:themeShade="40"/>
              </w:rPr>
              <w:t xml:space="preserve"> augstskolas filiālēm, tai skaitā reģionos. Lekcijas lasīja speciāliste Sandra Zalcmane. Lekcijas ir iekļautas Baltijas starptautiskās akadēmijas studiju ietvarā un tiek segtas no akadēmijas budžeta līdzekļiem. </w:t>
            </w:r>
          </w:p>
          <w:p w14:paraId="08CBD619" w14:textId="77777777" w:rsidR="00321E3A" w:rsidRPr="001D56A4" w:rsidRDefault="00321E3A" w:rsidP="00606149">
            <w:pPr>
              <w:spacing w:line="276" w:lineRule="auto"/>
              <w:jc w:val="both"/>
              <w:rPr>
                <w:rFonts w:asciiTheme="majorBidi" w:hAnsiTheme="majorBidi" w:cstheme="majorBidi"/>
                <w:color w:val="3B3838" w:themeColor="background2" w:themeShade="40"/>
              </w:rPr>
            </w:pPr>
          </w:p>
          <w:p w14:paraId="7CE0ABFE" w14:textId="4E62D376" w:rsidR="00E654E2" w:rsidRPr="001D56A4" w:rsidRDefault="003C18EA" w:rsidP="00606149">
            <w:pPr>
              <w:pStyle w:val="ListParagraph"/>
              <w:numPr>
                <w:ilvl w:val="0"/>
                <w:numId w:val="27"/>
              </w:numPr>
              <w:spacing w:after="36" w:line="276" w:lineRule="auto"/>
              <w:jc w:val="both"/>
              <w:rPr>
                <w:rFonts w:asciiTheme="majorBidi" w:hAnsiTheme="majorBidi" w:cstheme="majorBidi"/>
                <w:color w:val="3B3838" w:themeColor="background2" w:themeShade="40"/>
              </w:rPr>
            </w:pPr>
            <w:r>
              <w:rPr>
                <w:rFonts w:asciiTheme="majorBidi" w:hAnsiTheme="majorBidi" w:cstheme="majorBidi"/>
                <w:color w:val="3B3838" w:themeColor="background2" w:themeShade="40"/>
              </w:rPr>
              <w:t>Nodibinājuma</w:t>
            </w:r>
            <w:r w:rsidR="00E654E2" w:rsidRPr="001D56A4">
              <w:rPr>
                <w:rFonts w:asciiTheme="majorBidi" w:hAnsiTheme="majorBidi" w:cstheme="majorBidi"/>
                <w:color w:val="3B3838" w:themeColor="background2" w:themeShade="40"/>
              </w:rPr>
              <w:t xml:space="preserve"> „Centrs </w:t>
            </w:r>
            <w:proofErr w:type="spellStart"/>
            <w:r w:rsidR="00E654E2" w:rsidRPr="001D56A4">
              <w:rPr>
                <w:rFonts w:asciiTheme="majorBidi" w:hAnsiTheme="majorBidi" w:cstheme="majorBidi"/>
                <w:color w:val="3B3838" w:themeColor="background2" w:themeShade="40"/>
              </w:rPr>
              <w:t>Dardedze</w:t>
            </w:r>
            <w:proofErr w:type="spellEnd"/>
            <w:r w:rsidR="00E654E2" w:rsidRPr="001D56A4">
              <w:rPr>
                <w:rFonts w:asciiTheme="majorBidi" w:hAnsiTheme="majorBidi" w:cstheme="majorBidi"/>
                <w:color w:val="3B3838" w:themeColor="background2" w:themeShade="40"/>
              </w:rPr>
              <w:t>” tiešsaistes apmācībās „Seksuālā vardarbība pret bērnu. Kā atpazīt un rīkoties” piedalījās 112 Valsts robežsardzes amatpersonas.</w:t>
            </w:r>
          </w:p>
          <w:p w14:paraId="0DB48F79" w14:textId="272AC4C8" w:rsidR="00D25916" w:rsidRPr="001D56A4" w:rsidRDefault="00D25916" w:rsidP="00606149">
            <w:pPr>
              <w:spacing w:line="276" w:lineRule="auto"/>
              <w:rPr>
                <w:rFonts w:asciiTheme="majorBidi" w:eastAsia="Times New Roman" w:hAnsiTheme="majorBidi" w:cstheme="majorBidi"/>
                <w:color w:val="3B3838" w:themeColor="background2" w:themeShade="40"/>
                <w:lang w:eastAsia="lv-LV"/>
              </w:rPr>
            </w:pPr>
          </w:p>
          <w:p w14:paraId="2ECBF82F" w14:textId="43716BFB" w:rsidR="00842A40" w:rsidRPr="001D56A4" w:rsidRDefault="00842A40" w:rsidP="00606149">
            <w:pPr>
              <w:pStyle w:val="ListParagraph"/>
              <w:numPr>
                <w:ilvl w:val="0"/>
                <w:numId w:val="27"/>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Lai veicinātu personu informētību par Juridiskās palīdzības administrācijas pakalpojumiem, sadarbību un pilnveidotu iestādes sniegto pakalpojumu – valsts nodrošinātās juridiskās palīdzības pieejamību iestāde nodrošināja semināru Daugavpils pilsētas pašvaldības iestādes “Sociālais dienests”, Krāslavas novada bāriņtiesas, biedrības “Latvijas Samariešu apvienība”,  biedrības “Latvijas Nedzirdīgo savienība”, biedrības “Latvijas Sarkanais Krusts" īslaicīgās uzturēšanas mītnes - krīzes centra “M</w:t>
            </w:r>
            <w:r w:rsidR="00321E3A" w:rsidRPr="001D56A4">
              <w:rPr>
                <w:rFonts w:asciiTheme="majorBidi" w:hAnsiTheme="majorBidi" w:cstheme="majorBidi"/>
                <w:color w:val="3B3838" w:themeColor="background2" w:themeShade="40"/>
              </w:rPr>
              <w:t>ī</w:t>
            </w:r>
            <w:r w:rsidRPr="001D56A4">
              <w:rPr>
                <w:rFonts w:asciiTheme="majorBidi" w:hAnsiTheme="majorBidi" w:cstheme="majorBidi"/>
                <w:color w:val="3B3838" w:themeColor="background2" w:themeShade="40"/>
              </w:rPr>
              <w:t>lgrāvis” un “Burtnieks”, Talsu un Saulkrastu novadu sociālo dienestu un bāriņtiesu darbiniekiem, kuriem tika sniegta informācija par valsts nodrošināto juridisko palīdzību, valsts kompensāciju cietušajiem, cietušo informatīvā atbalsta un attālināto bezmaksas juristu konsultāciju tālruni. Semināru dalībniekiem nosūtīti informatīvie materiāli par iestādes sniegtajiem pakalpojumiem par valsts nodrošināto juridisko palīdzību un valsts kompensāciju cietušajiem.</w:t>
            </w:r>
          </w:p>
          <w:p w14:paraId="48CD8CF0" w14:textId="77777777" w:rsidR="00E654E2" w:rsidRPr="001D56A4" w:rsidRDefault="00E654E2" w:rsidP="00606149">
            <w:pPr>
              <w:spacing w:line="276" w:lineRule="auto"/>
              <w:rPr>
                <w:rFonts w:asciiTheme="majorBidi" w:eastAsia="Times New Roman" w:hAnsiTheme="majorBidi" w:cstheme="majorBidi"/>
                <w:color w:val="3B3838" w:themeColor="background2" w:themeShade="40"/>
                <w:lang w:eastAsia="lv-LV"/>
              </w:rPr>
            </w:pPr>
          </w:p>
          <w:p w14:paraId="6B0E0B7D" w14:textId="541A010B" w:rsidR="00E654E2" w:rsidRPr="001D56A4" w:rsidRDefault="00E654E2" w:rsidP="00606149">
            <w:pPr>
              <w:spacing w:line="276" w:lineRule="auto"/>
              <w:rPr>
                <w:rFonts w:asciiTheme="majorBidi" w:eastAsia="Times New Roman" w:hAnsiTheme="majorBidi" w:cstheme="majorBidi"/>
                <w:b/>
                <w:bCs/>
                <w:color w:val="3B3838" w:themeColor="background2" w:themeShade="40"/>
                <w:lang w:eastAsia="lv-LV"/>
              </w:rPr>
            </w:pPr>
            <w:r w:rsidRPr="001D56A4">
              <w:rPr>
                <w:rFonts w:asciiTheme="majorBidi" w:eastAsia="Times New Roman" w:hAnsiTheme="majorBidi" w:cstheme="majorBidi"/>
                <w:b/>
                <w:bCs/>
                <w:color w:val="3B3838" w:themeColor="background2" w:themeShade="40"/>
                <w:lang w:eastAsia="lv-LV"/>
              </w:rPr>
              <w:t>2022. GADĀ</w:t>
            </w:r>
          </w:p>
          <w:p w14:paraId="61364FEA" w14:textId="77777777" w:rsidR="004E18B4" w:rsidRPr="001D56A4" w:rsidRDefault="004E18B4" w:rsidP="00606149">
            <w:pPr>
              <w:pStyle w:val="NoSpacing"/>
              <w:spacing w:line="276" w:lineRule="auto"/>
              <w:rPr>
                <w:rFonts w:asciiTheme="majorBidi" w:hAnsiTheme="majorBidi" w:cstheme="majorBidi"/>
                <w:b/>
                <w:bCs/>
                <w:color w:val="3B3838" w:themeColor="background2" w:themeShade="40"/>
                <w:lang w:val="lv-LV"/>
              </w:rPr>
            </w:pPr>
          </w:p>
          <w:p w14:paraId="0B6C55E4" w14:textId="77777777" w:rsidR="0019077F" w:rsidRPr="00104F1D" w:rsidRDefault="0019077F" w:rsidP="00606149">
            <w:pPr>
              <w:pStyle w:val="NoSpacing"/>
              <w:numPr>
                <w:ilvl w:val="0"/>
                <w:numId w:val="28"/>
              </w:numPr>
              <w:spacing w:line="276" w:lineRule="auto"/>
              <w:jc w:val="both"/>
              <w:rPr>
                <w:rFonts w:asciiTheme="majorBidi" w:hAnsiTheme="majorBidi" w:cstheme="majorBidi"/>
                <w:bCs/>
                <w:color w:val="2F5496" w:themeColor="accent5" w:themeShade="BF"/>
                <w:lang w:val="lv-LV"/>
              </w:rPr>
            </w:pPr>
            <w:r w:rsidRPr="001D56A4">
              <w:rPr>
                <w:rFonts w:asciiTheme="majorBidi" w:hAnsiTheme="majorBidi" w:cstheme="majorBidi"/>
                <w:bCs/>
                <w:color w:val="3B3838" w:themeColor="background2" w:themeShade="40"/>
                <w:lang w:val="lv-LV"/>
              </w:rPr>
              <w:t xml:space="preserve">Finanšu izlūkošanas dienests 2022. gada februārī sadarbībā ar </w:t>
            </w:r>
            <w:r w:rsidRPr="001D56A4">
              <w:rPr>
                <w:rFonts w:asciiTheme="majorBidi" w:hAnsiTheme="majorBidi" w:cstheme="majorBidi"/>
                <w:color w:val="3B3838" w:themeColor="background2" w:themeShade="40"/>
                <w:lang w:val="lv-LV"/>
              </w:rPr>
              <w:t>FAST (</w:t>
            </w:r>
            <w:r w:rsidRPr="001D56A4">
              <w:rPr>
                <w:rFonts w:asciiTheme="majorBidi" w:hAnsiTheme="majorBidi" w:cstheme="majorBidi"/>
                <w:i/>
                <w:iCs/>
                <w:color w:val="3B3838" w:themeColor="background2" w:themeShade="40"/>
                <w:lang w:val="lv-LV"/>
              </w:rPr>
              <w:t xml:space="preserve">Finance </w:t>
            </w:r>
            <w:proofErr w:type="spellStart"/>
            <w:r w:rsidRPr="001D56A4">
              <w:rPr>
                <w:rFonts w:asciiTheme="majorBidi" w:hAnsiTheme="majorBidi" w:cstheme="majorBidi"/>
                <w:i/>
                <w:iCs/>
                <w:color w:val="3B3838" w:themeColor="background2" w:themeShade="40"/>
                <w:lang w:val="lv-LV"/>
              </w:rPr>
              <w:t>Against</w:t>
            </w:r>
            <w:proofErr w:type="spellEnd"/>
            <w:r w:rsidRPr="001D56A4">
              <w:rPr>
                <w:rFonts w:asciiTheme="majorBidi" w:hAnsiTheme="majorBidi" w:cstheme="majorBidi"/>
                <w:i/>
                <w:iCs/>
                <w:color w:val="3B3838" w:themeColor="background2" w:themeShade="40"/>
                <w:lang w:val="lv-LV"/>
              </w:rPr>
              <w:t xml:space="preserve"> </w:t>
            </w:r>
            <w:proofErr w:type="spellStart"/>
            <w:r w:rsidRPr="001D56A4">
              <w:rPr>
                <w:rFonts w:asciiTheme="majorBidi" w:hAnsiTheme="majorBidi" w:cstheme="majorBidi"/>
                <w:i/>
                <w:iCs/>
                <w:color w:val="3B3838" w:themeColor="background2" w:themeShade="40"/>
                <w:lang w:val="lv-LV"/>
              </w:rPr>
              <w:t>Slavery</w:t>
            </w:r>
            <w:proofErr w:type="spellEnd"/>
            <w:r w:rsidRPr="001D56A4">
              <w:rPr>
                <w:rFonts w:asciiTheme="majorBidi" w:hAnsiTheme="majorBidi" w:cstheme="majorBidi"/>
                <w:i/>
                <w:iCs/>
                <w:color w:val="3B3838" w:themeColor="background2" w:themeShade="40"/>
                <w:lang w:val="lv-LV"/>
              </w:rPr>
              <w:t xml:space="preserve"> </w:t>
            </w:r>
            <w:proofErr w:type="spellStart"/>
            <w:r w:rsidRPr="001D56A4">
              <w:rPr>
                <w:rFonts w:asciiTheme="majorBidi" w:hAnsiTheme="majorBidi" w:cstheme="majorBidi"/>
                <w:i/>
                <w:iCs/>
                <w:color w:val="3B3838" w:themeColor="background2" w:themeShade="40"/>
                <w:lang w:val="lv-LV"/>
              </w:rPr>
              <w:t>and</w:t>
            </w:r>
            <w:proofErr w:type="spellEnd"/>
            <w:r w:rsidRPr="001D56A4">
              <w:rPr>
                <w:rFonts w:asciiTheme="majorBidi" w:hAnsiTheme="majorBidi" w:cstheme="majorBidi"/>
                <w:i/>
                <w:iCs/>
                <w:color w:val="3B3838" w:themeColor="background2" w:themeShade="40"/>
                <w:lang w:val="lv-LV"/>
              </w:rPr>
              <w:t xml:space="preserve"> Trafficking</w:t>
            </w:r>
            <w:r w:rsidRPr="001D56A4">
              <w:rPr>
                <w:rFonts w:asciiTheme="majorBidi" w:hAnsiTheme="majorBidi" w:cstheme="majorBidi"/>
                <w:color w:val="3B3838" w:themeColor="background2" w:themeShade="40"/>
                <w:lang w:val="lv-LV"/>
              </w:rPr>
              <w:t xml:space="preserve">) organizēja semināru </w:t>
            </w:r>
            <w:r w:rsidRPr="001D56A4">
              <w:rPr>
                <w:rFonts w:asciiTheme="majorBidi" w:hAnsiTheme="majorBidi" w:cstheme="majorBidi"/>
                <w:bCs/>
                <w:color w:val="3B3838" w:themeColor="background2" w:themeShade="40"/>
                <w:lang w:val="lv-LV"/>
              </w:rPr>
              <w:t xml:space="preserve">par cilvēku tirdzniecības riskiem un finanšu sektoru Latvijā un kaimiņvalstīs. </w:t>
            </w:r>
            <w:r w:rsidRPr="001D56A4">
              <w:rPr>
                <w:rFonts w:asciiTheme="majorBidi" w:hAnsiTheme="majorBidi" w:cstheme="majorBidi"/>
                <w:color w:val="3B3838" w:themeColor="background2" w:themeShade="40"/>
                <w:lang w:val="lv-LV"/>
              </w:rPr>
              <w:t xml:space="preserve">Semināra mērķis ir rosināt diskusijas un veicināt izpratni par finanšu nozares darbības nozīmi kontekstā ar cilvēku tirdzniecību saistīto noziegumu atklāšanu. Pasākumā eksperti pārrunāja mūsdienu verdzības un cilvēku tirdzniecības riskus finanšu nozarē un nozares pienesumu ar cilvēku tirdzniecību saistīto noziegumu atklāšanā. Saite: </w:t>
            </w:r>
            <w:hyperlink r:id="rId36" w:history="1">
              <w:r w:rsidRPr="00104F1D">
                <w:rPr>
                  <w:rStyle w:val="Hyperlink"/>
                  <w:rFonts w:asciiTheme="majorBidi" w:hAnsiTheme="majorBidi" w:cstheme="majorBidi"/>
                  <w:color w:val="2F5496" w:themeColor="accent5" w:themeShade="BF"/>
                  <w:lang w:val="lv-LV"/>
                </w:rPr>
                <w:t>https://www.fid.gov.lv/lv/aktualitates/starptautiska-seminara-diskutes-par-cilveku-tirdzniecibas-riskiem-un-finansu-sektoru-latvija-un-kaiminvalstis</w:t>
              </w:r>
            </w:hyperlink>
            <w:r w:rsidRPr="00104F1D">
              <w:rPr>
                <w:rFonts w:asciiTheme="majorBidi" w:hAnsiTheme="majorBidi" w:cstheme="majorBidi"/>
                <w:color w:val="2F5496" w:themeColor="accent5" w:themeShade="BF"/>
                <w:lang w:val="lv-LV"/>
              </w:rPr>
              <w:t xml:space="preserve">  </w:t>
            </w:r>
          </w:p>
          <w:p w14:paraId="4BB21F6C" w14:textId="77777777" w:rsidR="0019077F" w:rsidRPr="00104F1D" w:rsidRDefault="0019077F" w:rsidP="00606149">
            <w:pPr>
              <w:spacing w:line="276" w:lineRule="auto"/>
              <w:rPr>
                <w:rFonts w:asciiTheme="majorBidi" w:eastAsia="Times New Roman" w:hAnsiTheme="majorBidi" w:cstheme="majorBidi"/>
                <w:lang w:eastAsia="lv-LV"/>
              </w:rPr>
            </w:pPr>
          </w:p>
          <w:p w14:paraId="49A6FAB3" w14:textId="3900A5CC" w:rsidR="00E654E2" w:rsidRDefault="00E654E2" w:rsidP="00606149">
            <w:pPr>
              <w:pStyle w:val="ListParagraph"/>
              <w:numPr>
                <w:ilvl w:val="0"/>
                <w:numId w:val="28"/>
              </w:numPr>
              <w:spacing w:line="276" w:lineRule="auto"/>
              <w:jc w:val="both"/>
              <w:rPr>
                <w:rFonts w:asciiTheme="majorBidi" w:eastAsia="Times New Roman" w:hAnsiTheme="majorBidi" w:cstheme="majorBidi"/>
                <w:color w:val="3B3838" w:themeColor="background2" w:themeShade="40"/>
                <w:lang w:eastAsia="lv-LV"/>
              </w:rPr>
            </w:pPr>
            <w:r w:rsidRPr="001D56A4">
              <w:rPr>
                <w:rFonts w:asciiTheme="majorBidi" w:eastAsia="Times New Roman" w:hAnsiTheme="majorBidi" w:cstheme="majorBidi"/>
                <w:color w:val="3B3838" w:themeColor="background2" w:themeShade="40"/>
                <w:lang w:eastAsia="lv-LV"/>
              </w:rPr>
              <w:t>Valsts policijas koledžas Profesionālās pilnveides nodaļa 28.</w:t>
            </w:r>
            <w:r w:rsidR="00321E3A" w:rsidRPr="001D56A4">
              <w:rPr>
                <w:rFonts w:asciiTheme="majorBidi" w:eastAsia="Times New Roman" w:hAnsiTheme="majorBidi" w:cstheme="majorBidi"/>
                <w:color w:val="3B3838" w:themeColor="background2" w:themeShade="40"/>
                <w:lang w:eastAsia="lv-LV"/>
              </w:rPr>
              <w:t> </w:t>
            </w:r>
            <w:r w:rsidRPr="001D56A4">
              <w:rPr>
                <w:rFonts w:asciiTheme="majorBidi" w:eastAsia="Times New Roman" w:hAnsiTheme="majorBidi" w:cstheme="majorBidi"/>
                <w:color w:val="3B3838" w:themeColor="background2" w:themeShade="40"/>
                <w:lang w:eastAsia="lv-LV"/>
              </w:rPr>
              <w:t>februārī un 4.</w:t>
            </w:r>
            <w:r w:rsidR="00321E3A" w:rsidRPr="001D56A4">
              <w:rPr>
                <w:rFonts w:asciiTheme="majorBidi" w:eastAsia="Times New Roman" w:hAnsiTheme="majorBidi" w:cstheme="majorBidi"/>
                <w:color w:val="3B3838" w:themeColor="background2" w:themeShade="40"/>
                <w:lang w:eastAsia="lv-LV"/>
              </w:rPr>
              <w:t> </w:t>
            </w:r>
            <w:r w:rsidRPr="001D56A4">
              <w:rPr>
                <w:rFonts w:asciiTheme="majorBidi" w:eastAsia="Times New Roman" w:hAnsiTheme="majorBidi" w:cstheme="majorBidi"/>
                <w:color w:val="3B3838" w:themeColor="background2" w:themeShade="40"/>
                <w:lang w:eastAsia="lv-LV"/>
              </w:rPr>
              <w:t>aprīlī organizēja mācības, īstenojot 2019.</w:t>
            </w:r>
            <w:r w:rsidR="00972341" w:rsidRPr="001D56A4">
              <w:rPr>
                <w:rFonts w:asciiTheme="majorBidi" w:eastAsia="Times New Roman" w:hAnsiTheme="majorBidi" w:cstheme="majorBidi"/>
                <w:color w:val="3B3838" w:themeColor="background2" w:themeShade="40"/>
                <w:lang w:eastAsia="lv-LV"/>
              </w:rPr>
              <w:t> </w:t>
            </w:r>
            <w:r w:rsidRPr="001D56A4">
              <w:rPr>
                <w:rFonts w:asciiTheme="majorBidi" w:eastAsia="Times New Roman" w:hAnsiTheme="majorBidi" w:cstheme="majorBidi"/>
                <w:color w:val="3B3838" w:themeColor="background2" w:themeShade="40"/>
                <w:lang w:eastAsia="lv-LV"/>
              </w:rPr>
              <w:t xml:space="preserve">gadā izstrādāto 8h pieaugušo neformālās izglītības programmu " Cilvēku tirdzniecības formas un  </w:t>
            </w:r>
            <w:proofErr w:type="spellStart"/>
            <w:r w:rsidRPr="001D56A4">
              <w:rPr>
                <w:rFonts w:asciiTheme="majorBidi" w:eastAsia="Times New Roman" w:hAnsiTheme="majorBidi" w:cstheme="majorBidi"/>
                <w:color w:val="3B3838" w:themeColor="background2" w:themeShade="40"/>
                <w:lang w:eastAsia="lv-LV"/>
              </w:rPr>
              <w:t>prevence</w:t>
            </w:r>
            <w:proofErr w:type="spellEnd"/>
            <w:r w:rsidRPr="001D56A4">
              <w:rPr>
                <w:rFonts w:asciiTheme="majorBidi" w:eastAsia="Times New Roman" w:hAnsiTheme="majorBidi" w:cstheme="majorBidi"/>
                <w:color w:val="3B3838" w:themeColor="background2" w:themeShade="40"/>
                <w:lang w:eastAsia="lv-LV"/>
              </w:rPr>
              <w:t>". Kopā tika apmācītas 30 Valsts policijas amatpersonas.</w:t>
            </w:r>
          </w:p>
          <w:p w14:paraId="3F9685B2" w14:textId="77777777" w:rsidR="00786D69" w:rsidRPr="00786D69" w:rsidRDefault="00786D69" w:rsidP="00786D69">
            <w:pPr>
              <w:pStyle w:val="ListParagraph"/>
              <w:rPr>
                <w:rFonts w:asciiTheme="majorBidi" w:eastAsia="Times New Roman" w:hAnsiTheme="majorBidi" w:cstheme="majorBidi"/>
                <w:color w:val="3B3838" w:themeColor="background2" w:themeShade="40"/>
                <w:lang w:eastAsia="lv-LV"/>
              </w:rPr>
            </w:pPr>
          </w:p>
          <w:p w14:paraId="25EC7E45" w14:textId="180FC4EB" w:rsidR="00E654E2" w:rsidRPr="005B506B" w:rsidRDefault="00786D69" w:rsidP="005B506B">
            <w:pPr>
              <w:pStyle w:val="ListParagraph"/>
              <w:numPr>
                <w:ilvl w:val="0"/>
                <w:numId w:val="28"/>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2022.</w:t>
            </w:r>
            <w:r>
              <w:rPr>
                <w:rFonts w:asciiTheme="majorBidi" w:hAnsiTheme="majorBidi" w:cstheme="majorBidi"/>
                <w:color w:val="3B3838" w:themeColor="background2" w:themeShade="40"/>
              </w:rPr>
              <w:t> </w:t>
            </w:r>
            <w:r w:rsidRPr="001D56A4">
              <w:rPr>
                <w:rFonts w:asciiTheme="majorBidi" w:hAnsiTheme="majorBidi" w:cstheme="majorBidi"/>
                <w:color w:val="3B3838" w:themeColor="background2" w:themeShade="40"/>
              </w:rPr>
              <w:t>gada 22.</w:t>
            </w:r>
            <w:r>
              <w:rPr>
                <w:rFonts w:asciiTheme="majorBidi" w:hAnsiTheme="majorBidi" w:cstheme="majorBidi"/>
                <w:color w:val="3B3838" w:themeColor="background2" w:themeShade="40"/>
              </w:rPr>
              <w:t> </w:t>
            </w:r>
            <w:r w:rsidRPr="001D56A4">
              <w:rPr>
                <w:rFonts w:asciiTheme="majorBidi" w:hAnsiTheme="majorBidi" w:cstheme="majorBidi"/>
                <w:color w:val="3B3838" w:themeColor="background2" w:themeShade="40"/>
              </w:rPr>
              <w:t xml:space="preserve">februārī biedrība “Skalbes” rīkoja tiešsaistes semināru “Eiropas dienas noziegumos cietušajiem 2022”, ietverot jautājumus par noziegumiem internetā, vardarbību ģimenē un pret bērnu, tostarp arī prezentāciju par cilvēku tirdzniecību digitālajā vidē un sadarbības mehānismiem. </w:t>
            </w:r>
            <w:r w:rsidRPr="001D56A4">
              <w:rPr>
                <w:rFonts w:asciiTheme="majorBidi" w:hAnsiTheme="majorBidi" w:cstheme="majorBidi"/>
                <w:color w:val="3B3838" w:themeColor="background2" w:themeShade="40"/>
              </w:rPr>
              <w:lastRenderedPageBreak/>
              <w:t xml:space="preserve">Interesentiem tika sniegta informācija par Juridiskās palīdzības administrācijas pakalpojumiem (jautājumā par pagaidu aizsardzību pret vardarbību, kā arī cietušo tiesībām piedzīt zaudējumus un morālo kaitējumu civiltiesiskā kārtībā).  </w:t>
            </w:r>
          </w:p>
          <w:p w14:paraId="022C8A6F" w14:textId="77777777" w:rsidR="00E654E2" w:rsidRPr="001D56A4" w:rsidRDefault="00E654E2" w:rsidP="00606149">
            <w:pPr>
              <w:pStyle w:val="NoSpacing"/>
              <w:spacing w:line="276" w:lineRule="auto"/>
              <w:rPr>
                <w:rFonts w:asciiTheme="majorBidi" w:hAnsiTheme="majorBidi" w:cstheme="majorBidi"/>
                <w:color w:val="3B3838" w:themeColor="background2" w:themeShade="40"/>
                <w:u w:val="single"/>
                <w:lang w:val="lv-LV"/>
              </w:rPr>
            </w:pPr>
          </w:p>
          <w:p w14:paraId="5D103113" w14:textId="6292BA2C" w:rsidR="00E654E2" w:rsidRPr="001D56A4" w:rsidRDefault="00695686" w:rsidP="00606149">
            <w:pPr>
              <w:pStyle w:val="ListParagraph"/>
              <w:numPr>
                <w:ilvl w:val="0"/>
                <w:numId w:val="28"/>
              </w:numPr>
              <w:spacing w:line="276" w:lineRule="auto"/>
              <w:jc w:val="both"/>
              <w:rPr>
                <w:rFonts w:asciiTheme="majorBidi" w:eastAsia="Calibri" w:hAnsiTheme="majorBidi" w:cstheme="majorBidi"/>
                <w:color w:val="3B3838" w:themeColor="background2" w:themeShade="40"/>
              </w:rPr>
            </w:pPr>
            <w:r>
              <w:rPr>
                <w:rFonts w:asciiTheme="majorBidi" w:eastAsia="Calibri" w:hAnsiTheme="majorBidi" w:cstheme="majorBidi"/>
                <w:color w:val="3B3838" w:themeColor="background2" w:themeShade="40"/>
              </w:rPr>
              <w:t>LR Tiesībsarg</w:t>
            </w:r>
            <w:r w:rsidR="00E654E2" w:rsidRPr="001D56A4">
              <w:rPr>
                <w:rFonts w:asciiTheme="majorBidi" w:eastAsia="Calibri" w:hAnsiTheme="majorBidi" w:cstheme="majorBidi"/>
                <w:color w:val="3B3838" w:themeColor="background2" w:themeShade="40"/>
              </w:rPr>
              <w:t>a biroja darbinieki turpināja 2021.</w:t>
            </w:r>
            <w:r w:rsidR="003C18EA">
              <w:rPr>
                <w:rFonts w:asciiTheme="majorBidi" w:eastAsia="Calibri" w:hAnsiTheme="majorBidi" w:cstheme="majorBidi"/>
                <w:color w:val="3B3838" w:themeColor="background2" w:themeShade="40"/>
              </w:rPr>
              <w:t> </w:t>
            </w:r>
            <w:r w:rsidR="00E654E2" w:rsidRPr="001D56A4">
              <w:rPr>
                <w:rFonts w:asciiTheme="majorBidi" w:eastAsia="Calibri" w:hAnsiTheme="majorBidi" w:cstheme="majorBidi"/>
                <w:color w:val="3B3838" w:themeColor="background2" w:themeShade="40"/>
              </w:rPr>
              <w:t>gadā iesākto un</w:t>
            </w:r>
            <w:r w:rsidR="00E654E2" w:rsidRPr="001D56A4">
              <w:rPr>
                <w:rFonts w:asciiTheme="majorBidi" w:hAnsiTheme="majorBidi" w:cstheme="majorBidi"/>
                <w:color w:val="3B3838" w:themeColor="background2" w:themeShade="40"/>
              </w:rPr>
              <w:t xml:space="preserve"> </w:t>
            </w:r>
            <w:r w:rsidR="00E654E2" w:rsidRPr="001D56A4">
              <w:rPr>
                <w:rFonts w:asciiTheme="majorBidi" w:eastAsia="Calibri" w:hAnsiTheme="majorBidi" w:cstheme="majorBidi"/>
                <w:color w:val="3B3838" w:themeColor="background2" w:themeShade="40"/>
              </w:rPr>
              <w:t xml:space="preserve">apmācīja virkni tiesību profesionāļus (Valsts policijas un pašvaldību policijas darbiniekus, prokurorus, tiesnešus, zvērinātus advokātus un zvērinātus tiesu izpildītājus) un psihologus par tēmu “Bērni – cilvēku tirdzniecības upuri”. Apmācības tika vadītas Valsts bērnu tiesību aizsardzības inspekcijas īstenota Eiropas Sociālā fonda projekta Nr.9.2.1.3./16/I/001 “Atbalsta sistēmas pilnveide bērniem ar saskarsmes grūtībām, uzvedības traucējumiem un vardarbību ģimenē” ietvaros, kā arī ārpus projekta mācību programmas “Bērnu tiesību aizsardzība” ietvaros, un tās organizēja </w:t>
            </w:r>
            <w:r w:rsidR="00E654E2" w:rsidRPr="001D56A4">
              <w:rPr>
                <w:rFonts w:asciiTheme="majorBidi" w:hAnsiTheme="majorBidi" w:cstheme="majorBidi"/>
                <w:color w:val="3B3838" w:themeColor="background2" w:themeShade="40"/>
              </w:rPr>
              <w:t>L</w:t>
            </w:r>
            <w:r w:rsidR="00E654E2" w:rsidRPr="001D56A4">
              <w:rPr>
                <w:rFonts w:asciiTheme="majorBidi" w:eastAsia="Calibri" w:hAnsiTheme="majorBidi" w:cstheme="majorBidi"/>
                <w:color w:val="3B3838" w:themeColor="background2" w:themeShade="40"/>
              </w:rPr>
              <w:t xml:space="preserve">atvijas Pašvaldību </w:t>
            </w:r>
            <w:r w:rsidR="00972341" w:rsidRPr="001D56A4">
              <w:rPr>
                <w:rFonts w:asciiTheme="majorBidi" w:eastAsia="Calibri" w:hAnsiTheme="majorBidi" w:cstheme="majorBidi"/>
                <w:color w:val="3B3838" w:themeColor="background2" w:themeShade="40"/>
              </w:rPr>
              <w:t>m</w:t>
            </w:r>
            <w:r w:rsidR="00E654E2" w:rsidRPr="001D56A4">
              <w:rPr>
                <w:rFonts w:asciiTheme="majorBidi" w:eastAsia="Calibri" w:hAnsiTheme="majorBidi" w:cstheme="majorBidi"/>
                <w:color w:val="3B3838" w:themeColor="background2" w:themeShade="40"/>
              </w:rPr>
              <w:t xml:space="preserve">ācību </w:t>
            </w:r>
            <w:r w:rsidR="00972341" w:rsidRPr="001D56A4">
              <w:rPr>
                <w:rFonts w:asciiTheme="majorBidi" w:eastAsia="Calibri" w:hAnsiTheme="majorBidi" w:cstheme="majorBidi"/>
                <w:color w:val="3B3838" w:themeColor="background2" w:themeShade="40"/>
              </w:rPr>
              <w:t>c</w:t>
            </w:r>
            <w:r w:rsidR="00E654E2" w:rsidRPr="001D56A4">
              <w:rPr>
                <w:rFonts w:asciiTheme="majorBidi" w:eastAsia="Calibri" w:hAnsiTheme="majorBidi" w:cstheme="majorBidi"/>
                <w:color w:val="3B3838" w:themeColor="background2" w:themeShade="40"/>
              </w:rPr>
              <w:t xml:space="preserve">entrs. Lekciju laikā personas tika izglītotas par normatīvo regulējumu cilvēku tirdzniecībā, cilvēku tirdzniecības jēdzienu (cilvēku tirdzniecības formas, līdzekļi un rīcību veidi), cilvēku tirdzniecības pazīmēm (indikatoriem), riska faktoriem kļūšanai par cilvēku tirdzniecības upuri un likumpārkāpēju, cilvēku tirdzniecību digitālajā vidē, </w:t>
            </w:r>
            <w:proofErr w:type="spellStart"/>
            <w:r w:rsidR="00E654E2" w:rsidRPr="001D56A4">
              <w:rPr>
                <w:rFonts w:asciiTheme="majorBidi" w:eastAsia="Calibri" w:hAnsiTheme="majorBidi" w:cstheme="majorBidi"/>
                <w:color w:val="3B3838" w:themeColor="background2" w:themeShade="40"/>
              </w:rPr>
              <w:t>starpinstitucionālo</w:t>
            </w:r>
            <w:proofErr w:type="spellEnd"/>
            <w:r w:rsidR="00E654E2" w:rsidRPr="001D56A4">
              <w:rPr>
                <w:rFonts w:asciiTheme="majorBidi" w:eastAsia="Calibri" w:hAnsiTheme="majorBidi" w:cstheme="majorBidi"/>
                <w:color w:val="3B3838" w:themeColor="background2" w:themeShade="40"/>
              </w:rPr>
              <w:t xml:space="preserve"> sadarbību un sociālajiem pakalpojumiem, kas tiek piešķirti cilvēku tirdzniecības upuriem. Kopumā 2022.</w:t>
            </w:r>
            <w:r w:rsidR="00972341" w:rsidRPr="001D56A4">
              <w:rPr>
                <w:rFonts w:asciiTheme="majorBidi" w:eastAsia="Calibri" w:hAnsiTheme="majorBidi" w:cstheme="majorBidi"/>
                <w:color w:val="3B3838" w:themeColor="background2" w:themeShade="40"/>
              </w:rPr>
              <w:t> </w:t>
            </w:r>
            <w:r w:rsidR="00E654E2" w:rsidRPr="001D56A4">
              <w:rPr>
                <w:rFonts w:asciiTheme="majorBidi" w:eastAsia="Calibri" w:hAnsiTheme="majorBidi" w:cstheme="majorBidi"/>
                <w:color w:val="3B3838" w:themeColor="background2" w:themeShade="40"/>
              </w:rPr>
              <w:t>gada ietvaros tika novadītas 21 attālinātas nodarbības, vienas nodarbības ilgums ir trīs stundas un katrā no nodarbībām vidēji piedalījās ap 30 dalībnieku. Lekciju rezultātā tika būtiski uzlabota tiesu sektora un tiesību aizsardzības iestāžu darbinieku spēja savlaicīgi atpazīt cilvēku tirdzniecības gadījumus, lai vainīgās personas tiktu sauktas pie kriminālatbildības, savukārt upuri saņemtu nepieciešamo palīdzību un atbalstu no valsts. Tāpat apmācību rezultātā tika būtiski pilnveidota citu amatpersonu un speciālistu zināšanas cilvēku tirdzniecības jautājumos, jo ar šo fenomenu var saskarties ikviens.</w:t>
            </w:r>
          </w:p>
          <w:p w14:paraId="20464383" w14:textId="77777777" w:rsidR="00E654E2" w:rsidRPr="001D56A4" w:rsidRDefault="00E654E2" w:rsidP="00606149">
            <w:pPr>
              <w:pStyle w:val="NoSpacing"/>
              <w:spacing w:line="276" w:lineRule="auto"/>
              <w:rPr>
                <w:rFonts w:asciiTheme="majorBidi" w:hAnsiTheme="majorBidi" w:cstheme="majorBidi"/>
                <w:b/>
                <w:bCs/>
                <w:color w:val="3B3838" w:themeColor="background2" w:themeShade="40"/>
                <w:lang w:val="lv-LV"/>
              </w:rPr>
            </w:pPr>
          </w:p>
          <w:p w14:paraId="0801D990" w14:textId="66A3CAB8" w:rsidR="00E654E2" w:rsidRPr="001D56A4" w:rsidRDefault="00E654E2" w:rsidP="00606149">
            <w:pPr>
              <w:pStyle w:val="NoSpacing"/>
              <w:numPr>
                <w:ilvl w:val="0"/>
                <w:numId w:val="28"/>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2022. gada aprīlī projektā “Dažādi </w:t>
            </w:r>
            <w:proofErr w:type="spellStart"/>
            <w:r w:rsidRPr="001D56A4">
              <w:rPr>
                <w:rFonts w:asciiTheme="majorBidi" w:hAnsiTheme="majorBidi" w:cstheme="majorBidi"/>
                <w:color w:val="3B3838" w:themeColor="background2" w:themeShade="40"/>
                <w:lang w:val="lv-LV"/>
              </w:rPr>
              <w:t>prevences</w:t>
            </w:r>
            <w:proofErr w:type="spellEnd"/>
            <w:r w:rsidRPr="001D56A4">
              <w:rPr>
                <w:rFonts w:asciiTheme="majorBidi" w:hAnsiTheme="majorBidi" w:cstheme="majorBidi"/>
                <w:color w:val="3B3838" w:themeColor="background2" w:themeShade="40"/>
                <w:lang w:val="lv-LV"/>
              </w:rPr>
              <w:t xml:space="preserve"> pasākumi darba ekspluatācijas mazināšanai” norisinājās virtuāls mācību seminārs par cilvēku tirdzniecību. Ap 100 Valsts policijas darbinieku apguva jaunas zināšanas par cilvēku tirdzniecību, lai savā darbā šo noziegumu varētu gan atpazīt, gan novērst</w:t>
            </w:r>
            <w:r w:rsidR="00D07A69" w:rsidRPr="001D56A4">
              <w:rPr>
                <w:rFonts w:asciiTheme="majorBidi" w:hAnsiTheme="majorBidi" w:cstheme="majorBidi"/>
                <w:color w:val="3B3838" w:themeColor="background2" w:themeShade="40"/>
                <w:lang w:val="lv-LV"/>
              </w:rPr>
              <w:t xml:space="preserve">. </w:t>
            </w:r>
            <w:r w:rsidRPr="001D56A4">
              <w:rPr>
                <w:rFonts w:asciiTheme="majorBidi" w:hAnsiTheme="majorBidi" w:cstheme="majorBidi"/>
                <w:color w:val="3B3838" w:themeColor="background2" w:themeShade="40"/>
                <w:lang w:val="lv-LV"/>
              </w:rPr>
              <w:t>Ar zināšanām dalījās "Drošās mājas" profesionāļi</w:t>
            </w:r>
            <w:r w:rsidR="00B94519" w:rsidRPr="001D56A4">
              <w:rPr>
                <w:rFonts w:asciiTheme="majorBidi" w:hAnsiTheme="majorBidi" w:cstheme="majorBidi"/>
                <w:color w:val="3B3838" w:themeColor="background2" w:themeShade="40"/>
                <w:lang w:val="lv-LV"/>
              </w:rPr>
              <w:t xml:space="preserve"> un pārstāvji no </w:t>
            </w:r>
            <w:r w:rsidRPr="001D56A4">
              <w:rPr>
                <w:rFonts w:asciiTheme="majorBidi" w:hAnsiTheme="majorBidi" w:cstheme="majorBidi"/>
                <w:color w:val="3B3838" w:themeColor="background2" w:themeShade="40"/>
                <w:lang w:val="lv-LV"/>
              </w:rPr>
              <w:t>Valsts policijas ONAP 3. nodaļas (pašreiz ONSSNAP 4. nodaļa).</w:t>
            </w:r>
          </w:p>
          <w:p w14:paraId="513AAFDA" w14:textId="77777777" w:rsidR="00E654E2" w:rsidRPr="001D56A4" w:rsidRDefault="00E654E2" w:rsidP="00606149">
            <w:pPr>
              <w:pStyle w:val="NoSpacing"/>
              <w:spacing w:line="276" w:lineRule="auto"/>
              <w:rPr>
                <w:rFonts w:asciiTheme="majorBidi" w:hAnsiTheme="majorBidi" w:cstheme="majorBidi"/>
                <w:color w:val="3B3838" w:themeColor="background2" w:themeShade="40"/>
                <w:lang w:val="lv-LV"/>
              </w:rPr>
            </w:pPr>
          </w:p>
          <w:p w14:paraId="53792D63" w14:textId="3255AFAD" w:rsidR="00E654E2" w:rsidRDefault="00EC7542" w:rsidP="00606149">
            <w:pPr>
              <w:pStyle w:val="NoSpacing"/>
              <w:numPr>
                <w:ilvl w:val="0"/>
                <w:numId w:val="28"/>
              </w:numPr>
              <w:spacing w:line="276" w:lineRule="auto"/>
              <w:jc w:val="both"/>
              <w:rPr>
                <w:rFonts w:asciiTheme="majorBidi" w:hAnsiTheme="majorBidi" w:cstheme="majorBidi"/>
                <w:color w:val="3B3838" w:themeColor="background2" w:themeShade="40"/>
                <w:lang w:val="lv-LV"/>
              </w:rPr>
            </w:pPr>
            <w:r w:rsidRPr="00EC7542">
              <w:rPr>
                <w:rFonts w:asciiTheme="majorBidi" w:hAnsiTheme="majorBidi" w:cstheme="majorBidi"/>
                <w:color w:val="3B3838" w:themeColor="background2" w:themeShade="40"/>
                <w:lang w:val="lv-LV"/>
              </w:rPr>
              <w:t>Biedrība “Patvērums “Drošā māja’” 2022. gada augustā realizēja Labklājības ministrijas finansētu vasaras skolu sociālajiem darbiniekiem, kurā trīs dienu laikā biedrības speciālisti izglītoja 35 sociālos darbiniekus no visas Latvijas par cilvēku tirdzniecības upuru un cilvēku tirdzniecības gadījumu atpazīšanu, krīzes intervenci un novirzīšanu ilgstošas palīdzības saņemšanai</w:t>
            </w:r>
            <w:r w:rsidR="00E654E2" w:rsidRPr="001D56A4">
              <w:rPr>
                <w:rFonts w:asciiTheme="majorBidi" w:hAnsiTheme="majorBidi" w:cstheme="majorBidi"/>
                <w:color w:val="3B3838" w:themeColor="background2" w:themeShade="40"/>
                <w:lang w:val="lv-LV"/>
              </w:rPr>
              <w:t>.</w:t>
            </w:r>
          </w:p>
          <w:p w14:paraId="505CE076" w14:textId="77777777" w:rsidR="00786D69" w:rsidRDefault="00786D69" w:rsidP="00786D69">
            <w:pPr>
              <w:pStyle w:val="ListParagraph"/>
              <w:rPr>
                <w:rFonts w:asciiTheme="majorBidi" w:hAnsiTheme="majorBidi" w:cstheme="majorBidi"/>
                <w:color w:val="3B3838" w:themeColor="background2" w:themeShade="40"/>
              </w:rPr>
            </w:pPr>
          </w:p>
          <w:p w14:paraId="73FD1D60" w14:textId="7FC8940F" w:rsidR="00786D69" w:rsidRDefault="00786D69" w:rsidP="00786D69">
            <w:pPr>
              <w:pStyle w:val="NoSpacing"/>
              <w:numPr>
                <w:ilvl w:val="0"/>
                <w:numId w:val="28"/>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Latvijas Tiesnešu mācību centrs </w:t>
            </w:r>
            <w:r>
              <w:rPr>
                <w:rFonts w:asciiTheme="majorBidi" w:hAnsiTheme="majorBidi" w:cstheme="majorBidi"/>
                <w:color w:val="3B3838" w:themeColor="background2" w:themeShade="40"/>
                <w:lang w:val="lv-LV"/>
              </w:rPr>
              <w:t xml:space="preserve">novembrī un decembrī </w:t>
            </w:r>
            <w:r w:rsidRPr="001D56A4">
              <w:rPr>
                <w:rFonts w:asciiTheme="majorBidi" w:hAnsiTheme="majorBidi" w:cstheme="majorBidi"/>
                <w:color w:val="3B3838" w:themeColor="background2" w:themeShade="40"/>
                <w:lang w:val="lv-LV"/>
              </w:rPr>
              <w:t>organizēja mācību programmu tiesnešiem un tiesnešu palīgiem. Mācību kursā tika iekļautas 4 lekcijas: Ievads cilvēku tirdzniecības problemātikā; Darbs ar cilvēku tirdzniecības upuriem; Cilvēku tirdzniecības lietu izmeklēšana un iztiesāšana; Praktiskā nodarbība – ECT lietas S.M. pret Horvātiju analīze. Mācībās piedalījās aptuveni 30 tiesnešu un tiesnešu palīgu. Mācības īstenotas iestādes ikgadēja budžeta ietvaros.</w:t>
            </w:r>
          </w:p>
          <w:p w14:paraId="07516049" w14:textId="77777777" w:rsidR="00786D69" w:rsidRDefault="00786D69" w:rsidP="00786D69">
            <w:pPr>
              <w:pStyle w:val="ListParagraph"/>
              <w:rPr>
                <w:rFonts w:asciiTheme="majorBidi" w:hAnsiTheme="majorBidi" w:cstheme="majorBidi"/>
                <w:color w:val="3B3838" w:themeColor="background2" w:themeShade="40"/>
              </w:rPr>
            </w:pPr>
          </w:p>
          <w:p w14:paraId="4CE4F9D6" w14:textId="27A4FB10" w:rsidR="00786D69" w:rsidRPr="00786D69" w:rsidRDefault="00786D69" w:rsidP="00786D69">
            <w:pPr>
              <w:pStyle w:val="NoSpacing"/>
              <w:numPr>
                <w:ilvl w:val="0"/>
                <w:numId w:val="28"/>
              </w:numPr>
              <w:spacing w:line="276" w:lineRule="auto"/>
              <w:jc w:val="both"/>
              <w:rPr>
                <w:rFonts w:asciiTheme="majorBidi" w:hAnsiTheme="majorBidi" w:cstheme="majorBidi"/>
                <w:color w:val="3B3838" w:themeColor="background2" w:themeShade="40"/>
                <w:lang w:val="lv-LV"/>
              </w:rPr>
            </w:pPr>
            <w:r>
              <w:rPr>
                <w:rFonts w:asciiTheme="majorBidi" w:hAnsiTheme="majorBidi" w:cstheme="majorBidi"/>
                <w:color w:val="3B3838" w:themeColor="background2" w:themeShade="40"/>
                <w:lang w:val="lv-LV"/>
              </w:rPr>
              <w:t xml:space="preserve">2022. gada decembrī </w:t>
            </w:r>
            <w:r w:rsidRPr="001D56A4">
              <w:rPr>
                <w:rFonts w:asciiTheme="majorBidi" w:hAnsiTheme="majorBidi" w:cstheme="majorBidi"/>
                <w:color w:val="3B3838" w:themeColor="background2" w:themeShade="40"/>
                <w:lang w:val="lv-LV"/>
              </w:rPr>
              <w:t xml:space="preserve">EDSO ar Iekšlietu ministrijas atbalstu Rīgā organizēja apmācības par cilvēku tirdzniecības risku mazināšanas pasākumiem Ukrainas civiliedzīvotāju vidū. Mācību ietvarā tika izmēģināts EDSO sagatavotais izvērtēšanas rīks, kas ļauj </w:t>
            </w:r>
            <w:proofErr w:type="spellStart"/>
            <w:r w:rsidRPr="001D56A4">
              <w:rPr>
                <w:rFonts w:asciiTheme="majorBidi" w:hAnsiTheme="majorBidi" w:cstheme="majorBidi"/>
                <w:color w:val="3B3838" w:themeColor="background2" w:themeShade="40"/>
                <w:lang w:val="lv-LV"/>
              </w:rPr>
              <w:t>monitorēt</w:t>
            </w:r>
            <w:proofErr w:type="spellEnd"/>
            <w:r w:rsidRPr="001D56A4">
              <w:rPr>
                <w:rFonts w:asciiTheme="majorBidi" w:hAnsiTheme="majorBidi" w:cstheme="majorBidi"/>
                <w:color w:val="3B3838" w:themeColor="background2" w:themeShade="40"/>
                <w:lang w:val="lv-LV"/>
              </w:rPr>
              <w:t xml:space="preserve">, cik lielā mērā valstis ir </w:t>
            </w:r>
            <w:r w:rsidRPr="001D56A4">
              <w:rPr>
                <w:rFonts w:asciiTheme="majorBidi" w:hAnsiTheme="majorBidi" w:cstheme="majorBidi"/>
                <w:color w:val="3B3838" w:themeColor="background2" w:themeShade="40"/>
                <w:lang w:val="lv-LV"/>
              </w:rPr>
              <w:lastRenderedPageBreak/>
              <w:t xml:space="preserve">veikušas dažādus cilvēku tirdzniecības risku samazināšanas pasākumus. </w:t>
            </w:r>
            <w:r>
              <w:rPr>
                <w:rFonts w:asciiTheme="majorBidi" w:hAnsiTheme="majorBidi" w:cstheme="majorBidi"/>
                <w:color w:val="3B3838" w:themeColor="background2" w:themeShade="40"/>
                <w:lang w:val="lv-LV"/>
              </w:rPr>
              <w:t>Seminārā</w:t>
            </w:r>
            <w:r w:rsidRPr="001D56A4">
              <w:rPr>
                <w:rFonts w:asciiTheme="majorBidi" w:hAnsiTheme="majorBidi" w:cstheme="majorBidi"/>
                <w:color w:val="3B3838" w:themeColor="background2" w:themeShade="40"/>
                <w:lang w:val="lv-LV"/>
              </w:rPr>
              <w:t xml:space="preserve"> piedalījās aptuveni 20 </w:t>
            </w:r>
            <w:r>
              <w:rPr>
                <w:rFonts w:asciiTheme="majorBidi" w:hAnsiTheme="majorBidi" w:cstheme="majorBidi"/>
                <w:color w:val="3B3838" w:themeColor="background2" w:themeShade="40"/>
                <w:lang w:val="lv-LV"/>
              </w:rPr>
              <w:t>dalībnieku</w:t>
            </w:r>
            <w:r w:rsidRPr="001D56A4">
              <w:rPr>
                <w:rFonts w:asciiTheme="majorBidi" w:hAnsiTheme="majorBidi" w:cstheme="majorBidi"/>
                <w:color w:val="3B3838" w:themeColor="background2" w:themeShade="40"/>
                <w:lang w:val="lv-LV"/>
              </w:rPr>
              <w:t xml:space="preserve"> no Iekšlietu ministrijas, Labklājības ministrijas, Latvijas pašvaldību savienības, Valsts darba inspekcijas, Nodarbinātības valsts aģentūras, Sabiedrības integrācijas fonda, </w:t>
            </w:r>
            <w:r w:rsidR="00790C76">
              <w:rPr>
                <w:rFonts w:asciiTheme="majorBidi" w:hAnsiTheme="majorBidi" w:cstheme="majorBidi"/>
                <w:color w:val="3B3838" w:themeColor="background2" w:themeShade="40"/>
                <w:lang w:val="lv-LV"/>
              </w:rPr>
              <w:t>LR</w:t>
            </w:r>
            <w:r w:rsidRPr="001D56A4">
              <w:rPr>
                <w:rFonts w:asciiTheme="majorBidi" w:hAnsiTheme="majorBidi" w:cstheme="majorBidi"/>
                <w:color w:val="3B3838" w:themeColor="background2" w:themeShade="40"/>
                <w:lang w:val="lv-LV"/>
              </w:rPr>
              <w:t xml:space="preserve"> </w:t>
            </w:r>
            <w:r w:rsidR="00790C76">
              <w:rPr>
                <w:rFonts w:asciiTheme="majorBidi" w:hAnsiTheme="majorBidi" w:cstheme="majorBidi"/>
                <w:color w:val="3B3838" w:themeColor="background2" w:themeShade="40"/>
                <w:lang w:val="lv-LV"/>
              </w:rPr>
              <w:t>T</w:t>
            </w:r>
            <w:r w:rsidRPr="001D56A4">
              <w:rPr>
                <w:rFonts w:asciiTheme="majorBidi" w:hAnsiTheme="majorBidi" w:cstheme="majorBidi"/>
                <w:color w:val="3B3838" w:themeColor="background2" w:themeShade="40"/>
                <w:lang w:val="lv-LV"/>
              </w:rPr>
              <w:t xml:space="preserve">iesībsarga biroja, nevalstiskajām organizācijām u.c. </w:t>
            </w:r>
          </w:p>
          <w:p w14:paraId="6ACF1E15" w14:textId="77777777" w:rsidR="00E654E2" w:rsidRPr="001D56A4" w:rsidRDefault="00E654E2" w:rsidP="00606149">
            <w:pPr>
              <w:pStyle w:val="NoSpacing"/>
              <w:spacing w:line="276" w:lineRule="auto"/>
              <w:rPr>
                <w:rFonts w:asciiTheme="majorBidi" w:hAnsiTheme="majorBidi" w:cstheme="majorBidi"/>
                <w:color w:val="3B3838" w:themeColor="background2" w:themeShade="40"/>
                <w:lang w:val="lv-LV"/>
              </w:rPr>
            </w:pPr>
          </w:p>
          <w:p w14:paraId="6B92FD4A" w14:textId="6AB5AECC" w:rsidR="00E654E2" w:rsidRPr="00AE4FF2" w:rsidRDefault="00E654E2" w:rsidP="00606149">
            <w:pPr>
              <w:pStyle w:val="NoSpacing"/>
              <w:numPr>
                <w:ilvl w:val="0"/>
                <w:numId w:val="28"/>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Biedrība “Centrs MARTA” ar ANO Bēgļu aģentūras (UNHCR) atbalstu organizēja interaktīvu izglītojošo semināru “CILVĒKU TIRDZNIECĪBAS PROBLEMĀTIKA. KĀ ATPAZĪT UPURI UN NOVIRZĪT PĒC PALĪDZĪBAS”. Tajā piedalījās pamatā dažādas nevalstiskās organizācijas, kas saskarās ar Ukrainas civiliedzīvotājiem, tādēļ seminārs tika nodrošināts divās valodās. Semināra mērķis ir veicināt dalībnieku izpratni par cilvēku tirdzniecības problemātiku un aktuālajām tendencēm </w:t>
            </w:r>
            <w:r w:rsidRPr="00AE4FF2">
              <w:rPr>
                <w:rFonts w:asciiTheme="majorBidi" w:hAnsiTheme="majorBidi" w:cstheme="majorBidi"/>
                <w:color w:val="3B3838" w:themeColor="background2" w:themeShade="40"/>
                <w:lang w:val="lv-LV"/>
              </w:rPr>
              <w:t>Latvijā, īpašu uzmanību pievēršot Ukrainas kara bēgļu riskiem būt pakļautiem ekspluatācijai, kā arī  trenēt prasmes atpazīt potenciālos cilvēku tirdzniecības upurus.</w:t>
            </w:r>
            <w:r w:rsidR="00B94519" w:rsidRPr="00AE4FF2">
              <w:rPr>
                <w:rFonts w:asciiTheme="majorBidi" w:hAnsiTheme="majorBidi" w:cstheme="majorBidi"/>
                <w:color w:val="3B3838" w:themeColor="background2" w:themeShade="40"/>
                <w:lang w:val="lv-LV"/>
              </w:rPr>
              <w:t xml:space="preserve"> </w:t>
            </w:r>
            <w:r w:rsidRPr="00AE4FF2">
              <w:rPr>
                <w:rFonts w:asciiTheme="majorBidi" w:hAnsiTheme="majorBidi" w:cstheme="majorBidi"/>
                <w:color w:val="3B3838" w:themeColor="background2" w:themeShade="40"/>
                <w:lang w:val="lv-LV"/>
              </w:rPr>
              <w:t>Mācīb</w:t>
            </w:r>
            <w:r w:rsidR="00AE4FF2" w:rsidRPr="00AE4FF2">
              <w:rPr>
                <w:rFonts w:asciiTheme="majorBidi" w:hAnsiTheme="majorBidi" w:cstheme="majorBidi"/>
                <w:color w:val="3B3838" w:themeColor="background2" w:themeShade="40"/>
                <w:lang w:val="lv-LV"/>
              </w:rPr>
              <w:t>ā</w:t>
            </w:r>
            <w:r w:rsidRPr="00AE4FF2">
              <w:rPr>
                <w:rFonts w:asciiTheme="majorBidi" w:hAnsiTheme="majorBidi" w:cstheme="majorBidi"/>
                <w:color w:val="3B3838" w:themeColor="background2" w:themeShade="40"/>
                <w:lang w:val="lv-LV"/>
              </w:rPr>
              <w:t xml:space="preserve">s piedalījās aptuveni 20 dalībnieku. </w:t>
            </w:r>
          </w:p>
          <w:p w14:paraId="042E7C9A" w14:textId="77777777" w:rsidR="00842A40" w:rsidRPr="00AE4FF2" w:rsidRDefault="00842A40" w:rsidP="00606149">
            <w:pPr>
              <w:pStyle w:val="NoSpacing"/>
              <w:spacing w:line="276" w:lineRule="auto"/>
              <w:jc w:val="both"/>
              <w:rPr>
                <w:rFonts w:asciiTheme="majorBidi" w:hAnsiTheme="majorBidi" w:cstheme="majorBidi"/>
                <w:color w:val="3B3838" w:themeColor="background2" w:themeShade="40"/>
                <w:lang w:val="lv-LV"/>
              </w:rPr>
            </w:pPr>
          </w:p>
          <w:p w14:paraId="23879102" w14:textId="30022345" w:rsidR="005E76FE" w:rsidRPr="001D56A4" w:rsidRDefault="00842A40" w:rsidP="00606149">
            <w:pPr>
              <w:pStyle w:val="ListParagraph"/>
              <w:numPr>
                <w:ilvl w:val="0"/>
                <w:numId w:val="28"/>
              </w:numPr>
              <w:spacing w:line="276" w:lineRule="auto"/>
              <w:jc w:val="both"/>
              <w:rPr>
                <w:rFonts w:asciiTheme="majorBidi" w:hAnsiTheme="majorBidi" w:cstheme="majorBidi"/>
                <w:color w:val="3B3838" w:themeColor="background2" w:themeShade="40"/>
              </w:rPr>
            </w:pPr>
            <w:r w:rsidRPr="00AE4FF2">
              <w:rPr>
                <w:rFonts w:asciiTheme="majorBidi" w:hAnsiTheme="majorBidi" w:cstheme="majorBidi"/>
                <w:color w:val="3B3838" w:themeColor="background2" w:themeShade="40"/>
              </w:rPr>
              <w:t>Lai veicinātu personu informētību par Juridiskās palīdzības administrācijas</w:t>
            </w:r>
            <w:r w:rsidR="005B506B">
              <w:rPr>
                <w:rStyle w:val="FootnoteReference"/>
                <w:rFonts w:asciiTheme="majorBidi" w:hAnsiTheme="majorBidi" w:cstheme="majorBidi"/>
                <w:color w:val="3B3838" w:themeColor="background2" w:themeShade="40"/>
              </w:rPr>
              <w:footnoteReference w:id="3"/>
            </w:r>
            <w:r w:rsidRPr="001D56A4">
              <w:rPr>
                <w:rFonts w:asciiTheme="majorBidi" w:hAnsiTheme="majorBidi" w:cstheme="majorBidi"/>
                <w:color w:val="3B3838" w:themeColor="background2" w:themeShade="40"/>
              </w:rPr>
              <w:t xml:space="preserve"> pakalpojumiem, sadarbību un pilnveidotu iestādes sniegto pakalpojumu – valsts nodrošinātās juridiskās palīdzības pieejamību iestāde sniedza informatīvos seminārus (Rīgas Sociālā dienesta, Madonas novada Sociālā dienesta un bāriņtiesas, Latvijas Nedzirdīgo biedrības, Aizkraukles novada Sociālā dienesta un bāriņtiesas, kā arī Jēkabpils novada Sociālais dienesta) darbiniekiem. Vienlaikus, lai veicinātu sadarbību un personu informētību par iestādes pakalpojumiem, uz iestāžu e-pastiem tika nosūtīti informatīvie materiāli arī 140 pilsētu un pašvaldību Klientu apkalpošanas centriem, 40 tiesām un 43 bāriņtiesām un Sociālajiem dienestiem.</w:t>
            </w:r>
          </w:p>
          <w:p w14:paraId="2435F120" w14:textId="77777777" w:rsidR="00842A40" w:rsidRPr="001D56A4" w:rsidRDefault="00842A40" w:rsidP="00606149">
            <w:pPr>
              <w:pStyle w:val="NoSpacing"/>
              <w:spacing w:line="276" w:lineRule="auto"/>
              <w:jc w:val="both"/>
              <w:rPr>
                <w:rFonts w:asciiTheme="majorBidi" w:hAnsiTheme="majorBidi" w:cstheme="majorBidi"/>
                <w:color w:val="3B3838" w:themeColor="background2" w:themeShade="40"/>
                <w:lang w:val="lv-LV"/>
              </w:rPr>
            </w:pPr>
          </w:p>
          <w:p w14:paraId="66DA5D5A" w14:textId="623C27C6" w:rsidR="00587D18" w:rsidRPr="001D56A4" w:rsidRDefault="00587D18" w:rsidP="00606149">
            <w:pPr>
              <w:pStyle w:val="NoSpacing"/>
              <w:spacing w:line="276" w:lineRule="auto"/>
              <w:jc w:val="both"/>
              <w:rPr>
                <w:rFonts w:asciiTheme="majorBidi" w:hAnsiTheme="majorBidi" w:cstheme="majorBidi"/>
                <w:color w:val="3B3838" w:themeColor="background2" w:themeShade="40"/>
                <w:lang w:val="lv-LV"/>
              </w:rPr>
            </w:pPr>
          </w:p>
          <w:p w14:paraId="38CECE37" w14:textId="78B0DD93" w:rsidR="00587D18" w:rsidRPr="001D56A4" w:rsidRDefault="004E18B4" w:rsidP="00606149">
            <w:pPr>
              <w:pStyle w:val="NoSpacing"/>
              <w:spacing w:line="276" w:lineRule="auto"/>
              <w:jc w:val="both"/>
              <w:rPr>
                <w:rFonts w:asciiTheme="majorBidi" w:hAnsiTheme="majorBidi" w:cstheme="majorBidi"/>
                <w:b/>
                <w:bCs/>
                <w:color w:val="3B3838" w:themeColor="background2" w:themeShade="40"/>
                <w:lang w:val="lv-LV"/>
              </w:rPr>
            </w:pPr>
            <w:r w:rsidRPr="001D56A4">
              <w:rPr>
                <w:rFonts w:asciiTheme="majorBidi" w:hAnsiTheme="majorBidi" w:cstheme="majorBidi"/>
                <w:b/>
                <w:bCs/>
                <w:color w:val="3B3838" w:themeColor="background2" w:themeShade="40"/>
                <w:lang w:val="lv-LV"/>
              </w:rPr>
              <w:t>2023. GADS</w:t>
            </w:r>
          </w:p>
          <w:p w14:paraId="5596C76E" w14:textId="527A27F8" w:rsidR="002B3492" w:rsidRDefault="00587D18" w:rsidP="00786D69">
            <w:pPr>
              <w:pStyle w:val="NoSpacing"/>
              <w:numPr>
                <w:ilvl w:val="0"/>
                <w:numId w:val="29"/>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Iekšlietu ministrija projekta “ELECT THB” ietvaros 2023. gada aprīlī un maijā organizēja 4 seminārus, no kuriem divi tika veltīti darba spēka ek</w:t>
            </w:r>
            <w:r w:rsidR="008A775B" w:rsidRPr="001D56A4">
              <w:rPr>
                <w:rFonts w:asciiTheme="majorBidi" w:hAnsiTheme="majorBidi" w:cstheme="majorBidi"/>
                <w:color w:val="3B3838" w:themeColor="background2" w:themeShade="40"/>
                <w:lang w:val="lv-LV"/>
              </w:rPr>
              <w:t>s</w:t>
            </w:r>
            <w:r w:rsidRPr="001D56A4">
              <w:rPr>
                <w:rFonts w:asciiTheme="majorBidi" w:hAnsiTheme="majorBidi" w:cstheme="majorBidi"/>
                <w:color w:val="3B3838" w:themeColor="background2" w:themeShade="40"/>
                <w:lang w:val="lv-LV"/>
              </w:rPr>
              <w:t xml:space="preserve">pluatācijas tēmai un vēl divi seksuālās ekspluatācijas tēmai. </w:t>
            </w:r>
            <w:r w:rsidR="00393350" w:rsidRPr="001D56A4">
              <w:rPr>
                <w:rFonts w:asciiTheme="majorBidi" w:hAnsiTheme="majorBidi" w:cstheme="majorBidi"/>
                <w:color w:val="3B3838" w:themeColor="background2" w:themeShade="40"/>
                <w:lang w:val="lv-LV"/>
              </w:rPr>
              <w:t>Šī paša projekta ietvaros tika organizēts arī starptautisks seminārs par cilvēku tirdzniecību seksuālai ek</w:t>
            </w:r>
            <w:r w:rsidR="00335C7B" w:rsidRPr="001D56A4">
              <w:rPr>
                <w:rFonts w:asciiTheme="majorBidi" w:hAnsiTheme="majorBidi" w:cstheme="majorBidi"/>
                <w:color w:val="3B3838" w:themeColor="background2" w:themeShade="40"/>
                <w:lang w:val="lv-LV"/>
              </w:rPr>
              <w:t>s</w:t>
            </w:r>
            <w:r w:rsidR="00393350" w:rsidRPr="001D56A4">
              <w:rPr>
                <w:rFonts w:asciiTheme="majorBidi" w:hAnsiTheme="majorBidi" w:cstheme="majorBidi"/>
                <w:color w:val="3B3838" w:themeColor="background2" w:themeShade="40"/>
                <w:lang w:val="lv-LV"/>
              </w:rPr>
              <w:t>pluatācijai. Mācībās un semin</w:t>
            </w:r>
            <w:r w:rsidR="002B3492" w:rsidRPr="001D56A4">
              <w:rPr>
                <w:rFonts w:asciiTheme="majorBidi" w:hAnsiTheme="majorBidi" w:cstheme="majorBidi"/>
                <w:color w:val="3B3838" w:themeColor="background2" w:themeShade="40"/>
                <w:lang w:val="lv-LV"/>
              </w:rPr>
              <w:t>ārā</w:t>
            </w:r>
            <w:r w:rsidR="00393350" w:rsidRPr="001D56A4">
              <w:rPr>
                <w:rFonts w:asciiTheme="majorBidi" w:hAnsiTheme="majorBidi" w:cstheme="majorBidi"/>
                <w:color w:val="3B3838" w:themeColor="background2" w:themeShade="40"/>
                <w:lang w:val="lv-LV"/>
              </w:rPr>
              <w:t xml:space="preserve"> piedalījās pārstāvji no Valsts darba inspekcijas, Valsts policijas, LR prokuratūras, </w:t>
            </w:r>
            <w:r w:rsidR="00695686">
              <w:rPr>
                <w:rFonts w:asciiTheme="majorBidi" w:hAnsiTheme="majorBidi" w:cstheme="majorBidi"/>
                <w:color w:val="3B3838" w:themeColor="background2" w:themeShade="40"/>
                <w:lang w:val="lv-LV"/>
              </w:rPr>
              <w:t>LR Tiesībsarg</w:t>
            </w:r>
            <w:r w:rsidR="00393350" w:rsidRPr="001D56A4">
              <w:rPr>
                <w:rFonts w:asciiTheme="majorBidi" w:hAnsiTheme="majorBidi" w:cstheme="majorBidi"/>
                <w:color w:val="3B3838" w:themeColor="background2" w:themeShade="40"/>
                <w:lang w:val="lv-LV"/>
              </w:rPr>
              <w:t>a biroja</w:t>
            </w:r>
            <w:r w:rsidR="002B3492" w:rsidRPr="001D56A4">
              <w:rPr>
                <w:rFonts w:asciiTheme="majorBidi" w:hAnsiTheme="majorBidi" w:cstheme="majorBidi"/>
                <w:color w:val="3B3838" w:themeColor="background2" w:themeShade="40"/>
                <w:lang w:val="lv-LV"/>
              </w:rPr>
              <w:t xml:space="preserve"> u.c.</w:t>
            </w:r>
          </w:p>
          <w:p w14:paraId="38A1AE1B" w14:textId="77777777" w:rsidR="00786D69" w:rsidRPr="00786D69" w:rsidRDefault="00786D69" w:rsidP="00786D69">
            <w:pPr>
              <w:pStyle w:val="NoSpacing"/>
              <w:spacing w:line="276" w:lineRule="auto"/>
              <w:ind w:left="720"/>
              <w:jc w:val="both"/>
              <w:rPr>
                <w:rFonts w:asciiTheme="majorBidi" w:hAnsiTheme="majorBidi" w:cstheme="majorBidi"/>
                <w:color w:val="3B3838" w:themeColor="background2" w:themeShade="40"/>
                <w:lang w:val="lv-LV"/>
              </w:rPr>
            </w:pPr>
          </w:p>
          <w:p w14:paraId="5E6A231C" w14:textId="54DC79F4" w:rsidR="00A84B5F" w:rsidRPr="001D56A4" w:rsidRDefault="00A84B5F"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2023. gada 2. un 3. oktobrī EDSO ar Iekšlietu ministrija atbalstu Rīgā organizēja semināru par </w:t>
            </w:r>
            <w:r w:rsidR="00335C7B" w:rsidRPr="001D56A4">
              <w:rPr>
                <w:rFonts w:asciiTheme="majorBidi" w:hAnsiTheme="majorBidi" w:cstheme="majorBidi"/>
                <w:color w:val="3B3838" w:themeColor="background2" w:themeShade="40"/>
                <w:lang w:val="lv-LV"/>
              </w:rPr>
              <w:t>“</w:t>
            </w:r>
            <w:r w:rsidRPr="001D56A4">
              <w:rPr>
                <w:rFonts w:asciiTheme="majorBidi" w:hAnsiTheme="majorBidi" w:cstheme="majorBidi"/>
                <w:color w:val="3B3838" w:themeColor="background2" w:themeShade="40"/>
                <w:lang w:val="lv-LV"/>
              </w:rPr>
              <w:t>sociālo ceļu</w:t>
            </w:r>
            <w:r w:rsidR="00335C7B" w:rsidRPr="001D56A4">
              <w:rPr>
                <w:rFonts w:asciiTheme="majorBidi" w:hAnsiTheme="majorBidi" w:cstheme="majorBidi"/>
                <w:color w:val="3B3838" w:themeColor="background2" w:themeShade="40"/>
                <w:lang w:val="lv-LV"/>
              </w:rPr>
              <w:t>”</w:t>
            </w:r>
            <w:r w:rsidRPr="001D56A4">
              <w:rPr>
                <w:rFonts w:asciiTheme="majorBidi" w:hAnsiTheme="majorBidi" w:cstheme="majorBidi"/>
                <w:color w:val="3B3838" w:themeColor="background2" w:themeShade="40"/>
                <w:lang w:val="lv-LV"/>
              </w:rPr>
              <w:t xml:space="preserve"> un sadarbību darbā ar cilvēku tirdzniecības upuriem. Seminārā piedalījās dalībnieki no Iekšlietu ministrijas, Valsts policijas, PMLP, Rīgas sociālā dienesta, ĀM Konsulārā departamenta, Valsts Bērnu tiesību aizsardzības inspekcijas, kā arī biedrības “Patvērums “Drošā māja””.</w:t>
            </w:r>
          </w:p>
          <w:p w14:paraId="14E21CDB" w14:textId="77777777" w:rsidR="00A84B5F" w:rsidRPr="001D56A4" w:rsidRDefault="00A84B5F" w:rsidP="00606149">
            <w:pPr>
              <w:pStyle w:val="NoSpacing"/>
              <w:spacing w:line="276" w:lineRule="auto"/>
              <w:jc w:val="both"/>
              <w:rPr>
                <w:rFonts w:asciiTheme="majorBidi" w:hAnsiTheme="majorBidi" w:cstheme="majorBidi"/>
                <w:color w:val="3B3838" w:themeColor="background2" w:themeShade="40"/>
                <w:lang w:val="lv-LV"/>
              </w:rPr>
            </w:pPr>
          </w:p>
          <w:p w14:paraId="5AF4DE57" w14:textId="3313CA57" w:rsidR="000F0070" w:rsidRPr="001D56A4" w:rsidRDefault="002B3492"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Biedrība “Centrs MARTA” </w:t>
            </w:r>
            <w:r w:rsidR="000F0070" w:rsidRPr="001D56A4">
              <w:rPr>
                <w:rFonts w:asciiTheme="majorBidi" w:hAnsiTheme="majorBidi" w:cstheme="majorBidi"/>
                <w:color w:val="3B3838" w:themeColor="background2" w:themeShade="40"/>
                <w:lang w:val="lv-LV"/>
              </w:rPr>
              <w:t>2023. gada oktobrī projekta PROMISE TRM ietvaros organizēja semināru par bērnu cilvēku tirdzniecības upuru atpazīšanu un novirzīšanu. Seminārā pied</w:t>
            </w:r>
            <w:r w:rsidR="00A84B5F" w:rsidRPr="001D56A4">
              <w:rPr>
                <w:rFonts w:asciiTheme="majorBidi" w:hAnsiTheme="majorBidi" w:cstheme="majorBidi"/>
                <w:color w:val="3B3838" w:themeColor="background2" w:themeShade="40"/>
                <w:lang w:val="lv-LV"/>
              </w:rPr>
              <w:t>a</w:t>
            </w:r>
            <w:r w:rsidR="000F0070" w:rsidRPr="001D56A4">
              <w:rPr>
                <w:rFonts w:asciiTheme="majorBidi" w:hAnsiTheme="majorBidi" w:cstheme="majorBidi"/>
                <w:color w:val="3B3838" w:themeColor="background2" w:themeShade="40"/>
                <w:lang w:val="lv-LV"/>
              </w:rPr>
              <w:t>lījās dažādi speciālist no sociālajiem dienestiem, PMLP, bāriņtiesām, pusaudžu resursa centrs u.c.</w:t>
            </w:r>
          </w:p>
          <w:p w14:paraId="19462993" w14:textId="33B5A832" w:rsidR="00A84B5F" w:rsidRPr="001D56A4" w:rsidRDefault="00A84B5F" w:rsidP="00606149">
            <w:pPr>
              <w:pStyle w:val="NoSpacing"/>
              <w:spacing w:line="276" w:lineRule="auto"/>
              <w:jc w:val="both"/>
              <w:rPr>
                <w:rFonts w:asciiTheme="majorBidi" w:hAnsiTheme="majorBidi" w:cstheme="majorBidi"/>
                <w:color w:val="3B3838" w:themeColor="background2" w:themeShade="40"/>
                <w:lang w:val="lv-LV"/>
              </w:rPr>
            </w:pPr>
          </w:p>
          <w:p w14:paraId="5B025E0E" w14:textId="2E04F31D" w:rsidR="00A84B5F" w:rsidRPr="001D56A4" w:rsidRDefault="00A84B5F"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2023. gada 18. oktobrī</w:t>
            </w:r>
            <w:r w:rsidR="004C5D44" w:rsidRPr="001D56A4">
              <w:rPr>
                <w:rFonts w:asciiTheme="majorBidi" w:hAnsiTheme="majorBidi" w:cstheme="majorBidi"/>
                <w:color w:val="3B3838" w:themeColor="background2" w:themeShade="40"/>
                <w:lang w:val="lv-LV"/>
              </w:rPr>
              <w:t xml:space="preserve"> </w:t>
            </w:r>
            <w:r w:rsidR="002A497D" w:rsidRPr="001D56A4">
              <w:rPr>
                <w:rFonts w:asciiTheme="majorBidi" w:hAnsiTheme="majorBidi" w:cstheme="majorBidi"/>
                <w:color w:val="3B3838" w:themeColor="background2" w:themeShade="40"/>
                <w:lang w:val="lv-LV"/>
              </w:rPr>
              <w:t xml:space="preserve">“Centrs MARTA” </w:t>
            </w:r>
            <w:r w:rsidR="004C5D44" w:rsidRPr="001D56A4">
              <w:rPr>
                <w:rFonts w:asciiTheme="majorBidi" w:hAnsiTheme="majorBidi" w:cstheme="majorBidi"/>
                <w:color w:val="3B3838" w:themeColor="background2" w:themeShade="40"/>
                <w:lang w:val="lv-LV"/>
              </w:rPr>
              <w:t xml:space="preserve">kopā ar Starptautisko Migrācijas </w:t>
            </w:r>
            <w:r w:rsidR="004C5D44" w:rsidRPr="00AE4FF2">
              <w:rPr>
                <w:rFonts w:asciiTheme="majorBidi" w:hAnsiTheme="majorBidi" w:cstheme="majorBidi"/>
                <w:color w:val="3B3838" w:themeColor="background2" w:themeShade="40"/>
                <w:lang w:val="lv-LV"/>
              </w:rPr>
              <w:t xml:space="preserve">organizāciju un Iekšlietu </w:t>
            </w:r>
            <w:r w:rsidR="00AE4FF2" w:rsidRPr="00AE4FF2">
              <w:rPr>
                <w:rFonts w:asciiTheme="majorBidi" w:hAnsiTheme="majorBidi" w:cstheme="majorBidi"/>
                <w:color w:val="3B3838" w:themeColor="background2" w:themeShade="40"/>
                <w:lang w:val="lv-LV"/>
              </w:rPr>
              <w:t>m</w:t>
            </w:r>
            <w:r w:rsidR="004C5D44" w:rsidRPr="00AE4FF2">
              <w:rPr>
                <w:rFonts w:asciiTheme="majorBidi" w:hAnsiTheme="majorBidi" w:cstheme="majorBidi"/>
                <w:color w:val="3B3838" w:themeColor="background2" w:themeShade="40"/>
                <w:lang w:val="lv-LV"/>
              </w:rPr>
              <w:t>inistriju ar Zviedrijas</w:t>
            </w:r>
            <w:r w:rsidR="004C5D44" w:rsidRPr="001D56A4">
              <w:rPr>
                <w:rFonts w:asciiTheme="majorBidi" w:hAnsiTheme="majorBidi" w:cstheme="majorBidi"/>
                <w:color w:val="3B3838" w:themeColor="background2" w:themeShade="40"/>
                <w:lang w:val="lv-LV"/>
              </w:rPr>
              <w:t xml:space="preserve"> Karalistes atbalstu </w:t>
            </w:r>
            <w:r w:rsidR="002C1003" w:rsidRPr="001D56A4">
              <w:rPr>
                <w:rFonts w:asciiTheme="majorBidi" w:hAnsiTheme="majorBidi" w:cstheme="majorBidi"/>
                <w:color w:val="3B3838" w:themeColor="background2" w:themeShade="40"/>
                <w:lang w:val="lv-LV"/>
              </w:rPr>
              <w:t xml:space="preserve">rīkoja </w:t>
            </w:r>
            <w:r w:rsidR="004C5D44" w:rsidRPr="001D56A4">
              <w:rPr>
                <w:rFonts w:asciiTheme="majorBidi" w:hAnsiTheme="majorBidi" w:cstheme="majorBidi"/>
                <w:color w:val="3B3838" w:themeColor="background2" w:themeShade="40"/>
                <w:lang w:val="lv-LV"/>
              </w:rPr>
              <w:t xml:space="preserve">semināru nozarē strādājošajiem valsts, pašvaldību un nevalstiskais sektora darbiniekiem ar mērķi aktualizēt </w:t>
            </w:r>
            <w:proofErr w:type="spellStart"/>
            <w:r w:rsidR="004C5D44" w:rsidRPr="001D56A4">
              <w:rPr>
                <w:rFonts w:asciiTheme="majorBidi" w:hAnsiTheme="majorBidi" w:cstheme="majorBidi"/>
                <w:color w:val="3B3838" w:themeColor="background2" w:themeShade="40"/>
                <w:lang w:val="lv-LV"/>
              </w:rPr>
              <w:t>problēmjautājumus</w:t>
            </w:r>
            <w:proofErr w:type="spellEnd"/>
            <w:r w:rsidR="004C5D44" w:rsidRPr="001D56A4">
              <w:rPr>
                <w:rFonts w:asciiTheme="majorBidi" w:hAnsiTheme="majorBidi" w:cstheme="majorBidi"/>
                <w:color w:val="3B3838" w:themeColor="background2" w:themeShade="40"/>
                <w:lang w:val="lv-LV"/>
              </w:rPr>
              <w:t>, apzināt trūkumus un izveidot novirzīšanas mehānismu, kas aizsargā cietušās personas un palīdz nozieguma izmeklēšanā</w:t>
            </w:r>
            <w:r w:rsidR="00335C7B" w:rsidRPr="001D56A4">
              <w:rPr>
                <w:rFonts w:asciiTheme="majorBidi" w:hAnsiTheme="majorBidi" w:cstheme="majorBidi"/>
                <w:color w:val="3B3838" w:themeColor="background2" w:themeShade="40"/>
                <w:lang w:val="lv-LV"/>
              </w:rPr>
              <w:t>.</w:t>
            </w:r>
          </w:p>
          <w:p w14:paraId="27D183D9" w14:textId="42245DC2" w:rsidR="002A497D" w:rsidRPr="001D56A4" w:rsidRDefault="002A497D" w:rsidP="00606149">
            <w:pPr>
              <w:pStyle w:val="NoSpacing"/>
              <w:spacing w:line="276" w:lineRule="auto"/>
              <w:jc w:val="both"/>
              <w:rPr>
                <w:rFonts w:asciiTheme="majorBidi" w:hAnsiTheme="majorBidi" w:cstheme="majorBidi"/>
                <w:color w:val="3B3838" w:themeColor="background2" w:themeShade="40"/>
                <w:lang w:val="lv-LV"/>
              </w:rPr>
            </w:pPr>
          </w:p>
          <w:p w14:paraId="387AA47E" w14:textId="1A736C93" w:rsidR="00A84B5F" w:rsidRDefault="00EC7542" w:rsidP="00EC7542">
            <w:pPr>
              <w:pStyle w:val="NoSpacing"/>
              <w:numPr>
                <w:ilvl w:val="0"/>
                <w:numId w:val="29"/>
              </w:numPr>
              <w:spacing w:line="276" w:lineRule="auto"/>
              <w:jc w:val="both"/>
              <w:rPr>
                <w:rFonts w:asciiTheme="majorBidi" w:hAnsiTheme="majorBidi" w:cstheme="majorBidi"/>
                <w:color w:val="3B3838" w:themeColor="background2" w:themeShade="40"/>
                <w:lang w:val="lv-LV"/>
              </w:rPr>
            </w:pPr>
            <w:r w:rsidRPr="00EC7542">
              <w:rPr>
                <w:rFonts w:asciiTheme="majorBidi" w:hAnsiTheme="majorBidi" w:cstheme="majorBidi"/>
                <w:color w:val="3B3838" w:themeColor="background2" w:themeShade="40"/>
                <w:lang w:val="lv-LV"/>
              </w:rPr>
              <w:t xml:space="preserve">Labklājības ministrijas projekta Nr. 4.3.5.4/1/24/I/001  "Profesionāla un mūsdienīga sociālā darba attīstība" ietvaros sadarbībā ar biedrību “Centrs MARTA” 2023. gada novembrī tika īstenota darbnīca “Sadarbība pakalpojumu sniegšanā cilvēku tirdzniecībā cietušam personām”. Tās laikā pašvaldību sociālo dienestu sociālie darbinieki nostiprināja gan izpratni par cilvēku tirdzniecības mūsdienu formām, gan mācījās atpazīt no tās cietušos cilvēkus, gan arī diskutēja par </w:t>
            </w:r>
            <w:proofErr w:type="spellStart"/>
            <w:r w:rsidRPr="00EC7542">
              <w:rPr>
                <w:rFonts w:asciiTheme="majorBidi" w:hAnsiTheme="majorBidi" w:cstheme="majorBidi"/>
                <w:color w:val="3B3838" w:themeColor="background2" w:themeShade="40"/>
                <w:lang w:val="lv-LV"/>
              </w:rPr>
              <w:t>starpinstitucionālās</w:t>
            </w:r>
            <w:proofErr w:type="spellEnd"/>
            <w:r w:rsidRPr="00EC7542">
              <w:rPr>
                <w:rFonts w:asciiTheme="majorBidi" w:hAnsiTheme="majorBidi" w:cstheme="majorBidi"/>
                <w:color w:val="3B3838" w:themeColor="background2" w:themeShade="40"/>
                <w:lang w:val="lv-LV"/>
              </w:rPr>
              <w:t xml:space="preserve"> sadarbības praktiskajiem aspektiem. Darbnīcā piedalījās 19 sociālā darba jomas speciālisti. </w:t>
            </w:r>
          </w:p>
          <w:p w14:paraId="5918F561" w14:textId="77777777" w:rsidR="00EC7542" w:rsidRPr="001D56A4" w:rsidRDefault="00EC7542" w:rsidP="00EC7542">
            <w:pPr>
              <w:pStyle w:val="NoSpacing"/>
              <w:spacing w:line="276" w:lineRule="auto"/>
              <w:jc w:val="both"/>
              <w:rPr>
                <w:rFonts w:asciiTheme="majorBidi" w:hAnsiTheme="majorBidi" w:cstheme="majorBidi"/>
                <w:color w:val="3B3838" w:themeColor="background2" w:themeShade="40"/>
                <w:lang w:val="lv-LV"/>
              </w:rPr>
            </w:pPr>
          </w:p>
          <w:p w14:paraId="7D42CB8D" w14:textId="2B100F2E" w:rsidR="00E654E2" w:rsidRPr="001D56A4" w:rsidRDefault="000F0070"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r w:rsidRPr="001D56A4">
              <w:rPr>
                <w:rFonts w:asciiTheme="majorBidi" w:hAnsiTheme="majorBidi" w:cstheme="majorBidi"/>
                <w:color w:val="3B3838" w:themeColor="background2" w:themeShade="40"/>
                <w:lang w:val="lv-LV"/>
              </w:rPr>
              <w:t xml:space="preserve">2023.gada 29.novembrī Valsts policijas koledžas Izmeklētāju mācību centrs sadarbībā ar ASV Vēstniecību, ASV Tieslietu departamenta Reģionālo rezidējošo Juridisko padomnieku Maiklu Grantu </w:t>
            </w:r>
            <w:r w:rsidR="002C1003" w:rsidRPr="001D56A4">
              <w:rPr>
                <w:rFonts w:asciiTheme="majorBidi" w:hAnsiTheme="majorBidi" w:cstheme="majorBidi"/>
                <w:color w:val="3B3838" w:themeColor="background2" w:themeShade="40"/>
                <w:lang w:val="lv-LV"/>
              </w:rPr>
              <w:t>organizēja</w:t>
            </w:r>
            <w:r w:rsidRPr="001D56A4">
              <w:rPr>
                <w:rFonts w:asciiTheme="majorBidi" w:hAnsiTheme="majorBidi" w:cstheme="majorBidi"/>
                <w:color w:val="3B3838" w:themeColor="background2" w:themeShade="40"/>
                <w:lang w:val="lv-LV"/>
              </w:rPr>
              <w:t xml:space="preserve"> attālināt</w:t>
            </w:r>
            <w:r w:rsidR="002C1003" w:rsidRPr="001D56A4">
              <w:rPr>
                <w:rFonts w:asciiTheme="majorBidi" w:hAnsiTheme="majorBidi" w:cstheme="majorBidi"/>
                <w:color w:val="3B3838" w:themeColor="background2" w:themeShade="40"/>
                <w:lang w:val="lv-LV"/>
              </w:rPr>
              <w:t>as</w:t>
            </w:r>
            <w:r w:rsidRPr="001D56A4">
              <w:rPr>
                <w:rFonts w:asciiTheme="majorBidi" w:hAnsiTheme="majorBidi" w:cstheme="majorBidi"/>
                <w:color w:val="3B3838" w:themeColor="background2" w:themeShade="40"/>
                <w:lang w:val="lv-LV"/>
              </w:rPr>
              <w:t xml:space="preserve"> mācīb</w:t>
            </w:r>
            <w:r w:rsidR="002C1003" w:rsidRPr="001D56A4">
              <w:rPr>
                <w:rFonts w:asciiTheme="majorBidi" w:hAnsiTheme="majorBidi" w:cstheme="majorBidi"/>
                <w:color w:val="3B3838" w:themeColor="background2" w:themeShade="40"/>
                <w:lang w:val="lv-LV"/>
              </w:rPr>
              <w:t>as</w:t>
            </w:r>
            <w:r w:rsidRPr="001D56A4">
              <w:rPr>
                <w:rFonts w:asciiTheme="majorBidi" w:hAnsiTheme="majorBidi" w:cstheme="majorBidi"/>
                <w:color w:val="3B3838" w:themeColor="background2" w:themeShade="40"/>
                <w:lang w:val="lv-LV"/>
              </w:rPr>
              <w:t xml:space="preserve"> “Cīņa pret cilvēku tirdzniecību” ar fokusu uz darbaspēka ekspluatācijas gadījumiem. </w:t>
            </w:r>
          </w:p>
          <w:p w14:paraId="2D640160" w14:textId="77777777" w:rsidR="00F94198" w:rsidRPr="001D56A4" w:rsidRDefault="00F94198" w:rsidP="00606149">
            <w:pPr>
              <w:pStyle w:val="NoSpacing"/>
              <w:spacing w:line="276" w:lineRule="auto"/>
              <w:jc w:val="both"/>
              <w:rPr>
                <w:rFonts w:asciiTheme="majorBidi" w:hAnsiTheme="majorBidi" w:cstheme="majorBidi"/>
                <w:color w:val="3B3838" w:themeColor="background2" w:themeShade="40"/>
                <w:lang w:val="lv-LV"/>
              </w:rPr>
            </w:pPr>
          </w:p>
          <w:p w14:paraId="31404C51" w14:textId="32123E63" w:rsidR="00F94198" w:rsidRPr="001D56A4" w:rsidRDefault="00F94198"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bookmarkStart w:id="2" w:name="_Hlk158283680"/>
            <w:r w:rsidRPr="001D56A4">
              <w:rPr>
                <w:rFonts w:asciiTheme="majorBidi" w:hAnsiTheme="majorBidi" w:cstheme="majorBidi"/>
                <w:color w:val="3B3838" w:themeColor="background2" w:themeShade="40"/>
                <w:lang w:val="lv-LV"/>
              </w:rPr>
              <w:t>Tiesībsarga biroja darbinieki arī 2023. gadā turpināja apmācīt virkni tiesību profesionāļus (policijas darbiniekus, prokurorus, tiesnešus un zvērinātus advokātus) un psihologus par tēmu “Bērni – cilvēku tirdzniecības upuri”. Apmācības organizēja Latvijas Pašvaldību Mācību Centrs un kopumā 2023. gadā tika novadītas 14 attālinātas nodarbības, būtiski uzlabojot amatpersonu spēju savlaicīgi atpazīt cilvēku tirdzniecības gadījumus.</w:t>
            </w:r>
          </w:p>
          <w:p w14:paraId="742B6283" w14:textId="77777777" w:rsidR="00F94198" w:rsidRPr="001D56A4" w:rsidRDefault="00F94198" w:rsidP="00606149">
            <w:pPr>
              <w:pStyle w:val="NoSpacing"/>
              <w:spacing w:line="276" w:lineRule="auto"/>
              <w:jc w:val="both"/>
              <w:rPr>
                <w:rFonts w:asciiTheme="majorBidi" w:hAnsiTheme="majorBidi" w:cstheme="majorBidi"/>
                <w:color w:val="3B3838" w:themeColor="background2" w:themeShade="40"/>
                <w:lang w:val="lv-LV"/>
              </w:rPr>
            </w:pPr>
          </w:p>
          <w:p w14:paraId="188DC0CA" w14:textId="066EE016" w:rsidR="004C5D44" w:rsidRPr="001D56A4" w:rsidRDefault="00F94198" w:rsidP="00606149">
            <w:pPr>
              <w:pStyle w:val="NoSpacing"/>
              <w:numPr>
                <w:ilvl w:val="0"/>
                <w:numId w:val="29"/>
              </w:numPr>
              <w:spacing w:line="276" w:lineRule="auto"/>
              <w:jc w:val="both"/>
              <w:rPr>
                <w:rFonts w:asciiTheme="majorBidi" w:hAnsiTheme="majorBidi" w:cstheme="majorBidi"/>
                <w:color w:val="3B3838" w:themeColor="background2" w:themeShade="40"/>
                <w:lang w:val="lv-LV"/>
              </w:rPr>
            </w:pPr>
            <w:proofErr w:type="spellStart"/>
            <w:r w:rsidRPr="001D56A4">
              <w:rPr>
                <w:rFonts w:asciiTheme="majorBidi" w:hAnsiTheme="majorBidi" w:cstheme="majorBidi"/>
                <w:color w:val="3B3838" w:themeColor="background2" w:themeShade="40"/>
                <w:lang w:val="lv-LV"/>
              </w:rPr>
              <w:t>Tiesībsargs</w:t>
            </w:r>
            <w:proofErr w:type="spellEnd"/>
            <w:r w:rsidRPr="001D56A4">
              <w:rPr>
                <w:rFonts w:asciiTheme="majorBidi" w:hAnsiTheme="majorBidi" w:cstheme="majorBidi"/>
                <w:color w:val="3B3838" w:themeColor="background2" w:themeShade="40"/>
                <w:lang w:val="lv-LV"/>
              </w:rPr>
              <w:t xml:space="preserve"> ar Valsts bērnu tiesību aizsardzības inspekcijas (šobrīd – Bērnu aizsardzības centrs) atbalstu 2023. gadā noorganizēja divu dienu bāriņtiesu darbinieku klātienes apmācības par cilvēku tirdzniecības risku atpazīšanu. Kopumā tika apmācīti 59 darbinieki no 26 bāriņtiesām visā Latvijā.</w:t>
            </w:r>
            <w:r w:rsidR="00F87D75" w:rsidRPr="001D56A4">
              <w:rPr>
                <w:rFonts w:asciiTheme="majorBidi" w:hAnsiTheme="majorBidi" w:cstheme="majorBidi"/>
                <w:color w:val="3B3838" w:themeColor="background2" w:themeShade="40"/>
                <w:lang w:val="lv-LV"/>
              </w:rPr>
              <w:t xml:space="preserve"> </w:t>
            </w:r>
          </w:p>
          <w:bookmarkEnd w:id="2"/>
          <w:p w14:paraId="6697720C" w14:textId="5AFF3031" w:rsidR="00842A40" w:rsidRPr="001D56A4" w:rsidRDefault="00842A40" w:rsidP="00606149">
            <w:pPr>
              <w:pStyle w:val="NoSpacing"/>
              <w:spacing w:line="276" w:lineRule="auto"/>
              <w:jc w:val="both"/>
              <w:rPr>
                <w:rFonts w:asciiTheme="majorBidi" w:hAnsiTheme="majorBidi" w:cstheme="majorBidi"/>
                <w:color w:val="3B3838" w:themeColor="background2" w:themeShade="40"/>
                <w:lang w:val="lv-LV"/>
              </w:rPr>
            </w:pPr>
          </w:p>
          <w:p w14:paraId="501897E4" w14:textId="1041472E" w:rsidR="0074504D" w:rsidRPr="001D56A4" w:rsidRDefault="00842A40" w:rsidP="00606149">
            <w:pPr>
              <w:pStyle w:val="ListParagraph"/>
              <w:numPr>
                <w:ilvl w:val="0"/>
                <w:numId w:val="29"/>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Lai veicinātu personu informētību par Juridiskās palīdzības administrācijas pakalpojumiem, sadarbību un pilnveidotu iestādes sniegto pakalpojumu – valsts nodrošinātās juridiskās palīdzības pieejamību tika novadīti informatīvie semināri Kuldīgas novada pašvaldības aģentūras “Sociālais dienests” un Kuldīgas novada bāriņtiesas,  Siguldas novada pašvaldības Sociālā dienesta un bāriņtiesas, Saldus novada pašvaldības aģentūras “Sociālais dienests”, Latvijas SOS bērnu ciematu asociācijas, Valsts policijas un Centra drošai bērnībai “</w:t>
            </w:r>
            <w:proofErr w:type="spellStart"/>
            <w:r w:rsidRPr="001D56A4">
              <w:rPr>
                <w:rFonts w:asciiTheme="majorBidi" w:hAnsiTheme="majorBidi" w:cstheme="majorBidi"/>
                <w:color w:val="3B3838" w:themeColor="background2" w:themeShade="40"/>
              </w:rPr>
              <w:t>Dardedze</w:t>
            </w:r>
            <w:proofErr w:type="spellEnd"/>
            <w:r w:rsidRPr="001D56A4">
              <w:rPr>
                <w:rFonts w:asciiTheme="majorBidi" w:hAnsiTheme="majorBidi" w:cstheme="majorBidi"/>
                <w:color w:val="3B3838" w:themeColor="background2" w:themeShade="40"/>
              </w:rPr>
              <w:t>” darbiniekiem.</w:t>
            </w:r>
          </w:p>
          <w:p w14:paraId="48A18C45" w14:textId="77777777" w:rsidR="0074504D" w:rsidRPr="001D56A4" w:rsidRDefault="0074504D" w:rsidP="00606149">
            <w:pPr>
              <w:spacing w:line="276" w:lineRule="auto"/>
              <w:jc w:val="both"/>
              <w:rPr>
                <w:rFonts w:asciiTheme="majorBidi" w:hAnsiTheme="majorBidi" w:cstheme="majorBidi"/>
                <w:color w:val="3B3838" w:themeColor="background2" w:themeShade="40"/>
              </w:rPr>
            </w:pPr>
          </w:p>
          <w:p w14:paraId="73BE80D2" w14:textId="77777777" w:rsidR="00842A40" w:rsidRPr="001D56A4" w:rsidRDefault="00842A40" w:rsidP="00606149">
            <w:pPr>
              <w:pStyle w:val="ListParagraph"/>
              <w:numPr>
                <w:ilvl w:val="0"/>
                <w:numId w:val="29"/>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Lai veicinātu sadarbību un personu informētību par iestādes pakalpojumiem, uz iestāžu e-pastiem un pa pastu tika nosūtīti informatīvie materiāli par valsts nodrošinātās juridiskās palīdzības un valsts kompensācijas cietušajiem saņemšanas iespējām.</w:t>
            </w:r>
          </w:p>
          <w:p w14:paraId="0AE8AEFB" w14:textId="77777777" w:rsidR="00842A40" w:rsidRPr="001D56A4" w:rsidRDefault="00842A40" w:rsidP="00606149">
            <w:pPr>
              <w:pStyle w:val="NoSpacing"/>
              <w:spacing w:line="276" w:lineRule="auto"/>
              <w:jc w:val="both"/>
              <w:rPr>
                <w:rFonts w:asciiTheme="majorBidi" w:hAnsiTheme="majorBidi" w:cstheme="majorBidi"/>
                <w:color w:val="3B3838" w:themeColor="background2" w:themeShade="40"/>
                <w:lang w:val="lv-LV"/>
              </w:rPr>
            </w:pPr>
          </w:p>
          <w:p w14:paraId="07A8ACFA" w14:textId="77777777" w:rsidR="00830284" w:rsidRPr="001D56A4" w:rsidRDefault="00830284" w:rsidP="00606149">
            <w:pPr>
              <w:pStyle w:val="NoSpacing"/>
              <w:spacing w:line="276" w:lineRule="auto"/>
              <w:jc w:val="both"/>
              <w:rPr>
                <w:rFonts w:asciiTheme="majorBidi" w:hAnsiTheme="majorBidi" w:cstheme="majorBidi"/>
                <w:color w:val="3B3838" w:themeColor="background2" w:themeShade="40"/>
                <w:lang w:val="lv-LV"/>
              </w:rPr>
            </w:pPr>
          </w:p>
          <w:p w14:paraId="57D33600" w14:textId="37B31419" w:rsidR="00F00BFF" w:rsidRPr="001D56A4" w:rsidRDefault="00F00BFF" w:rsidP="00606149">
            <w:p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lastRenderedPageBreak/>
              <w:t>Papildus Latvijā organizētām apmācībām, dažādu iestāžu amatpersonas piedalās arī star</w:t>
            </w:r>
            <w:r w:rsidR="00F87D75" w:rsidRPr="001D56A4">
              <w:rPr>
                <w:rFonts w:asciiTheme="majorBidi" w:hAnsiTheme="majorBidi" w:cstheme="majorBidi"/>
                <w:color w:val="3B3838" w:themeColor="background2" w:themeShade="40"/>
              </w:rPr>
              <w:t>p</w:t>
            </w:r>
            <w:r w:rsidRPr="001D56A4">
              <w:rPr>
                <w:rFonts w:asciiTheme="majorBidi" w:hAnsiTheme="majorBidi" w:cstheme="majorBidi"/>
                <w:color w:val="3B3838" w:themeColor="background2" w:themeShade="40"/>
              </w:rPr>
              <w:t>tautisko organizāciju un mācību centru īstenotos mācību kursos, piem</w:t>
            </w:r>
            <w:r w:rsidR="00F87D75" w:rsidRPr="001D56A4">
              <w:rPr>
                <w:rFonts w:asciiTheme="majorBidi" w:hAnsiTheme="majorBidi" w:cstheme="majorBidi"/>
                <w:color w:val="3B3838" w:themeColor="background2" w:themeShade="40"/>
              </w:rPr>
              <w:t>ē</w:t>
            </w:r>
            <w:r w:rsidRPr="001D56A4">
              <w:rPr>
                <w:rFonts w:asciiTheme="majorBidi" w:hAnsiTheme="majorBidi" w:cstheme="majorBidi"/>
                <w:color w:val="3B3838" w:themeColor="background2" w:themeShade="40"/>
              </w:rPr>
              <w:t>ram, Valsts robežsardze ir iesniegusi informāciju par dalību šādos pasākumos.</w:t>
            </w:r>
          </w:p>
          <w:p w14:paraId="75EA761F" w14:textId="77777777" w:rsidR="00972341" w:rsidRPr="001D56A4" w:rsidRDefault="00972341" w:rsidP="00606149">
            <w:pPr>
              <w:spacing w:line="276" w:lineRule="auto"/>
              <w:jc w:val="both"/>
              <w:rPr>
                <w:rFonts w:asciiTheme="majorBidi" w:hAnsiTheme="majorBidi" w:cstheme="majorBidi"/>
                <w:b/>
                <w:color w:val="3B3838" w:themeColor="background2" w:themeShade="40"/>
              </w:rPr>
            </w:pPr>
          </w:p>
          <w:p w14:paraId="5CCB8E64" w14:textId="3EC27DFF" w:rsidR="00F00BFF" w:rsidRPr="001D56A4" w:rsidRDefault="00F00BFF" w:rsidP="00606149">
            <w:pPr>
              <w:spacing w:line="276" w:lineRule="auto"/>
              <w:jc w:val="both"/>
              <w:rPr>
                <w:rFonts w:asciiTheme="majorBidi" w:hAnsiTheme="majorBidi" w:cstheme="majorBidi"/>
                <w:b/>
                <w:color w:val="3B3838" w:themeColor="background2" w:themeShade="40"/>
              </w:rPr>
            </w:pPr>
            <w:r w:rsidRPr="001D56A4">
              <w:rPr>
                <w:rFonts w:asciiTheme="majorBidi" w:hAnsiTheme="majorBidi" w:cstheme="majorBidi"/>
                <w:b/>
                <w:color w:val="3B3838" w:themeColor="background2" w:themeShade="40"/>
              </w:rPr>
              <w:t>2021.gads</w:t>
            </w:r>
          </w:p>
          <w:p w14:paraId="08227DDB" w14:textId="77777777" w:rsidR="00F00BFF" w:rsidRPr="001D56A4" w:rsidRDefault="00F00BFF" w:rsidP="00606149">
            <w:p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2021. gadā Valsts robežsardzes amatpersonas piedalījās:</w:t>
            </w:r>
          </w:p>
          <w:p w14:paraId="2E42E0C6" w14:textId="77777777"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CEPOL organizētajā tiešsaistes seminārā „Darbības metožu izmaiņas migrantu kontrabandā un to ietekme uz tiesībaizsardzības jomu COVID-19 kontekstā”;</w:t>
            </w:r>
          </w:p>
          <w:p w14:paraId="56B5D7D5" w14:textId="77777777"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EUROPOL projekta EMPACT THB OA 4.4 „PAYDAY” uzsākšanas tiešsaistes sanāksmē;</w:t>
            </w:r>
          </w:p>
          <w:p w14:paraId="1925E04C" w14:textId="77777777"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Eiropas Komisijas Nacionālo kontaktpunktu par migrantu kontrabandu tiešsaistes sanāksmē par darba kārtībā iekļauto jautājumu - ES rīcības plāns migrantu kontrabandas jomā 2021.-2025.gadam;</w:t>
            </w:r>
          </w:p>
          <w:p w14:paraId="5B295ABB" w14:textId="591D3812"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 xml:space="preserve">organizācijas “NGO </w:t>
            </w:r>
            <w:proofErr w:type="spellStart"/>
            <w:r w:rsidRPr="001D56A4">
              <w:rPr>
                <w:rFonts w:asciiTheme="majorBidi" w:hAnsiTheme="majorBidi" w:cstheme="majorBidi"/>
                <w:color w:val="3B3838" w:themeColor="background2" w:themeShade="40"/>
              </w:rPr>
              <w:t>Pacific</w:t>
            </w:r>
            <w:proofErr w:type="spellEnd"/>
            <w:r w:rsidRPr="001D56A4">
              <w:rPr>
                <w:rFonts w:asciiTheme="majorBidi" w:hAnsiTheme="majorBidi" w:cstheme="majorBidi"/>
                <w:color w:val="3B3838" w:themeColor="background2" w:themeShade="40"/>
              </w:rPr>
              <w:t xml:space="preserve"> </w:t>
            </w:r>
            <w:proofErr w:type="spellStart"/>
            <w:r w:rsidRPr="001D56A4">
              <w:rPr>
                <w:rFonts w:asciiTheme="majorBidi" w:hAnsiTheme="majorBidi" w:cstheme="majorBidi"/>
                <w:color w:val="3B3838" w:themeColor="background2" w:themeShade="40"/>
              </w:rPr>
              <w:t>Links</w:t>
            </w:r>
            <w:proofErr w:type="spellEnd"/>
            <w:r w:rsidRPr="001D56A4">
              <w:rPr>
                <w:rFonts w:asciiTheme="majorBidi" w:hAnsiTheme="majorBidi" w:cstheme="majorBidi"/>
                <w:color w:val="3B3838" w:themeColor="background2" w:themeShade="40"/>
              </w:rPr>
              <w:t xml:space="preserve">” Vjetnamas </w:t>
            </w:r>
            <w:proofErr w:type="spellStart"/>
            <w:r w:rsidRPr="001D56A4">
              <w:rPr>
                <w:rFonts w:asciiTheme="majorBidi" w:hAnsiTheme="majorBidi" w:cstheme="majorBidi"/>
                <w:color w:val="3B3838" w:themeColor="background2" w:themeShade="40"/>
              </w:rPr>
              <w:t>valstspiederīgo</w:t>
            </w:r>
            <w:proofErr w:type="spellEnd"/>
            <w:r w:rsidRPr="001D56A4">
              <w:rPr>
                <w:rFonts w:asciiTheme="majorBidi" w:hAnsiTheme="majorBidi" w:cstheme="majorBidi"/>
                <w:color w:val="3B3838" w:themeColor="background2" w:themeShade="40"/>
              </w:rPr>
              <w:t xml:space="preserve"> </w:t>
            </w:r>
            <w:proofErr w:type="spellStart"/>
            <w:r w:rsidRPr="001D56A4">
              <w:rPr>
                <w:rFonts w:asciiTheme="majorBidi" w:hAnsiTheme="majorBidi" w:cstheme="majorBidi"/>
                <w:color w:val="3B3838" w:themeColor="background2" w:themeShade="40"/>
              </w:rPr>
              <w:t>cilvēktirdzniecības</w:t>
            </w:r>
            <w:proofErr w:type="spellEnd"/>
            <w:r w:rsidRPr="001D56A4">
              <w:rPr>
                <w:rFonts w:asciiTheme="majorBidi" w:hAnsiTheme="majorBidi" w:cstheme="majorBidi"/>
                <w:color w:val="3B3838" w:themeColor="background2" w:themeShade="40"/>
              </w:rPr>
              <w:t xml:space="preserve"> izmeklēšanas apmācību kursā (projekta EMPACT THB OA 4.4 “PAYDAY” ietvaros).</w:t>
            </w:r>
          </w:p>
          <w:p w14:paraId="5C8AACE5" w14:textId="77777777"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 xml:space="preserve">CEPOL organizētajā sanāksme „Bērni migrācijā un </w:t>
            </w:r>
            <w:proofErr w:type="spellStart"/>
            <w:r w:rsidRPr="001D56A4">
              <w:rPr>
                <w:rFonts w:asciiTheme="majorBidi" w:hAnsiTheme="majorBidi" w:cstheme="majorBidi"/>
                <w:color w:val="3B3838" w:themeColor="background2" w:themeShade="40"/>
              </w:rPr>
              <w:t>cilvēktirdzniecības</w:t>
            </w:r>
            <w:proofErr w:type="spellEnd"/>
            <w:r w:rsidRPr="001D56A4">
              <w:rPr>
                <w:rFonts w:asciiTheme="majorBidi" w:hAnsiTheme="majorBidi" w:cstheme="majorBidi"/>
                <w:color w:val="3B3838" w:themeColor="background2" w:themeShade="40"/>
              </w:rPr>
              <w:t xml:space="preserve"> risks” (09.09.2021.);</w:t>
            </w:r>
          </w:p>
          <w:p w14:paraId="4F17BBC9" w14:textId="77777777" w:rsidR="00F00BFF" w:rsidRPr="001D56A4" w:rsidRDefault="00F00BFF" w:rsidP="00606149">
            <w:pPr>
              <w:widowControl w:val="0"/>
              <w:numPr>
                <w:ilvl w:val="0"/>
                <w:numId w:val="14"/>
              </w:numPr>
              <w:spacing w:line="276" w:lineRule="auto"/>
              <w:jc w:val="both"/>
              <w:rPr>
                <w:rFonts w:asciiTheme="majorBidi" w:hAnsiTheme="majorBidi" w:cstheme="majorBidi"/>
                <w:color w:val="3B3838" w:themeColor="background2" w:themeShade="40"/>
              </w:rPr>
            </w:pPr>
            <w:proofErr w:type="spellStart"/>
            <w:r w:rsidRPr="001D56A4">
              <w:rPr>
                <w:rFonts w:asciiTheme="majorBidi" w:hAnsiTheme="majorBidi" w:cstheme="majorBidi"/>
                <w:color w:val="3B3838" w:themeColor="background2" w:themeShade="40"/>
              </w:rPr>
              <w:t>Europol</w:t>
            </w:r>
            <w:proofErr w:type="spellEnd"/>
            <w:r w:rsidRPr="001D56A4">
              <w:rPr>
                <w:rFonts w:asciiTheme="majorBidi" w:hAnsiTheme="majorBidi" w:cstheme="majorBidi"/>
                <w:color w:val="3B3838" w:themeColor="background2" w:themeShade="40"/>
              </w:rPr>
              <w:t xml:space="preserve"> organizētajā projektā EMPACT THB OA 4.4 “PAYDAY” uzsākšanas tiešsaistes sanāksmē (16.09.2021.).</w:t>
            </w:r>
          </w:p>
          <w:p w14:paraId="5C8BEBC1" w14:textId="77777777" w:rsidR="00F00BFF" w:rsidRPr="001D56A4" w:rsidRDefault="00F00BFF" w:rsidP="00606149">
            <w:pPr>
              <w:spacing w:line="276" w:lineRule="auto"/>
              <w:jc w:val="both"/>
              <w:rPr>
                <w:rFonts w:asciiTheme="majorBidi" w:hAnsiTheme="majorBidi" w:cstheme="majorBidi"/>
                <w:color w:val="3B3838" w:themeColor="background2" w:themeShade="40"/>
              </w:rPr>
            </w:pPr>
          </w:p>
          <w:p w14:paraId="7EE02DDE" w14:textId="618DB9E7" w:rsidR="00F00BFF" w:rsidRPr="001D56A4" w:rsidRDefault="00F00BFF" w:rsidP="00606149">
            <w:pPr>
              <w:spacing w:line="276" w:lineRule="auto"/>
              <w:rPr>
                <w:rFonts w:asciiTheme="majorBidi" w:hAnsiTheme="majorBidi" w:cstheme="majorBidi"/>
                <w:b/>
                <w:color w:val="3B3838" w:themeColor="background2" w:themeShade="40"/>
              </w:rPr>
            </w:pPr>
            <w:r w:rsidRPr="001D56A4">
              <w:rPr>
                <w:rFonts w:asciiTheme="majorBidi" w:hAnsiTheme="majorBidi" w:cstheme="majorBidi"/>
                <w:b/>
                <w:color w:val="3B3838" w:themeColor="background2" w:themeShade="40"/>
              </w:rPr>
              <w:t>2022. gad</w:t>
            </w:r>
            <w:r w:rsidR="00972341" w:rsidRPr="001D56A4">
              <w:rPr>
                <w:rFonts w:asciiTheme="majorBidi" w:hAnsiTheme="majorBidi" w:cstheme="majorBidi"/>
                <w:b/>
                <w:color w:val="3B3838" w:themeColor="background2" w:themeShade="40"/>
              </w:rPr>
              <w:t>s</w:t>
            </w:r>
          </w:p>
          <w:p w14:paraId="794C86EB" w14:textId="77777777" w:rsidR="00F00BFF" w:rsidRPr="001D56A4" w:rsidRDefault="00F00BFF" w:rsidP="00606149">
            <w:p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2022. gadā Valsts robežsardzes koledžas kvalifikācijas paaugstināšanas programmā „Cilvēku tirdzniecības novēršana un apkarošana. Instruktoru apmācības programma (e-apmācības)” ir apmācīti 6 robežsargi.</w:t>
            </w:r>
          </w:p>
          <w:p w14:paraId="07E0ED85" w14:textId="77777777" w:rsidR="00F00BFF" w:rsidRPr="001D56A4" w:rsidRDefault="00F00BFF" w:rsidP="00606149">
            <w:p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Valsts robežsardzes amatpersonas piedalījās:</w:t>
            </w:r>
          </w:p>
          <w:p w14:paraId="5B04BC70" w14:textId="06938A8C" w:rsidR="00F00BFF" w:rsidRPr="001D56A4" w:rsidRDefault="00F00BFF" w:rsidP="00606149">
            <w:pPr>
              <w:numPr>
                <w:ilvl w:val="0"/>
                <w:numId w:val="15"/>
              </w:numPr>
              <w:spacing w:line="276" w:lineRule="auto"/>
              <w:ind w:left="709"/>
              <w:contextualSpacing/>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Eiropol</w:t>
            </w:r>
            <w:r w:rsidR="00972341" w:rsidRPr="001D56A4">
              <w:rPr>
                <w:rFonts w:asciiTheme="majorBidi" w:hAnsiTheme="majorBidi" w:cstheme="majorBidi"/>
                <w:color w:val="3B3838" w:themeColor="background2" w:themeShade="40"/>
              </w:rPr>
              <w:t>s</w:t>
            </w:r>
            <w:r w:rsidRPr="001D56A4">
              <w:rPr>
                <w:rFonts w:asciiTheme="majorBidi" w:hAnsiTheme="majorBidi" w:cstheme="majorBidi"/>
                <w:color w:val="3B3838" w:themeColor="background2" w:themeShade="40"/>
              </w:rPr>
              <w:t xml:space="preserve"> organizētajā tiešsaistes sanāksmē EMPACT THB OA 4.4 “PAYDAY” (16.02.2022.);</w:t>
            </w:r>
          </w:p>
          <w:p w14:paraId="5FBE0C92" w14:textId="6536CD09" w:rsidR="00F00BFF" w:rsidRPr="001D56A4" w:rsidRDefault="00F00BFF" w:rsidP="00606149">
            <w:pPr>
              <w:numPr>
                <w:ilvl w:val="0"/>
                <w:numId w:val="15"/>
              </w:numPr>
              <w:spacing w:line="276" w:lineRule="auto"/>
              <w:ind w:left="709"/>
              <w:contextualSpacing/>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Eiropol</w:t>
            </w:r>
            <w:r w:rsidR="00972341" w:rsidRPr="001D56A4">
              <w:rPr>
                <w:rFonts w:asciiTheme="majorBidi" w:hAnsiTheme="majorBidi" w:cstheme="majorBidi"/>
                <w:color w:val="3B3838" w:themeColor="background2" w:themeShade="40"/>
              </w:rPr>
              <w:t>s</w:t>
            </w:r>
            <w:r w:rsidRPr="001D56A4">
              <w:rPr>
                <w:rFonts w:asciiTheme="majorBidi" w:hAnsiTheme="majorBidi" w:cstheme="majorBidi"/>
                <w:color w:val="3B3838" w:themeColor="background2" w:themeShade="40"/>
              </w:rPr>
              <w:t xml:space="preserve"> organizētajā EMPACT tiešsaistes sanāksmē par migrantu kontrabandu (28.02.2022.);</w:t>
            </w:r>
          </w:p>
          <w:p w14:paraId="18F52EDC" w14:textId="77777777" w:rsidR="00F00BFF" w:rsidRPr="001D56A4" w:rsidRDefault="00F00BFF" w:rsidP="00606149">
            <w:pPr>
              <w:numPr>
                <w:ilvl w:val="0"/>
                <w:numId w:val="15"/>
              </w:numPr>
              <w:spacing w:line="276" w:lineRule="auto"/>
              <w:ind w:left="709"/>
              <w:contextualSpacing/>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CEPOL tiešsaistes seminārā “Cilvēku tirdzniecības, kas skar personas, kuras bēg no Ukrainas, novēršana un atklāšana” (25.03.2022.);</w:t>
            </w:r>
          </w:p>
          <w:p w14:paraId="11135E07" w14:textId="77777777" w:rsidR="00F00BFF" w:rsidRPr="001D56A4" w:rsidRDefault="00F00BFF" w:rsidP="00606149">
            <w:pPr>
              <w:numPr>
                <w:ilvl w:val="0"/>
                <w:numId w:val="15"/>
              </w:numPr>
              <w:spacing w:line="276" w:lineRule="auto"/>
              <w:ind w:left="709"/>
              <w:contextualSpacing/>
              <w:jc w:val="both"/>
              <w:rPr>
                <w:rFonts w:asciiTheme="majorBidi" w:hAnsiTheme="majorBidi" w:cstheme="majorBidi"/>
                <w:color w:val="3B3838" w:themeColor="background2" w:themeShade="40"/>
              </w:rPr>
            </w:pPr>
            <w:r w:rsidRPr="001D56A4">
              <w:rPr>
                <w:rFonts w:asciiTheme="majorBidi" w:eastAsia="Times New Roman" w:hAnsiTheme="majorBidi" w:cstheme="majorBidi"/>
                <w:color w:val="3B3838" w:themeColor="background2" w:themeShade="40"/>
                <w:lang w:eastAsia="lv-LV"/>
              </w:rPr>
              <w:t>sanāksmē ar Eiropas drošības un sadarbības organizācijas (EDSO) pārstāvjiem (23.</w:t>
            </w:r>
            <w:r w:rsidRPr="001D56A4">
              <w:rPr>
                <w:rFonts w:asciiTheme="majorBidi" w:eastAsia="Times New Roman" w:hAnsiTheme="majorBidi" w:cstheme="majorBidi"/>
                <w:color w:val="3B3838" w:themeColor="background2" w:themeShade="40"/>
                <w:lang w:eastAsia="lv-LV"/>
              </w:rPr>
              <w:noBreakHyphen/>
              <w:t>25.03.2022);</w:t>
            </w:r>
          </w:p>
          <w:p w14:paraId="2F0AFD8C" w14:textId="77777777" w:rsidR="00F00BFF" w:rsidRPr="001D56A4" w:rsidRDefault="00F00BFF" w:rsidP="00606149">
            <w:pPr>
              <w:pStyle w:val="ListParagraph"/>
              <w:numPr>
                <w:ilvl w:val="0"/>
                <w:numId w:val="15"/>
              </w:numPr>
              <w:spacing w:line="276" w:lineRule="auto"/>
              <w:ind w:left="709"/>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CEPOL seminārā “Nelegālo tipogrāfiju apkarošana/ Migrantu kontrabandas izmeklēšana Vidusjūras austrumu maršrutā””;</w:t>
            </w:r>
          </w:p>
          <w:p w14:paraId="53ADB6E1" w14:textId="77777777" w:rsidR="00F00BFF" w:rsidRPr="001D56A4" w:rsidRDefault="00F00BFF" w:rsidP="00606149">
            <w:pPr>
              <w:pStyle w:val="ListParagraph"/>
              <w:numPr>
                <w:ilvl w:val="0"/>
                <w:numId w:val="15"/>
              </w:numPr>
              <w:spacing w:line="276" w:lineRule="auto"/>
              <w:ind w:left="709"/>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 xml:space="preserve">Starptautiskās tiesībaizsardzības akadēmijas (ILEA) tiešsaistes seminārā par Cilvēku kontrabandas apkarošanu. Semināra laikā prezentācijas sniedza ASV muitas un </w:t>
            </w:r>
            <w:proofErr w:type="spellStart"/>
            <w:r w:rsidRPr="001D56A4">
              <w:rPr>
                <w:rFonts w:asciiTheme="majorBidi" w:hAnsiTheme="majorBidi" w:cstheme="majorBidi"/>
                <w:color w:val="3B3838" w:themeColor="background2" w:themeShade="40"/>
              </w:rPr>
              <w:t>robežapsardzes</w:t>
            </w:r>
            <w:proofErr w:type="spellEnd"/>
            <w:r w:rsidRPr="001D56A4">
              <w:rPr>
                <w:rFonts w:asciiTheme="majorBidi" w:hAnsiTheme="majorBidi" w:cstheme="majorBidi"/>
                <w:color w:val="3B3838" w:themeColor="background2" w:themeShade="40"/>
              </w:rPr>
              <w:t xml:space="preserve"> pārstāvji, kā arī ASV Valsts drošības departamenta izmeklēšanas nodaļas pārstāvji un tajā piedalījās 33 pārstāvji no 4 dalībvalstīm (Latvijas, Lietuvas, Igaunijas un Polijas). Semināra mērķis: dalīties ar labāko praksi, veicināt dalībnieku diskusijas par to, kā efektīvi sinhronizēt atklāšanas un saskarsmes notikumus, uzsākt un paātrināt kriminālvajāšanas un notiesāšanas izmeklēšanu, vienlaikus apsverot arī </w:t>
            </w:r>
            <w:proofErr w:type="spellStart"/>
            <w:r w:rsidRPr="001D56A4">
              <w:rPr>
                <w:rFonts w:asciiTheme="majorBidi" w:hAnsiTheme="majorBidi" w:cstheme="majorBidi"/>
                <w:color w:val="3B3838" w:themeColor="background2" w:themeShade="40"/>
              </w:rPr>
              <w:t>daudzaģentūru</w:t>
            </w:r>
            <w:proofErr w:type="spellEnd"/>
            <w:r w:rsidRPr="001D56A4">
              <w:rPr>
                <w:rFonts w:asciiTheme="majorBidi" w:hAnsiTheme="majorBidi" w:cstheme="majorBidi"/>
                <w:color w:val="3B3838" w:themeColor="background2" w:themeShade="40"/>
              </w:rPr>
              <w:t xml:space="preserve"> kontrabandas apkarošanas stratēģijas reģionālā un starptautiskā mērogā;</w:t>
            </w:r>
          </w:p>
          <w:p w14:paraId="22D1015E" w14:textId="77777777" w:rsidR="00F00BFF" w:rsidRPr="001D56A4" w:rsidRDefault="00F00BFF" w:rsidP="00606149">
            <w:pPr>
              <w:widowControl w:val="0"/>
              <w:numPr>
                <w:ilvl w:val="0"/>
                <w:numId w:val="15"/>
              </w:numPr>
              <w:spacing w:line="276" w:lineRule="auto"/>
              <w:ind w:left="709"/>
              <w:jc w:val="both"/>
              <w:rPr>
                <w:rFonts w:asciiTheme="majorBidi" w:hAnsiTheme="majorBidi" w:cstheme="majorBidi"/>
                <w:color w:val="3B3838" w:themeColor="background2" w:themeShade="40"/>
              </w:rPr>
            </w:pPr>
            <w:proofErr w:type="spellStart"/>
            <w:r w:rsidRPr="001D56A4">
              <w:rPr>
                <w:rFonts w:asciiTheme="majorBidi" w:hAnsiTheme="majorBidi" w:cstheme="majorBidi"/>
                <w:i/>
                <w:iCs/>
                <w:color w:val="3B3838" w:themeColor="background2" w:themeShade="40"/>
              </w:rPr>
              <w:t>Frontex</w:t>
            </w:r>
            <w:proofErr w:type="spellEnd"/>
            <w:r w:rsidRPr="001D56A4">
              <w:rPr>
                <w:rFonts w:asciiTheme="majorBidi" w:hAnsiTheme="majorBidi" w:cstheme="majorBidi"/>
                <w:color w:val="3B3838" w:themeColor="background2" w:themeShade="40"/>
              </w:rPr>
              <w:t xml:space="preserve"> aģentūras apmācībās par cilvēku tirdzniecības apkarošanu (Tallinā) (21.-25.11.2022.).</w:t>
            </w:r>
          </w:p>
          <w:p w14:paraId="472E45A5" w14:textId="77777777" w:rsidR="00F00BFF" w:rsidRPr="001D56A4" w:rsidRDefault="00F00BFF" w:rsidP="00606149">
            <w:pPr>
              <w:spacing w:line="276" w:lineRule="auto"/>
              <w:contextualSpacing/>
              <w:jc w:val="both"/>
              <w:rPr>
                <w:rFonts w:asciiTheme="majorBidi" w:hAnsiTheme="majorBidi" w:cstheme="majorBidi"/>
                <w:color w:val="3B3838" w:themeColor="background2" w:themeShade="40"/>
              </w:rPr>
            </w:pPr>
          </w:p>
          <w:p w14:paraId="5532A441" w14:textId="1521BA52" w:rsidR="00F00BFF" w:rsidRPr="001D56A4" w:rsidRDefault="00F00BFF" w:rsidP="00606149">
            <w:pPr>
              <w:spacing w:line="276" w:lineRule="auto"/>
              <w:rPr>
                <w:rFonts w:asciiTheme="majorBidi" w:hAnsiTheme="majorBidi" w:cstheme="majorBidi"/>
                <w:b/>
                <w:color w:val="3B3838" w:themeColor="background2" w:themeShade="40"/>
              </w:rPr>
            </w:pPr>
            <w:r w:rsidRPr="001D56A4">
              <w:rPr>
                <w:rFonts w:asciiTheme="majorBidi" w:hAnsiTheme="majorBidi" w:cstheme="majorBidi"/>
                <w:b/>
                <w:color w:val="3B3838" w:themeColor="background2" w:themeShade="40"/>
              </w:rPr>
              <w:t>2023. gads</w:t>
            </w:r>
          </w:p>
          <w:p w14:paraId="12D43F3D" w14:textId="70574967" w:rsidR="00F00BFF" w:rsidRPr="001D56A4" w:rsidRDefault="00F00BFF" w:rsidP="00606149">
            <w:pPr>
              <w:spacing w:line="276" w:lineRule="auto"/>
              <w:jc w:val="both"/>
              <w:rPr>
                <w:rFonts w:asciiTheme="majorBidi" w:hAnsiTheme="majorBidi" w:cstheme="majorBidi"/>
                <w:color w:val="3B3838" w:themeColor="background2" w:themeShade="40"/>
              </w:rPr>
            </w:pPr>
            <w:bookmarkStart w:id="3" w:name="_Hlk158283047"/>
            <w:r w:rsidRPr="001D56A4">
              <w:rPr>
                <w:rFonts w:asciiTheme="majorBidi" w:hAnsiTheme="majorBidi" w:cstheme="majorBidi"/>
                <w:color w:val="3B3838" w:themeColor="background2" w:themeShade="40"/>
              </w:rPr>
              <w:t xml:space="preserve">2023. gadā Valsts robežsardzes koledžas kvalifikācijas paaugstināšanas programmā „Cilvēku tirdzniecības novēršana un apkarošana. Instruktoru apmācības programma (e-apmācības)” (2 nedēļas) </w:t>
            </w:r>
            <w:bookmarkEnd w:id="3"/>
            <w:r w:rsidRPr="001D56A4">
              <w:rPr>
                <w:rFonts w:asciiTheme="majorBidi" w:hAnsiTheme="majorBidi" w:cstheme="majorBidi"/>
                <w:color w:val="3B3838" w:themeColor="background2" w:themeShade="40"/>
              </w:rPr>
              <w:t>ir apmācīti 19 robežsargi un kvalifikācijas paaugstināšanas programmā “Cilvēk</w:t>
            </w:r>
            <w:r w:rsidR="00972341" w:rsidRPr="001D56A4">
              <w:rPr>
                <w:rFonts w:asciiTheme="majorBidi" w:hAnsiTheme="majorBidi" w:cstheme="majorBidi"/>
                <w:color w:val="3B3838" w:themeColor="background2" w:themeShade="40"/>
              </w:rPr>
              <w:t xml:space="preserve">u </w:t>
            </w:r>
            <w:r w:rsidRPr="001D56A4">
              <w:rPr>
                <w:rFonts w:asciiTheme="majorBidi" w:hAnsiTheme="majorBidi" w:cstheme="majorBidi"/>
                <w:color w:val="3B3838" w:themeColor="background2" w:themeShade="40"/>
              </w:rPr>
              <w:t>tirdzniecības upuru atpazīšana atgriešanas un patvēruma procedūrās” (e-apmācības) (1 nedēļa)  – 9 robežsargi.</w:t>
            </w:r>
          </w:p>
          <w:p w14:paraId="738AB0AB" w14:textId="77777777" w:rsidR="00F00BFF" w:rsidRPr="001D56A4" w:rsidRDefault="00F00BFF" w:rsidP="00606149">
            <w:p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Valsts robežsardzes amatpersonas piedalījās:</w:t>
            </w:r>
          </w:p>
          <w:p w14:paraId="2AA88217" w14:textId="77777777" w:rsidR="00F00BFF" w:rsidRPr="001D56A4" w:rsidRDefault="00F00BFF" w:rsidP="00606149">
            <w:pPr>
              <w:numPr>
                <w:ilvl w:val="0"/>
                <w:numId w:val="16"/>
              </w:numPr>
              <w:spacing w:line="276" w:lineRule="auto"/>
              <w:jc w:val="both"/>
              <w:rPr>
                <w:rFonts w:asciiTheme="majorBidi" w:hAnsiTheme="majorBidi" w:cstheme="majorBidi"/>
                <w:color w:val="3B3838" w:themeColor="background2" w:themeShade="40"/>
              </w:rPr>
            </w:pPr>
            <w:proofErr w:type="spellStart"/>
            <w:r w:rsidRPr="001D56A4">
              <w:rPr>
                <w:rFonts w:asciiTheme="majorBidi" w:hAnsiTheme="majorBidi" w:cstheme="majorBidi"/>
                <w:i/>
                <w:iCs/>
                <w:color w:val="3B3838" w:themeColor="background2" w:themeShade="40"/>
              </w:rPr>
              <w:t>Frontex</w:t>
            </w:r>
            <w:proofErr w:type="spellEnd"/>
            <w:r w:rsidRPr="001D56A4">
              <w:rPr>
                <w:rFonts w:asciiTheme="majorBidi" w:hAnsiTheme="majorBidi" w:cstheme="majorBidi"/>
                <w:color w:val="3B3838" w:themeColor="background2" w:themeShade="40"/>
              </w:rPr>
              <w:t xml:space="preserve"> aģentūras organizētajā sagatavošanās sanāksmē par kopīgo aktivitāšu dienu (</w:t>
            </w:r>
            <w:proofErr w:type="spellStart"/>
            <w:r w:rsidRPr="001D56A4">
              <w:rPr>
                <w:rFonts w:asciiTheme="majorBidi" w:hAnsiTheme="majorBidi" w:cstheme="majorBidi"/>
                <w:i/>
                <w:iCs/>
                <w:color w:val="3B3838" w:themeColor="background2" w:themeShade="40"/>
              </w:rPr>
              <w:t>Joint</w:t>
            </w:r>
            <w:proofErr w:type="spellEnd"/>
            <w:r w:rsidRPr="001D56A4">
              <w:rPr>
                <w:rFonts w:asciiTheme="majorBidi" w:hAnsiTheme="majorBidi" w:cstheme="majorBidi"/>
                <w:i/>
                <w:iCs/>
                <w:color w:val="3B3838" w:themeColor="background2" w:themeShade="40"/>
              </w:rPr>
              <w:t xml:space="preserve"> </w:t>
            </w:r>
            <w:proofErr w:type="spellStart"/>
            <w:r w:rsidRPr="001D56A4">
              <w:rPr>
                <w:rFonts w:asciiTheme="majorBidi" w:hAnsiTheme="majorBidi" w:cstheme="majorBidi"/>
                <w:i/>
                <w:iCs/>
                <w:color w:val="3B3838" w:themeColor="background2" w:themeShade="40"/>
              </w:rPr>
              <w:t>action</w:t>
            </w:r>
            <w:proofErr w:type="spellEnd"/>
            <w:r w:rsidRPr="001D56A4">
              <w:rPr>
                <w:rFonts w:asciiTheme="majorBidi" w:hAnsiTheme="majorBidi" w:cstheme="majorBidi"/>
                <w:i/>
                <w:iCs/>
                <w:color w:val="3B3838" w:themeColor="background2" w:themeShade="40"/>
              </w:rPr>
              <w:t xml:space="preserve"> </w:t>
            </w:r>
            <w:proofErr w:type="spellStart"/>
            <w:r w:rsidRPr="001D56A4">
              <w:rPr>
                <w:rFonts w:asciiTheme="majorBidi" w:hAnsiTheme="majorBidi" w:cstheme="majorBidi"/>
                <w:i/>
                <w:iCs/>
                <w:color w:val="3B3838" w:themeColor="background2" w:themeShade="40"/>
              </w:rPr>
              <w:t>days</w:t>
            </w:r>
            <w:proofErr w:type="spellEnd"/>
            <w:r w:rsidRPr="001D56A4">
              <w:rPr>
                <w:rFonts w:asciiTheme="majorBidi" w:hAnsiTheme="majorBidi" w:cstheme="majorBidi"/>
                <w:color w:val="3B3838" w:themeColor="background2" w:themeShade="40"/>
              </w:rPr>
              <w:t xml:space="preserve"> (JAD) “GLOBAL CHAIN”) (cilvēku tirdzniecības apkarošanā) Varšavā (Polija) (22.-23.02.2023.);</w:t>
            </w:r>
          </w:p>
          <w:p w14:paraId="1D936A79" w14:textId="464CACF2" w:rsidR="00F00BFF" w:rsidRPr="001D56A4" w:rsidRDefault="00F00BFF" w:rsidP="00606149">
            <w:pPr>
              <w:widowControl w:val="0"/>
              <w:numPr>
                <w:ilvl w:val="0"/>
                <w:numId w:val="16"/>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CEPOL aģentūras organizētajā seminārā par sociālo mediju izmantošanu cilvēk</w:t>
            </w:r>
            <w:r w:rsidR="00972341" w:rsidRPr="001D56A4">
              <w:rPr>
                <w:rFonts w:asciiTheme="majorBidi" w:hAnsiTheme="majorBidi" w:cstheme="majorBidi"/>
                <w:color w:val="3B3838" w:themeColor="background2" w:themeShade="40"/>
              </w:rPr>
              <w:t xml:space="preserve">u </w:t>
            </w:r>
            <w:r w:rsidRPr="001D56A4">
              <w:rPr>
                <w:rFonts w:asciiTheme="majorBidi" w:hAnsiTheme="majorBidi" w:cstheme="majorBidi"/>
                <w:color w:val="3B3838" w:themeColor="background2" w:themeShade="40"/>
              </w:rPr>
              <w:t>tirdzniecības izmeklēšanā (28.03.2023.);</w:t>
            </w:r>
          </w:p>
          <w:p w14:paraId="3B686DB0" w14:textId="77777777" w:rsidR="00F00BFF" w:rsidRPr="001D56A4" w:rsidRDefault="00F00BFF" w:rsidP="00606149">
            <w:pPr>
              <w:widowControl w:val="0"/>
              <w:numPr>
                <w:ilvl w:val="0"/>
                <w:numId w:val="16"/>
              </w:numPr>
              <w:spacing w:line="276" w:lineRule="auto"/>
              <w:jc w:val="both"/>
              <w:rPr>
                <w:rFonts w:asciiTheme="majorBidi" w:hAnsiTheme="majorBidi" w:cstheme="majorBidi"/>
                <w:color w:val="3B3838" w:themeColor="background2" w:themeShade="40"/>
              </w:rPr>
            </w:pPr>
            <w:r w:rsidRPr="001D56A4">
              <w:rPr>
                <w:rFonts w:asciiTheme="majorBidi" w:hAnsiTheme="majorBidi" w:cstheme="majorBidi"/>
                <w:color w:val="3B3838" w:themeColor="background2" w:themeShade="40"/>
              </w:rPr>
              <w:t>CEPOL organizētajā apmācību kursā "Uzvedības analīze migrantu kontrabandas noteikšanai” (tiešsaistē) (24.-28.04.2023.);</w:t>
            </w:r>
          </w:p>
          <w:p w14:paraId="4F82260E" w14:textId="14D55857" w:rsidR="00830284" w:rsidRPr="001D56A4" w:rsidRDefault="00F00BFF" w:rsidP="00606149">
            <w:pPr>
              <w:widowControl w:val="0"/>
              <w:numPr>
                <w:ilvl w:val="0"/>
                <w:numId w:val="16"/>
              </w:numPr>
              <w:spacing w:line="276" w:lineRule="auto"/>
              <w:jc w:val="both"/>
              <w:rPr>
                <w:rFonts w:asciiTheme="majorBidi" w:hAnsiTheme="majorBidi" w:cstheme="majorBidi"/>
                <w:color w:val="3B3838" w:themeColor="background2" w:themeShade="40"/>
              </w:rPr>
            </w:pPr>
            <w:proofErr w:type="spellStart"/>
            <w:r w:rsidRPr="001D56A4">
              <w:rPr>
                <w:rFonts w:asciiTheme="majorBidi" w:hAnsiTheme="majorBidi" w:cstheme="majorBidi"/>
                <w:i/>
                <w:iCs/>
                <w:color w:val="3B3838" w:themeColor="background2" w:themeShade="40"/>
              </w:rPr>
              <w:t>Frontex</w:t>
            </w:r>
            <w:proofErr w:type="spellEnd"/>
            <w:r w:rsidRPr="001D56A4">
              <w:rPr>
                <w:rFonts w:asciiTheme="majorBidi" w:hAnsiTheme="majorBidi" w:cstheme="majorBidi"/>
                <w:color w:val="3B3838" w:themeColor="background2" w:themeShade="40"/>
              </w:rPr>
              <w:t xml:space="preserve"> aģentūras organizētajā EMPACT stratēģiskajā sanāksmē par migrantu kontrabandu Varšavā (Polija) (13.-14.06.2023.)</w:t>
            </w:r>
            <w:r w:rsidR="0098018F" w:rsidRPr="001D56A4">
              <w:rPr>
                <w:rFonts w:asciiTheme="majorBidi" w:hAnsiTheme="majorBidi" w:cstheme="majorBidi"/>
                <w:color w:val="3B3838" w:themeColor="background2" w:themeShade="40"/>
              </w:rPr>
              <w:t>.</w:t>
            </w:r>
          </w:p>
          <w:p w14:paraId="6BAD6455" w14:textId="4A42C823" w:rsidR="00830284" w:rsidRPr="00104F1D" w:rsidRDefault="00830284" w:rsidP="00606149">
            <w:pPr>
              <w:spacing w:line="276" w:lineRule="auto"/>
              <w:jc w:val="both"/>
              <w:rPr>
                <w:rFonts w:asciiTheme="majorBidi" w:hAnsiTheme="majorBidi" w:cstheme="majorBidi"/>
              </w:rPr>
            </w:pPr>
          </w:p>
        </w:tc>
      </w:tr>
      <w:tr w:rsidR="007962CF" w:rsidRPr="00104F1D" w14:paraId="20B7E285" w14:textId="77777777" w:rsidTr="00C35034">
        <w:tc>
          <w:tcPr>
            <w:tcW w:w="456" w:type="pct"/>
            <w:shd w:val="clear" w:color="auto" w:fill="auto"/>
          </w:tcPr>
          <w:p w14:paraId="1F5ECE11"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tcPr>
          <w:p w14:paraId="13141CE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informatīvo darbu (par cilvēku ekspluatāciju, upuru tiesībām un iespējām saņemt palīdzību) dienas centros, grupu mājās, pusceļa dzīvokļos, patversmēs vai citās institūcijās, kurās uzturas personas ar garīga rakstura traucējumiem, atkarīgas personas un personas ar zemām sociālām vajadzībām, kā arī personas, pret kurām ir vērsta parāda piedziņa.</w:t>
            </w:r>
          </w:p>
        </w:tc>
        <w:tc>
          <w:tcPr>
            <w:tcW w:w="735" w:type="pct"/>
            <w:shd w:val="clear" w:color="auto" w:fill="auto"/>
          </w:tcPr>
          <w:p w14:paraId="05A64CCD"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Īstenoti informatīvie pasākumi un aktivitātes, uzrunājot sabiedrības riska grupas, kuras ir īpaši neaizsargātas un attiecībā uz kurām pastāv augsts riska faktors tikt pakļautiem ekspluatācijai.</w:t>
            </w:r>
          </w:p>
        </w:tc>
        <w:tc>
          <w:tcPr>
            <w:tcW w:w="596" w:type="pct"/>
            <w:shd w:val="clear" w:color="auto" w:fill="auto"/>
          </w:tcPr>
          <w:p w14:paraId="57DCF76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Informatīvo pasākumu skaits un minēto sabiedrības riska grupu personu skaits, kas ziņojuši par iespējamo ekspluatāciju un/vai vērsušies pēc palīdzības.</w:t>
            </w:r>
          </w:p>
        </w:tc>
        <w:tc>
          <w:tcPr>
            <w:tcW w:w="505" w:type="pct"/>
            <w:shd w:val="clear" w:color="auto" w:fill="auto"/>
          </w:tcPr>
          <w:p w14:paraId="530B8388" w14:textId="1F8CC8C5" w:rsidR="007962CF" w:rsidRPr="00104F1D" w:rsidRDefault="00F83A2E"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w:t>
            </w:r>
            <w:r w:rsidR="00D97181" w:rsidRPr="00104F1D">
              <w:rPr>
                <w:rFonts w:asciiTheme="majorBidi" w:eastAsia="Times New Roman" w:hAnsiTheme="majorBidi" w:cstheme="majorBidi"/>
                <w:i/>
                <w:iCs/>
                <w:color w:val="414142"/>
                <w:lang w:eastAsia="lv-LV"/>
              </w:rPr>
              <w:t xml:space="preserve"> </w:t>
            </w:r>
            <w:r w:rsidRPr="00104F1D">
              <w:rPr>
                <w:rFonts w:asciiTheme="majorBidi" w:eastAsia="Times New Roman" w:hAnsiTheme="majorBidi" w:cstheme="majorBidi"/>
                <w:i/>
                <w:iCs/>
                <w:color w:val="414142"/>
                <w:lang w:eastAsia="lv-LV"/>
              </w:rPr>
              <w:t xml:space="preserve">sociālo </w:t>
            </w:r>
            <w:r w:rsidR="00D97181" w:rsidRPr="00104F1D">
              <w:rPr>
                <w:rFonts w:asciiTheme="majorBidi" w:eastAsia="Times New Roman" w:hAnsiTheme="majorBidi" w:cstheme="majorBidi"/>
                <w:i/>
                <w:iCs/>
                <w:color w:val="414142"/>
                <w:lang w:eastAsia="lv-LV"/>
              </w:rPr>
              <w:t xml:space="preserve">pakalpojumu sniedzēji </w:t>
            </w:r>
          </w:p>
        </w:tc>
        <w:tc>
          <w:tcPr>
            <w:tcW w:w="597" w:type="pct"/>
            <w:shd w:val="clear" w:color="auto" w:fill="auto"/>
          </w:tcPr>
          <w:p w14:paraId="7BC1C7D4" w14:textId="1965F3A4" w:rsidR="007962CF" w:rsidRPr="00104F1D" w:rsidRDefault="00D97181"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736" w:type="pct"/>
            <w:shd w:val="clear" w:color="auto" w:fill="auto"/>
          </w:tcPr>
          <w:p w14:paraId="541BFE89"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shd w:val="clear" w:color="auto" w:fill="auto"/>
          </w:tcPr>
          <w:p w14:paraId="5100A49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7729D29C" w14:textId="77777777" w:rsidTr="00F21569">
        <w:tc>
          <w:tcPr>
            <w:tcW w:w="456" w:type="pct"/>
          </w:tcPr>
          <w:p w14:paraId="32CE83CA" w14:textId="034464A0" w:rsidR="00646BB8" w:rsidRPr="00104F1D" w:rsidRDefault="001F512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FF0000"/>
                <w:lang w:eastAsia="lv-LV"/>
              </w:rPr>
              <w:t>NAV IZPILDĪTS</w:t>
            </w:r>
          </w:p>
        </w:tc>
        <w:tc>
          <w:tcPr>
            <w:tcW w:w="4544" w:type="pct"/>
            <w:gridSpan w:val="7"/>
          </w:tcPr>
          <w:p w14:paraId="67D87C6A" w14:textId="4F139812" w:rsidR="000F0070" w:rsidRPr="00104F1D" w:rsidRDefault="001F5124" w:rsidP="00606149">
            <w:pPr>
              <w:spacing w:line="276" w:lineRule="auto"/>
              <w:jc w:val="both"/>
              <w:rPr>
                <w:rFonts w:asciiTheme="majorBidi" w:eastAsia="Times New Roman" w:hAnsiTheme="majorBidi" w:cstheme="majorBidi"/>
                <w:color w:val="000000" w:themeColor="text1"/>
                <w:lang w:eastAsia="lv-LV"/>
              </w:rPr>
            </w:pPr>
            <w:r w:rsidRPr="00786D69">
              <w:rPr>
                <w:rFonts w:asciiTheme="majorBidi" w:eastAsia="Times New Roman" w:hAnsiTheme="majorBidi" w:cstheme="majorBidi"/>
                <w:color w:val="3B3838" w:themeColor="background2" w:themeShade="40"/>
                <w:lang w:eastAsia="lv-LV"/>
              </w:rPr>
              <w:t>Pārskata periodā nav īstenots informatīvais darbs dienas centros, grupu mājās, pusceļa dzīvokļos, patversmēs vai citās institūcijās, kurās uzturas personas ar garīga rakstura traucējumiem, atkarīgas personas un personas ar zemām sociālām vajadzībām, kā arī personas, pret kurām ir vērsta parāda piedziņa.</w:t>
            </w:r>
            <w:r w:rsidR="0074504D" w:rsidRPr="00786D69">
              <w:rPr>
                <w:rFonts w:asciiTheme="majorBidi" w:eastAsia="Times New Roman" w:hAnsiTheme="majorBidi" w:cstheme="majorBidi"/>
                <w:color w:val="3B3838" w:themeColor="background2" w:themeShade="40"/>
                <w:lang w:eastAsia="lv-LV"/>
              </w:rPr>
              <w:t xml:space="preserve"> Jānorāda, ka ar šo mērķa grupu ir jāstrādā speciālistiem, kā arī grupa ir grūti sasniedzama, piemēram, nav interese apmeklēt informējošos pasākumus, tāpat šī mērķa </w:t>
            </w:r>
            <w:r w:rsidR="0074504D" w:rsidRPr="00786D69">
              <w:rPr>
                <w:rFonts w:asciiTheme="majorBidi" w:eastAsia="Times New Roman" w:hAnsiTheme="majorBidi" w:cstheme="majorBidi"/>
                <w:color w:val="3B3838" w:themeColor="background2" w:themeShade="40"/>
                <w:lang w:eastAsia="lv-LV"/>
              </w:rPr>
              <w:lastRenderedPageBreak/>
              <w:t xml:space="preserve">grupa nav pieejama vienkopus, kas nozīmē, ka arī praktiski šī grupa ir grūti sasniedzama. Lai īstenotu šo aktivitāti būtu nepieciešamas </w:t>
            </w:r>
            <w:r w:rsidR="00786D69">
              <w:rPr>
                <w:rFonts w:asciiTheme="majorBidi" w:eastAsia="Times New Roman" w:hAnsiTheme="majorBidi" w:cstheme="majorBidi"/>
                <w:color w:val="3B3838" w:themeColor="background2" w:themeShade="40"/>
                <w:lang w:eastAsia="lv-LV"/>
              </w:rPr>
              <w:t xml:space="preserve">papildu </w:t>
            </w:r>
            <w:r w:rsidR="0074504D" w:rsidRPr="00786D69">
              <w:rPr>
                <w:rFonts w:asciiTheme="majorBidi" w:eastAsia="Times New Roman" w:hAnsiTheme="majorBidi" w:cstheme="majorBidi"/>
                <w:color w:val="3B3838" w:themeColor="background2" w:themeShade="40"/>
                <w:lang w:eastAsia="lv-LV"/>
              </w:rPr>
              <w:t xml:space="preserve">finansējums gan personu sasniegšanai, gan informācijas nodošanai tam piemērotā veidā. </w:t>
            </w:r>
          </w:p>
        </w:tc>
      </w:tr>
      <w:tr w:rsidR="007962CF" w:rsidRPr="00104F1D" w14:paraId="1D9B3594" w14:textId="77777777" w:rsidTr="00C35034">
        <w:tc>
          <w:tcPr>
            <w:tcW w:w="456" w:type="pct"/>
            <w:shd w:val="clear" w:color="auto" w:fill="auto"/>
          </w:tcPr>
          <w:p w14:paraId="4979C6BB"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tcPr>
          <w:p w14:paraId="5FC9D989"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tiesnešu un tiesas darbinieku mācības par cilvēku tirdzniecības jautājumiem.</w:t>
            </w:r>
          </w:p>
        </w:tc>
        <w:tc>
          <w:tcPr>
            <w:tcW w:w="735" w:type="pct"/>
            <w:shd w:val="clear" w:color="auto" w:fill="auto"/>
          </w:tcPr>
          <w:p w14:paraId="5DAB424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Īstenotas mācības tiesnešiem un tiesu darbiniekiem par cilvēku tirdzniecības jautājumiem.</w:t>
            </w:r>
          </w:p>
        </w:tc>
        <w:tc>
          <w:tcPr>
            <w:tcW w:w="596" w:type="pct"/>
            <w:shd w:val="clear" w:color="auto" w:fill="auto"/>
          </w:tcPr>
          <w:p w14:paraId="0E1B3C2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 Izglītoto personu skaits.</w:t>
            </w:r>
          </w:p>
        </w:tc>
        <w:tc>
          <w:tcPr>
            <w:tcW w:w="505" w:type="pct"/>
            <w:shd w:val="clear" w:color="auto" w:fill="auto"/>
          </w:tcPr>
          <w:p w14:paraId="45E0204D"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TA</w:t>
            </w:r>
          </w:p>
        </w:tc>
        <w:tc>
          <w:tcPr>
            <w:tcW w:w="597" w:type="pct"/>
            <w:shd w:val="clear" w:color="auto" w:fill="auto"/>
          </w:tcPr>
          <w:p w14:paraId="42440C47" w14:textId="77777777" w:rsidR="007962CF" w:rsidRPr="00104F1D" w:rsidRDefault="00FA5DBD"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TM</w:t>
            </w:r>
            <w:r w:rsidR="007962CF" w:rsidRPr="00104F1D">
              <w:rPr>
                <w:rFonts w:asciiTheme="majorBidi" w:eastAsia="Times New Roman" w:hAnsiTheme="majorBidi" w:cstheme="majorBidi"/>
                <w:i/>
                <w:iCs/>
                <w:color w:val="414142"/>
                <w:lang w:eastAsia="lv-LV"/>
              </w:rPr>
              <w:t xml:space="preserve"> </w:t>
            </w:r>
          </w:p>
        </w:tc>
        <w:tc>
          <w:tcPr>
            <w:tcW w:w="736" w:type="pct"/>
            <w:shd w:val="clear" w:color="auto" w:fill="auto"/>
          </w:tcPr>
          <w:p w14:paraId="4797E59F"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 01.01.2022. līdz 31.12.2023.</w:t>
            </w:r>
          </w:p>
        </w:tc>
        <w:tc>
          <w:tcPr>
            <w:tcW w:w="457" w:type="pct"/>
            <w:shd w:val="clear" w:color="auto" w:fill="auto"/>
          </w:tcPr>
          <w:p w14:paraId="2950D8D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Papildu finansējums: 2022.gadā 6020,00 </w:t>
            </w:r>
            <w:proofErr w:type="spellStart"/>
            <w:r w:rsidRPr="00104F1D">
              <w:rPr>
                <w:rFonts w:asciiTheme="majorBidi" w:eastAsia="Times New Roman" w:hAnsiTheme="majorBidi" w:cstheme="majorBidi"/>
                <w:i/>
                <w:iCs/>
                <w:color w:val="414142"/>
                <w:lang w:eastAsia="lv-LV"/>
              </w:rPr>
              <w:t>euro</w:t>
            </w:r>
            <w:proofErr w:type="spellEnd"/>
            <w:r w:rsidRPr="00104F1D">
              <w:rPr>
                <w:rFonts w:asciiTheme="majorBidi" w:eastAsia="Times New Roman" w:hAnsiTheme="majorBidi" w:cstheme="majorBidi"/>
                <w:i/>
                <w:iCs/>
                <w:color w:val="414142"/>
                <w:lang w:eastAsia="lv-LV"/>
              </w:rPr>
              <w:t xml:space="preserve">, 2023.gadā 6020,00 </w:t>
            </w:r>
            <w:proofErr w:type="spellStart"/>
            <w:r w:rsidRPr="00104F1D">
              <w:rPr>
                <w:rFonts w:asciiTheme="majorBidi" w:eastAsia="Times New Roman" w:hAnsiTheme="majorBidi" w:cstheme="majorBidi"/>
                <w:i/>
                <w:iCs/>
                <w:color w:val="414142"/>
                <w:lang w:eastAsia="lv-LV"/>
              </w:rPr>
              <w:t>euro</w:t>
            </w:r>
            <w:proofErr w:type="spellEnd"/>
            <w:r w:rsidRPr="00104F1D">
              <w:rPr>
                <w:rFonts w:asciiTheme="majorBidi" w:eastAsia="Times New Roman" w:hAnsiTheme="majorBidi" w:cstheme="majorBidi"/>
                <w:i/>
                <w:iCs/>
                <w:color w:val="414142"/>
                <w:lang w:eastAsia="lv-LV"/>
              </w:rPr>
              <w:t>.</w:t>
            </w:r>
          </w:p>
        </w:tc>
      </w:tr>
      <w:tr w:rsidR="00646BB8" w:rsidRPr="00104F1D" w14:paraId="2EE23EA9" w14:textId="77777777" w:rsidTr="00F21569">
        <w:tc>
          <w:tcPr>
            <w:tcW w:w="456" w:type="pct"/>
          </w:tcPr>
          <w:p w14:paraId="0F127EC8" w14:textId="77777777" w:rsidR="00711FE7" w:rsidRPr="00104F1D" w:rsidRDefault="00711FE7" w:rsidP="00606149">
            <w:pPr>
              <w:pStyle w:val="NoSpacing"/>
              <w:spacing w:line="276" w:lineRule="auto"/>
              <w:jc w:val="both"/>
              <w:rPr>
                <w:rFonts w:asciiTheme="majorBidi" w:hAnsiTheme="majorBidi" w:cstheme="majorBidi"/>
                <w:b/>
                <w:bCs/>
                <w:color w:val="00B050"/>
                <w:lang w:val="lv-LV"/>
              </w:rPr>
            </w:pPr>
            <w:r w:rsidRPr="00104F1D">
              <w:rPr>
                <w:rFonts w:asciiTheme="majorBidi" w:hAnsiTheme="majorBidi" w:cstheme="majorBidi"/>
                <w:b/>
                <w:bCs/>
                <w:color w:val="00B050"/>
                <w:lang w:val="lv-LV"/>
              </w:rPr>
              <w:t>IZPILDĪTS</w:t>
            </w:r>
          </w:p>
          <w:p w14:paraId="6889A013"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3968011F" w14:textId="77777777" w:rsidR="002A7B3D" w:rsidRPr="00104F1D" w:rsidRDefault="002A7B3D" w:rsidP="00606149">
            <w:pPr>
              <w:pStyle w:val="NoSpacing"/>
              <w:spacing w:line="276" w:lineRule="auto"/>
              <w:jc w:val="both"/>
              <w:rPr>
                <w:rFonts w:asciiTheme="majorBidi" w:hAnsiTheme="majorBidi" w:cstheme="majorBidi"/>
                <w:lang w:val="lv-LV"/>
              </w:rPr>
            </w:pPr>
          </w:p>
          <w:p w14:paraId="578CBD90" w14:textId="76331AD8" w:rsidR="00EE6C4F" w:rsidRPr="00786D69" w:rsidRDefault="00786D69" w:rsidP="00606149">
            <w:pPr>
              <w:pStyle w:val="NoSpacing"/>
              <w:spacing w:line="276" w:lineRule="auto"/>
              <w:jc w:val="both"/>
              <w:rPr>
                <w:rFonts w:asciiTheme="majorBidi" w:hAnsiTheme="majorBidi" w:cstheme="majorBidi"/>
                <w:color w:val="3B3838" w:themeColor="background2" w:themeShade="40"/>
                <w:lang w:val="lv-LV"/>
              </w:rPr>
            </w:pPr>
            <w:r>
              <w:rPr>
                <w:rFonts w:asciiTheme="majorBidi" w:hAnsiTheme="majorBidi" w:cstheme="majorBidi"/>
                <w:color w:val="3B3838" w:themeColor="background2" w:themeShade="40"/>
                <w:lang w:val="lv-LV"/>
              </w:rPr>
              <w:t xml:space="preserve">2022. gadā </w:t>
            </w:r>
            <w:r w:rsidR="00EE6C4F" w:rsidRPr="00786D69">
              <w:rPr>
                <w:rFonts w:asciiTheme="majorBidi" w:hAnsiTheme="majorBidi" w:cstheme="majorBidi"/>
                <w:color w:val="3B3838" w:themeColor="background2" w:themeShade="40"/>
                <w:lang w:val="lv-LV"/>
              </w:rPr>
              <w:t xml:space="preserve">Latvijas Tiesnešu mācību centrs organizēja mācību programmu tiesnešiem un tiesnešu palīgiem. Mācību kursā tika iekļautas </w:t>
            </w:r>
            <w:r w:rsidR="00972341" w:rsidRPr="00786D69">
              <w:rPr>
                <w:rFonts w:asciiTheme="majorBidi" w:hAnsiTheme="majorBidi" w:cstheme="majorBidi"/>
                <w:color w:val="3B3838" w:themeColor="background2" w:themeShade="40"/>
                <w:lang w:val="lv-LV"/>
              </w:rPr>
              <w:t>četras</w:t>
            </w:r>
            <w:r w:rsidR="00EE6C4F" w:rsidRPr="00786D69">
              <w:rPr>
                <w:rFonts w:asciiTheme="majorBidi" w:hAnsiTheme="majorBidi" w:cstheme="majorBidi"/>
                <w:color w:val="3B3838" w:themeColor="background2" w:themeShade="40"/>
                <w:lang w:val="lv-LV"/>
              </w:rPr>
              <w:t xml:space="preserve"> lekcijas: Ievads cilvēku tirdzniecības problemātikā; Darbs ar cilvēku tirdzniecības upuriem; Cilvēku tirdzniecības lietu izmeklēšana un iztiesāšana; Praktiskā nodarbība – ECT lietas S.M. pret Horvātiju analīze. Mācībās piedalījās aptuveni 30 tiesnešu un tiesnešu palīgu. Mācības īstenotas iestādes ikgadēja budžeta ietvaros.</w:t>
            </w:r>
          </w:p>
          <w:p w14:paraId="4BFB0DE7" w14:textId="77777777" w:rsidR="00E654E2" w:rsidRPr="00786D69" w:rsidRDefault="00E654E2" w:rsidP="00606149">
            <w:pPr>
              <w:spacing w:line="276" w:lineRule="auto"/>
              <w:rPr>
                <w:rFonts w:asciiTheme="majorBidi" w:eastAsia="Times New Roman" w:hAnsiTheme="majorBidi" w:cstheme="majorBidi"/>
                <w:color w:val="3B3838" w:themeColor="background2" w:themeShade="40"/>
                <w:lang w:eastAsia="lv-LV"/>
              </w:rPr>
            </w:pPr>
          </w:p>
          <w:p w14:paraId="7D17E8AE" w14:textId="4705778B" w:rsidR="00E654E2" w:rsidRDefault="00E654E2" w:rsidP="00606149">
            <w:pPr>
              <w:spacing w:line="276" w:lineRule="auto"/>
              <w:jc w:val="both"/>
              <w:rPr>
                <w:rFonts w:asciiTheme="majorBidi" w:eastAsia="Times New Roman" w:hAnsiTheme="majorBidi" w:cstheme="majorBidi"/>
                <w:color w:val="3B3838" w:themeColor="background2" w:themeShade="40"/>
                <w:lang w:eastAsia="lv-LV"/>
              </w:rPr>
            </w:pPr>
            <w:r w:rsidRPr="00786D69">
              <w:rPr>
                <w:rFonts w:asciiTheme="majorBidi" w:eastAsia="Times New Roman" w:hAnsiTheme="majorBidi" w:cstheme="majorBidi"/>
                <w:color w:val="3B3838" w:themeColor="background2" w:themeShade="40"/>
                <w:lang w:eastAsia="lv-LV"/>
              </w:rPr>
              <w:t xml:space="preserve">2023. gadā Latvijas Tiesnešu mācību centrs organizēja starptautiskas mācības par cilvēku tirdzniecību. Kā lektori tika pieaicināti </w:t>
            </w:r>
            <w:r w:rsidR="00B94519" w:rsidRPr="00786D69">
              <w:rPr>
                <w:rFonts w:asciiTheme="majorBidi" w:eastAsia="Times New Roman" w:hAnsiTheme="majorBidi" w:cstheme="majorBidi"/>
                <w:color w:val="3B3838" w:themeColor="background2" w:themeShade="40"/>
                <w:lang w:eastAsia="lv-LV"/>
              </w:rPr>
              <w:t>tiesnese no Helsinku apgabala tiesas par darbaspēka ekspluatāciju, kā arī tiesnesis no Amsterdamas speci</w:t>
            </w:r>
            <w:r w:rsidR="00A84B5F" w:rsidRPr="00786D69">
              <w:rPr>
                <w:rFonts w:asciiTheme="majorBidi" w:eastAsia="Times New Roman" w:hAnsiTheme="majorBidi" w:cstheme="majorBidi"/>
                <w:color w:val="3B3838" w:themeColor="background2" w:themeShade="40"/>
                <w:lang w:eastAsia="lv-LV"/>
              </w:rPr>
              <w:t>a</w:t>
            </w:r>
            <w:r w:rsidR="00B94519" w:rsidRPr="00786D69">
              <w:rPr>
                <w:rFonts w:asciiTheme="majorBidi" w:eastAsia="Times New Roman" w:hAnsiTheme="majorBidi" w:cstheme="majorBidi"/>
                <w:color w:val="3B3838" w:themeColor="background2" w:themeShade="40"/>
                <w:lang w:eastAsia="lv-LV"/>
              </w:rPr>
              <w:t>lizētās tiesas, kurš izklāstīja pieredzi par seksuālās ekspluatācijas lietu iztiesāšanu un ieskicēja atšķirības starp cilvēku tirdzniecību seksuālas ekspluatācijas nolūkā</w:t>
            </w:r>
            <w:r w:rsidR="00786D69">
              <w:rPr>
                <w:rFonts w:asciiTheme="majorBidi" w:eastAsia="Times New Roman" w:hAnsiTheme="majorBidi" w:cstheme="majorBidi"/>
                <w:color w:val="3B3838" w:themeColor="background2" w:themeShade="40"/>
                <w:lang w:eastAsia="lv-LV"/>
              </w:rPr>
              <w:t xml:space="preserve"> un iesaistīšanu prostitūcijā</w:t>
            </w:r>
            <w:r w:rsidR="009E0156" w:rsidRPr="00786D69">
              <w:rPr>
                <w:rFonts w:asciiTheme="majorBidi" w:eastAsia="Times New Roman" w:hAnsiTheme="majorBidi" w:cstheme="majorBidi"/>
                <w:color w:val="3B3838" w:themeColor="background2" w:themeShade="40"/>
                <w:lang w:eastAsia="lv-LV"/>
              </w:rPr>
              <w:t>.</w:t>
            </w:r>
          </w:p>
          <w:p w14:paraId="37C7FB9E" w14:textId="0E0CBA5D" w:rsidR="00B5427D" w:rsidRDefault="00B5427D" w:rsidP="00606149">
            <w:pPr>
              <w:spacing w:line="276" w:lineRule="auto"/>
              <w:jc w:val="both"/>
              <w:rPr>
                <w:rFonts w:asciiTheme="majorBidi" w:eastAsia="Times New Roman" w:hAnsiTheme="majorBidi" w:cstheme="majorBidi"/>
                <w:color w:val="3B3838" w:themeColor="background2" w:themeShade="40"/>
                <w:lang w:eastAsia="lv-LV"/>
              </w:rPr>
            </w:pPr>
          </w:p>
          <w:p w14:paraId="19562CB9" w14:textId="3822071D" w:rsidR="00B5427D" w:rsidRPr="00786D69" w:rsidRDefault="00B5427D" w:rsidP="00606149">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Tāpat jānorāda, ka </w:t>
            </w:r>
            <w:r w:rsidRPr="00B5427D">
              <w:rPr>
                <w:rFonts w:asciiTheme="majorBidi" w:eastAsia="Times New Roman" w:hAnsiTheme="majorBidi" w:cstheme="majorBidi"/>
                <w:color w:val="3B3838" w:themeColor="background2" w:themeShade="40"/>
                <w:lang w:eastAsia="lv-LV"/>
              </w:rPr>
              <w:t xml:space="preserve">LR Tiesībsarga biroja darbinieki atsaucās Latvijas Pašvaldību mācību centra aicinājumam apmācīt Valsts policijas darbiniekus, prokurorus, tiesnešus un zvērinātus advokātus par tēmu “Bērni – cilvēku tirdzniecības upuri”. Apmācības tika vadītas Valsts bērnu tiesību aizsardzības inspekcijas īstenota Eiropas Sociālā fonda projekta Nr.9.2.1.3./16/I/001 “Atbalsta sistēmas pilnveide bērniem ar saskarsmes grūtībām, uzvedības traucējumiem un vardarbību ģimenē” ietvaros un tās organizēja Latvijas Pašvaldību Mācību centrs. Lekciju laikā amatpersonas tika izglītotas par normatīvo regulējumu cilvēku tirdzniecībā, cilvēku tirdzniecības jēdzienu (cilvēku tirdzniecības formas, līdzekļi un rīcību veidi), cilvēku tirdzniecības pazīmēm (indikatoriem), riska faktoriem kļūšanai par cilvēku tirdzniecības upuri, </w:t>
            </w:r>
            <w:proofErr w:type="spellStart"/>
            <w:r w:rsidRPr="00B5427D">
              <w:rPr>
                <w:rFonts w:asciiTheme="majorBidi" w:eastAsia="Times New Roman" w:hAnsiTheme="majorBidi" w:cstheme="majorBidi"/>
                <w:color w:val="3B3838" w:themeColor="background2" w:themeShade="40"/>
                <w:lang w:eastAsia="lv-LV"/>
              </w:rPr>
              <w:t>starpinstitucionālo</w:t>
            </w:r>
            <w:proofErr w:type="spellEnd"/>
            <w:r w:rsidRPr="00B5427D">
              <w:rPr>
                <w:rFonts w:asciiTheme="majorBidi" w:eastAsia="Times New Roman" w:hAnsiTheme="majorBidi" w:cstheme="majorBidi"/>
                <w:color w:val="3B3838" w:themeColor="background2" w:themeShade="40"/>
                <w:lang w:eastAsia="lv-LV"/>
              </w:rPr>
              <w:t xml:space="preserve"> sadarbību un sociālajiem pakalpojumiem, kas tiek piešķirti cilvēku tirdzniecības upuriem. Mācību kursu apmeklēja 304 tiesneši, advokāti, prokurori un 247 Valsts policijas darbinieki.</w:t>
            </w:r>
          </w:p>
          <w:p w14:paraId="546FD4E8" w14:textId="6147A052" w:rsidR="00972341" w:rsidRPr="00786D69" w:rsidRDefault="00972341" w:rsidP="00606149">
            <w:pPr>
              <w:spacing w:line="276" w:lineRule="auto"/>
              <w:jc w:val="both"/>
              <w:rPr>
                <w:rFonts w:asciiTheme="majorBidi" w:eastAsia="Times New Roman" w:hAnsiTheme="majorBidi" w:cstheme="majorBidi"/>
                <w:color w:val="3B3838" w:themeColor="background2" w:themeShade="40"/>
                <w:lang w:eastAsia="lv-LV"/>
              </w:rPr>
            </w:pPr>
          </w:p>
          <w:p w14:paraId="13DE540A" w14:textId="77A11956" w:rsidR="00972341" w:rsidRPr="00786D69" w:rsidRDefault="00972341" w:rsidP="00606149">
            <w:pPr>
              <w:pStyle w:val="NoSpacing"/>
              <w:spacing w:line="276" w:lineRule="auto"/>
              <w:jc w:val="both"/>
              <w:rPr>
                <w:rFonts w:asciiTheme="majorBidi" w:hAnsiTheme="majorBidi" w:cstheme="majorBidi"/>
                <w:color w:val="3B3838" w:themeColor="background2" w:themeShade="40"/>
                <w:lang w:val="lv-LV"/>
              </w:rPr>
            </w:pPr>
            <w:r w:rsidRPr="00786D69">
              <w:rPr>
                <w:rFonts w:asciiTheme="majorBidi" w:hAnsiTheme="majorBidi" w:cstheme="majorBidi"/>
                <w:color w:val="3B3838" w:themeColor="background2" w:themeShade="40"/>
                <w:u w:val="single"/>
                <w:lang w:val="lv-LV"/>
              </w:rPr>
              <w:t>Budžets:</w:t>
            </w:r>
            <w:r w:rsidRPr="00786D69">
              <w:rPr>
                <w:rFonts w:asciiTheme="majorBidi" w:hAnsiTheme="majorBidi" w:cstheme="majorBidi"/>
                <w:color w:val="3B3838" w:themeColor="background2" w:themeShade="40"/>
                <w:lang w:val="lv-LV"/>
              </w:rPr>
              <w:t xml:space="preserve"> Pasākums izpildīts kārtējam gadam paredzēto finanšu līdzekļu ietvaros.</w:t>
            </w:r>
          </w:p>
          <w:p w14:paraId="6F807A57" w14:textId="256A60FF" w:rsidR="009E0156" w:rsidRPr="00104F1D" w:rsidRDefault="009E0156" w:rsidP="00606149">
            <w:pPr>
              <w:spacing w:line="276" w:lineRule="auto"/>
              <w:rPr>
                <w:rFonts w:asciiTheme="majorBidi" w:eastAsia="Times New Roman" w:hAnsiTheme="majorBidi" w:cstheme="majorBidi"/>
                <w:color w:val="414142"/>
                <w:lang w:eastAsia="lv-LV"/>
              </w:rPr>
            </w:pPr>
          </w:p>
        </w:tc>
      </w:tr>
      <w:tr w:rsidR="007962CF" w:rsidRPr="00104F1D" w14:paraId="0FB9D7E6" w14:textId="77777777" w:rsidTr="00C35034">
        <w:tc>
          <w:tcPr>
            <w:tcW w:w="456" w:type="pct"/>
            <w:shd w:val="clear" w:color="auto" w:fill="auto"/>
          </w:tcPr>
          <w:p w14:paraId="66632C34"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tcPr>
          <w:p w14:paraId="05A3C50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Nodrošināt pētījumu veikšanu par sabiedrības </w:t>
            </w:r>
            <w:r w:rsidRPr="00104F1D">
              <w:rPr>
                <w:rFonts w:asciiTheme="majorBidi" w:eastAsia="Times New Roman" w:hAnsiTheme="majorBidi" w:cstheme="majorBidi"/>
                <w:i/>
                <w:iCs/>
                <w:color w:val="414142"/>
                <w:lang w:eastAsia="lv-LV"/>
              </w:rPr>
              <w:lastRenderedPageBreak/>
              <w:t>izpratni par cilvēku tirdzniecību, tās riskiem, draudiem un sekām, par cilvēku tirdzniecības tendencēm, riskiem un vervēšanas mehānismiem.</w:t>
            </w:r>
          </w:p>
        </w:tc>
        <w:tc>
          <w:tcPr>
            <w:tcW w:w="735" w:type="pct"/>
            <w:shd w:val="clear" w:color="auto" w:fill="auto"/>
          </w:tcPr>
          <w:p w14:paraId="76C93902"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 xml:space="preserve">Veikti pētījumi, lai gūtu uz argumentiem </w:t>
            </w:r>
            <w:r w:rsidRPr="00104F1D">
              <w:rPr>
                <w:rFonts w:asciiTheme="majorBidi" w:eastAsia="Times New Roman" w:hAnsiTheme="majorBidi" w:cstheme="majorBidi"/>
                <w:i/>
                <w:iCs/>
                <w:color w:val="414142"/>
                <w:lang w:eastAsia="lv-LV"/>
              </w:rPr>
              <w:lastRenderedPageBreak/>
              <w:t>balstītus secinājumus par sabiedrības izpratni par dažādiem cilvēku tirdzniecības problemātikas aspektiem.</w:t>
            </w:r>
          </w:p>
        </w:tc>
        <w:tc>
          <w:tcPr>
            <w:tcW w:w="596" w:type="pct"/>
            <w:shd w:val="clear" w:color="auto" w:fill="auto"/>
          </w:tcPr>
          <w:p w14:paraId="209D01C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Veikto pētījumu skaits.</w:t>
            </w:r>
          </w:p>
        </w:tc>
        <w:tc>
          <w:tcPr>
            <w:tcW w:w="505" w:type="pct"/>
            <w:shd w:val="clear" w:color="auto" w:fill="auto"/>
          </w:tcPr>
          <w:p w14:paraId="425A197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shd w:val="clear" w:color="auto" w:fill="auto"/>
          </w:tcPr>
          <w:p w14:paraId="158FD2D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Visas Rīcības plāna īstenošanā </w:t>
            </w:r>
            <w:r w:rsidRPr="00104F1D">
              <w:rPr>
                <w:rFonts w:asciiTheme="majorBidi" w:eastAsia="Times New Roman" w:hAnsiTheme="majorBidi" w:cstheme="majorBidi"/>
                <w:i/>
                <w:iCs/>
                <w:color w:val="414142"/>
                <w:lang w:eastAsia="lv-LV"/>
              </w:rPr>
              <w:lastRenderedPageBreak/>
              <w:t>iesaistītās institūcijas pēc nepieciešamības to kompetences ietvaros.</w:t>
            </w:r>
          </w:p>
        </w:tc>
        <w:tc>
          <w:tcPr>
            <w:tcW w:w="736" w:type="pct"/>
            <w:shd w:val="clear" w:color="auto" w:fill="auto"/>
          </w:tcPr>
          <w:p w14:paraId="4997FEB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31.12.2023.</w:t>
            </w:r>
          </w:p>
        </w:tc>
        <w:tc>
          <w:tcPr>
            <w:tcW w:w="457" w:type="pct"/>
            <w:shd w:val="clear" w:color="auto" w:fill="auto"/>
          </w:tcPr>
          <w:p w14:paraId="6714457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Likumā par valsts </w:t>
            </w:r>
            <w:r w:rsidRPr="00104F1D">
              <w:rPr>
                <w:rFonts w:asciiTheme="majorBidi" w:eastAsia="Times New Roman" w:hAnsiTheme="majorBidi" w:cstheme="majorBidi"/>
                <w:i/>
                <w:iCs/>
                <w:color w:val="414142"/>
                <w:lang w:eastAsia="lv-LV"/>
              </w:rPr>
              <w:lastRenderedPageBreak/>
              <w:t>budžetu kārtējam gadam paredzēto finanšu līdzekļu ietvaros.</w:t>
            </w:r>
          </w:p>
        </w:tc>
      </w:tr>
      <w:tr w:rsidR="001D571C" w:rsidRPr="00104F1D" w14:paraId="37967C83" w14:textId="77777777" w:rsidTr="00F21569">
        <w:tc>
          <w:tcPr>
            <w:tcW w:w="456" w:type="pct"/>
          </w:tcPr>
          <w:p w14:paraId="08D5AACC" w14:textId="77777777" w:rsidR="00711FE7" w:rsidRPr="00104F1D" w:rsidRDefault="00711FE7" w:rsidP="00606149">
            <w:pPr>
              <w:spacing w:line="276" w:lineRule="auto"/>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lastRenderedPageBreak/>
              <w:t>IZPILDĪTS</w:t>
            </w:r>
          </w:p>
          <w:p w14:paraId="12007FAD" w14:textId="77777777" w:rsidR="001D571C" w:rsidRPr="00104F1D" w:rsidRDefault="001D571C" w:rsidP="00606149">
            <w:pPr>
              <w:spacing w:line="276" w:lineRule="auto"/>
              <w:rPr>
                <w:rFonts w:asciiTheme="majorBidi" w:eastAsia="Times New Roman" w:hAnsiTheme="majorBidi" w:cstheme="majorBidi"/>
                <w:color w:val="414142"/>
                <w:lang w:eastAsia="lv-LV"/>
              </w:rPr>
            </w:pPr>
          </w:p>
        </w:tc>
        <w:tc>
          <w:tcPr>
            <w:tcW w:w="4544" w:type="pct"/>
            <w:gridSpan w:val="7"/>
          </w:tcPr>
          <w:p w14:paraId="743D1FD2" w14:textId="2D7088BC" w:rsidR="00C5440C" w:rsidRPr="00786D69" w:rsidRDefault="00C5440C" w:rsidP="00606149">
            <w:pPr>
              <w:spacing w:line="276" w:lineRule="auto"/>
              <w:jc w:val="both"/>
              <w:rPr>
                <w:rFonts w:asciiTheme="majorBidi" w:eastAsia="Times New Roman" w:hAnsiTheme="majorBidi" w:cstheme="majorBidi"/>
                <w:b/>
                <w:bCs/>
                <w:color w:val="3B3838" w:themeColor="background2" w:themeShade="40"/>
                <w:lang w:eastAsia="lv-LV"/>
              </w:rPr>
            </w:pPr>
            <w:r w:rsidRPr="00786D69">
              <w:rPr>
                <w:rFonts w:asciiTheme="majorBidi" w:eastAsia="Times New Roman" w:hAnsiTheme="majorBidi" w:cstheme="majorBidi"/>
                <w:b/>
                <w:bCs/>
                <w:color w:val="3B3838" w:themeColor="background2" w:themeShade="40"/>
                <w:lang w:eastAsia="lv-LV"/>
              </w:rPr>
              <w:t>2022. GADS</w:t>
            </w:r>
          </w:p>
          <w:p w14:paraId="513A625F" w14:textId="77777777" w:rsidR="00972341" w:rsidRPr="00786D69" w:rsidRDefault="00972341" w:rsidP="00606149">
            <w:pPr>
              <w:spacing w:line="276" w:lineRule="auto"/>
              <w:jc w:val="both"/>
              <w:rPr>
                <w:rFonts w:asciiTheme="majorBidi" w:eastAsia="Times New Roman" w:hAnsiTheme="majorBidi" w:cstheme="majorBidi"/>
                <w:b/>
                <w:bCs/>
                <w:color w:val="3B3838" w:themeColor="background2" w:themeShade="40"/>
                <w:lang w:eastAsia="lv-LV"/>
              </w:rPr>
            </w:pPr>
          </w:p>
          <w:p w14:paraId="45374FC9" w14:textId="29A7052A" w:rsidR="00C5440C" w:rsidRPr="00104F1D" w:rsidRDefault="00C5440C" w:rsidP="00606149">
            <w:pPr>
              <w:spacing w:line="276" w:lineRule="auto"/>
              <w:jc w:val="both"/>
              <w:rPr>
                <w:rFonts w:asciiTheme="majorBidi" w:eastAsia="Times New Roman" w:hAnsiTheme="majorBidi" w:cstheme="majorBidi"/>
                <w:b/>
                <w:bCs/>
                <w:lang w:eastAsia="lv-LV"/>
              </w:rPr>
            </w:pPr>
            <w:r w:rsidRPr="00786D69">
              <w:rPr>
                <w:rFonts w:asciiTheme="majorBidi" w:hAnsiTheme="majorBidi" w:cstheme="majorBidi"/>
                <w:color w:val="3B3838" w:themeColor="background2" w:themeShade="40"/>
                <w:shd w:val="clear" w:color="auto" w:fill="FFFFFF"/>
              </w:rPr>
              <w:t>Biedrība “Patvērums “Drošā māja”” sagatavoja pētījumu</w:t>
            </w:r>
            <w:r w:rsidRPr="00786D69">
              <w:rPr>
                <w:rStyle w:val="Strong"/>
                <w:rFonts w:asciiTheme="majorBidi" w:hAnsiTheme="majorBidi" w:cstheme="majorBidi"/>
                <w:color w:val="3B3838" w:themeColor="background2" w:themeShade="40"/>
                <w:shd w:val="clear" w:color="auto" w:fill="FFFFFF"/>
              </w:rPr>
              <w:t xml:space="preserve"> </w:t>
            </w:r>
            <w:r w:rsidRPr="00786D69">
              <w:rPr>
                <w:rStyle w:val="Strong"/>
                <w:rFonts w:asciiTheme="majorBidi" w:hAnsiTheme="majorBidi" w:cstheme="majorBidi"/>
                <w:b w:val="0"/>
                <w:bCs w:val="0"/>
                <w:color w:val="3B3838" w:themeColor="background2" w:themeShade="40"/>
                <w:shd w:val="clear" w:color="auto" w:fill="FFFFFF"/>
              </w:rPr>
              <w:t>par cilvēku tirdzniecību nodarbinātības un darbaspēka pakalpojumu sniegšanas jomā</w:t>
            </w:r>
            <w:r w:rsidRPr="00786D69">
              <w:rPr>
                <w:rFonts w:asciiTheme="majorBidi" w:hAnsiTheme="majorBidi" w:cstheme="majorBidi"/>
                <w:b/>
                <w:bCs/>
                <w:color w:val="3B3838" w:themeColor="background2" w:themeShade="40"/>
                <w:shd w:val="clear" w:color="auto" w:fill="FFFFFF"/>
              </w:rPr>
              <w:t>.</w:t>
            </w:r>
            <w:r w:rsidRPr="00786D69">
              <w:rPr>
                <w:rFonts w:asciiTheme="majorBidi" w:hAnsiTheme="majorBidi" w:cstheme="majorBidi"/>
                <w:color w:val="3B3838" w:themeColor="background2" w:themeShade="40"/>
                <w:shd w:val="clear" w:color="auto" w:fill="FFFFFF"/>
              </w:rPr>
              <w:t xml:space="preserve"> Pētījums izstrādāts projektā “Dažādi </w:t>
            </w:r>
            <w:proofErr w:type="spellStart"/>
            <w:r w:rsidRPr="00786D69">
              <w:rPr>
                <w:rFonts w:asciiTheme="majorBidi" w:hAnsiTheme="majorBidi" w:cstheme="majorBidi"/>
                <w:color w:val="3B3838" w:themeColor="background2" w:themeShade="40"/>
                <w:shd w:val="clear" w:color="auto" w:fill="FFFFFF"/>
              </w:rPr>
              <w:t>prevences</w:t>
            </w:r>
            <w:proofErr w:type="spellEnd"/>
            <w:r w:rsidRPr="00786D69">
              <w:rPr>
                <w:rFonts w:asciiTheme="majorBidi" w:hAnsiTheme="majorBidi" w:cstheme="majorBidi"/>
                <w:color w:val="3B3838" w:themeColor="background2" w:themeShade="40"/>
                <w:shd w:val="clear" w:color="auto" w:fill="FFFFFF"/>
              </w:rPr>
              <w:t xml:space="preserve"> pasākumi darba ekspluatācijas mazināšanai”. Pētījuma aktualitāte saistīta ar cilvēktiesību un pamatbrīvību nodrošināšanu darba tiesiskajās attiecībās. Eiropas Savienības bezrobežu sistēma un labvēlīgāki ekonomiskie apstākļi pastiprināti piesaista ārvalstu darbaspēku. Savukārt ārzemnieku vājās zināšanas par tiesisko regulējumu, viņu sociālie, kultūras un ekonomiskie apsvērumi padara šo personu grupu par paaugstinātu cilvēku tirdzniecības upuru riska grupu darbaspēka ekspluatācijas aspektā. Saite: </w:t>
            </w:r>
            <w:hyperlink r:id="rId37" w:history="1">
              <w:r w:rsidRPr="00104F1D">
                <w:rPr>
                  <w:rStyle w:val="Hyperlink"/>
                  <w:rFonts w:asciiTheme="majorBidi" w:hAnsiTheme="majorBidi" w:cstheme="majorBidi"/>
                  <w:shd w:val="clear" w:color="auto" w:fill="FFFFFF"/>
                </w:rPr>
                <w:t>https://patverums-dm.lv/lv/dazadi-prevences-pasakumi-darba-ekspluatacijas-mazinasanai</w:t>
              </w:r>
            </w:hyperlink>
            <w:r w:rsidRPr="00104F1D">
              <w:rPr>
                <w:rFonts w:asciiTheme="majorBidi" w:hAnsiTheme="majorBidi" w:cstheme="majorBidi"/>
                <w:color w:val="333333"/>
                <w:shd w:val="clear" w:color="auto" w:fill="FFFFFF"/>
              </w:rPr>
              <w:t xml:space="preserve"> </w:t>
            </w:r>
          </w:p>
          <w:p w14:paraId="78FD2647" w14:textId="77777777" w:rsidR="00C5440C" w:rsidRPr="00104F1D" w:rsidRDefault="00C5440C" w:rsidP="00606149">
            <w:pPr>
              <w:spacing w:line="276" w:lineRule="auto"/>
              <w:jc w:val="both"/>
              <w:rPr>
                <w:rFonts w:asciiTheme="majorBidi" w:eastAsia="Times New Roman" w:hAnsiTheme="majorBidi" w:cstheme="majorBidi"/>
                <w:lang w:eastAsia="lv-LV"/>
              </w:rPr>
            </w:pPr>
          </w:p>
          <w:p w14:paraId="7BA96C22" w14:textId="03493B59" w:rsidR="00C5440C" w:rsidRPr="00786D69" w:rsidRDefault="00C5440C" w:rsidP="00606149">
            <w:pPr>
              <w:spacing w:line="276" w:lineRule="auto"/>
              <w:jc w:val="both"/>
              <w:rPr>
                <w:rFonts w:asciiTheme="majorBidi" w:eastAsia="Times New Roman" w:hAnsiTheme="majorBidi" w:cstheme="majorBidi"/>
                <w:b/>
                <w:bCs/>
                <w:color w:val="3B3838" w:themeColor="background2" w:themeShade="40"/>
                <w:lang w:eastAsia="lv-LV"/>
              </w:rPr>
            </w:pPr>
            <w:r w:rsidRPr="00786D69">
              <w:rPr>
                <w:rFonts w:asciiTheme="majorBidi" w:eastAsia="Times New Roman" w:hAnsiTheme="majorBidi" w:cstheme="majorBidi"/>
                <w:b/>
                <w:bCs/>
                <w:color w:val="3B3838" w:themeColor="background2" w:themeShade="40"/>
                <w:lang w:eastAsia="lv-LV"/>
              </w:rPr>
              <w:t>2023. GADS</w:t>
            </w:r>
          </w:p>
          <w:p w14:paraId="7A30BE53" w14:textId="4DBA35A9" w:rsidR="001D571C" w:rsidRPr="00786D69" w:rsidRDefault="000F753B" w:rsidP="00606149">
            <w:pPr>
              <w:spacing w:line="276" w:lineRule="auto"/>
              <w:jc w:val="both"/>
              <w:rPr>
                <w:rFonts w:asciiTheme="majorBidi" w:eastAsia="Times New Roman" w:hAnsiTheme="majorBidi" w:cstheme="majorBidi"/>
                <w:color w:val="3B3838" w:themeColor="background2" w:themeShade="40"/>
                <w:lang w:eastAsia="lv-LV"/>
              </w:rPr>
            </w:pPr>
            <w:r w:rsidRPr="00786D69">
              <w:rPr>
                <w:rFonts w:asciiTheme="majorBidi" w:eastAsia="Times New Roman" w:hAnsiTheme="majorBidi" w:cstheme="majorBidi"/>
                <w:color w:val="3B3838" w:themeColor="background2" w:themeShade="40"/>
                <w:lang w:eastAsia="lv-LV"/>
              </w:rPr>
              <w:t xml:space="preserve">Projekta “Stiprināta </w:t>
            </w:r>
            <w:proofErr w:type="spellStart"/>
            <w:r w:rsidRPr="00786D69">
              <w:rPr>
                <w:rFonts w:asciiTheme="majorBidi" w:eastAsia="Times New Roman" w:hAnsiTheme="majorBidi" w:cstheme="majorBidi"/>
                <w:color w:val="3B3838" w:themeColor="background2" w:themeShade="40"/>
                <w:lang w:eastAsia="lv-LV"/>
              </w:rPr>
              <w:t>tiesībsargājošo</w:t>
            </w:r>
            <w:proofErr w:type="spellEnd"/>
            <w:r w:rsidRPr="00786D69">
              <w:rPr>
                <w:rFonts w:asciiTheme="majorBidi" w:eastAsia="Times New Roman" w:hAnsiTheme="majorBidi" w:cstheme="majorBidi"/>
                <w:color w:val="3B3838" w:themeColor="background2" w:themeShade="40"/>
                <w:lang w:eastAsia="lv-LV"/>
              </w:rPr>
              <w:t xml:space="preserve"> iestāžu sadarbība un pilnveidotas apmācības par cilvēku tirdzniecību" (ELECT THB) (Iekšējās drošības fonds – Policija Nr. 101021497) ietvaros tika sagatavots ziņojums “Ekspluatācijas modeļi. Cilvēku tirdzniecības tendences un darbības veidi Somijā, Latvijā, Igaunijā, Polijā un Ukrainā”. </w:t>
            </w:r>
          </w:p>
          <w:p w14:paraId="6666EB1E" w14:textId="77777777" w:rsidR="000F753B" w:rsidRPr="00104F1D" w:rsidRDefault="000F753B" w:rsidP="00606149">
            <w:pPr>
              <w:spacing w:line="276" w:lineRule="auto"/>
              <w:jc w:val="both"/>
              <w:rPr>
                <w:rFonts w:asciiTheme="majorBidi" w:eastAsia="Times New Roman" w:hAnsiTheme="majorBidi" w:cstheme="majorBidi"/>
                <w:lang w:eastAsia="lv-LV"/>
              </w:rPr>
            </w:pPr>
          </w:p>
          <w:p w14:paraId="7308BBB8" w14:textId="04166473" w:rsidR="000F753B" w:rsidRPr="00104F1D" w:rsidRDefault="000F753B" w:rsidP="00606149">
            <w:pPr>
              <w:spacing w:line="276" w:lineRule="auto"/>
              <w:jc w:val="both"/>
              <w:rPr>
                <w:rFonts w:asciiTheme="majorBidi" w:eastAsia="Times New Roman" w:hAnsiTheme="majorBidi" w:cstheme="majorBidi"/>
                <w:color w:val="414142"/>
                <w:lang w:eastAsia="lv-LV"/>
              </w:rPr>
            </w:pPr>
            <w:r w:rsidRPr="00786D69">
              <w:rPr>
                <w:rFonts w:asciiTheme="majorBidi" w:eastAsia="Times New Roman" w:hAnsiTheme="majorBidi" w:cstheme="majorBidi"/>
                <w:color w:val="3B3838" w:themeColor="background2" w:themeShade="40"/>
                <w:lang w:eastAsia="lv-LV"/>
              </w:rPr>
              <w:t xml:space="preserve">Pieejams: </w:t>
            </w:r>
            <w:hyperlink r:id="rId38" w:history="1">
              <w:r w:rsidRPr="00104F1D">
                <w:rPr>
                  <w:rStyle w:val="Hyperlink"/>
                  <w:rFonts w:asciiTheme="majorBidi" w:eastAsia="Times New Roman" w:hAnsiTheme="majorBidi" w:cstheme="majorBidi"/>
                  <w:lang w:eastAsia="lv-LV"/>
                </w:rPr>
                <w:t>http://www.cilvektirdznieciba.lv/lv/projekts-%E2%80%9Cstiprinata-tiesibsargajoso-iestazu-sadarbiba-un-pilnveidotas-apmacibas-par-cilveku-tirdzniecibu-elect-thb</w:t>
              </w:r>
            </w:hyperlink>
          </w:p>
          <w:p w14:paraId="044A75D1" w14:textId="6A183DA2" w:rsidR="000F753B" w:rsidRPr="00104F1D" w:rsidRDefault="000F753B" w:rsidP="00606149">
            <w:pPr>
              <w:spacing w:line="276" w:lineRule="auto"/>
              <w:rPr>
                <w:rFonts w:asciiTheme="majorBidi" w:eastAsia="Times New Roman" w:hAnsiTheme="majorBidi" w:cstheme="majorBidi"/>
                <w:color w:val="414142"/>
                <w:lang w:eastAsia="lv-LV"/>
              </w:rPr>
            </w:pPr>
          </w:p>
        </w:tc>
      </w:tr>
      <w:tr w:rsidR="007962CF" w:rsidRPr="00104F1D" w14:paraId="067A97B7" w14:textId="77777777" w:rsidTr="00C35034">
        <w:tc>
          <w:tcPr>
            <w:tcW w:w="456" w:type="pct"/>
            <w:shd w:val="clear" w:color="auto" w:fill="auto"/>
          </w:tcPr>
          <w:p w14:paraId="679C5B15" w14:textId="77777777" w:rsidR="007962CF" w:rsidRPr="00104F1D" w:rsidRDefault="007962CF" w:rsidP="00606149">
            <w:pPr>
              <w:pStyle w:val="ListParagraph"/>
              <w:numPr>
                <w:ilvl w:val="1"/>
                <w:numId w:val="1"/>
              </w:numPr>
              <w:spacing w:line="276" w:lineRule="auto"/>
              <w:ind w:left="529" w:hanging="425"/>
              <w:rPr>
                <w:rFonts w:asciiTheme="majorBidi" w:eastAsia="Times New Roman" w:hAnsiTheme="majorBidi" w:cstheme="majorBidi"/>
                <w:i/>
                <w:iCs/>
                <w:color w:val="414142"/>
                <w:lang w:eastAsia="lv-LV"/>
              </w:rPr>
            </w:pPr>
          </w:p>
        </w:tc>
        <w:tc>
          <w:tcPr>
            <w:tcW w:w="918" w:type="pct"/>
            <w:shd w:val="clear" w:color="auto" w:fill="auto"/>
          </w:tcPr>
          <w:p w14:paraId="745F2E3C"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aptauju par skolēnu un skolotāju izpratni par cilvēku tirdzniecību.</w:t>
            </w:r>
          </w:p>
        </w:tc>
        <w:tc>
          <w:tcPr>
            <w:tcW w:w="735" w:type="pct"/>
            <w:shd w:val="clear" w:color="auto" w:fill="auto"/>
          </w:tcPr>
          <w:p w14:paraId="027DAC6F"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Veikta aptauja par skolēnu un skolotāju izpratni par cilvēku tirdzniecību, izmantojot IZM aptauju rīku.</w:t>
            </w:r>
          </w:p>
        </w:tc>
        <w:tc>
          <w:tcPr>
            <w:tcW w:w="596" w:type="pct"/>
            <w:shd w:val="clear" w:color="auto" w:fill="auto"/>
          </w:tcPr>
          <w:p w14:paraId="2A4CE2E3"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Aptaujas rezultāti.</w:t>
            </w:r>
          </w:p>
        </w:tc>
        <w:tc>
          <w:tcPr>
            <w:tcW w:w="505" w:type="pct"/>
            <w:shd w:val="clear" w:color="auto" w:fill="auto"/>
          </w:tcPr>
          <w:p w14:paraId="62A8D9A9"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IZM</w:t>
            </w:r>
          </w:p>
        </w:tc>
        <w:tc>
          <w:tcPr>
            <w:tcW w:w="597" w:type="pct"/>
            <w:shd w:val="clear" w:color="auto" w:fill="auto"/>
          </w:tcPr>
          <w:p w14:paraId="02B305E9" w14:textId="301E3005"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 pakalpojumu sniedzēji</w:t>
            </w:r>
          </w:p>
        </w:tc>
        <w:tc>
          <w:tcPr>
            <w:tcW w:w="736" w:type="pct"/>
            <w:shd w:val="clear" w:color="auto" w:fill="auto"/>
          </w:tcPr>
          <w:p w14:paraId="28F66322"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31.12.2022.</w:t>
            </w:r>
          </w:p>
        </w:tc>
        <w:tc>
          <w:tcPr>
            <w:tcW w:w="457" w:type="pct"/>
            <w:shd w:val="clear" w:color="auto" w:fill="auto"/>
          </w:tcPr>
          <w:p w14:paraId="0F45DEA2" w14:textId="77777777" w:rsidR="007962CF" w:rsidRPr="00104F1D" w:rsidDel="00C10E9E"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Likumā par valsts budžetu kārtējam gadam paredzēto finanšu </w:t>
            </w:r>
            <w:r w:rsidRPr="00104F1D">
              <w:rPr>
                <w:rFonts w:asciiTheme="majorBidi" w:eastAsia="Times New Roman" w:hAnsiTheme="majorBidi" w:cstheme="majorBidi"/>
                <w:i/>
                <w:iCs/>
                <w:color w:val="414142"/>
                <w:lang w:eastAsia="lv-LV"/>
              </w:rPr>
              <w:lastRenderedPageBreak/>
              <w:t>līdzekļu ietvaros.</w:t>
            </w:r>
          </w:p>
        </w:tc>
      </w:tr>
      <w:tr w:rsidR="00646BB8" w:rsidRPr="00104F1D" w14:paraId="249040D7" w14:textId="77777777" w:rsidTr="00F21569">
        <w:tc>
          <w:tcPr>
            <w:tcW w:w="456" w:type="pct"/>
          </w:tcPr>
          <w:p w14:paraId="6D95FB31" w14:textId="4143EE6B" w:rsidR="00646BB8" w:rsidRPr="00104F1D" w:rsidRDefault="00466A17"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FF0000"/>
                <w:lang w:eastAsia="lv-LV"/>
              </w:rPr>
              <w:lastRenderedPageBreak/>
              <w:t xml:space="preserve">NAV IZPILDĪTS </w:t>
            </w:r>
          </w:p>
        </w:tc>
        <w:tc>
          <w:tcPr>
            <w:tcW w:w="4544" w:type="pct"/>
            <w:gridSpan w:val="7"/>
          </w:tcPr>
          <w:p w14:paraId="0EC7DDAF" w14:textId="0F7DDDFD" w:rsidR="004C5D44" w:rsidRPr="00104F1D" w:rsidRDefault="00285BC4" w:rsidP="00606149">
            <w:pPr>
              <w:spacing w:line="276" w:lineRule="auto"/>
              <w:jc w:val="both"/>
              <w:rPr>
                <w:rFonts w:asciiTheme="majorBidi" w:eastAsia="Times New Roman" w:hAnsiTheme="majorBidi" w:cstheme="majorBidi"/>
                <w:lang w:eastAsia="lv-LV"/>
              </w:rPr>
            </w:pPr>
            <w:r w:rsidRPr="00786D69">
              <w:rPr>
                <w:rFonts w:asciiTheme="majorBidi" w:eastAsia="Times New Roman" w:hAnsiTheme="majorBidi" w:cstheme="majorBidi"/>
                <w:color w:val="3B3838" w:themeColor="background2" w:themeShade="40"/>
                <w:lang w:eastAsia="lv-LV"/>
              </w:rPr>
              <w:t>Ņemot vērā, ka no 2021.</w:t>
            </w:r>
            <w:r w:rsidR="00E74C5C" w:rsidRPr="00786D69">
              <w:rPr>
                <w:rFonts w:asciiTheme="majorBidi" w:eastAsia="Times New Roman" w:hAnsiTheme="majorBidi" w:cstheme="majorBidi"/>
                <w:color w:val="3B3838" w:themeColor="background2" w:themeShade="40"/>
                <w:lang w:eastAsia="lv-LV"/>
              </w:rPr>
              <w:t> </w:t>
            </w:r>
            <w:r w:rsidRPr="00786D69">
              <w:rPr>
                <w:rFonts w:asciiTheme="majorBidi" w:eastAsia="Times New Roman" w:hAnsiTheme="majorBidi" w:cstheme="majorBidi"/>
                <w:color w:val="3B3838" w:themeColor="background2" w:themeShade="40"/>
                <w:lang w:eastAsia="lv-LV"/>
              </w:rPr>
              <w:t>gada līdz 2023. gadam pedagogi strādāja pie pilnveidotā mācību satura ieviešanas un 2021.</w:t>
            </w:r>
            <w:r w:rsidR="00E74C5C" w:rsidRPr="00786D69">
              <w:rPr>
                <w:rFonts w:asciiTheme="majorBidi" w:eastAsia="Times New Roman" w:hAnsiTheme="majorBidi" w:cstheme="majorBidi"/>
                <w:color w:val="3B3838" w:themeColor="background2" w:themeShade="40"/>
                <w:lang w:eastAsia="lv-LV"/>
              </w:rPr>
              <w:t> </w:t>
            </w:r>
            <w:r w:rsidRPr="00786D69">
              <w:rPr>
                <w:rFonts w:asciiTheme="majorBidi" w:eastAsia="Times New Roman" w:hAnsiTheme="majorBidi" w:cstheme="majorBidi"/>
                <w:color w:val="3B3838" w:themeColor="background2" w:themeShade="40"/>
                <w:lang w:eastAsia="lv-LV"/>
              </w:rPr>
              <w:t>gadā mācību process vēl daļēji tika realizēts attālināti, lai pedagogus un skolēnus nepārslogotu, IZM šādu aptauju neveica. Vienlaikus IZM aptauju rīks tehniski vairs nav pieejams. Ņemot vērā tēmas aktualitāti, apsvērsim iespēju šo jautājumu ietvert kādā no turpmākajam aptaujām.</w:t>
            </w:r>
          </w:p>
        </w:tc>
      </w:tr>
      <w:tr w:rsidR="007962CF" w:rsidRPr="00104F1D" w14:paraId="5B323FD7" w14:textId="77777777" w:rsidTr="00C35034">
        <w:tc>
          <w:tcPr>
            <w:tcW w:w="1374" w:type="pct"/>
            <w:gridSpan w:val="2"/>
            <w:shd w:val="clear" w:color="auto" w:fill="D0CECE" w:themeFill="background2" w:themeFillShade="E6"/>
            <w:hideMark/>
          </w:tcPr>
          <w:p w14:paraId="281AF710"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2. Rīcības virziens</w:t>
            </w:r>
          </w:p>
        </w:tc>
        <w:tc>
          <w:tcPr>
            <w:tcW w:w="3169" w:type="pct"/>
            <w:gridSpan w:val="5"/>
            <w:shd w:val="clear" w:color="auto" w:fill="D0CECE" w:themeFill="background2" w:themeFillShade="E6"/>
            <w:hideMark/>
          </w:tcPr>
          <w:p w14:paraId="2D84E167" w14:textId="77777777" w:rsidR="007962CF" w:rsidRPr="00104F1D" w:rsidRDefault="007962CF" w:rsidP="00606149">
            <w:pPr>
              <w:spacing w:line="276" w:lineRule="auto"/>
              <w:jc w:val="center"/>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Uzlabot cilvēku tirdzniecības upuru identificēšanu un nodrošināt efektīvu palīdzību un aizsardzību, lai veicinātu ekspluatācijas negatīvo seku mazināšanu, palīdzētu viņiem aizstāvēt savas tiesības un veicinātu viņu reintegrāciju sabiedrībā.</w:t>
            </w:r>
          </w:p>
        </w:tc>
        <w:tc>
          <w:tcPr>
            <w:tcW w:w="457" w:type="pct"/>
            <w:shd w:val="clear" w:color="auto" w:fill="D0CECE" w:themeFill="background2" w:themeFillShade="E6"/>
          </w:tcPr>
          <w:p w14:paraId="5DC7F5EC" w14:textId="77777777" w:rsidR="007962CF" w:rsidRPr="00104F1D" w:rsidRDefault="007962CF" w:rsidP="00606149">
            <w:pPr>
              <w:spacing w:line="276" w:lineRule="auto"/>
              <w:jc w:val="center"/>
              <w:rPr>
                <w:rFonts w:asciiTheme="majorBidi" w:eastAsia="Times New Roman" w:hAnsiTheme="majorBidi" w:cstheme="majorBidi"/>
                <w:color w:val="414142"/>
                <w:lang w:eastAsia="lv-LV"/>
              </w:rPr>
            </w:pPr>
          </w:p>
        </w:tc>
      </w:tr>
      <w:tr w:rsidR="007962CF" w:rsidRPr="00104F1D" w14:paraId="386106C6" w14:textId="77777777" w:rsidTr="00C35034">
        <w:tc>
          <w:tcPr>
            <w:tcW w:w="456" w:type="pct"/>
            <w:shd w:val="clear" w:color="auto" w:fill="BDD6EE" w:themeFill="accent1" w:themeFillTint="66"/>
            <w:hideMark/>
          </w:tcPr>
          <w:p w14:paraId="31C80488"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Nr. p. k.</w:t>
            </w:r>
          </w:p>
        </w:tc>
        <w:tc>
          <w:tcPr>
            <w:tcW w:w="918" w:type="pct"/>
            <w:shd w:val="clear" w:color="auto" w:fill="BDD6EE" w:themeFill="accent1" w:themeFillTint="66"/>
            <w:hideMark/>
          </w:tcPr>
          <w:p w14:paraId="61629EAF"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Pasākums</w:t>
            </w:r>
          </w:p>
        </w:tc>
        <w:tc>
          <w:tcPr>
            <w:tcW w:w="735" w:type="pct"/>
            <w:shd w:val="clear" w:color="auto" w:fill="BDD6EE" w:themeFill="accent1" w:themeFillTint="66"/>
            <w:hideMark/>
          </w:tcPr>
          <w:p w14:paraId="1F6E9224"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Darbības rezultāts</w:t>
            </w:r>
          </w:p>
        </w:tc>
        <w:tc>
          <w:tcPr>
            <w:tcW w:w="596" w:type="pct"/>
            <w:shd w:val="clear" w:color="auto" w:fill="BDD6EE" w:themeFill="accent1" w:themeFillTint="66"/>
            <w:hideMark/>
          </w:tcPr>
          <w:p w14:paraId="6FE93E80"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Rezultatīvais rādītājs</w:t>
            </w:r>
          </w:p>
        </w:tc>
        <w:tc>
          <w:tcPr>
            <w:tcW w:w="505" w:type="pct"/>
            <w:shd w:val="clear" w:color="auto" w:fill="BDD6EE" w:themeFill="accent1" w:themeFillTint="66"/>
            <w:hideMark/>
          </w:tcPr>
          <w:p w14:paraId="620FA304"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Atbildīgā institūcija</w:t>
            </w:r>
          </w:p>
        </w:tc>
        <w:tc>
          <w:tcPr>
            <w:tcW w:w="597" w:type="pct"/>
            <w:shd w:val="clear" w:color="auto" w:fill="BDD6EE" w:themeFill="accent1" w:themeFillTint="66"/>
            <w:hideMark/>
          </w:tcPr>
          <w:p w14:paraId="0CEDCDA9"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Līdzatbildīgās institūcijas</w:t>
            </w:r>
          </w:p>
        </w:tc>
        <w:tc>
          <w:tcPr>
            <w:tcW w:w="736" w:type="pct"/>
            <w:shd w:val="clear" w:color="auto" w:fill="BDD6EE" w:themeFill="accent1" w:themeFillTint="66"/>
            <w:hideMark/>
          </w:tcPr>
          <w:p w14:paraId="19F793E1"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Izpildes termiņš</w:t>
            </w:r>
            <w:r w:rsidRPr="00104F1D">
              <w:rPr>
                <w:rFonts w:asciiTheme="majorBidi" w:eastAsia="Times New Roman" w:hAnsiTheme="majorBidi" w:cstheme="majorBidi"/>
                <w:b/>
                <w:bCs/>
                <w:color w:val="414142"/>
                <w:lang w:eastAsia="lv-LV"/>
              </w:rPr>
              <w:br/>
              <w:t>(ar precizitāti līdz pusgadam)</w:t>
            </w:r>
          </w:p>
        </w:tc>
        <w:tc>
          <w:tcPr>
            <w:tcW w:w="457" w:type="pct"/>
            <w:shd w:val="clear" w:color="auto" w:fill="BDD6EE" w:themeFill="accent1" w:themeFillTint="66"/>
          </w:tcPr>
          <w:p w14:paraId="49F0DD27"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Finansējums un tā avoti</w:t>
            </w:r>
          </w:p>
        </w:tc>
      </w:tr>
      <w:tr w:rsidR="007962CF" w:rsidRPr="00104F1D" w14:paraId="3B10DB79" w14:textId="77777777" w:rsidTr="00F21569">
        <w:tc>
          <w:tcPr>
            <w:tcW w:w="456" w:type="pct"/>
            <w:hideMark/>
          </w:tcPr>
          <w:p w14:paraId="7D4D9917" w14:textId="77777777" w:rsidR="007962CF" w:rsidRPr="00104F1D" w:rsidRDefault="007962CF" w:rsidP="00606149">
            <w:pPr>
              <w:pStyle w:val="ListParagraph"/>
              <w:numPr>
                <w:ilvl w:val="0"/>
                <w:numId w:val="2"/>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24F70C4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Sagatavot likumprojektu par nacionālo sadarbības un koordinācijas mehānismu cilvēku tirdzniecības novēršanai.</w:t>
            </w:r>
          </w:p>
        </w:tc>
        <w:tc>
          <w:tcPr>
            <w:tcW w:w="735" w:type="pct"/>
            <w:hideMark/>
          </w:tcPr>
          <w:p w14:paraId="349EE2A0" w14:textId="66182290"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Izstrādāts likumprojekts “Par nacionālo starpinstitūciju sadarbības mehānismu cilvēku tirdzniecības upuru atpazīšanai un gadījumu risināšanai”</w:t>
            </w:r>
            <w:r w:rsidR="003D327B" w:rsidRPr="00104F1D">
              <w:rPr>
                <w:rFonts w:asciiTheme="majorBidi" w:eastAsia="Times New Roman" w:hAnsiTheme="majorBidi" w:cstheme="majorBidi"/>
                <w:i/>
                <w:iCs/>
                <w:color w:val="414142"/>
                <w:lang w:eastAsia="lv-LV"/>
              </w:rPr>
              <w:t>.</w:t>
            </w:r>
          </w:p>
        </w:tc>
        <w:tc>
          <w:tcPr>
            <w:tcW w:w="596" w:type="pct"/>
            <w:hideMark/>
          </w:tcPr>
          <w:p w14:paraId="4E68DE0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Likumprojekts iesniegts izskatīšanai Ministru kabinetā.</w:t>
            </w:r>
          </w:p>
        </w:tc>
        <w:tc>
          <w:tcPr>
            <w:tcW w:w="505" w:type="pct"/>
            <w:hideMark/>
          </w:tcPr>
          <w:p w14:paraId="2819A9F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hideMark/>
          </w:tcPr>
          <w:p w14:paraId="7B99A41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 TM, Tiesībsarga birojs, pakalpojumu sniedzēji</w:t>
            </w:r>
          </w:p>
        </w:tc>
        <w:tc>
          <w:tcPr>
            <w:tcW w:w="736" w:type="pct"/>
            <w:hideMark/>
          </w:tcPr>
          <w:p w14:paraId="50391E3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31.12.2021.</w:t>
            </w:r>
          </w:p>
        </w:tc>
        <w:tc>
          <w:tcPr>
            <w:tcW w:w="457" w:type="pct"/>
          </w:tcPr>
          <w:p w14:paraId="3A49C4D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221DFBB3" w14:textId="77777777" w:rsidTr="00F21569">
        <w:tc>
          <w:tcPr>
            <w:tcW w:w="456" w:type="pct"/>
          </w:tcPr>
          <w:p w14:paraId="1EF89582" w14:textId="77777777" w:rsidR="00711FE7" w:rsidRPr="00104F1D" w:rsidRDefault="00711FE7" w:rsidP="00606149">
            <w:pPr>
              <w:spacing w:line="276" w:lineRule="auto"/>
              <w:jc w:val="both"/>
              <w:rPr>
                <w:rFonts w:asciiTheme="majorBidi" w:eastAsia="Times New Roman" w:hAnsiTheme="majorBidi" w:cstheme="majorBidi"/>
                <w:b/>
                <w:bCs/>
                <w:color w:val="FF0000"/>
                <w:lang w:eastAsia="lv-LV"/>
              </w:rPr>
            </w:pPr>
            <w:bookmarkStart w:id="4" w:name="_Hlk157505524"/>
            <w:r w:rsidRPr="00104F1D">
              <w:rPr>
                <w:rFonts w:asciiTheme="majorBidi" w:eastAsia="Times New Roman" w:hAnsiTheme="majorBidi" w:cstheme="majorBidi"/>
                <w:b/>
                <w:bCs/>
                <w:color w:val="FF0000"/>
                <w:lang w:eastAsia="lv-LV"/>
              </w:rPr>
              <w:t>NAV IZPILDĪTS</w:t>
            </w:r>
          </w:p>
          <w:p w14:paraId="1592757C"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276EC4FC" w14:textId="35D224F7" w:rsidR="00C137F3" w:rsidRPr="00786D69" w:rsidRDefault="00695686" w:rsidP="00606149">
            <w:pPr>
              <w:spacing w:line="276" w:lineRule="auto"/>
              <w:jc w:val="both"/>
              <w:rPr>
                <w:rFonts w:asciiTheme="majorBidi" w:eastAsia="Times New Roman" w:hAnsiTheme="majorBidi" w:cstheme="majorBidi"/>
                <w:color w:val="3B3838" w:themeColor="background2" w:themeShade="40"/>
                <w:lang w:eastAsia="lv-LV"/>
              </w:rPr>
            </w:pPr>
            <w:bookmarkStart w:id="5" w:name="_Hlk157497307"/>
            <w:r>
              <w:rPr>
                <w:rFonts w:asciiTheme="majorBidi" w:eastAsia="Times New Roman" w:hAnsiTheme="majorBidi" w:cstheme="majorBidi"/>
                <w:color w:val="3B3838" w:themeColor="background2" w:themeShade="40"/>
                <w:lang w:eastAsia="lv-LV"/>
              </w:rPr>
              <w:t xml:space="preserve">LR </w:t>
            </w:r>
            <w:proofErr w:type="spellStart"/>
            <w:r>
              <w:rPr>
                <w:rFonts w:asciiTheme="majorBidi" w:eastAsia="Times New Roman" w:hAnsiTheme="majorBidi" w:cstheme="majorBidi"/>
                <w:color w:val="3B3838" w:themeColor="background2" w:themeShade="40"/>
                <w:lang w:eastAsia="lv-LV"/>
              </w:rPr>
              <w:t>Tiesībsarg</w:t>
            </w:r>
            <w:r w:rsidR="00C137F3" w:rsidRPr="00786D69">
              <w:rPr>
                <w:rFonts w:asciiTheme="majorBidi" w:eastAsia="Times New Roman" w:hAnsiTheme="majorBidi" w:cstheme="majorBidi"/>
                <w:color w:val="3B3838" w:themeColor="background2" w:themeShade="40"/>
                <w:lang w:eastAsia="lv-LV"/>
              </w:rPr>
              <w:t>s</w:t>
            </w:r>
            <w:proofErr w:type="spellEnd"/>
            <w:r w:rsidR="00C137F3" w:rsidRPr="00786D69">
              <w:rPr>
                <w:rFonts w:asciiTheme="majorBidi" w:eastAsia="Times New Roman" w:hAnsiTheme="majorBidi" w:cstheme="majorBidi"/>
                <w:color w:val="3B3838" w:themeColor="background2" w:themeShade="40"/>
                <w:lang w:eastAsia="lv-LV"/>
              </w:rPr>
              <w:t xml:space="preserve"> 2020.</w:t>
            </w:r>
            <w:r w:rsidR="00595032" w:rsidRPr="00786D69">
              <w:rPr>
                <w:rFonts w:asciiTheme="majorBidi" w:eastAsia="Times New Roman" w:hAnsiTheme="majorBidi" w:cstheme="majorBidi"/>
                <w:color w:val="3B3838" w:themeColor="background2" w:themeShade="40"/>
                <w:lang w:eastAsia="lv-LV"/>
              </w:rPr>
              <w:t> </w:t>
            </w:r>
            <w:r w:rsidR="00C137F3" w:rsidRPr="00786D69">
              <w:rPr>
                <w:rFonts w:asciiTheme="majorBidi" w:eastAsia="Times New Roman" w:hAnsiTheme="majorBidi" w:cstheme="majorBidi"/>
                <w:color w:val="3B3838" w:themeColor="background2" w:themeShade="40"/>
                <w:lang w:eastAsia="lv-LV"/>
              </w:rPr>
              <w:t>gada 30.</w:t>
            </w:r>
            <w:r w:rsidR="00595032" w:rsidRPr="00786D69">
              <w:rPr>
                <w:rFonts w:asciiTheme="majorBidi" w:eastAsia="Times New Roman" w:hAnsiTheme="majorBidi" w:cstheme="majorBidi"/>
                <w:color w:val="3B3838" w:themeColor="background2" w:themeShade="40"/>
                <w:lang w:eastAsia="lv-LV"/>
              </w:rPr>
              <w:t> </w:t>
            </w:r>
            <w:r w:rsidR="00C137F3" w:rsidRPr="00786D69">
              <w:rPr>
                <w:rFonts w:asciiTheme="majorBidi" w:eastAsia="Times New Roman" w:hAnsiTheme="majorBidi" w:cstheme="majorBidi"/>
                <w:color w:val="3B3838" w:themeColor="background2" w:themeShade="40"/>
                <w:lang w:eastAsia="lv-LV"/>
              </w:rPr>
              <w:t xml:space="preserve">aprīlī vērsās pie Ministru prezidenta ar </w:t>
            </w:r>
            <w:hyperlink r:id="rId39" w:history="1">
              <w:r w:rsidR="00C137F3" w:rsidRPr="00104F1D">
                <w:rPr>
                  <w:rStyle w:val="Hyperlink"/>
                  <w:rFonts w:asciiTheme="majorBidi" w:eastAsia="Times New Roman" w:hAnsiTheme="majorBidi" w:cstheme="majorBidi"/>
                  <w:color w:val="2E74B5" w:themeColor="accent1" w:themeShade="BF"/>
                  <w:lang w:eastAsia="lv-LV"/>
                </w:rPr>
                <w:t>lūgumu</w:t>
              </w:r>
            </w:hyperlink>
            <w:r w:rsidR="00C137F3" w:rsidRPr="00104F1D">
              <w:rPr>
                <w:rFonts w:asciiTheme="majorBidi" w:eastAsia="Times New Roman" w:hAnsiTheme="majorBidi" w:cstheme="majorBidi"/>
                <w:color w:val="000000" w:themeColor="text1"/>
                <w:lang w:eastAsia="lv-LV"/>
              </w:rPr>
              <w:t xml:space="preserve"> </w:t>
            </w:r>
            <w:r w:rsidR="00C137F3" w:rsidRPr="00786D69">
              <w:rPr>
                <w:rFonts w:asciiTheme="majorBidi" w:eastAsia="Times New Roman" w:hAnsiTheme="majorBidi" w:cstheme="majorBidi"/>
                <w:color w:val="3B3838" w:themeColor="background2" w:themeShade="40"/>
                <w:lang w:eastAsia="lv-LV"/>
              </w:rPr>
              <w:t xml:space="preserve">nodrošināt normatīvā regulējuma pilnveidi cilvēku tirdzniecības novēršanas jomā, tostarp apsverot jauna visaptveroša likuma izstrādi. Ar 2020. gada 25. augusta Ministru prezidenta </w:t>
            </w:r>
            <w:hyperlink r:id="rId40" w:history="1">
              <w:r w:rsidR="00C137F3" w:rsidRPr="00104F1D">
                <w:rPr>
                  <w:rStyle w:val="Hyperlink"/>
                  <w:rFonts w:asciiTheme="majorBidi" w:eastAsia="Times New Roman" w:hAnsiTheme="majorBidi" w:cstheme="majorBidi"/>
                  <w:color w:val="2E74B5" w:themeColor="accent1" w:themeShade="BF"/>
                  <w:lang w:eastAsia="lv-LV"/>
                </w:rPr>
                <w:t>atbildi</w:t>
              </w:r>
            </w:hyperlink>
            <w:r w:rsidR="00C137F3" w:rsidRPr="00104F1D">
              <w:rPr>
                <w:rFonts w:asciiTheme="majorBidi" w:eastAsia="Times New Roman" w:hAnsiTheme="majorBidi" w:cstheme="majorBidi"/>
                <w:color w:val="000000" w:themeColor="text1"/>
                <w:lang w:eastAsia="lv-LV"/>
              </w:rPr>
              <w:t xml:space="preserve"> </w:t>
            </w:r>
            <w:r>
              <w:rPr>
                <w:rFonts w:asciiTheme="majorBidi" w:eastAsia="Times New Roman" w:hAnsiTheme="majorBidi" w:cstheme="majorBidi"/>
                <w:color w:val="3B3838" w:themeColor="background2" w:themeShade="40"/>
                <w:lang w:eastAsia="lv-LV"/>
              </w:rPr>
              <w:t xml:space="preserve">LR </w:t>
            </w:r>
            <w:proofErr w:type="spellStart"/>
            <w:r>
              <w:rPr>
                <w:rFonts w:asciiTheme="majorBidi" w:eastAsia="Times New Roman" w:hAnsiTheme="majorBidi" w:cstheme="majorBidi"/>
                <w:color w:val="3B3838" w:themeColor="background2" w:themeShade="40"/>
                <w:lang w:eastAsia="lv-LV"/>
              </w:rPr>
              <w:t>Tiesībsarg</w:t>
            </w:r>
            <w:r w:rsidR="00C137F3" w:rsidRPr="00786D69">
              <w:rPr>
                <w:rFonts w:asciiTheme="majorBidi" w:eastAsia="Times New Roman" w:hAnsiTheme="majorBidi" w:cstheme="majorBidi"/>
                <w:color w:val="3B3838" w:themeColor="background2" w:themeShade="40"/>
                <w:lang w:eastAsia="lv-LV"/>
              </w:rPr>
              <w:t>s</w:t>
            </w:r>
            <w:proofErr w:type="spellEnd"/>
            <w:r w:rsidR="00C137F3" w:rsidRPr="00786D69">
              <w:rPr>
                <w:rFonts w:asciiTheme="majorBidi" w:eastAsia="Times New Roman" w:hAnsiTheme="majorBidi" w:cstheme="majorBidi"/>
                <w:color w:val="3B3838" w:themeColor="background2" w:themeShade="40"/>
                <w:lang w:eastAsia="lv-LV"/>
              </w:rPr>
              <w:t xml:space="preserve"> tika informēts, ka drīzumā tiks uzsākta nepieciešamā normatīvā regulējuma izstrāde, lai pilnveidotu nacionālo sadarbības un koordinācijas mehānismu cilvēku tirdzniecības novēršanai. </w:t>
            </w:r>
          </w:p>
          <w:p w14:paraId="5F87AD45" w14:textId="219E0DE2" w:rsidR="00C137F3" w:rsidRPr="00786D69" w:rsidRDefault="00695686" w:rsidP="00606149">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LR </w:t>
            </w:r>
            <w:proofErr w:type="spellStart"/>
            <w:r>
              <w:rPr>
                <w:rFonts w:asciiTheme="majorBidi" w:eastAsia="Times New Roman" w:hAnsiTheme="majorBidi" w:cstheme="majorBidi"/>
                <w:color w:val="3B3838" w:themeColor="background2" w:themeShade="40"/>
                <w:lang w:eastAsia="lv-LV"/>
              </w:rPr>
              <w:t>Tiesībsarg</w:t>
            </w:r>
            <w:r w:rsidR="00C137F3" w:rsidRPr="00786D69">
              <w:rPr>
                <w:rFonts w:asciiTheme="majorBidi" w:eastAsia="Times New Roman" w:hAnsiTheme="majorBidi" w:cstheme="majorBidi"/>
                <w:color w:val="3B3838" w:themeColor="background2" w:themeShade="40"/>
                <w:lang w:eastAsia="lv-LV"/>
              </w:rPr>
              <w:t>s</w:t>
            </w:r>
            <w:proofErr w:type="spellEnd"/>
            <w:r w:rsidR="00C137F3" w:rsidRPr="00786D69">
              <w:rPr>
                <w:rFonts w:asciiTheme="majorBidi" w:eastAsia="Times New Roman" w:hAnsiTheme="majorBidi" w:cstheme="majorBidi"/>
                <w:color w:val="3B3838" w:themeColor="background2" w:themeShade="40"/>
                <w:lang w:eastAsia="lv-LV"/>
              </w:rPr>
              <w:t xml:space="preserve"> 2020. gada 30. aprīļa vēstulē Ministru prezidentam norādīja, ka cilvēku tirdzniecības novēršanas jomā ir nepieciešams izstrādāt </w:t>
            </w:r>
            <w:r w:rsidR="00C137F3" w:rsidRPr="00786D69">
              <w:rPr>
                <w:rFonts w:asciiTheme="majorBidi" w:hAnsiTheme="majorBidi" w:cstheme="majorBidi"/>
                <w:color w:val="3B3838" w:themeColor="background2" w:themeShade="40"/>
              </w:rPr>
              <w:t xml:space="preserve">vienu visaptverošu, t.s. “jumta” likumu. Tas būtu kā koordinējošs likums, kas precīzi noteiktu, kam un kā ir jādarbojas, kā arī tajā būtu iestrādāti pamatprincipi un jēdzieni, kā arī kritēriji, kas jāņem vērā jebkurā iespējamā cilvēku tirdzniecības gadījumā. Pēc vēstules saņemšanas Iekšlietu ministrija lūdza viedokli par jauna likuma izstrādi visām iesaistītajām pusēm. </w:t>
            </w:r>
            <w:r w:rsidR="00C137F3" w:rsidRPr="00695686">
              <w:rPr>
                <w:rFonts w:asciiTheme="majorBidi" w:hAnsiTheme="majorBidi" w:cstheme="majorBidi"/>
                <w:color w:val="3B3838" w:themeColor="background2" w:themeShade="40"/>
              </w:rPr>
              <w:t>Iestāžu viedokli šajā jautājumā</w:t>
            </w:r>
            <w:r w:rsidR="00C137F3" w:rsidRPr="00786D69">
              <w:rPr>
                <w:rFonts w:asciiTheme="majorBidi" w:hAnsiTheme="majorBidi" w:cstheme="majorBidi"/>
                <w:color w:val="3B3838" w:themeColor="background2" w:themeShade="40"/>
              </w:rPr>
              <w:t xml:space="preserve"> nebija viennozīmīgs, proti, daļa iesaistīto pušu šādu likumprojektu atbalstīja, bet daļa apšaubīja likumprojekta lietderību, norādot, ka jau pašreiz esošajā normatīvajā regulējums ir atbilstošs, vienlaikus piekrītot, ka nepieciešams stiprināt esošā regulējuma praktisko pusi</w:t>
            </w:r>
            <w:r w:rsidR="00CC3F0D" w:rsidRPr="00786D69">
              <w:rPr>
                <w:rFonts w:asciiTheme="majorBidi" w:hAnsiTheme="majorBidi" w:cstheme="majorBidi"/>
                <w:color w:val="3B3838" w:themeColor="background2" w:themeShade="40"/>
              </w:rPr>
              <w:t xml:space="preserve"> </w:t>
            </w:r>
            <w:r w:rsidR="00C137F3" w:rsidRPr="00786D69">
              <w:rPr>
                <w:rFonts w:asciiTheme="majorBidi" w:hAnsiTheme="majorBidi" w:cstheme="majorBidi"/>
                <w:color w:val="3B3838" w:themeColor="background2" w:themeShade="40"/>
              </w:rPr>
              <w:t xml:space="preserve">sadarbības un ziņošanas jautājumos. 2022. gadā tika lemts par to, ka plānotie pasākumi varētu tikt noteikti rekomendāciju jeb vadlīniju līmenī, tomēr arī vadlīnijas netika izstrādātas. </w:t>
            </w:r>
            <w:r w:rsidR="00C137F3" w:rsidRPr="00786D69">
              <w:rPr>
                <w:rFonts w:asciiTheme="majorBidi" w:eastAsia="Times New Roman" w:hAnsiTheme="majorBidi" w:cstheme="majorBidi"/>
                <w:color w:val="3B3838" w:themeColor="background2" w:themeShade="40"/>
                <w:lang w:eastAsia="lv-LV"/>
              </w:rPr>
              <w:t xml:space="preserve">Nacionāla novirzīšanas mehānisma formalizācija ir izteikta arī Eiropas Padomes GRETA trešās kārtas </w:t>
            </w:r>
            <w:r w:rsidR="00C137F3" w:rsidRPr="00786D69">
              <w:rPr>
                <w:rFonts w:asciiTheme="majorBidi" w:eastAsia="Times New Roman" w:hAnsiTheme="majorBidi" w:cstheme="majorBidi"/>
                <w:color w:val="3B3838" w:themeColor="background2" w:themeShade="40"/>
                <w:lang w:eastAsia="lv-LV"/>
              </w:rPr>
              <w:lastRenderedPageBreak/>
              <w:t>izvērtējuma rekomendācijās, līdztekus EDSO Latvijas monitoringa ziņojumā neizsaka šādu rekomendāciju, aicinot spēcināt praktiskus apvērsumus gadījumu identifikācijā un upuru novirzīšanā.</w:t>
            </w:r>
          </w:p>
          <w:p w14:paraId="730F12F8" w14:textId="77777777" w:rsidR="00C137F3" w:rsidRPr="00104F1D" w:rsidRDefault="00C137F3" w:rsidP="00606149">
            <w:pPr>
              <w:spacing w:line="276" w:lineRule="auto"/>
              <w:rPr>
                <w:rFonts w:asciiTheme="majorBidi" w:eastAsia="Times New Roman" w:hAnsiTheme="majorBidi" w:cstheme="majorBidi"/>
                <w:lang w:eastAsia="lv-LV"/>
              </w:rPr>
            </w:pPr>
          </w:p>
          <w:p w14:paraId="2457AB4F" w14:textId="77777777" w:rsidR="00C137F3" w:rsidRPr="00786D69" w:rsidRDefault="00C137F3" w:rsidP="00606149">
            <w:pPr>
              <w:spacing w:line="276" w:lineRule="auto"/>
              <w:rPr>
                <w:rFonts w:asciiTheme="majorBidi" w:eastAsia="Times New Roman" w:hAnsiTheme="majorBidi" w:cstheme="majorBidi"/>
                <w:b/>
                <w:bCs/>
                <w:color w:val="3B3838" w:themeColor="background2" w:themeShade="40"/>
                <w:lang w:eastAsia="lv-LV"/>
              </w:rPr>
            </w:pPr>
            <w:r w:rsidRPr="00786D69">
              <w:rPr>
                <w:rFonts w:asciiTheme="majorBidi" w:eastAsia="Times New Roman" w:hAnsiTheme="majorBidi" w:cstheme="majorBidi"/>
                <w:b/>
                <w:bCs/>
                <w:color w:val="3B3838" w:themeColor="background2" w:themeShade="40"/>
                <w:lang w:eastAsia="lv-LV"/>
              </w:rPr>
              <w:t>Pašreizējā institūciju sadarbība novirzot iespējamo cilvēku tirdzniecības upuri ar legālu uzturēšanos Latvijā</w:t>
            </w:r>
          </w:p>
          <w:p w14:paraId="5253A8E0" w14:textId="77777777" w:rsidR="00C137F3" w:rsidRPr="00104F1D" w:rsidRDefault="00C137F3" w:rsidP="00606149">
            <w:pPr>
              <w:spacing w:line="276" w:lineRule="auto"/>
              <w:rPr>
                <w:rFonts w:asciiTheme="majorBidi" w:eastAsia="Times New Roman" w:hAnsiTheme="majorBidi" w:cstheme="majorBidi"/>
                <w:lang w:eastAsia="lv-LV"/>
              </w:rPr>
            </w:pPr>
          </w:p>
          <w:p w14:paraId="6E827589" w14:textId="77777777" w:rsidR="00C137F3" w:rsidRPr="00104F1D" w:rsidRDefault="00C137F3" w:rsidP="00606149">
            <w:pPr>
              <w:spacing w:line="276" w:lineRule="auto"/>
              <w:rPr>
                <w:rFonts w:asciiTheme="majorBidi" w:eastAsia="Times New Roman" w:hAnsiTheme="majorBidi" w:cstheme="majorBidi"/>
                <w:lang w:eastAsia="lv-LV"/>
              </w:rPr>
            </w:pPr>
          </w:p>
          <w:p w14:paraId="1DE3F2A5" w14:textId="77777777" w:rsidR="00C137F3" w:rsidRPr="00104F1D" w:rsidRDefault="00C137F3" w:rsidP="00606149">
            <w:pPr>
              <w:spacing w:line="276" w:lineRule="auto"/>
              <w:rPr>
                <w:rFonts w:asciiTheme="majorBidi" w:eastAsia="Times New Roman" w:hAnsiTheme="majorBidi" w:cstheme="majorBidi"/>
                <w:lang w:eastAsia="lv-LV"/>
              </w:rPr>
            </w:pPr>
            <w:r w:rsidRPr="00104F1D">
              <w:rPr>
                <w:rFonts w:asciiTheme="majorBidi" w:eastAsia="Times New Roman" w:hAnsiTheme="majorBidi" w:cstheme="majorBidi"/>
                <w:noProof/>
                <w:lang w:eastAsia="lv-LV"/>
              </w:rPr>
              <w:drawing>
                <wp:inline distT="0" distB="0" distL="0" distR="0" wp14:anchorId="06CD6D3B" wp14:editId="11E414C7">
                  <wp:extent cx="6096528" cy="342929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096528" cy="3429297"/>
                          </a:xfrm>
                          <a:prstGeom prst="rect">
                            <a:avLst/>
                          </a:prstGeom>
                        </pic:spPr>
                      </pic:pic>
                    </a:graphicData>
                  </a:graphic>
                </wp:inline>
              </w:drawing>
            </w:r>
          </w:p>
          <w:p w14:paraId="4CE070BE" w14:textId="77777777" w:rsidR="00C137F3" w:rsidRPr="00786D69" w:rsidRDefault="00C137F3" w:rsidP="00606149">
            <w:pPr>
              <w:spacing w:line="276" w:lineRule="auto"/>
              <w:jc w:val="both"/>
              <w:rPr>
                <w:rFonts w:asciiTheme="majorBidi" w:eastAsia="Times New Roman" w:hAnsiTheme="majorBidi" w:cstheme="majorBidi"/>
                <w:color w:val="3B3838" w:themeColor="background2" w:themeShade="40"/>
                <w:lang w:eastAsia="lv-LV"/>
              </w:rPr>
            </w:pPr>
            <w:bookmarkStart w:id="6" w:name="_Hlk158280202"/>
            <w:r w:rsidRPr="00786D69">
              <w:rPr>
                <w:rFonts w:asciiTheme="majorBidi" w:eastAsia="Times New Roman" w:hAnsiTheme="majorBidi" w:cstheme="majorBidi"/>
                <w:color w:val="3B3838" w:themeColor="background2" w:themeShade="40"/>
                <w:lang w:eastAsia="lv-LV"/>
              </w:rPr>
              <w:t xml:space="preserve">Shēma ir vienkāršota, jo katrs gadījums ir individuāls, tāpat šajā shēmā nav iekļauti gadījumi, kad persona pēc palīdzības vēršas pati, nevis to novirza pirmās saskarsmes institūcija. Tāpat jānorāda, ka shēma ir citādāka gadījumos, ja upuris ir trešās valsts pilsonis bez tiesībām uzturēties Latvijā, jo šādā gadījumā palīdzību var nodrošināt tikai nogaidīšanas perioda laikā, kas ir 30 dienas. Ja persona pēc tam atsakās iesaistīties kriminālprocesā, persona vairs nevar saņemt palīdzību un ir pakļauta piespiedu vai brīvprātīgas izraidīšanas procedūrai. </w:t>
            </w:r>
          </w:p>
          <w:bookmarkEnd w:id="6"/>
          <w:p w14:paraId="2E6DE3A6" w14:textId="77777777" w:rsidR="00B5427D" w:rsidRPr="00B5427D" w:rsidRDefault="00B5427D" w:rsidP="00606149">
            <w:pPr>
              <w:spacing w:line="276" w:lineRule="auto"/>
              <w:jc w:val="both"/>
              <w:rPr>
                <w:rFonts w:asciiTheme="majorBidi" w:eastAsia="Times New Roman" w:hAnsiTheme="majorBidi" w:cstheme="majorBidi"/>
                <w:i/>
                <w:iCs/>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Tāpat jānorāda, ka izvērtējuma izstrādes brīdī, 2024. gadā, stājās spēkā jauna direktīva - </w:t>
            </w:r>
            <w:r w:rsidRPr="00B5427D">
              <w:rPr>
                <w:rFonts w:asciiTheme="majorBidi" w:eastAsia="Times New Roman" w:hAnsiTheme="majorBidi" w:cstheme="majorBidi"/>
                <w:color w:val="3B3838" w:themeColor="background2" w:themeShade="40"/>
                <w:lang w:eastAsia="lv-LV"/>
              </w:rPr>
              <w:t>Eiropas Parlamenta un Padomes Direktīva (ES) 2024/1712 (2024. gada 13. jūnijs), ar ko groza Direktīvu 2011/36/ES par cilvēku tirdzniecības novēršanu un apkarošanu un cietušo aizsardzību</w:t>
            </w:r>
            <w:r>
              <w:rPr>
                <w:rFonts w:asciiTheme="majorBidi" w:eastAsia="Times New Roman" w:hAnsiTheme="majorBidi" w:cstheme="majorBidi"/>
                <w:color w:val="3B3838" w:themeColor="background2" w:themeShade="40"/>
                <w:lang w:eastAsia="lv-LV"/>
              </w:rPr>
              <w:t xml:space="preserve">. Šīs direktīvas </w:t>
            </w:r>
            <w:r w:rsidRPr="00B5427D">
              <w:rPr>
                <w:rFonts w:asciiTheme="majorBidi" w:eastAsia="Times New Roman" w:hAnsiTheme="majorBidi" w:cstheme="majorBidi"/>
                <w:color w:val="3B3838" w:themeColor="background2" w:themeShade="40"/>
                <w:lang w:eastAsia="lv-LV"/>
              </w:rPr>
              <w:t xml:space="preserve">11. panta 4. punktā </w:t>
            </w:r>
            <w:r>
              <w:rPr>
                <w:rFonts w:asciiTheme="majorBidi" w:eastAsia="Times New Roman" w:hAnsiTheme="majorBidi" w:cstheme="majorBidi"/>
                <w:color w:val="3B3838" w:themeColor="background2" w:themeShade="40"/>
                <w:lang w:eastAsia="lv-LV"/>
              </w:rPr>
              <w:lastRenderedPageBreak/>
              <w:t>noteikts pienākums:</w:t>
            </w:r>
            <w:r w:rsidRPr="00B5427D">
              <w:rPr>
                <w:rFonts w:asciiTheme="majorBidi" w:eastAsia="Times New Roman" w:hAnsiTheme="majorBidi" w:cstheme="majorBidi"/>
                <w:color w:val="3B3838" w:themeColor="background2" w:themeShade="40"/>
                <w:lang w:eastAsia="lv-LV"/>
              </w:rPr>
              <w:t xml:space="preserve"> </w:t>
            </w:r>
            <w:r w:rsidRPr="00B5427D">
              <w:rPr>
                <w:rFonts w:asciiTheme="majorBidi" w:eastAsia="Times New Roman" w:hAnsiTheme="majorBidi" w:cstheme="majorBidi"/>
                <w:i/>
                <w:iCs/>
                <w:color w:val="3B3838" w:themeColor="background2" w:themeShade="40"/>
                <w:lang w:eastAsia="lv-LV"/>
              </w:rPr>
              <w:t>"Dalībvalstis veic vajadzīgos pasākumus, lai ar normatīvajiem un administratīvajiem aktiem izveidotu vienu vai vairākus mehānismus, kuru mērķis ir agrīni atklāt un identificēt cietušos un sniegt palīdzību un atbalstu identificētiem cietušajiem un par cietušajiem uzskatītajām personām, sadarbojoties ar attiecīgām atbalsta organizācijām, un lai ieceltu kontaktpunktu cietušo pārrobežu nosūtīšanai"</w:t>
            </w:r>
          </w:p>
          <w:p w14:paraId="42A34969" w14:textId="77777777" w:rsidR="00B5427D" w:rsidRPr="00B5427D" w:rsidRDefault="00B5427D" w:rsidP="00B5427D">
            <w:pPr>
              <w:spacing w:line="276" w:lineRule="auto"/>
              <w:rPr>
                <w:rFonts w:asciiTheme="majorBidi" w:eastAsia="Times New Roman" w:hAnsiTheme="majorBidi" w:cstheme="majorBidi"/>
                <w:i/>
                <w:iCs/>
                <w:color w:val="3B3838" w:themeColor="background2" w:themeShade="40"/>
                <w:lang w:eastAsia="lv-LV"/>
              </w:rPr>
            </w:pPr>
            <w:r w:rsidRPr="00B5427D">
              <w:rPr>
                <w:rFonts w:asciiTheme="majorBidi" w:eastAsia="Times New Roman" w:hAnsiTheme="majorBidi" w:cstheme="majorBidi"/>
                <w:i/>
                <w:iCs/>
                <w:color w:val="3B3838" w:themeColor="background2" w:themeShade="40"/>
                <w:lang w:eastAsia="lv-LV"/>
              </w:rPr>
              <w:t xml:space="preserve"> Nosūtīšanas mehānismiem, kas darbojas saskaņā ar šo punktu, ir vismaz šādi uzdevumi:</w:t>
            </w:r>
          </w:p>
          <w:p w14:paraId="0D4411EC" w14:textId="77777777" w:rsidR="00B5427D" w:rsidRPr="00B5427D" w:rsidRDefault="00B5427D" w:rsidP="00B5427D">
            <w:pPr>
              <w:spacing w:line="276" w:lineRule="auto"/>
              <w:rPr>
                <w:rFonts w:asciiTheme="majorBidi" w:eastAsia="Times New Roman" w:hAnsiTheme="majorBidi" w:cstheme="majorBidi"/>
                <w:i/>
                <w:iCs/>
                <w:color w:val="3B3838" w:themeColor="background2" w:themeShade="40"/>
                <w:lang w:eastAsia="lv-LV"/>
              </w:rPr>
            </w:pPr>
          </w:p>
          <w:p w14:paraId="344E0343" w14:textId="03F9BC06" w:rsidR="00B5427D" w:rsidRPr="00B5427D" w:rsidRDefault="00B5427D" w:rsidP="00B5427D">
            <w:pPr>
              <w:pStyle w:val="ListParagraph"/>
              <w:numPr>
                <w:ilvl w:val="0"/>
                <w:numId w:val="32"/>
              </w:numPr>
              <w:spacing w:line="276" w:lineRule="auto"/>
              <w:rPr>
                <w:rFonts w:asciiTheme="majorBidi" w:eastAsia="Times New Roman" w:hAnsiTheme="majorBidi" w:cstheme="majorBidi"/>
                <w:i/>
                <w:iCs/>
                <w:color w:val="3B3838" w:themeColor="background2" w:themeShade="40"/>
                <w:lang w:eastAsia="lv-LV"/>
              </w:rPr>
            </w:pPr>
            <w:r w:rsidRPr="00B5427D">
              <w:rPr>
                <w:rFonts w:asciiTheme="majorBidi" w:eastAsia="Times New Roman" w:hAnsiTheme="majorBidi" w:cstheme="majorBidi"/>
                <w:i/>
                <w:iCs/>
                <w:color w:val="3B3838" w:themeColor="background2" w:themeShade="40"/>
                <w:lang w:eastAsia="lv-LV"/>
              </w:rPr>
              <w:t>noteikt minimālos standartus attiecībā uz cietušo atklāšanu un agrīnu identificēšanu un pielāgot šādas atklāšanas un identifikācijas procedūras dažādiem ekspluatācijas veidiem, kurus reglamentē šī direktīva;</w:t>
            </w:r>
          </w:p>
          <w:p w14:paraId="2FDFDDCF" w14:textId="77777777" w:rsidR="00B5427D" w:rsidRPr="00B5427D" w:rsidRDefault="00B5427D" w:rsidP="00B5427D">
            <w:pPr>
              <w:spacing w:line="276" w:lineRule="auto"/>
              <w:rPr>
                <w:rFonts w:asciiTheme="majorBidi" w:eastAsia="Times New Roman" w:hAnsiTheme="majorBidi" w:cstheme="majorBidi"/>
                <w:i/>
                <w:iCs/>
                <w:color w:val="3B3838" w:themeColor="background2" w:themeShade="40"/>
                <w:lang w:eastAsia="lv-LV"/>
              </w:rPr>
            </w:pPr>
          </w:p>
          <w:p w14:paraId="63D84403" w14:textId="1BA11EFC" w:rsidR="00B5427D" w:rsidRPr="00B5427D" w:rsidRDefault="00B5427D" w:rsidP="00B5427D">
            <w:pPr>
              <w:pStyle w:val="ListParagraph"/>
              <w:numPr>
                <w:ilvl w:val="0"/>
                <w:numId w:val="32"/>
              </w:numPr>
              <w:spacing w:line="276" w:lineRule="auto"/>
              <w:rPr>
                <w:rFonts w:asciiTheme="majorBidi" w:eastAsia="Times New Roman" w:hAnsiTheme="majorBidi" w:cstheme="majorBidi"/>
                <w:i/>
                <w:iCs/>
                <w:color w:val="3B3838" w:themeColor="background2" w:themeShade="40"/>
                <w:lang w:eastAsia="lv-LV"/>
              </w:rPr>
            </w:pPr>
            <w:r w:rsidRPr="00B5427D">
              <w:rPr>
                <w:rFonts w:asciiTheme="majorBidi" w:eastAsia="Times New Roman" w:hAnsiTheme="majorBidi" w:cstheme="majorBidi"/>
                <w:i/>
                <w:iCs/>
                <w:color w:val="3B3838" w:themeColor="background2" w:themeShade="40"/>
                <w:lang w:eastAsia="lv-LV"/>
              </w:rPr>
              <w:t>nosūtīt cietušo visatbilstošākā atbalsta un palīdzības saņemšanai;</w:t>
            </w:r>
          </w:p>
          <w:p w14:paraId="7AB6189A" w14:textId="77777777" w:rsidR="00B5427D" w:rsidRPr="00B5427D" w:rsidRDefault="00B5427D" w:rsidP="00B5427D">
            <w:pPr>
              <w:spacing w:line="276" w:lineRule="auto"/>
              <w:rPr>
                <w:rFonts w:asciiTheme="majorBidi" w:eastAsia="Times New Roman" w:hAnsiTheme="majorBidi" w:cstheme="majorBidi"/>
                <w:i/>
                <w:iCs/>
                <w:color w:val="3B3838" w:themeColor="background2" w:themeShade="40"/>
                <w:lang w:eastAsia="lv-LV"/>
              </w:rPr>
            </w:pPr>
          </w:p>
          <w:p w14:paraId="6AD7F010" w14:textId="74C734D5" w:rsidR="00B5427D" w:rsidRPr="00B5427D" w:rsidRDefault="00B5427D" w:rsidP="00B5427D">
            <w:pPr>
              <w:pStyle w:val="ListParagraph"/>
              <w:numPr>
                <w:ilvl w:val="0"/>
                <w:numId w:val="32"/>
              </w:numPr>
              <w:spacing w:line="276" w:lineRule="auto"/>
              <w:rPr>
                <w:rFonts w:asciiTheme="majorBidi" w:eastAsia="Times New Roman" w:hAnsiTheme="majorBidi" w:cstheme="majorBidi"/>
                <w:i/>
                <w:iCs/>
                <w:color w:val="3B3838" w:themeColor="background2" w:themeShade="40"/>
                <w:lang w:eastAsia="lv-LV"/>
              </w:rPr>
            </w:pPr>
            <w:r w:rsidRPr="00B5427D">
              <w:rPr>
                <w:rFonts w:asciiTheme="majorBidi" w:eastAsia="Times New Roman" w:hAnsiTheme="majorBidi" w:cstheme="majorBidi"/>
                <w:i/>
                <w:iCs/>
                <w:color w:val="3B3838" w:themeColor="background2" w:themeShade="40"/>
                <w:lang w:eastAsia="lv-LV"/>
              </w:rPr>
              <w:t>izveidot sadarbības mehānismus vai protokolus ar patvēruma iestādēm, lai nodrošinātu, ka palīdzība, atbalsts un aizsardzība tiek sniegta cilvēku tirdzniecībā cietušajiem, kuriem arī ir vajadzīga starptautiskā aizsardzība vai kuri vēlas pieteikties šādai aizsardzībai, ņemot vērā cietušā individuālos apstākļus.</w:t>
            </w:r>
          </w:p>
          <w:p w14:paraId="79217F62" w14:textId="77777777" w:rsidR="00B5427D" w:rsidRPr="00B5427D" w:rsidRDefault="00B5427D" w:rsidP="00B5427D">
            <w:pPr>
              <w:spacing w:line="276" w:lineRule="auto"/>
              <w:rPr>
                <w:rFonts w:asciiTheme="majorBidi" w:eastAsia="Times New Roman" w:hAnsiTheme="majorBidi" w:cstheme="majorBidi"/>
                <w:i/>
                <w:iCs/>
                <w:color w:val="3B3838" w:themeColor="background2" w:themeShade="40"/>
                <w:lang w:eastAsia="lv-LV"/>
              </w:rPr>
            </w:pPr>
          </w:p>
          <w:p w14:paraId="595209D4" w14:textId="4A2CEB16" w:rsidR="00C137F3" w:rsidRDefault="00B5427D" w:rsidP="00B5427D">
            <w:pPr>
              <w:spacing w:line="276" w:lineRule="auto"/>
              <w:jc w:val="both"/>
              <w:rPr>
                <w:rFonts w:asciiTheme="majorBidi" w:eastAsia="Times New Roman" w:hAnsiTheme="majorBidi" w:cstheme="majorBidi"/>
                <w:color w:val="3B3838" w:themeColor="background2" w:themeShade="40"/>
                <w:lang w:eastAsia="lv-LV"/>
              </w:rPr>
            </w:pPr>
            <w:r w:rsidRPr="00B5427D">
              <w:rPr>
                <w:rFonts w:asciiTheme="majorBidi" w:eastAsia="Times New Roman" w:hAnsiTheme="majorBidi" w:cstheme="majorBidi"/>
                <w:i/>
                <w:iCs/>
                <w:color w:val="3B3838" w:themeColor="background2" w:themeShade="40"/>
                <w:lang w:eastAsia="lv-LV"/>
              </w:rPr>
              <w:t>5.   Palīdzības un atbalsta pasākumus, kas minēti 1. un 2. punktā, sniedz ar attiecīgās personas piekrišanu un viņu par to informējot, un tajos paredz vismaz tādu dzīves līmeni, kas var nodrošināt cietušajiem iztikas līdzekļus, nosakot, piemēram, pasākumus, ar ko viņiem nodrošina pienācīgu un drošu izmitināšanu, tostarp patversmēs un citās atbilstīgās pagaidu izmitināšanas vietās, un materiālo palīdzību, kā arī nepieciešamo medicīnisko aprūpi, tostarp psiholoģisko palīdzību, konsultācijas un informāciju, kā arī attiecīgā gadījumā rakstveida un mutiskās tulkošanas pakalpojumus.”</w:t>
            </w:r>
          </w:p>
          <w:p w14:paraId="12F3DA6E" w14:textId="77777777" w:rsidR="00B5427D" w:rsidRDefault="00B5427D" w:rsidP="00B5427D">
            <w:pPr>
              <w:spacing w:line="276" w:lineRule="auto"/>
              <w:jc w:val="both"/>
              <w:rPr>
                <w:rFonts w:asciiTheme="majorBidi" w:eastAsia="Times New Roman" w:hAnsiTheme="majorBidi" w:cstheme="majorBidi"/>
                <w:color w:val="3B3838" w:themeColor="background2" w:themeShade="40"/>
                <w:lang w:eastAsia="lv-LV"/>
              </w:rPr>
            </w:pPr>
          </w:p>
          <w:p w14:paraId="38437D57" w14:textId="6D593930" w:rsidR="00B5427D" w:rsidRPr="00B5427D" w:rsidRDefault="00B5427D" w:rsidP="00B5427D">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Attiecīgi Latvijai līdz 2026. gada 15. jūlijam būs jāpilnveido esošais normatīvais regulējums, lai direktīvā noteiktos pienākumus transponētu nacionālajos tiesību aktos. </w:t>
            </w:r>
          </w:p>
          <w:bookmarkEnd w:id="5"/>
          <w:p w14:paraId="690C90DA" w14:textId="3732FE38" w:rsidR="00193CE2" w:rsidRPr="00104F1D" w:rsidRDefault="00193CE2" w:rsidP="00606149">
            <w:pPr>
              <w:spacing w:line="276" w:lineRule="auto"/>
              <w:jc w:val="both"/>
              <w:rPr>
                <w:rFonts w:asciiTheme="majorBidi" w:eastAsia="Times New Roman" w:hAnsiTheme="majorBidi" w:cstheme="majorBidi"/>
                <w:lang w:eastAsia="lv-LV"/>
              </w:rPr>
            </w:pPr>
          </w:p>
        </w:tc>
      </w:tr>
      <w:bookmarkEnd w:id="4"/>
      <w:tr w:rsidR="007962CF" w:rsidRPr="00104F1D" w14:paraId="580F0D42" w14:textId="77777777" w:rsidTr="00F21569">
        <w:tc>
          <w:tcPr>
            <w:tcW w:w="456" w:type="pct"/>
          </w:tcPr>
          <w:p w14:paraId="10C07E5C" w14:textId="77777777" w:rsidR="007962CF" w:rsidRPr="00104F1D" w:rsidRDefault="007962CF" w:rsidP="00606149">
            <w:pPr>
              <w:pStyle w:val="ListParagraph"/>
              <w:numPr>
                <w:ilvl w:val="0"/>
                <w:numId w:val="2"/>
              </w:numPr>
              <w:spacing w:line="276" w:lineRule="auto"/>
              <w:ind w:left="529" w:hanging="425"/>
              <w:rPr>
                <w:rFonts w:asciiTheme="majorBidi" w:eastAsia="Times New Roman" w:hAnsiTheme="majorBidi" w:cstheme="majorBidi"/>
                <w:i/>
                <w:iCs/>
                <w:color w:val="414142"/>
                <w:lang w:eastAsia="lv-LV"/>
              </w:rPr>
            </w:pPr>
          </w:p>
        </w:tc>
        <w:tc>
          <w:tcPr>
            <w:tcW w:w="918" w:type="pct"/>
          </w:tcPr>
          <w:p w14:paraId="43BC5B4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Izstrādāt Ministru kabineta noteikumu par kārtību sadarbības un informācijas apmaiņas īstenošanai cilvēku tirdzniecības upuru atpazīšanā, palīdzības un atbalsta sniegšanā, aizsardzības nodrošināšanā un novirzīšanā pie sociālo </w:t>
            </w:r>
            <w:r w:rsidRPr="00104F1D">
              <w:rPr>
                <w:rFonts w:asciiTheme="majorBidi" w:eastAsia="Times New Roman" w:hAnsiTheme="majorBidi" w:cstheme="majorBidi"/>
                <w:i/>
                <w:iCs/>
                <w:color w:val="414142"/>
                <w:lang w:eastAsia="lv-LV"/>
              </w:rPr>
              <w:lastRenderedPageBreak/>
              <w:t>pakalpojumu sniedzējiem projektu.</w:t>
            </w:r>
          </w:p>
        </w:tc>
        <w:tc>
          <w:tcPr>
            <w:tcW w:w="735" w:type="pct"/>
          </w:tcPr>
          <w:p w14:paraId="2C057932"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Izstrādāts MK noteikumu projekts.</w:t>
            </w:r>
          </w:p>
        </w:tc>
        <w:tc>
          <w:tcPr>
            <w:tcW w:w="596" w:type="pct"/>
          </w:tcPr>
          <w:p w14:paraId="69074FEC" w14:textId="5730B1F9"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MK noteikumu projekts iesniegts apstiprināšanai MK</w:t>
            </w:r>
            <w:r w:rsidR="003D327B" w:rsidRPr="00104F1D">
              <w:rPr>
                <w:rFonts w:asciiTheme="majorBidi" w:eastAsia="Times New Roman" w:hAnsiTheme="majorBidi" w:cstheme="majorBidi"/>
                <w:i/>
                <w:iCs/>
                <w:color w:val="414142"/>
                <w:lang w:eastAsia="lv-LV"/>
              </w:rPr>
              <w:t>.</w:t>
            </w:r>
          </w:p>
        </w:tc>
        <w:tc>
          <w:tcPr>
            <w:tcW w:w="505" w:type="pct"/>
          </w:tcPr>
          <w:p w14:paraId="58920BFE"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75E2E16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 TM, Tiesībsarga birojs, pakalpojumu sniedzēji.</w:t>
            </w:r>
          </w:p>
          <w:p w14:paraId="1BEDBC88" w14:textId="2311FB52" w:rsidR="007962CF" w:rsidRPr="00104F1D" w:rsidRDefault="007962CF" w:rsidP="00606149">
            <w:pPr>
              <w:spacing w:line="276" w:lineRule="auto"/>
              <w:rPr>
                <w:rFonts w:asciiTheme="majorBidi" w:eastAsia="Times New Roman" w:hAnsiTheme="majorBidi" w:cstheme="majorBidi"/>
                <w:i/>
                <w:iCs/>
                <w:color w:val="414142"/>
                <w:lang w:eastAsia="lv-LV"/>
              </w:rPr>
            </w:pPr>
          </w:p>
        </w:tc>
        <w:tc>
          <w:tcPr>
            <w:tcW w:w="736" w:type="pct"/>
          </w:tcPr>
          <w:p w14:paraId="0A6662FC" w14:textId="7DCE073E"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31.12.2023.</w:t>
            </w:r>
          </w:p>
        </w:tc>
        <w:tc>
          <w:tcPr>
            <w:tcW w:w="457" w:type="pct"/>
          </w:tcPr>
          <w:p w14:paraId="14F00C2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5FF29AD2" w14:textId="77777777" w:rsidTr="00F21569">
        <w:tc>
          <w:tcPr>
            <w:tcW w:w="456" w:type="pct"/>
          </w:tcPr>
          <w:p w14:paraId="3E6C9789" w14:textId="78C2D05D" w:rsidR="00646BB8" w:rsidRPr="00104F1D" w:rsidRDefault="00466A17"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FF0000"/>
                <w:lang w:eastAsia="lv-LV"/>
              </w:rPr>
              <w:t xml:space="preserve">NAV IZPILDĪTS </w:t>
            </w:r>
          </w:p>
        </w:tc>
        <w:tc>
          <w:tcPr>
            <w:tcW w:w="4544" w:type="pct"/>
            <w:gridSpan w:val="7"/>
          </w:tcPr>
          <w:p w14:paraId="011A105E" w14:textId="693254DE" w:rsidR="00646BB8" w:rsidRPr="00104F1D" w:rsidRDefault="003F54E4" w:rsidP="00606149">
            <w:pPr>
              <w:spacing w:line="276" w:lineRule="auto"/>
              <w:rPr>
                <w:rFonts w:asciiTheme="majorBidi" w:eastAsia="Times New Roman" w:hAnsiTheme="majorBidi" w:cstheme="majorBidi"/>
                <w:color w:val="414142"/>
                <w:lang w:eastAsia="lv-LV"/>
              </w:rPr>
            </w:pPr>
            <w:r w:rsidRPr="00104F1D">
              <w:rPr>
                <w:rFonts w:asciiTheme="majorBidi" w:eastAsia="Times New Roman" w:hAnsiTheme="majorBidi" w:cstheme="majorBidi"/>
                <w:lang w:eastAsia="lv-LV"/>
              </w:rPr>
              <w:t xml:space="preserve">Lūdzu skatīt 2.1. punktu. </w:t>
            </w:r>
          </w:p>
        </w:tc>
      </w:tr>
      <w:tr w:rsidR="007962CF" w:rsidRPr="00104F1D" w14:paraId="44C95EE6" w14:textId="77777777" w:rsidTr="00F21569">
        <w:tc>
          <w:tcPr>
            <w:tcW w:w="456" w:type="pct"/>
            <w:hideMark/>
          </w:tcPr>
          <w:p w14:paraId="547C75B1" w14:textId="77777777" w:rsidR="007962CF" w:rsidRPr="00104F1D" w:rsidRDefault="007962CF" w:rsidP="00606149">
            <w:pPr>
              <w:pStyle w:val="ListParagraph"/>
              <w:numPr>
                <w:ilvl w:val="0"/>
                <w:numId w:val="2"/>
              </w:numPr>
              <w:spacing w:line="276" w:lineRule="auto"/>
              <w:ind w:left="529" w:hanging="425"/>
              <w:rPr>
                <w:rFonts w:asciiTheme="majorBidi" w:eastAsia="Times New Roman" w:hAnsiTheme="majorBidi" w:cstheme="majorBidi"/>
                <w:i/>
                <w:iCs/>
                <w:color w:val="414142"/>
                <w:lang w:eastAsia="lv-LV"/>
              </w:rPr>
            </w:pPr>
            <w:bookmarkStart w:id="7" w:name="_Hlk174092694"/>
          </w:p>
        </w:tc>
        <w:tc>
          <w:tcPr>
            <w:tcW w:w="918" w:type="pct"/>
            <w:hideMark/>
          </w:tcPr>
          <w:p w14:paraId="45BBE38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Identificētajiem cilvēku tirdzniecības upuriem sadarbībā ar sociālo pakalpojumu sniedzējiem nodrošināt valsts finansētie sociālās rehabilitācijas pakalpojumus un atbalsta pakalpojumu kriminālprocesā cilvēku tirdzniecības upuriem.</w:t>
            </w:r>
          </w:p>
        </w:tc>
        <w:tc>
          <w:tcPr>
            <w:tcW w:w="735" w:type="pct"/>
            <w:hideMark/>
          </w:tcPr>
          <w:p w14:paraId="5414EF9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Identificētajiem cilvēku tirdzniecības upuriem nodrošināti valsts finansētie sociālās rehabilitācijas pakalpojumi un atbalsta pakalpojumu kriminālprocesā cilvēku tirdzniecības upuriem.</w:t>
            </w:r>
          </w:p>
        </w:tc>
        <w:tc>
          <w:tcPr>
            <w:tcW w:w="596" w:type="pct"/>
            <w:hideMark/>
          </w:tcPr>
          <w:p w14:paraId="423922A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Vidēji 50 personām gadā.</w:t>
            </w:r>
          </w:p>
        </w:tc>
        <w:tc>
          <w:tcPr>
            <w:tcW w:w="505" w:type="pct"/>
            <w:hideMark/>
          </w:tcPr>
          <w:p w14:paraId="24F2C7CB"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w:t>
            </w:r>
          </w:p>
        </w:tc>
        <w:tc>
          <w:tcPr>
            <w:tcW w:w="597" w:type="pct"/>
            <w:hideMark/>
          </w:tcPr>
          <w:p w14:paraId="10E784E6"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SIVA, pakalpojumu sniedzēji</w:t>
            </w:r>
          </w:p>
        </w:tc>
        <w:tc>
          <w:tcPr>
            <w:tcW w:w="736" w:type="pct"/>
            <w:hideMark/>
          </w:tcPr>
          <w:p w14:paraId="1CE23057"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Pastāvīgi līdz 31.12.2023.</w:t>
            </w:r>
          </w:p>
        </w:tc>
        <w:tc>
          <w:tcPr>
            <w:tcW w:w="457" w:type="pct"/>
          </w:tcPr>
          <w:p w14:paraId="2C6549B5"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bookmarkEnd w:id="7"/>
      <w:tr w:rsidR="00646BB8" w:rsidRPr="00104F1D" w14:paraId="3DFB7889" w14:textId="77777777" w:rsidTr="00F21569">
        <w:tc>
          <w:tcPr>
            <w:tcW w:w="456" w:type="pct"/>
          </w:tcPr>
          <w:p w14:paraId="14EEF8F4" w14:textId="29FC3540" w:rsidR="00646BB8" w:rsidRPr="00104F1D" w:rsidRDefault="00466A17"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5FFF8980" w14:textId="5581D43D" w:rsidR="00AE4FF2" w:rsidRDefault="00AE4FF2" w:rsidP="00AE4FF2">
            <w:pPr>
              <w:rPr>
                <w:rFonts w:ascii="Calibri" w:eastAsia="Calibri" w:hAnsi="Calibri" w:cs="Calibri"/>
              </w:rPr>
            </w:pPr>
            <w:r w:rsidRPr="00AE4FF2">
              <w:rPr>
                <w:rFonts w:ascii="Calibri" w:eastAsia="Calibri" w:hAnsi="Calibri" w:cs="Calibri"/>
              </w:rPr>
              <w:t xml:space="preserve">Laika periodā no 2021. – 2023. gadam </w:t>
            </w:r>
            <w:r>
              <w:rPr>
                <w:rFonts w:ascii="Calibri" w:eastAsia="Calibri" w:hAnsi="Calibri" w:cs="Calibri"/>
              </w:rPr>
              <w:t xml:space="preserve">cilvēku tirdzniecības upuriem paredzētais sociālās rehabilitācijas pakalpojums tika nodrošināts šādam cilvēku skaitam: </w:t>
            </w:r>
          </w:p>
          <w:p w14:paraId="70B814A7" w14:textId="77777777" w:rsidR="00AE4FF2" w:rsidRPr="00AE4FF2" w:rsidRDefault="00AE4FF2" w:rsidP="00AE4FF2">
            <w:pPr>
              <w:rPr>
                <w:rFonts w:ascii="Calibri" w:eastAsia="Calibri" w:hAnsi="Calibri" w:cs="Calibri"/>
              </w:rPr>
            </w:pPr>
          </w:p>
          <w:tbl>
            <w:tblPr>
              <w:tblW w:w="6770" w:type="dxa"/>
              <w:tblLayout w:type="fixed"/>
              <w:tblCellMar>
                <w:left w:w="0" w:type="dxa"/>
                <w:right w:w="0" w:type="dxa"/>
              </w:tblCellMar>
              <w:tblLook w:val="04A0" w:firstRow="1" w:lastRow="0" w:firstColumn="1" w:lastColumn="0" w:noHBand="0" w:noVBand="1"/>
            </w:tblPr>
            <w:tblGrid>
              <w:gridCol w:w="2572"/>
              <w:gridCol w:w="1515"/>
              <w:gridCol w:w="1192"/>
              <w:gridCol w:w="1491"/>
            </w:tblGrid>
            <w:tr w:rsidR="00AE4FF2" w:rsidRPr="00AE4FF2" w14:paraId="7D82CC92" w14:textId="77777777" w:rsidTr="00AE4FF2">
              <w:trPr>
                <w:trHeight w:val="385"/>
              </w:trPr>
              <w:tc>
                <w:tcPr>
                  <w:tcW w:w="2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4AE9BC" w14:textId="77777777" w:rsidR="00AE4FF2" w:rsidRPr="00AE4FF2" w:rsidRDefault="00AE4FF2" w:rsidP="00AE4FF2">
                  <w:pPr>
                    <w:spacing w:after="0" w:line="240" w:lineRule="auto"/>
                    <w:jc w:val="center"/>
                    <w:rPr>
                      <w:rFonts w:eastAsia="Calibri" w:cstheme="minorHAnsi"/>
                      <w:b/>
                      <w:bCs/>
                      <w:sz w:val="24"/>
                      <w:szCs w:val="24"/>
                      <w:lang w:eastAsia="lv-LV"/>
                    </w:rPr>
                  </w:pP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F5C342"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2021</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450C5BE"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2022</w:t>
                  </w:r>
                </w:p>
              </w:tc>
              <w:tc>
                <w:tcPr>
                  <w:tcW w:w="14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BEF327"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2023</w:t>
                  </w:r>
                </w:p>
              </w:tc>
            </w:tr>
            <w:tr w:rsidR="00AE4FF2" w:rsidRPr="00AE4FF2" w14:paraId="4E41488A" w14:textId="77777777" w:rsidTr="00AE4FF2">
              <w:trPr>
                <w:trHeight w:val="413"/>
              </w:trPr>
              <w:tc>
                <w:tcPr>
                  <w:tcW w:w="2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F0017"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Personu skaits kopā</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E3405A"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79</w:t>
                  </w:r>
                </w:p>
              </w:tc>
              <w:tc>
                <w:tcPr>
                  <w:tcW w:w="11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28C045"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65</w:t>
                  </w:r>
                </w:p>
              </w:tc>
              <w:tc>
                <w:tcPr>
                  <w:tcW w:w="1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64EF68" w14:textId="77777777" w:rsidR="00AE4FF2" w:rsidRPr="00AE4FF2" w:rsidRDefault="00AE4FF2" w:rsidP="00AE4FF2">
                  <w:pPr>
                    <w:spacing w:after="0" w:line="240" w:lineRule="auto"/>
                    <w:jc w:val="center"/>
                    <w:rPr>
                      <w:rFonts w:eastAsia="Calibri" w:cstheme="minorHAnsi"/>
                      <w:b/>
                      <w:bCs/>
                      <w:sz w:val="24"/>
                      <w:szCs w:val="24"/>
                      <w:lang w:eastAsia="lv-LV"/>
                    </w:rPr>
                  </w:pPr>
                  <w:r w:rsidRPr="00AE4FF2">
                    <w:rPr>
                      <w:rFonts w:eastAsia="Calibri" w:cstheme="minorHAnsi"/>
                      <w:b/>
                      <w:bCs/>
                      <w:sz w:val="24"/>
                      <w:szCs w:val="24"/>
                      <w:lang w:eastAsia="lv-LV"/>
                    </w:rPr>
                    <w:t>35</w:t>
                  </w:r>
                </w:p>
              </w:tc>
            </w:tr>
            <w:tr w:rsidR="00AE4FF2" w:rsidRPr="00AE4FF2" w14:paraId="3B540BD0" w14:textId="77777777" w:rsidTr="00AE4FF2">
              <w:trPr>
                <w:trHeight w:val="630"/>
              </w:trPr>
              <w:tc>
                <w:tcPr>
                  <w:tcW w:w="2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8B538"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Uzsāka pakalpojumu iepriekšējā gadā</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9CEC13"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23</w:t>
                  </w:r>
                </w:p>
              </w:tc>
              <w:tc>
                <w:tcPr>
                  <w:tcW w:w="11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1980BA"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44</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C21A8"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14</w:t>
                  </w:r>
                </w:p>
              </w:tc>
            </w:tr>
            <w:tr w:rsidR="00AE4FF2" w:rsidRPr="00AE4FF2" w14:paraId="37E5028A" w14:textId="77777777" w:rsidTr="00AE4FF2">
              <w:trPr>
                <w:trHeight w:val="630"/>
              </w:trPr>
              <w:tc>
                <w:tcPr>
                  <w:tcW w:w="2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605FA"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Uzsāka pakalpojumu šajā gadā</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0125F"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56</w:t>
                  </w:r>
                </w:p>
              </w:tc>
              <w:tc>
                <w:tcPr>
                  <w:tcW w:w="11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DBC73"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21</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35DDE" w14:textId="77777777" w:rsidR="00AE4FF2" w:rsidRPr="00AE4FF2" w:rsidRDefault="00AE4FF2" w:rsidP="00AE4FF2">
                  <w:pPr>
                    <w:spacing w:after="0" w:line="240" w:lineRule="auto"/>
                    <w:jc w:val="center"/>
                    <w:rPr>
                      <w:rFonts w:eastAsia="Calibri" w:cstheme="minorHAnsi"/>
                      <w:sz w:val="24"/>
                      <w:szCs w:val="24"/>
                      <w:lang w:eastAsia="lv-LV"/>
                    </w:rPr>
                  </w:pPr>
                  <w:r w:rsidRPr="00AE4FF2">
                    <w:rPr>
                      <w:rFonts w:eastAsia="Calibri" w:cstheme="minorHAnsi"/>
                      <w:sz w:val="24"/>
                      <w:szCs w:val="24"/>
                      <w:lang w:eastAsia="lv-LV"/>
                    </w:rPr>
                    <w:t>21</w:t>
                  </w:r>
                </w:p>
              </w:tc>
            </w:tr>
          </w:tbl>
          <w:p w14:paraId="6B01C550" w14:textId="3463494B" w:rsidR="00646BB8" w:rsidRPr="00104F1D" w:rsidRDefault="00646BB8" w:rsidP="00606149">
            <w:pPr>
              <w:spacing w:line="276" w:lineRule="auto"/>
              <w:rPr>
                <w:rFonts w:asciiTheme="majorBidi" w:eastAsia="Times New Roman" w:hAnsiTheme="majorBidi" w:cstheme="majorBidi"/>
                <w:lang w:eastAsia="lv-LV"/>
              </w:rPr>
            </w:pPr>
          </w:p>
        </w:tc>
      </w:tr>
      <w:tr w:rsidR="007962CF" w:rsidRPr="00104F1D" w14:paraId="582E081B" w14:textId="77777777" w:rsidTr="00F21569">
        <w:tc>
          <w:tcPr>
            <w:tcW w:w="456" w:type="pct"/>
          </w:tcPr>
          <w:p w14:paraId="7C4A7598" w14:textId="77777777" w:rsidR="007962CF" w:rsidRPr="00104F1D" w:rsidRDefault="007962CF" w:rsidP="00606149">
            <w:pPr>
              <w:pStyle w:val="ListParagraph"/>
              <w:numPr>
                <w:ilvl w:val="0"/>
                <w:numId w:val="2"/>
              </w:numPr>
              <w:spacing w:line="276" w:lineRule="auto"/>
              <w:ind w:left="529" w:hanging="425"/>
              <w:rPr>
                <w:rFonts w:asciiTheme="majorBidi" w:eastAsia="Times New Roman" w:hAnsiTheme="majorBidi" w:cstheme="majorBidi"/>
                <w:i/>
                <w:iCs/>
                <w:color w:val="414142"/>
                <w:lang w:eastAsia="lv-LV"/>
              </w:rPr>
            </w:pPr>
          </w:p>
        </w:tc>
        <w:tc>
          <w:tcPr>
            <w:tcW w:w="918" w:type="pct"/>
          </w:tcPr>
          <w:p w14:paraId="4F8E327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Izvērtēt iespējas izdarīt grozījumus likumā “Par cilvēku tirdzniecības upura uzturēšanos Latvijas Republikā”, nosakot, ka </w:t>
            </w:r>
            <w:r w:rsidRPr="00104F1D">
              <w:rPr>
                <w:rFonts w:asciiTheme="majorBidi" w:eastAsia="Times New Roman" w:hAnsiTheme="majorBidi" w:cstheme="majorBidi"/>
                <w:i/>
                <w:iCs/>
                <w:color w:val="414142"/>
                <w:lang w:eastAsia="lv-LV"/>
              </w:rPr>
              <w:lastRenderedPageBreak/>
              <w:t>nogaidīšanas periods ir 180 dienas.</w:t>
            </w:r>
          </w:p>
        </w:tc>
        <w:tc>
          <w:tcPr>
            <w:tcW w:w="735" w:type="pct"/>
          </w:tcPr>
          <w:p w14:paraId="1D32EEF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Nodrošinātas starpinstitūciju diskusijas un process par iespējām izdarīt attiecīgos grozījumus likumā.</w:t>
            </w:r>
          </w:p>
        </w:tc>
        <w:tc>
          <w:tcPr>
            <w:tcW w:w="596" w:type="pct"/>
          </w:tcPr>
          <w:p w14:paraId="4605B37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Sagatavots priekšlikums par attiecīgo grozījumu izdarīšanu likumā.</w:t>
            </w:r>
          </w:p>
        </w:tc>
        <w:tc>
          <w:tcPr>
            <w:tcW w:w="505" w:type="pct"/>
          </w:tcPr>
          <w:p w14:paraId="63C20E14" w14:textId="6BC78718" w:rsidR="007962CF" w:rsidRPr="00104F1D" w:rsidRDefault="00563DD9"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26A30429"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 VP, VRS, SIVA, pakalpojumu sniedzēji, TM</w:t>
            </w:r>
          </w:p>
        </w:tc>
        <w:tc>
          <w:tcPr>
            <w:tcW w:w="736" w:type="pct"/>
          </w:tcPr>
          <w:p w14:paraId="56E36C24"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31.12.2022.</w:t>
            </w:r>
          </w:p>
        </w:tc>
        <w:tc>
          <w:tcPr>
            <w:tcW w:w="457" w:type="pct"/>
          </w:tcPr>
          <w:p w14:paraId="6DB87359"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 xml:space="preserve">Likumā par valsts budžetu kārtējam gadam paredzēto </w:t>
            </w:r>
            <w:r w:rsidRPr="00104F1D">
              <w:rPr>
                <w:rFonts w:asciiTheme="majorBidi" w:eastAsia="Times New Roman" w:hAnsiTheme="majorBidi" w:cstheme="majorBidi"/>
                <w:i/>
                <w:iCs/>
                <w:lang w:eastAsia="lv-LV"/>
              </w:rPr>
              <w:lastRenderedPageBreak/>
              <w:t>finanšu līdzekļu ietvaros.</w:t>
            </w:r>
          </w:p>
        </w:tc>
      </w:tr>
      <w:tr w:rsidR="00646BB8" w:rsidRPr="00104F1D" w14:paraId="3DE092B7" w14:textId="77777777" w:rsidTr="00F21569">
        <w:tc>
          <w:tcPr>
            <w:tcW w:w="456" w:type="pct"/>
          </w:tcPr>
          <w:p w14:paraId="415699BA" w14:textId="5230DE91" w:rsidR="00711FE7" w:rsidRPr="007E6A6D" w:rsidRDefault="007E6A6D" w:rsidP="00606149">
            <w:pPr>
              <w:spacing w:line="276" w:lineRule="auto"/>
              <w:rPr>
                <w:rFonts w:asciiTheme="majorBidi" w:eastAsia="Times New Roman" w:hAnsiTheme="majorBidi" w:cstheme="majorBidi"/>
                <w:b/>
                <w:bCs/>
                <w:color w:val="00B050"/>
                <w:lang w:eastAsia="lv-LV"/>
              </w:rPr>
            </w:pPr>
            <w:r w:rsidRPr="007E6A6D">
              <w:rPr>
                <w:rFonts w:asciiTheme="majorBidi" w:eastAsia="Times New Roman" w:hAnsiTheme="majorBidi" w:cstheme="majorBidi"/>
                <w:b/>
                <w:bCs/>
                <w:color w:val="00B050"/>
                <w:lang w:eastAsia="lv-LV"/>
              </w:rPr>
              <w:lastRenderedPageBreak/>
              <w:t>IZPILDĪTS</w:t>
            </w:r>
          </w:p>
          <w:p w14:paraId="13B0CA55"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704310D6" w14:textId="11DD411F" w:rsidR="0011336B" w:rsidRPr="00AE4FF2" w:rsidRDefault="0011336B" w:rsidP="00606149">
            <w:pPr>
              <w:spacing w:line="276" w:lineRule="auto"/>
              <w:jc w:val="both"/>
              <w:rPr>
                <w:rFonts w:asciiTheme="majorBidi" w:eastAsia="Times New Roman" w:hAnsiTheme="majorBidi" w:cstheme="majorBidi"/>
                <w:color w:val="3B3838" w:themeColor="background2" w:themeShade="40"/>
                <w:lang w:eastAsia="lv-LV"/>
              </w:rPr>
            </w:pPr>
            <w:bookmarkStart w:id="8" w:name="_Hlk159506536"/>
            <w:r w:rsidRPr="00BE0420">
              <w:rPr>
                <w:rFonts w:asciiTheme="majorBidi" w:eastAsia="Times New Roman" w:hAnsiTheme="majorBidi" w:cstheme="majorBidi"/>
                <w:color w:val="3B3838" w:themeColor="background2" w:themeShade="40"/>
                <w:lang w:eastAsia="lv-LV"/>
              </w:rPr>
              <w:t xml:space="preserve">Eiropas Padomes konvencijā cīņai pret cilvēku tirdzniecību ir noteikts: “Ikviena Puse savos iekšējos normatīvajos aktos paredz vismaz 30 dienu ilgu atkopšanās un nogaidīšanas periodu attiecīgajai personai, ja ir pamatots iemesls uzskatīt, ka viņa ir upuris. Šāds periods ir pietiekams, lai persona atkoptos un atgūtos no cilvēku tirgotāju </w:t>
            </w:r>
            <w:r w:rsidRPr="00AE4FF2">
              <w:rPr>
                <w:rFonts w:asciiTheme="majorBidi" w:eastAsia="Times New Roman" w:hAnsiTheme="majorBidi" w:cstheme="majorBidi"/>
                <w:color w:val="3B3838" w:themeColor="background2" w:themeShade="40"/>
                <w:lang w:eastAsia="lv-LV"/>
              </w:rPr>
              <w:t>ietekmes un/vai apzināti pieņemtu lēmumu par sadarbošanos ar kompetentām iestādēm. Šajā periodā pret upuri nevar piemērot izraidīšanu. Šis noteikums neierobežo kompetento iestāžu veikt</w:t>
            </w:r>
            <w:r w:rsidR="00AE4FF2" w:rsidRPr="00AE4FF2">
              <w:rPr>
                <w:rFonts w:asciiTheme="majorBidi" w:eastAsia="Times New Roman" w:hAnsiTheme="majorBidi" w:cstheme="majorBidi"/>
                <w:color w:val="3B3838" w:themeColor="background2" w:themeShade="40"/>
                <w:lang w:eastAsia="lv-LV"/>
              </w:rPr>
              <w:t>ās</w:t>
            </w:r>
            <w:r w:rsidRPr="00AE4FF2">
              <w:rPr>
                <w:rFonts w:asciiTheme="majorBidi" w:eastAsia="Times New Roman" w:hAnsiTheme="majorBidi" w:cstheme="majorBidi"/>
                <w:color w:val="3B3838" w:themeColor="background2" w:themeShade="40"/>
                <w:lang w:eastAsia="lv-LV"/>
              </w:rPr>
              <w:t xml:space="preserve"> darbības nevienā no attiecīgo nacionālo procedūru stadijām un jo īpaši, ja notiek izmeklēšana un kriminālvajāšana. Šajā periodā Puses atļauj iesaistītajām personām palikt to teritorijā.”</w:t>
            </w:r>
          </w:p>
          <w:p w14:paraId="7531BB80" w14:textId="0FF30A9A" w:rsidR="0011336B" w:rsidRPr="00AE4FF2" w:rsidRDefault="0011336B" w:rsidP="00606149">
            <w:pPr>
              <w:spacing w:line="276" w:lineRule="auto"/>
              <w:rPr>
                <w:rFonts w:asciiTheme="majorBidi" w:eastAsia="Times New Roman" w:hAnsiTheme="majorBidi" w:cstheme="majorBidi"/>
                <w:color w:val="3B3838" w:themeColor="background2" w:themeShade="40"/>
                <w:lang w:eastAsia="lv-LV"/>
              </w:rPr>
            </w:pPr>
          </w:p>
          <w:p w14:paraId="79EA6C1E" w14:textId="62AED3BC" w:rsidR="0011336B" w:rsidRPr="00AE4FF2" w:rsidRDefault="0011336B" w:rsidP="00606149">
            <w:pPr>
              <w:spacing w:line="276" w:lineRule="auto"/>
              <w:jc w:val="both"/>
              <w:rPr>
                <w:rFonts w:asciiTheme="majorBidi" w:eastAsia="Times New Roman" w:hAnsiTheme="majorBidi" w:cstheme="majorBidi"/>
                <w:color w:val="3B3838" w:themeColor="background2" w:themeShade="40"/>
                <w:lang w:eastAsia="lv-LV"/>
              </w:rPr>
            </w:pPr>
            <w:r w:rsidRPr="00AE4FF2">
              <w:rPr>
                <w:rFonts w:asciiTheme="majorBidi" w:eastAsia="Times New Roman" w:hAnsiTheme="majorBidi" w:cstheme="majorBidi"/>
                <w:color w:val="3B3838" w:themeColor="background2" w:themeShade="40"/>
                <w:lang w:eastAsia="lv-LV"/>
              </w:rPr>
              <w:t xml:space="preserve">Pašreiz likumā “Par cilvēku tirdzniecības upura uzturēšanos Latvijas Republikā” ir noteikts 30 dienu nogaidīšanas periods, kura laikā trešās valsts pilsonis var saņemt sociālās rehabilitācijas </w:t>
            </w:r>
            <w:r w:rsidR="00AE4FF2" w:rsidRPr="00AE4FF2">
              <w:rPr>
                <w:rFonts w:asciiTheme="majorBidi" w:eastAsia="Times New Roman" w:hAnsiTheme="majorBidi" w:cstheme="majorBidi"/>
                <w:color w:val="3B3838" w:themeColor="background2" w:themeShade="40"/>
                <w:lang w:eastAsia="lv-LV"/>
              </w:rPr>
              <w:t>pakalpojumu</w:t>
            </w:r>
            <w:r w:rsidRPr="00AE4FF2">
              <w:rPr>
                <w:rFonts w:asciiTheme="majorBidi" w:eastAsia="Times New Roman" w:hAnsiTheme="majorBidi" w:cstheme="majorBidi"/>
                <w:color w:val="3B3838" w:themeColor="background2" w:themeShade="40"/>
                <w:lang w:eastAsia="lv-LV"/>
              </w:rPr>
              <w:t xml:space="preserve">. Saskaņā ar Valsts policijas sniegto informāciju 30 dienu periods ir pietiekams, lai veiktu </w:t>
            </w:r>
            <w:proofErr w:type="spellStart"/>
            <w:r w:rsidRPr="00AE4FF2">
              <w:rPr>
                <w:rFonts w:asciiTheme="majorBidi" w:eastAsia="Times New Roman" w:hAnsiTheme="majorBidi" w:cstheme="majorBidi"/>
                <w:color w:val="3B3838" w:themeColor="background2" w:themeShade="40"/>
                <w:lang w:eastAsia="lv-LV"/>
              </w:rPr>
              <w:t>resorisko</w:t>
            </w:r>
            <w:proofErr w:type="spellEnd"/>
            <w:r w:rsidRPr="00AE4FF2">
              <w:rPr>
                <w:rFonts w:asciiTheme="majorBidi" w:eastAsia="Times New Roman" w:hAnsiTheme="majorBidi" w:cstheme="majorBidi"/>
                <w:color w:val="3B3838" w:themeColor="background2" w:themeShade="40"/>
                <w:lang w:eastAsia="lv-LV"/>
              </w:rPr>
              <w:t xml:space="preserve"> pārbaudi un lemtu par kriminālprocesa uzsākšanu. Ja tiek uzsāks kriminālprocess, tad Valsts policija lūdz Pilsonības un migrācijas lietu pārvalde</w:t>
            </w:r>
            <w:r w:rsidR="005E51F0" w:rsidRPr="00AE4FF2">
              <w:rPr>
                <w:rFonts w:asciiTheme="majorBidi" w:eastAsia="Times New Roman" w:hAnsiTheme="majorBidi" w:cstheme="majorBidi"/>
                <w:color w:val="3B3838" w:themeColor="background2" w:themeShade="40"/>
                <w:lang w:eastAsia="lv-LV"/>
              </w:rPr>
              <w:t>i izsniegt</w:t>
            </w:r>
            <w:r w:rsidRPr="00AE4FF2">
              <w:rPr>
                <w:rFonts w:asciiTheme="majorBidi" w:eastAsia="Times New Roman" w:hAnsiTheme="majorBidi" w:cstheme="majorBidi"/>
                <w:color w:val="3B3838" w:themeColor="background2" w:themeShade="40"/>
                <w:lang w:eastAsia="lv-LV"/>
              </w:rPr>
              <w:t xml:space="preserve"> </w:t>
            </w:r>
            <w:proofErr w:type="spellStart"/>
            <w:r w:rsidRPr="00AE4FF2">
              <w:rPr>
                <w:rFonts w:asciiTheme="majorBidi" w:eastAsia="Times New Roman" w:hAnsiTheme="majorBidi" w:cstheme="majorBidi"/>
                <w:color w:val="3B3838" w:themeColor="background2" w:themeShade="40"/>
                <w:lang w:eastAsia="lv-LV"/>
              </w:rPr>
              <w:t>termiņuzturēšanās</w:t>
            </w:r>
            <w:proofErr w:type="spellEnd"/>
            <w:r w:rsidRPr="00AE4FF2">
              <w:rPr>
                <w:rFonts w:asciiTheme="majorBidi" w:eastAsia="Times New Roman" w:hAnsiTheme="majorBidi" w:cstheme="majorBidi"/>
                <w:color w:val="3B3838" w:themeColor="background2" w:themeShade="40"/>
                <w:lang w:eastAsia="lv-LV"/>
              </w:rPr>
              <w:t xml:space="preserve"> atļauju uz izmeklēšanas laiku. Šādā gadījumā persona var turpināt saņemt sociālās rehabilitācijas pakalpojumu cilvēku tirdzniecības upuriem. Gadījumā, ja Valsts policija 30 dienu nogaidīšanas perioda laikā nekonstatē cilvēku tirdzniecību un nav pamata uzsākt kriminālprocesu, tad personu neuzskata par cietušo no cilvēku tirdzniecības, persona saņem paziņojumu par izceļošanu no valsts</w:t>
            </w:r>
            <w:r w:rsidR="00842A40" w:rsidRPr="00AE4FF2">
              <w:rPr>
                <w:rFonts w:asciiTheme="majorBidi" w:eastAsia="Times New Roman" w:hAnsiTheme="majorBidi" w:cstheme="majorBidi"/>
                <w:color w:val="3B3838" w:themeColor="background2" w:themeShade="40"/>
                <w:lang w:eastAsia="lv-LV"/>
              </w:rPr>
              <w:t xml:space="preserve">, kā arī tiek pārtraukts sociālās rehabilitācijas pakalpojums. </w:t>
            </w:r>
          </w:p>
          <w:p w14:paraId="40DD6E54" w14:textId="77777777" w:rsidR="00842A40" w:rsidRPr="00AE4FF2" w:rsidRDefault="00842A40" w:rsidP="00606149">
            <w:pPr>
              <w:spacing w:line="276" w:lineRule="auto"/>
              <w:rPr>
                <w:rFonts w:asciiTheme="majorBidi" w:eastAsia="Times New Roman" w:hAnsiTheme="majorBidi" w:cstheme="majorBidi"/>
                <w:color w:val="3B3838" w:themeColor="background2" w:themeShade="40"/>
                <w:lang w:eastAsia="lv-LV"/>
              </w:rPr>
            </w:pPr>
          </w:p>
          <w:p w14:paraId="5D13E90C" w14:textId="669D1969" w:rsidR="00842A40" w:rsidRPr="00BE0420" w:rsidRDefault="00842A40" w:rsidP="00606149">
            <w:pPr>
              <w:spacing w:line="276" w:lineRule="auto"/>
              <w:jc w:val="both"/>
              <w:rPr>
                <w:rFonts w:asciiTheme="majorBidi" w:eastAsia="Times New Roman" w:hAnsiTheme="majorBidi" w:cstheme="majorBidi"/>
                <w:color w:val="3B3838" w:themeColor="background2" w:themeShade="40"/>
                <w:lang w:eastAsia="lv-LV"/>
              </w:rPr>
            </w:pPr>
            <w:r w:rsidRPr="00AE4FF2">
              <w:rPr>
                <w:rFonts w:asciiTheme="majorBidi" w:eastAsia="Times New Roman" w:hAnsiTheme="majorBidi" w:cstheme="majorBidi"/>
                <w:color w:val="3B3838" w:themeColor="background2" w:themeShade="40"/>
                <w:lang w:eastAsia="lv-LV"/>
              </w:rPr>
              <w:t xml:space="preserve">Saskaņā ar Valsts policijas sniegto informāciju 30 dienas ir pietiekams laiks </w:t>
            </w:r>
            <w:proofErr w:type="spellStart"/>
            <w:r w:rsidRPr="00AE4FF2">
              <w:rPr>
                <w:rFonts w:asciiTheme="majorBidi" w:eastAsia="Times New Roman" w:hAnsiTheme="majorBidi" w:cstheme="majorBidi"/>
                <w:color w:val="3B3838" w:themeColor="background2" w:themeShade="40"/>
                <w:lang w:eastAsia="lv-LV"/>
              </w:rPr>
              <w:t>resoriskai</w:t>
            </w:r>
            <w:proofErr w:type="spellEnd"/>
            <w:r w:rsidRPr="00AE4FF2">
              <w:rPr>
                <w:rFonts w:asciiTheme="majorBidi" w:eastAsia="Times New Roman" w:hAnsiTheme="majorBidi" w:cstheme="majorBidi"/>
                <w:color w:val="3B3838" w:themeColor="background2" w:themeShade="40"/>
                <w:lang w:eastAsia="lv-LV"/>
              </w:rPr>
              <w:t xml:space="preserve"> pārbaudei, lai</w:t>
            </w:r>
            <w:r w:rsidRPr="00BE0420">
              <w:rPr>
                <w:rFonts w:asciiTheme="majorBidi" w:eastAsia="Times New Roman" w:hAnsiTheme="majorBidi" w:cstheme="majorBidi"/>
                <w:color w:val="3B3838" w:themeColor="background2" w:themeShade="40"/>
                <w:lang w:eastAsia="lv-LV"/>
              </w:rPr>
              <w:t xml:space="preserve"> konstatētu, vai persona ir cietusi no cilvēku tirdzniecības. Ja persona ir cietusi no cilvēku tirdzniecības, tad esošajā normatīvajā regulējumā ir iekļautas iespējas nodrošināt personas legālu uzturēšanos Latvijā un sociālās rehabilitācijas</w:t>
            </w:r>
            <w:r w:rsidR="005E51F0" w:rsidRPr="00BE0420">
              <w:rPr>
                <w:rFonts w:asciiTheme="majorBidi" w:eastAsia="Times New Roman" w:hAnsiTheme="majorBidi" w:cstheme="majorBidi"/>
                <w:color w:val="3B3838" w:themeColor="background2" w:themeShade="40"/>
                <w:lang w:eastAsia="lv-LV"/>
              </w:rPr>
              <w:t xml:space="preserve"> pakalpojuma</w:t>
            </w:r>
            <w:r w:rsidRPr="00BE0420">
              <w:rPr>
                <w:rFonts w:asciiTheme="majorBidi" w:eastAsia="Times New Roman" w:hAnsiTheme="majorBidi" w:cstheme="majorBidi"/>
                <w:color w:val="3B3838" w:themeColor="background2" w:themeShade="40"/>
                <w:lang w:eastAsia="lv-LV"/>
              </w:rPr>
              <w:t xml:space="preserve"> saņemšanu.</w:t>
            </w:r>
          </w:p>
          <w:bookmarkEnd w:id="8"/>
          <w:p w14:paraId="44925C02" w14:textId="7BFCBAC0" w:rsidR="00646BB8" w:rsidRPr="00104F1D" w:rsidRDefault="00646BB8" w:rsidP="00606149">
            <w:pPr>
              <w:spacing w:line="276" w:lineRule="auto"/>
              <w:rPr>
                <w:rFonts w:asciiTheme="majorBidi" w:eastAsia="Times New Roman" w:hAnsiTheme="majorBidi" w:cstheme="majorBidi"/>
                <w:lang w:eastAsia="lv-LV"/>
              </w:rPr>
            </w:pPr>
          </w:p>
        </w:tc>
      </w:tr>
      <w:tr w:rsidR="007962CF" w:rsidRPr="00104F1D" w14:paraId="139D8E67" w14:textId="77777777" w:rsidTr="00F21569">
        <w:tc>
          <w:tcPr>
            <w:tcW w:w="456" w:type="pct"/>
          </w:tcPr>
          <w:p w14:paraId="78F9C780" w14:textId="77777777" w:rsidR="007962CF" w:rsidRPr="00104F1D" w:rsidRDefault="007962CF" w:rsidP="00606149">
            <w:pPr>
              <w:pStyle w:val="ListParagraph"/>
              <w:numPr>
                <w:ilvl w:val="0"/>
                <w:numId w:val="2"/>
              </w:numPr>
              <w:spacing w:line="276" w:lineRule="auto"/>
              <w:ind w:left="529" w:hanging="425"/>
              <w:rPr>
                <w:rFonts w:asciiTheme="majorBidi" w:eastAsia="Times New Roman" w:hAnsiTheme="majorBidi" w:cstheme="majorBidi"/>
                <w:i/>
                <w:iCs/>
                <w:color w:val="414142"/>
                <w:lang w:eastAsia="lv-LV"/>
              </w:rPr>
            </w:pPr>
          </w:p>
        </w:tc>
        <w:tc>
          <w:tcPr>
            <w:tcW w:w="918" w:type="pct"/>
          </w:tcPr>
          <w:p w14:paraId="2167759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Izvērtēt iespējas valsts finansētos sociālās rehabilitācijas pakalpojumus cilvēka tirdzniecības upuriem un atbalsta pakalpojumus kriminālprocesā nodrošināt pēc iespējas tuvāk personas dzīves vietai un pakalpojumu nodrošināšanas pēctecību.</w:t>
            </w:r>
          </w:p>
        </w:tc>
        <w:tc>
          <w:tcPr>
            <w:tcW w:w="735" w:type="pct"/>
          </w:tcPr>
          <w:p w14:paraId="1916A72E"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Nodrošinātas starpinstitūciju diskusijas un process par iespējām pilnveidot valsts finansētos sociālās rehabilitācijas pakalpojumus cilvēka tirdzniecības upuriem un atbalsta pakalpojumu </w:t>
            </w:r>
            <w:r w:rsidRPr="00104F1D">
              <w:rPr>
                <w:rFonts w:asciiTheme="majorBidi" w:eastAsia="Times New Roman" w:hAnsiTheme="majorBidi" w:cstheme="majorBidi"/>
                <w:i/>
                <w:iCs/>
                <w:color w:val="414142"/>
                <w:lang w:eastAsia="lv-LV"/>
              </w:rPr>
              <w:lastRenderedPageBreak/>
              <w:t>kriminālprocesā sniegšanas pieejamību personām un pakalpojumu sniegšanas pēctecību.</w:t>
            </w:r>
          </w:p>
        </w:tc>
        <w:tc>
          <w:tcPr>
            <w:tcW w:w="596" w:type="pct"/>
          </w:tcPr>
          <w:p w14:paraId="15183F38"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Sagatavots informatīvā ziņojuma projekts vai priekšlikumu par attiecīgo izmaiņu izdarīšanu normatīvajos aktos projekts.</w:t>
            </w:r>
          </w:p>
        </w:tc>
        <w:tc>
          <w:tcPr>
            <w:tcW w:w="505" w:type="pct"/>
          </w:tcPr>
          <w:p w14:paraId="5E3E00F6" w14:textId="2BBB28A2" w:rsidR="007962CF" w:rsidRPr="00104F1D" w:rsidRDefault="00563DD9"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w:t>
            </w:r>
          </w:p>
        </w:tc>
        <w:tc>
          <w:tcPr>
            <w:tcW w:w="597" w:type="pct"/>
          </w:tcPr>
          <w:p w14:paraId="0BB7D15C" w14:textId="76845106"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SIVA, pakalpojumu sniedzēji</w:t>
            </w:r>
            <w:r w:rsidR="00357484" w:rsidRPr="00104F1D">
              <w:rPr>
                <w:rFonts w:asciiTheme="majorBidi" w:eastAsia="Times New Roman" w:hAnsiTheme="majorBidi" w:cstheme="majorBidi"/>
                <w:i/>
                <w:iCs/>
                <w:color w:val="414142"/>
                <w:lang w:eastAsia="lv-LV"/>
              </w:rPr>
              <w:t>, pašvaldības</w:t>
            </w:r>
          </w:p>
        </w:tc>
        <w:tc>
          <w:tcPr>
            <w:tcW w:w="736" w:type="pct"/>
          </w:tcPr>
          <w:p w14:paraId="25E770CB"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31.12.2023.</w:t>
            </w:r>
          </w:p>
        </w:tc>
        <w:tc>
          <w:tcPr>
            <w:tcW w:w="457" w:type="pct"/>
          </w:tcPr>
          <w:p w14:paraId="3ADEE254" w14:textId="77777777" w:rsidR="007962CF" w:rsidRPr="00104F1D" w:rsidRDefault="007962CF"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646BB8" w:rsidRPr="00104F1D" w14:paraId="17B6B012" w14:textId="77777777" w:rsidTr="00F21569">
        <w:tc>
          <w:tcPr>
            <w:tcW w:w="456" w:type="pct"/>
          </w:tcPr>
          <w:p w14:paraId="3BB66FCF" w14:textId="79EE337D" w:rsidR="00646BB8" w:rsidRPr="00104F1D" w:rsidRDefault="001F512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FF0000"/>
                <w:lang w:eastAsia="lv-LV"/>
              </w:rPr>
              <w:t>NAV IZPILDĪTS</w:t>
            </w:r>
          </w:p>
        </w:tc>
        <w:tc>
          <w:tcPr>
            <w:tcW w:w="4544" w:type="pct"/>
            <w:gridSpan w:val="7"/>
          </w:tcPr>
          <w:p w14:paraId="62161E7C" w14:textId="77777777" w:rsidR="0082753E" w:rsidRDefault="0082753E" w:rsidP="00606149">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Pārskata periodā tika organizētas vairākas neformālas sanāksmes, lai vērtētu iespējas pagarināt sociālās rehabilitācijas pakalpojumu cilvēku tirdzniecības upuriem, tomēr pārskata periodā nav sagatavots informatīvā ziņojuma projekts vai konceptuālais ziņojums par šo projektu. Kā lielākai šķērslis programmu pagarināšanai ir minēts nepietiekamais finansējums. </w:t>
            </w:r>
          </w:p>
          <w:p w14:paraId="5576B6FA" w14:textId="77777777" w:rsidR="0082753E" w:rsidRDefault="0082753E" w:rsidP="00606149">
            <w:pPr>
              <w:spacing w:line="276" w:lineRule="auto"/>
              <w:jc w:val="both"/>
              <w:rPr>
                <w:rFonts w:asciiTheme="majorBidi" w:eastAsia="Times New Roman" w:hAnsiTheme="majorBidi" w:cstheme="majorBidi"/>
                <w:color w:val="3B3838" w:themeColor="background2" w:themeShade="40"/>
                <w:lang w:eastAsia="lv-LV"/>
              </w:rPr>
            </w:pPr>
          </w:p>
          <w:p w14:paraId="386BB976" w14:textId="10EF04C4" w:rsidR="0082753E" w:rsidRPr="0082753E" w:rsidRDefault="0082753E" w:rsidP="0082753E">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Jautājumā par </w:t>
            </w:r>
            <w:r w:rsidR="00AE4FF2">
              <w:rPr>
                <w:rFonts w:asciiTheme="majorBidi" w:eastAsia="Times New Roman" w:hAnsiTheme="majorBidi" w:cstheme="majorBidi"/>
                <w:color w:val="3B3838" w:themeColor="background2" w:themeShade="40"/>
                <w:lang w:eastAsia="lv-LV"/>
              </w:rPr>
              <w:t xml:space="preserve"> </w:t>
            </w:r>
            <w:r>
              <w:rPr>
                <w:rFonts w:asciiTheme="majorBidi" w:eastAsia="Times New Roman" w:hAnsiTheme="majorBidi" w:cstheme="majorBidi"/>
                <w:color w:val="3B3838" w:themeColor="background2" w:themeShade="40"/>
                <w:lang w:eastAsia="lv-LV"/>
              </w:rPr>
              <w:t xml:space="preserve">pakalpojuma nodrošināšanu tuvāk dzīvesvietai, jānorāda, ka jau pašreiz pakalpojuma sniedzēji strādā arī ar klienta deklarēto pašvaldību, lai meklētu iespējamos atbalsta risinājumus, it īpaši pēc sociālās rehabilitācijas kursa noslēgšanas. Turklāt katra klienta un cietušā situācija ir tik dažāda, ka nepieciešama </w:t>
            </w:r>
            <w:r w:rsidR="00F6439C">
              <w:rPr>
                <w:rFonts w:asciiTheme="majorBidi" w:eastAsia="Times New Roman" w:hAnsiTheme="majorBidi" w:cstheme="majorBidi"/>
                <w:color w:val="3B3838" w:themeColor="background2" w:themeShade="40"/>
                <w:lang w:eastAsia="lv-LV"/>
              </w:rPr>
              <w:t xml:space="preserve">individuāla </w:t>
            </w:r>
            <w:r>
              <w:rPr>
                <w:rFonts w:asciiTheme="majorBidi" w:eastAsia="Times New Roman" w:hAnsiTheme="majorBidi" w:cstheme="majorBidi"/>
                <w:color w:val="3B3838" w:themeColor="background2" w:themeShade="40"/>
                <w:lang w:eastAsia="lv-LV"/>
              </w:rPr>
              <w:t xml:space="preserve">gadījuma vadība, piemeklējot nepieciešamos pakalpojumus. Tādējādi drīzāk ir jāstiprina institūciju sadarbība, kas ļauj nodrošināt katram klientam gan valsts, gan pašvaldības sniegtās atbalsta iespējas pilnā apmērā. Šajos gadījumos ir būtiski, ka klients no pašvaldības un valsts iestādēm atbalstu var saņemt ātri un ērti, personu nekauninot un </w:t>
            </w:r>
            <w:proofErr w:type="spellStart"/>
            <w:r>
              <w:rPr>
                <w:rFonts w:asciiTheme="majorBidi" w:eastAsia="Times New Roman" w:hAnsiTheme="majorBidi" w:cstheme="majorBidi"/>
                <w:color w:val="3B3838" w:themeColor="background2" w:themeShade="40"/>
                <w:lang w:eastAsia="lv-LV"/>
              </w:rPr>
              <w:t>nestigmatizējot</w:t>
            </w:r>
            <w:proofErr w:type="spellEnd"/>
            <w:r>
              <w:rPr>
                <w:rFonts w:asciiTheme="majorBidi" w:eastAsia="Times New Roman" w:hAnsiTheme="majorBidi" w:cstheme="majorBidi"/>
                <w:color w:val="3B3838" w:themeColor="background2" w:themeShade="40"/>
                <w:lang w:eastAsia="lv-LV"/>
              </w:rPr>
              <w:t xml:space="preserve">, jo jebkura aizķeršanās var apturēt klienta vēršanos pēc palīdzības. </w:t>
            </w:r>
          </w:p>
        </w:tc>
      </w:tr>
      <w:tr w:rsidR="007962CF" w:rsidRPr="00104F1D" w14:paraId="6D6A4DEA" w14:textId="77777777" w:rsidTr="00C35034">
        <w:tc>
          <w:tcPr>
            <w:tcW w:w="1374" w:type="pct"/>
            <w:gridSpan w:val="2"/>
            <w:shd w:val="clear" w:color="auto" w:fill="D0CECE" w:themeFill="background2" w:themeFillShade="E6"/>
            <w:hideMark/>
          </w:tcPr>
          <w:p w14:paraId="1E6CCFC0"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3. Rīcības virziens</w:t>
            </w:r>
          </w:p>
        </w:tc>
        <w:tc>
          <w:tcPr>
            <w:tcW w:w="3169" w:type="pct"/>
            <w:gridSpan w:val="5"/>
            <w:shd w:val="clear" w:color="auto" w:fill="D0CECE" w:themeFill="background2" w:themeFillShade="E6"/>
            <w:hideMark/>
          </w:tcPr>
          <w:p w14:paraId="4F6AB36B" w14:textId="77777777" w:rsidR="007962CF" w:rsidRPr="00104F1D" w:rsidRDefault="007962CF" w:rsidP="00606149">
            <w:pPr>
              <w:spacing w:line="276" w:lineRule="auto"/>
              <w:jc w:val="center"/>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Pastiprināt centienus saukt pie kriminālatbildības cilvēku tirdzniecības noziedzīgo nodarījumu veikšanā iesaistītās personas kā uzticamu preventīvu līdzekli cīņā pret cilvēku tirdzniecību un tādējādi parādīt, ka cilvēku ekspluatācija neatmaksājas.</w:t>
            </w:r>
          </w:p>
        </w:tc>
        <w:tc>
          <w:tcPr>
            <w:tcW w:w="457" w:type="pct"/>
            <w:shd w:val="clear" w:color="auto" w:fill="D0CECE" w:themeFill="background2" w:themeFillShade="E6"/>
          </w:tcPr>
          <w:p w14:paraId="4B71F254" w14:textId="77777777" w:rsidR="007962CF" w:rsidRPr="00104F1D" w:rsidRDefault="007962CF" w:rsidP="00606149">
            <w:pPr>
              <w:spacing w:line="276" w:lineRule="auto"/>
              <w:jc w:val="center"/>
              <w:rPr>
                <w:rFonts w:asciiTheme="majorBidi" w:eastAsia="Times New Roman" w:hAnsiTheme="majorBidi" w:cstheme="majorBidi"/>
                <w:color w:val="414142"/>
                <w:lang w:eastAsia="lv-LV"/>
              </w:rPr>
            </w:pPr>
          </w:p>
        </w:tc>
      </w:tr>
      <w:tr w:rsidR="007962CF" w:rsidRPr="00104F1D" w14:paraId="00BA0A6A" w14:textId="77777777" w:rsidTr="00C35034">
        <w:tc>
          <w:tcPr>
            <w:tcW w:w="456" w:type="pct"/>
            <w:shd w:val="clear" w:color="auto" w:fill="BDD6EE" w:themeFill="accent1" w:themeFillTint="66"/>
            <w:hideMark/>
          </w:tcPr>
          <w:p w14:paraId="223BFC33"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Nr. p. k.</w:t>
            </w:r>
          </w:p>
        </w:tc>
        <w:tc>
          <w:tcPr>
            <w:tcW w:w="918" w:type="pct"/>
            <w:shd w:val="clear" w:color="auto" w:fill="BDD6EE" w:themeFill="accent1" w:themeFillTint="66"/>
            <w:hideMark/>
          </w:tcPr>
          <w:p w14:paraId="72470378"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Pasākums</w:t>
            </w:r>
          </w:p>
        </w:tc>
        <w:tc>
          <w:tcPr>
            <w:tcW w:w="735" w:type="pct"/>
            <w:shd w:val="clear" w:color="auto" w:fill="BDD6EE" w:themeFill="accent1" w:themeFillTint="66"/>
            <w:hideMark/>
          </w:tcPr>
          <w:p w14:paraId="295D15B8"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Darbības rezultāts</w:t>
            </w:r>
          </w:p>
        </w:tc>
        <w:tc>
          <w:tcPr>
            <w:tcW w:w="596" w:type="pct"/>
            <w:shd w:val="clear" w:color="auto" w:fill="BDD6EE" w:themeFill="accent1" w:themeFillTint="66"/>
            <w:hideMark/>
          </w:tcPr>
          <w:p w14:paraId="731708E2"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Rezultatīvais rādītājs</w:t>
            </w:r>
          </w:p>
        </w:tc>
        <w:tc>
          <w:tcPr>
            <w:tcW w:w="505" w:type="pct"/>
            <w:shd w:val="clear" w:color="auto" w:fill="BDD6EE" w:themeFill="accent1" w:themeFillTint="66"/>
            <w:hideMark/>
          </w:tcPr>
          <w:p w14:paraId="55BCCC86"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Atbildīgā institūcija</w:t>
            </w:r>
          </w:p>
        </w:tc>
        <w:tc>
          <w:tcPr>
            <w:tcW w:w="597" w:type="pct"/>
            <w:shd w:val="clear" w:color="auto" w:fill="BDD6EE" w:themeFill="accent1" w:themeFillTint="66"/>
            <w:hideMark/>
          </w:tcPr>
          <w:p w14:paraId="46FF056C"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Līdzatbildīgās institūcijas</w:t>
            </w:r>
          </w:p>
        </w:tc>
        <w:tc>
          <w:tcPr>
            <w:tcW w:w="736" w:type="pct"/>
            <w:shd w:val="clear" w:color="auto" w:fill="BDD6EE" w:themeFill="accent1" w:themeFillTint="66"/>
            <w:hideMark/>
          </w:tcPr>
          <w:p w14:paraId="407FEAC8"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Izpildes termiņš</w:t>
            </w:r>
            <w:r w:rsidRPr="00104F1D">
              <w:rPr>
                <w:rFonts w:asciiTheme="majorBidi" w:eastAsia="Times New Roman" w:hAnsiTheme="majorBidi" w:cstheme="majorBidi"/>
                <w:b/>
                <w:bCs/>
                <w:color w:val="414142"/>
                <w:lang w:eastAsia="lv-LV"/>
              </w:rPr>
              <w:br/>
              <w:t>(ar precizitāti līdz pusgadam)</w:t>
            </w:r>
          </w:p>
        </w:tc>
        <w:tc>
          <w:tcPr>
            <w:tcW w:w="457" w:type="pct"/>
            <w:shd w:val="clear" w:color="auto" w:fill="BDD6EE" w:themeFill="accent1" w:themeFillTint="66"/>
          </w:tcPr>
          <w:p w14:paraId="065EDFBD" w14:textId="77777777" w:rsidR="007962CF" w:rsidRPr="00104F1D" w:rsidRDefault="007962CF"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Finansējums un tā avoti</w:t>
            </w:r>
          </w:p>
        </w:tc>
      </w:tr>
      <w:tr w:rsidR="007962CF" w:rsidRPr="00104F1D" w14:paraId="32A7BB25" w14:textId="77777777" w:rsidTr="00F21569">
        <w:tc>
          <w:tcPr>
            <w:tcW w:w="456" w:type="pct"/>
            <w:hideMark/>
          </w:tcPr>
          <w:p w14:paraId="7C2E332F" w14:textId="77777777" w:rsidR="007962CF" w:rsidRPr="00104F1D" w:rsidRDefault="007962CF"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136E9880"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 Tieslietu ministrijas Krimināllikuma pastāvīgajā darba grupā </w:t>
            </w:r>
            <w:r w:rsidR="00547D26" w:rsidRPr="00104F1D">
              <w:rPr>
                <w:rFonts w:asciiTheme="majorBidi" w:eastAsia="Times New Roman" w:hAnsiTheme="majorBidi" w:cstheme="majorBidi"/>
                <w:i/>
                <w:iCs/>
                <w:color w:val="414142"/>
                <w:lang w:eastAsia="lv-LV"/>
              </w:rPr>
              <w:t xml:space="preserve">organizēt </w:t>
            </w:r>
            <w:r w:rsidRPr="00104F1D">
              <w:rPr>
                <w:rFonts w:asciiTheme="majorBidi" w:eastAsia="Times New Roman" w:hAnsiTheme="majorBidi" w:cstheme="majorBidi"/>
                <w:i/>
                <w:iCs/>
                <w:color w:val="414142"/>
                <w:lang w:eastAsia="lv-LV"/>
              </w:rPr>
              <w:t xml:space="preserve"> diskusiju par iespēju noteikt kriminālatbildību par cilvēku tirdzniecības upuru pakalpojumu izmantošanu un nepieciešamības gadījumā sagatavot attiecīgus normatīvo aktu grozījumus.</w:t>
            </w:r>
          </w:p>
        </w:tc>
        <w:tc>
          <w:tcPr>
            <w:tcW w:w="735" w:type="pct"/>
            <w:hideMark/>
          </w:tcPr>
          <w:p w14:paraId="14DD2046" w14:textId="77777777" w:rsidR="007962CF" w:rsidRPr="00104F1D" w:rsidRDefault="007962CF" w:rsidP="00606149">
            <w:pPr>
              <w:spacing w:line="276" w:lineRule="auto"/>
              <w:jc w:val="both"/>
              <w:rPr>
                <w:rFonts w:asciiTheme="majorBidi" w:eastAsia="Times New Roman" w:hAnsiTheme="majorBidi" w:cstheme="majorBidi"/>
                <w:i/>
                <w:iCs/>
                <w:color w:val="414142"/>
                <w:lang w:eastAsia="lv-LV"/>
              </w:rPr>
            </w:pPr>
            <w:r w:rsidRPr="00104F1D">
              <w:rPr>
                <w:rFonts w:asciiTheme="majorBidi" w:hAnsiTheme="majorBidi" w:cstheme="majorBidi"/>
                <w:i/>
                <w:iCs/>
              </w:rPr>
              <w:t>Nepieciešamības gadījumā izstrādāts likumprojekts "Grozījumi Krimināllikumā", kas paredz noteikt kriminālatbildību par cilvēku tirdzniecības upuru pakalpojumu izmantošanu.</w:t>
            </w:r>
          </w:p>
        </w:tc>
        <w:tc>
          <w:tcPr>
            <w:tcW w:w="596" w:type="pct"/>
            <w:hideMark/>
          </w:tcPr>
          <w:p w14:paraId="022BD2A2" w14:textId="77777777" w:rsidR="007962CF" w:rsidRPr="00104F1D" w:rsidRDefault="00547D26" w:rsidP="00606149">
            <w:pPr>
              <w:spacing w:line="276" w:lineRule="auto"/>
              <w:jc w:val="both"/>
              <w:rPr>
                <w:rFonts w:asciiTheme="majorBidi" w:eastAsia="Times New Roman" w:hAnsiTheme="majorBidi" w:cstheme="majorBidi"/>
                <w:i/>
                <w:iCs/>
                <w:color w:val="414142"/>
                <w:lang w:eastAsia="lv-LV"/>
              </w:rPr>
            </w:pPr>
            <w:r w:rsidRPr="00104F1D">
              <w:rPr>
                <w:rFonts w:asciiTheme="majorBidi" w:hAnsiTheme="majorBidi" w:cstheme="majorBidi"/>
                <w:i/>
                <w:iCs/>
              </w:rPr>
              <w:t xml:space="preserve"> Vismaz 1 diskusija </w:t>
            </w:r>
            <w:r w:rsidRPr="00104F1D">
              <w:rPr>
                <w:rFonts w:asciiTheme="majorBidi" w:eastAsia="Times New Roman" w:hAnsiTheme="majorBidi" w:cstheme="majorBidi"/>
                <w:i/>
                <w:iCs/>
                <w:color w:val="414142"/>
                <w:lang w:eastAsia="lv-LV"/>
              </w:rPr>
              <w:t xml:space="preserve">Tieslietu ministrijas Krimināllikuma pastāvīgajā darba grupā </w:t>
            </w:r>
            <w:r w:rsidRPr="00104F1D">
              <w:rPr>
                <w:rFonts w:asciiTheme="majorBidi" w:hAnsiTheme="majorBidi" w:cstheme="majorBidi"/>
                <w:i/>
                <w:iCs/>
              </w:rPr>
              <w:t xml:space="preserve">par </w:t>
            </w:r>
            <w:r w:rsidRPr="00104F1D">
              <w:rPr>
                <w:rFonts w:asciiTheme="majorBidi" w:eastAsia="Times New Roman" w:hAnsiTheme="majorBidi" w:cstheme="majorBidi"/>
                <w:i/>
                <w:iCs/>
                <w:color w:val="414142"/>
                <w:lang w:eastAsia="lv-LV"/>
              </w:rPr>
              <w:t xml:space="preserve">iespēju noteikt kriminālatbildību par cilvēku tirdzniecības upuru </w:t>
            </w:r>
            <w:r w:rsidRPr="00104F1D">
              <w:rPr>
                <w:rFonts w:asciiTheme="majorBidi" w:eastAsia="Times New Roman" w:hAnsiTheme="majorBidi" w:cstheme="majorBidi"/>
                <w:i/>
                <w:iCs/>
                <w:color w:val="414142"/>
                <w:lang w:eastAsia="lv-LV"/>
              </w:rPr>
              <w:lastRenderedPageBreak/>
              <w:t>pakalpojumu izmantošanu.</w:t>
            </w:r>
          </w:p>
        </w:tc>
        <w:tc>
          <w:tcPr>
            <w:tcW w:w="505" w:type="pct"/>
            <w:hideMark/>
          </w:tcPr>
          <w:p w14:paraId="663C42F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TM</w:t>
            </w:r>
          </w:p>
        </w:tc>
        <w:tc>
          <w:tcPr>
            <w:tcW w:w="597" w:type="pct"/>
            <w:hideMark/>
          </w:tcPr>
          <w:p w14:paraId="30E25E8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 Latvijas Republikas prokuratūra</w:t>
            </w:r>
          </w:p>
        </w:tc>
        <w:tc>
          <w:tcPr>
            <w:tcW w:w="736" w:type="pct"/>
            <w:hideMark/>
          </w:tcPr>
          <w:p w14:paraId="7750DBC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31.12.2022.</w:t>
            </w:r>
          </w:p>
        </w:tc>
        <w:tc>
          <w:tcPr>
            <w:tcW w:w="457" w:type="pct"/>
          </w:tcPr>
          <w:p w14:paraId="740D05E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646BB8" w:rsidRPr="00104F1D" w14:paraId="088C7B32" w14:textId="77777777" w:rsidTr="00F21569">
        <w:trPr>
          <w:trHeight w:val="687"/>
        </w:trPr>
        <w:tc>
          <w:tcPr>
            <w:tcW w:w="456" w:type="pct"/>
          </w:tcPr>
          <w:p w14:paraId="7CC0FCD7" w14:textId="77777777" w:rsidR="00711FE7" w:rsidRPr="00104F1D" w:rsidRDefault="00711FE7" w:rsidP="00606149">
            <w:pPr>
              <w:spacing w:line="276" w:lineRule="auto"/>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6E86796B"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77115E0E" w14:textId="3A00991E" w:rsidR="00193CE2" w:rsidRPr="00BE0420" w:rsidRDefault="00976422" w:rsidP="00606149">
            <w:pPr>
              <w:spacing w:line="276" w:lineRule="auto"/>
              <w:ind w:right="57"/>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Jautājums skatīts Tieslietu ministrijas Krimināllikuma pastāvīgajā darba grupā 2022. gada 30. novembrī,</w:t>
            </w:r>
            <w:r w:rsidRPr="00BE0420">
              <w:rPr>
                <w:rFonts w:asciiTheme="majorBidi" w:hAnsiTheme="majorBidi" w:cstheme="majorBidi"/>
                <w:color w:val="3B3838" w:themeColor="background2" w:themeShade="40"/>
              </w:rPr>
              <w:t xml:space="preserve"> </w:t>
            </w:r>
            <w:r w:rsidRPr="00BE0420">
              <w:rPr>
                <w:rFonts w:asciiTheme="majorBidi" w:eastAsia="Times New Roman" w:hAnsiTheme="majorBidi" w:cstheme="majorBidi"/>
                <w:color w:val="3B3838" w:themeColor="background2" w:themeShade="40"/>
                <w:lang w:eastAsia="lv-LV"/>
              </w:rPr>
              <w:t xml:space="preserve">pieaicinot praktiķus, kas darbojas cilvēku tirdzniecības novēršanas jomā, kā arī NVO pārstāvjus, kas sniedz atbalstu cilvēku tirdzniecības upuriem. Diskusijas </w:t>
            </w:r>
            <w:r w:rsidR="00AE4FF2">
              <w:rPr>
                <w:rFonts w:asciiTheme="majorBidi" w:eastAsia="Times New Roman" w:hAnsiTheme="majorBidi" w:cstheme="majorBidi"/>
                <w:color w:val="3B3838" w:themeColor="background2" w:themeShade="40"/>
                <w:lang w:eastAsia="lv-LV"/>
              </w:rPr>
              <w:t>dalībnieku vidū nebija vienprātība</w:t>
            </w:r>
            <w:r w:rsidRPr="00BE0420">
              <w:rPr>
                <w:rFonts w:asciiTheme="majorBidi" w:eastAsia="Times New Roman" w:hAnsiTheme="majorBidi" w:cstheme="majorBidi"/>
                <w:color w:val="3B3838" w:themeColor="background2" w:themeShade="40"/>
                <w:lang w:eastAsia="lv-LV"/>
              </w:rPr>
              <w:t xml:space="preserve"> par nepieciešamību grozīt esošo normatīvo regulējumu. Tika secināts, ka pašlaik jāstiprina jau esošā tiesiskā regulējuma izpratne praksē. Proti, atbilstoši KL 164. panta otrai daļai, personai piemērojama kriminālatbildība par apzinātu cilvēku tirdzniecības upura </w:t>
            </w:r>
            <w:r w:rsidRPr="00AE4FF2">
              <w:rPr>
                <w:rFonts w:asciiTheme="majorBidi" w:eastAsia="Times New Roman" w:hAnsiTheme="majorBidi" w:cstheme="majorBidi"/>
                <w:color w:val="3B3838" w:themeColor="background2" w:themeShade="40"/>
                <w:lang w:eastAsia="lv-LV"/>
              </w:rPr>
              <w:t>prostitūcijas izmantošanu. Savukārt KL 280. panta otrajā daļā paredzēta kriminālatbildība par apzinātu cilvēku tirdzniecības upura nodarbināšanu. Vienlaikus jautājum</w:t>
            </w:r>
            <w:r w:rsidR="00AE4FF2" w:rsidRPr="00AE4FF2">
              <w:rPr>
                <w:rFonts w:asciiTheme="majorBidi" w:eastAsia="Times New Roman" w:hAnsiTheme="majorBidi" w:cstheme="majorBidi"/>
                <w:color w:val="3B3838" w:themeColor="background2" w:themeShade="40"/>
                <w:lang w:eastAsia="lv-LV"/>
              </w:rPr>
              <w:t>s</w:t>
            </w:r>
            <w:r w:rsidRPr="00AE4FF2">
              <w:rPr>
                <w:rFonts w:asciiTheme="majorBidi" w:eastAsia="Times New Roman" w:hAnsiTheme="majorBidi" w:cstheme="majorBidi"/>
                <w:color w:val="3B3838" w:themeColor="background2" w:themeShade="40"/>
                <w:lang w:eastAsia="lv-LV"/>
              </w:rPr>
              <w:t xml:space="preserve"> atkārtoti tiks skatīts kontekstā ar Eiropas Komisijas priekšlikumu Eiropas Parlamenta un Padomes direktīvai, ar ko groza Direktīvu 2011/36/ES par cilvēku tirdzniecības novēršanu un apkarošanu un cietušo aizsardzību. Eiropas Komisijas priekšlikums paredz dalībvalstīs harmonizēt kriminālatbildības noteikšanu par apzinātu cilvēku</w:t>
            </w:r>
            <w:r w:rsidRPr="00BE0420">
              <w:rPr>
                <w:rFonts w:asciiTheme="majorBidi" w:eastAsia="Times New Roman" w:hAnsiTheme="majorBidi" w:cstheme="majorBidi"/>
                <w:color w:val="3B3838" w:themeColor="background2" w:themeShade="40"/>
                <w:lang w:eastAsia="lv-LV"/>
              </w:rPr>
              <w:t xml:space="preserve"> tirdzniecības upuru pakalpojumu izmantošanu. Pieņemot attiecīgo Direktīvas grozījumu, Latvijā būs jāizstrādā un jāievieš visaptverošs  un atbilstošs regulējums, paredzot personai kriminālatbildību par apzinātu cilvēku tirdzniecības upuru pakalpojumu izmantošanu.</w:t>
            </w:r>
          </w:p>
          <w:p w14:paraId="6262EF8A" w14:textId="754F1CD0" w:rsidR="0069664E" w:rsidRPr="00104F1D" w:rsidRDefault="0069664E" w:rsidP="00606149">
            <w:pPr>
              <w:spacing w:line="276" w:lineRule="auto"/>
              <w:ind w:right="57"/>
              <w:jc w:val="both"/>
              <w:rPr>
                <w:rFonts w:asciiTheme="majorBidi" w:eastAsia="Times New Roman" w:hAnsiTheme="majorBidi" w:cstheme="majorBidi"/>
                <w:lang w:eastAsia="lv-LV"/>
              </w:rPr>
            </w:pPr>
          </w:p>
        </w:tc>
      </w:tr>
      <w:tr w:rsidR="007962CF" w:rsidRPr="00104F1D" w14:paraId="2582559E" w14:textId="77777777" w:rsidTr="00F21569">
        <w:tc>
          <w:tcPr>
            <w:tcW w:w="456" w:type="pct"/>
            <w:hideMark/>
          </w:tcPr>
          <w:p w14:paraId="67C340A6" w14:textId="77777777" w:rsidR="007962CF" w:rsidRPr="00104F1D" w:rsidRDefault="007962CF"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489401B6" w14:textId="7AD54ECE"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Izvērtēt, vai Krimināllikuma 164., 165.</w:t>
            </w:r>
            <w:r w:rsidRPr="00104F1D">
              <w:rPr>
                <w:rFonts w:asciiTheme="majorBidi" w:eastAsia="Times New Roman" w:hAnsiTheme="majorBidi" w:cstheme="majorBidi"/>
                <w:i/>
                <w:iCs/>
                <w:color w:val="414142"/>
                <w:vertAlign w:val="superscript"/>
                <w:lang w:eastAsia="lv-LV"/>
              </w:rPr>
              <w:t>1</w:t>
            </w:r>
            <w:r w:rsidRPr="00104F1D">
              <w:rPr>
                <w:rFonts w:asciiTheme="majorBidi" w:eastAsia="Times New Roman" w:hAnsiTheme="majorBidi" w:cstheme="majorBidi"/>
                <w:i/>
                <w:iCs/>
                <w:color w:val="414142"/>
                <w:lang w:eastAsia="lv-LV"/>
              </w:rPr>
              <w:t>, 166. panta trešajā, ceturtajā un piektajā daļā paredzētie noziedzīgie nodarījumi pārklājas ar Krimināllikuma 154.</w:t>
            </w:r>
            <w:r w:rsidRPr="00104F1D">
              <w:rPr>
                <w:rFonts w:asciiTheme="majorBidi" w:eastAsia="Times New Roman" w:hAnsiTheme="majorBidi" w:cstheme="majorBidi"/>
                <w:i/>
                <w:iCs/>
                <w:color w:val="414142"/>
                <w:vertAlign w:val="superscript"/>
                <w:lang w:eastAsia="lv-LV"/>
              </w:rPr>
              <w:t>1</w:t>
            </w:r>
            <w:r w:rsidR="00A60638" w:rsidRPr="00104F1D">
              <w:rPr>
                <w:rFonts w:asciiTheme="majorBidi" w:eastAsia="Times New Roman" w:hAnsiTheme="majorBidi" w:cstheme="majorBidi"/>
                <w:i/>
                <w:iCs/>
                <w:color w:val="414142"/>
                <w:vertAlign w:val="superscript"/>
                <w:lang w:eastAsia="lv-LV"/>
              </w:rPr>
              <w:t xml:space="preserve"> </w:t>
            </w:r>
            <w:r w:rsidRPr="00104F1D">
              <w:rPr>
                <w:rFonts w:asciiTheme="majorBidi" w:eastAsia="Times New Roman" w:hAnsiTheme="majorBidi" w:cstheme="majorBidi"/>
                <w:i/>
                <w:iCs/>
                <w:color w:val="414142"/>
                <w:lang w:eastAsia="lv-LV"/>
              </w:rPr>
              <w:t>pantā paredzēto noziedzīgo nodarījumu.</w:t>
            </w:r>
            <w:r w:rsidRPr="00104F1D">
              <w:rPr>
                <w:rFonts w:asciiTheme="majorBidi" w:hAnsiTheme="majorBidi" w:cstheme="majorBidi"/>
                <w:i/>
                <w:iCs/>
              </w:rPr>
              <w:t xml:space="preserve"> </w:t>
            </w:r>
          </w:p>
        </w:tc>
        <w:tc>
          <w:tcPr>
            <w:tcW w:w="735" w:type="pct"/>
            <w:hideMark/>
          </w:tcPr>
          <w:p w14:paraId="7112820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Izvērtēts tiesiskais regulējums, lai noskaidrotu, vai Krimināllikuma 164., 165.1, 166. panta trešajā, ceturtajā un piektajā daļā paredzētie noziedzīgie nodarījumi pārklājas ar Krimināllikuma 154.</w:t>
            </w:r>
            <w:r w:rsidRPr="00104F1D">
              <w:rPr>
                <w:rFonts w:asciiTheme="majorBidi" w:eastAsia="Times New Roman" w:hAnsiTheme="majorBidi" w:cstheme="majorBidi"/>
                <w:i/>
                <w:iCs/>
                <w:color w:val="414142"/>
                <w:vertAlign w:val="superscript"/>
                <w:lang w:eastAsia="lv-LV"/>
              </w:rPr>
              <w:t xml:space="preserve">1 </w:t>
            </w:r>
            <w:r w:rsidRPr="00104F1D">
              <w:rPr>
                <w:rFonts w:asciiTheme="majorBidi" w:eastAsia="Times New Roman" w:hAnsiTheme="majorBidi" w:cstheme="majorBidi"/>
                <w:i/>
                <w:iCs/>
                <w:color w:val="414142"/>
                <w:lang w:eastAsia="lv-LV"/>
              </w:rPr>
              <w:t>pantā paredzēto noziedzīgo nodarījumu un uzskatāmi par cilvēku tirdzniecību.</w:t>
            </w:r>
          </w:p>
        </w:tc>
        <w:tc>
          <w:tcPr>
            <w:tcW w:w="596" w:type="pct"/>
            <w:hideMark/>
          </w:tcPr>
          <w:p w14:paraId="6E140BE1"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Jautājums ir izskatīts Tieslietu ministrijas Krimināllikuma pastāvīgajā darba grupā.</w:t>
            </w:r>
          </w:p>
        </w:tc>
        <w:tc>
          <w:tcPr>
            <w:tcW w:w="505" w:type="pct"/>
            <w:hideMark/>
          </w:tcPr>
          <w:p w14:paraId="1218AAF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TM</w:t>
            </w:r>
          </w:p>
        </w:tc>
        <w:tc>
          <w:tcPr>
            <w:tcW w:w="597" w:type="pct"/>
            <w:hideMark/>
          </w:tcPr>
          <w:p w14:paraId="576321FD"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 Latvijas Republikas prokuratūra</w:t>
            </w:r>
          </w:p>
        </w:tc>
        <w:tc>
          <w:tcPr>
            <w:tcW w:w="736" w:type="pct"/>
            <w:hideMark/>
          </w:tcPr>
          <w:p w14:paraId="111BCE77"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31.12.2022.</w:t>
            </w:r>
          </w:p>
        </w:tc>
        <w:tc>
          <w:tcPr>
            <w:tcW w:w="457" w:type="pct"/>
          </w:tcPr>
          <w:p w14:paraId="72CC5FC1"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646BB8" w:rsidRPr="00104F1D" w14:paraId="3263008E" w14:textId="77777777" w:rsidTr="00F21569">
        <w:trPr>
          <w:trHeight w:val="692"/>
        </w:trPr>
        <w:tc>
          <w:tcPr>
            <w:tcW w:w="456" w:type="pct"/>
          </w:tcPr>
          <w:p w14:paraId="51D87FD1" w14:textId="77777777" w:rsidR="00711FE7" w:rsidRPr="00104F1D" w:rsidRDefault="00711FE7" w:rsidP="00BE0420">
            <w:pPr>
              <w:spacing w:line="276" w:lineRule="auto"/>
              <w:ind w:right="57"/>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0054CC6E"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52F8EB2D" w14:textId="52FBD267" w:rsidR="00646BB8" w:rsidRPr="00BE0420" w:rsidRDefault="00976422" w:rsidP="00606149">
            <w:pPr>
              <w:spacing w:line="276" w:lineRule="auto"/>
              <w:ind w:right="57"/>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Jautājums skatīts Tieslietu ministrijas Krimināllikuma pastāvīgajā darba grupā 2022. gada 30. novembrī, pieaicinot praktiķus, kas darbojas cilvēku tirdzniecības novēršanas jomā, kā arī NVO pārstāvjus, kas sniedz atbalstu cilvēku tirdzniecības upuriem. Diskusijas rezultātā netika gūta vienprātība par nepieciešamību grozīt esošo normatīvo regulējumu. Darba grupā tika norādīts, ka</w:t>
            </w:r>
            <w:r w:rsidRPr="00BE0420">
              <w:rPr>
                <w:rFonts w:asciiTheme="majorBidi" w:hAnsiTheme="majorBidi" w:cstheme="majorBidi"/>
                <w:color w:val="3B3838" w:themeColor="background2" w:themeShade="40"/>
              </w:rPr>
              <w:t xml:space="preserve"> </w:t>
            </w:r>
            <w:r w:rsidRPr="00BE0420">
              <w:rPr>
                <w:rFonts w:asciiTheme="majorBidi" w:eastAsia="Times New Roman" w:hAnsiTheme="majorBidi" w:cstheme="majorBidi"/>
                <w:color w:val="3B3838" w:themeColor="background2" w:themeShade="40"/>
                <w:lang w:eastAsia="lv-LV"/>
              </w:rPr>
              <w:t>Krimināllikuma 164., 165</w:t>
            </w:r>
            <w:r w:rsidRPr="00BE0420">
              <w:rPr>
                <w:rFonts w:asciiTheme="majorBidi" w:eastAsia="Times New Roman" w:hAnsiTheme="majorBidi" w:cstheme="majorBidi"/>
                <w:color w:val="3B3838" w:themeColor="background2" w:themeShade="40"/>
                <w:vertAlign w:val="superscript"/>
                <w:lang w:eastAsia="lv-LV"/>
              </w:rPr>
              <w:t>.1,</w:t>
            </w:r>
            <w:r w:rsidRPr="00BE0420">
              <w:rPr>
                <w:rFonts w:asciiTheme="majorBidi" w:eastAsia="Times New Roman" w:hAnsiTheme="majorBidi" w:cstheme="majorBidi"/>
                <w:color w:val="3B3838" w:themeColor="background2" w:themeShade="40"/>
                <w:lang w:eastAsia="lv-LV"/>
              </w:rPr>
              <w:t xml:space="preserve"> 166. panta trešajā, ceturtajā un piektajā daļā paredzētie noziedzīgie nodarījumi nepārklājas ar Krimināllikuma 154.</w:t>
            </w:r>
            <w:r w:rsidRPr="00BE0420">
              <w:rPr>
                <w:rFonts w:asciiTheme="majorBidi" w:eastAsia="Times New Roman" w:hAnsiTheme="majorBidi" w:cstheme="majorBidi"/>
                <w:color w:val="3B3838" w:themeColor="background2" w:themeShade="40"/>
                <w:vertAlign w:val="superscript"/>
                <w:lang w:eastAsia="lv-LV"/>
              </w:rPr>
              <w:t>1</w:t>
            </w:r>
            <w:r w:rsidRPr="00BE0420">
              <w:rPr>
                <w:rFonts w:asciiTheme="majorBidi" w:eastAsia="Times New Roman" w:hAnsiTheme="majorBidi" w:cstheme="majorBidi"/>
                <w:color w:val="3B3838" w:themeColor="background2" w:themeShade="40"/>
                <w:lang w:eastAsia="lv-LV"/>
              </w:rPr>
              <w:t xml:space="preserve"> pantā paredzēto noziedzīgo nodarījumu. Vienlaikus tika nolemts, ka praksē ir turpināmas diskusijas saistībā ar regulējuma piemērošanu un praktiķu izpratni par </w:t>
            </w:r>
            <w:r w:rsidRPr="00BE0420">
              <w:rPr>
                <w:rFonts w:asciiTheme="majorBidi" w:hAnsiTheme="majorBidi" w:cstheme="majorBidi"/>
                <w:color w:val="3B3838" w:themeColor="background2" w:themeShade="40"/>
              </w:rPr>
              <w:t>skaidru Krimināllikuma pantu nošķīruma robežu.</w:t>
            </w:r>
          </w:p>
        </w:tc>
      </w:tr>
      <w:tr w:rsidR="007962CF" w:rsidRPr="00104F1D" w14:paraId="7C091310" w14:textId="77777777" w:rsidTr="00F21569">
        <w:tc>
          <w:tcPr>
            <w:tcW w:w="456" w:type="pct"/>
          </w:tcPr>
          <w:p w14:paraId="141B5476" w14:textId="77777777" w:rsidR="007962CF" w:rsidRPr="00104F1D" w:rsidRDefault="007962CF"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7783DFF9"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Izvērtēt Krimināllikuma 280.panta otrajā daļā noteikto un nepieciešamību izdarīt grozījumus, paredzot kriminālatbildību par tādas personas nodarbināšanu, kura ir tiesīga uzturēties Latvijas Republikā,</w:t>
            </w:r>
            <w:r w:rsidRPr="00104F1D">
              <w:rPr>
                <w:rFonts w:asciiTheme="majorBidi" w:hAnsiTheme="majorBidi" w:cstheme="majorBidi"/>
                <w:i/>
                <w:iCs/>
              </w:rPr>
              <w:t xml:space="preserve"> </w:t>
            </w:r>
            <w:r w:rsidRPr="00104F1D">
              <w:rPr>
                <w:rFonts w:asciiTheme="majorBidi" w:eastAsia="Times New Roman" w:hAnsiTheme="majorBidi" w:cstheme="majorBidi"/>
                <w:i/>
                <w:iCs/>
                <w:color w:val="414142"/>
                <w:lang w:eastAsia="lv-LV"/>
              </w:rPr>
              <w:t>ja to izdarījis darba devējs un ja apzināti nodarbināts cilvēku tirdzniecības upuris.</w:t>
            </w:r>
          </w:p>
        </w:tc>
        <w:tc>
          <w:tcPr>
            <w:tcW w:w="735" w:type="pct"/>
          </w:tcPr>
          <w:p w14:paraId="19343AA3"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Izvērtēts tiesiskais regulējums. </w:t>
            </w:r>
          </w:p>
        </w:tc>
        <w:tc>
          <w:tcPr>
            <w:tcW w:w="596" w:type="pct"/>
          </w:tcPr>
          <w:p w14:paraId="03BA3757"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Jautājums ir izskatīts Tieslietu ministrijas Krimināllikuma pastāvīgajā darba grupā.</w:t>
            </w:r>
          </w:p>
        </w:tc>
        <w:tc>
          <w:tcPr>
            <w:tcW w:w="505" w:type="pct"/>
          </w:tcPr>
          <w:p w14:paraId="19E9B9F5"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TM</w:t>
            </w:r>
          </w:p>
        </w:tc>
        <w:tc>
          <w:tcPr>
            <w:tcW w:w="597" w:type="pct"/>
          </w:tcPr>
          <w:p w14:paraId="368FAC12"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 Latvijas Republikas prokuratūra</w:t>
            </w:r>
          </w:p>
        </w:tc>
        <w:tc>
          <w:tcPr>
            <w:tcW w:w="736" w:type="pct"/>
          </w:tcPr>
          <w:p w14:paraId="40C8EDA1"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31.12.2022.</w:t>
            </w:r>
          </w:p>
        </w:tc>
        <w:tc>
          <w:tcPr>
            <w:tcW w:w="457" w:type="pct"/>
          </w:tcPr>
          <w:p w14:paraId="77511114"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646BB8" w:rsidRPr="00104F1D" w14:paraId="7C145BA7" w14:textId="77777777" w:rsidTr="00F21569">
        <w:tc>
          <w:tcPr>
            <w:tcW w:w="456" w:type="pct"/>
          </w:tcPr>
          <w:p w14:paraId="653C352E" w14:textId="77777777" w:rsidR="00711FE7" w:rsidRPr="00104F1D" w:rsidRDefault="00711FE7" w:rsidP="00606149">
            <w:pPr>
              <w:spacing w:line="276" w:lineRule="auto"/>
              <w:ind w:right="57"/>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40985E8A" w14:textId="77777777" w:rsidR="00646BB8" w:rsidRPr="00104F1D" w:rsidRDefault="00646BB8" w:rsidP="00606149">
            <w:pPr>
              <w:spacing w:line="276" w:lineRule="auto"/>
              <w:rPr>
                <w:rFonts w:asciiTheme="majorBidi" w:eastAsia="Times New Roman" w:hAnsiTheme="majorBidi" w:cstheme="majorBidi"/>
                <w:color w:val="414142"/>
                <w:lang w:eastAsia="lv-LV"/>
              </w:rPr>
            </w:pPr>
          </w:p>
        </w:tc>
        <w:tc>
          <w:tcPr>
            <w:tcW w:w="4544" w:type="pct"/>
            <w:gridSpan w:val="7"/>
          </w:tcPr>
          <w:p w14:paraId="1533B786" w14:textId="04B8FFD7" w:rsidR="008E0E58" w:rsidRPr="00104F1D" w:rsidRDefault="00976422" w:rsidP="00606149">
            <w:pPr>
              <w:spacing w:line="276" w:lineRule="auto"/>
              <w:ind w:right="57"/>
              <w:jc w:val="both"/>
              <w:rPr>
                <w:rFonts w:asciiTheme="majorBidi" w:eastAsia="Times New Roman" w:hAnsiTheme="majorBidi" w:cstheme="majorBidi"/>
                <w:color w:val="1F4E79" w:themeColor="accent1" w:themeShade="80"/>
                <w:lang w:eastAsia="lv-LV"/>
              </w:rPr>
            </w:pPr>
            <w:r w:rsidRPr="00BE0420">
              <w:rPr>
                <w:rFonts w:asciiTheme="majorBidi" w:eastAsia="Times New Roman" w:hAnsiTheme="majorBidi" w:cstheme="majorBidi"/>
                <w:color w:val="3B3838" w:themeColor="background2" w:themeShade="40"/>
                <w:lang w:eastAsia="lv-LV"/>
              </w:rPr>
              <w:t>Jautājums skatīts Tieslietu ministrijas Krimināllikuma pastāvīgajā darba grupā 2022. gada 30. novembrī, pieaicinot praktiķus, kas darbojas cilvēku tirdzniecības novēršanas jomā, kā arī NVO pārstāvjus, kas sniedz atbalstu cilvēku tirdzniecības upuriem. Diskusijas rezultātā darba grupa konceptuāli atbalstīja iespēju p</w:t>
            </w:r>
            <w:r w:rsidRPr="00BE0420">
              <w:rPr>
                <w:rFonts w:asciiTheme="majorBidi" w:hAnsiTheme="majorBidi" w:cstheme="majorBidi"/>
                <w:color w:val="3B3838" w:themeColor="background2" w:themeShade="40"/>
              </w:rPr>
              <w:t xml:space="preserve">aredzēt kriminālatbildību par cilvēku tirdzniecības upura nodarbināšanu neatkarīgi no uzturēšanās statusa Latvijā, paredzot bargāku sankciju. Vienlaikus jautājums par attiecīgu Krimināllikuma  grozījumu būs skatāms kontekstā ar Eiropas Komisijas priekšlikumu Eiropas Parlamenta un Padomes direktīvai, ar ko groza Direktīvu 2011/36/ES par cilvēku tirdzniecības novēršanu un apkarošanu un cietušo aizsardzību, ņemot vērā, ka Eiropas Komisijas priekšlikums paredz dalībvalstīs harmonizēt kriminālatbildības noteikšanu par apzinātu cilvēku tirdzniecības upuru pakalpojumu izmantošanu. Pieņemot attiecīgo Direktīvas grozījumu, Latvijā būs jāizstrādā un jāievieš visaptverošs un atbilstošs regulējums, paredzot personai kriminālatbildību par apzinātu cilvēku tirdzniecības upuru visa veida, ne tikai nodarbināšanas, pakalpojumu izmantošanu. </w:t>
            </w:r>
          </w:p>
        </w:tc>
      </w:tr>
      <w:tr w:rsidR="007962CF" w:rsidRPr="00104F1D" w14:paraId="1630B237" w14:textId="77777777" w:rsidTr="00F21569">
        <w:tc>
          <w:tcPr>
            <w:tcW w:w="456" w:type="pct"/>
          </w:tcPr>
          <w:p w14:paraId="032D551C" w14:textId="77777777" w:rsidR="007962CF" w:rsidRPr="00104F1D" w:rsidRDefault="007962CF"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7D26D63B"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bookmarkStart w:id="9" w:name="_Hlk159506577"/>
            <w:r w:rsidRPr="00104F1D">
              <w:rPr>
                <w:rFonts w:asciiTheme="majorBidi" w:eastAsia="Times New Roman" w:hAnsiTheme="majorBidi" w:cstheme="majorBidi"/>
                <w:i/>
                <w:iCs/>
                <w:color w:val="414142"/>
                <w:lang w:eastAsia="lv-LV"/>
              </w:rPr>
              <w:t xml:space="preserve">Izvērtēt likumā “Par cilvēku tirdzniecības upura uzturēšanos Latvijas Republikā” ietvertā nogaidīšanas perioda piešķiršanas kārtības atbilstību cilvēku tirdzniecības upura labākajām interesēm un </w:t>
            </w:r>
            <w:proofErr w:type="spellStart"/>
            <w:r w:rsidRPr="00104F1D">
              <w:rPr>
                <w:rFonts w:asciiTheme="majorBidi" w:eastAsia="Times New Roman" w:hAnsiTheme="majorBidi" w:cstheme="majorBidi"/>
                <w:i/>
                <w:iCs/>
                <w:color w:val="414142"/>
                <w:lang w:eastAsia="lv-LV"/>
              </w:rPr>
              <w:t>pamattiesībām</w:t>
            </w:r>
            <w:proofErr w:type="spellEnd"/>
            <w:r w:rsidRPr="00104F1D">
              <w:rPr>
                <w:rFonts w:asciiTheme="majorBidi" w:eastAsia="Times New Roman" w:hAnsiTheme="majorBidi" w:cstheme="majorBidi"/>
                <w:i/>
                <w:iCs/>
                <w:color w:val="414142"/>
                <w:lang w:eastAsia="lv-LV"/>
              </w:rPr>
              <w:t xml:space="preserve">, lai nodrošinātu personai tiesības izmeklēšanas iestādes vai </w:t>
            </w:r>
            <w:r w:rsidRPr="00104F1D">
              <w:rPr>
                <w:rFonts w:asciiTheme="majorBidi" w:eastAsia="Times New Roman" w:hAnsiTheme="majorBidi" w:cstheme="majorBidi"/>
                <w:i/>
                <w:iCs/>
                <w:color w:val="414142"/>
                <w:lang w:eastAsia="lv-LV"/>
              </w:rPr>
              <w:lastRenderedPageBreak/>
              <w:t>procesa virzītāja lēmumu par atteikumu piešķirt nogaidīšanas periodu</w:t>
            </w:r>
            <w:r w:rsidRPr="00104F1D">
              <w:rPr>
                <w:rFonts w:asciiTheme="majorBidi" w:hAnsiTheme="majorBidi" w:cstheme="majorBidi"/>
                <w:i/>
                <w:iCs/>
              </w:rPr>
              <w:t xml:space="preserve"> </w:t>
            </w:r>
            <w:r w:rsidRPr="00104F1D">
              <w:rPr>
                <w:rFonts w:asciiTheme="majorBidi" w:eastAsia="Times New Roman" w:hAnsiTheme="majorBidi" w:cstheme="majorBidi"/>
                <w:i/>
                <w:iCs/>
                <w:color w:val="414142"/>
                <w:lang w:eastAsia="lv-LV"/>
              </w:rPr>
              <w:t>pārsūdzības iespēju.</w:t>
            </w:r>
            <w:bookmarkEnd w:id="9"/>
          </w:p>
        </w:tc>
        <w:tc>
          <w:tcPr>
            <w:tcW w:w="735" w:type="pct"/>
          </w:tcPr>
          <w:p w14:paraId="55F58514"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Izvērtēts tiesiskais regulējums.</w:t>
            </w:r>
          </w:p>
        </w:tc>
        <w:tc>
          <w:tcPr>
            <w:tcW w:w="596" w:type="pct"/>
          </w:tcPr>
          <w:p w14:paraId="46FF338C" w14:textId="77777777" w:rsidR="007962CF" w:rsidRPr="00104F1D" w:rsidRDefault="00ED55A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Izvērtējuma rezultāti iekļauti informatīvajā ziņojumā par Cilvēku tirdzniecības novēršanas plāna 2021. – 2023. gadam izpildi. Nepieciešamības gadījumā </w:t>
            </w:r>
            <w:r w:rsidRPr="00104F1D">
              <w:rPr>
                <w:rFonts w:asciiTheme="majorBidi" w:eastAsia="Times New Roman" w:hAnsiTheme="majorBidi" w:cstheme="majorBidi"/>
                <w:i/>
                <w:iCs/>
                <w:color w:val="414142"/>
                <w:lang w:eastAsia="lv-LV"/>
              </w:rPr>
              <w:lastRenderedPageBreak/>
              <w:t>izstrādāts likumprojekts.</w:t>
            </w:r>
          </w:p>
        </w:tc>
        <w:tc>
          <w:tcPr>
            <w:tcW w:w="505" w:type="pct"/>
          </w:tcPr>
          <w:p w14:paraId="47694F2F"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IeM</w:t>
            </w:r>
          </w:p>
        </w:tc>
        <w:tc>
          <w:tcPr>
            <w:tcW w:w="597" w:type="pct"/>
          </w:tcPr>
          <w:p w14:paraId="2E0FA94C"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TM, Latvijas Republikas Tiesībsarga birojs, Latvijas Republikas prokuratūra</w:t>
            </w:r>
          </w:p>
        </w:tc>
        <w:tc>
          <w:tcPr>
            <w:tcW w:w="736" w:type="pct"/>
          </w:tcPr>
          <w:p w14:paraId="29DE9FAD" w14:textId="1C7BC31F"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w:t>
            </w:r>
            <w:r w:rsidR="00A60638" w:rsidRPr="00104F1D">
              <w:rPr>
                <w:rFonts w:asciiTheme="majorBidi" w:eastAsia="Times New Roman" w:hAnsiTheme="majorBidi" w:cstheme="majorBidi"/>
                <w:i/>
                <w:iCs/>
                <w:lang w:eastAsia="lv-LV"/>
              </w:rPr>
              <w:t>3</w:t>
            </w:r>
            <w:r w:rsidRPr="00104F1D">
              <w:rPr>
                <w:rFonts w:asciiTheme="majorBidi" w:eastAsia="Times New Roman" w:hAnsiTheme="majorBidi" w:cstheme="majorBidi"/>
                <w:i/>
                <w:iCs/>
                <w:lang w:eastAsia="lv-LV"/>
              </w:rPr>
              <w:t>.</w:t>
            </w:r>
          </w:p>
        </w:tc>
        <w:tc>
          <w:tcPr>
            <w:tcW w:w="457" w:type="pct"/>
          </w:tcPr>
          <w:p w14:paraId="5CA08C3C"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646BB8" w:rsidRPr="00104F1D" w14:paraId="01C2DB85" w14:textId="77777777" w:rsidTr="00F21569">
        <w:tc>
          <w:tcPr>
            <w:tcW w:w="456" w:type="pct"/>
          </w:tcPr>
          <w:p w14:paraId="0D6CBBAB" w14:textId="78AC7E0F" w:rsidR="00646BB8" w:rsidRPr="00104F1D" w:rsidRDefault="00466A17"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3E2B8EE7" w14:textId="306FB6DD" w:rsidR="007E3412" w:rsidRDefault="007E6A6D" w:rsidP="00606149">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           </w:t>
            </w:r>
            <w:r w:rsidR="005E51F0" w:rsidRPr="00BE0420">
              <w:rPr>
                <w:rFonts w:asciiTheme="majorBidi" w:eastAsia="Times New Roman" w:hAnsiTheme="majorBidi" w:cstheme="majorBidi"/>
                <w:color w:val="3B3838" w:themeColor="background2" w:themeShade="40"/>
                <w:lang w:eastAsia="lv-LV"/>
              </w:rPr>
              <w:t xml:space="preserve">Iekšlietu ministrija 2024. gada 22. martā organizēja tiešsaistes sanāksmi, kurā piedalījās pārstāvji no Iekšlietu ministrijas, Tieslietu ministrijas, </w:t>
            </w:r>
            <w:r w:rsidR="00790C76">
              <w:rPr>
                <w:rFonts w:asciiTheme="majorBidi" w:eastAsia="Times New Roman" w:hAnsiTheme="majorBidi" w:cstheme="majorBidi"/>
                <w:color w:val="3B3838" w:themeColor="background2" w:themeShade="40"/>
                <w:lang w:eastAsia="lv-LV"/>
              </w:rPr>
              <w:t>LR</w:t>
            </w:r>
            <w:r w:rsidR="005E51F0" w:rsidRPr="00BE0420">
              <w:rPr>
                <w:rFonts w:asciiTheme="majorBidi" w:eastAsia="Times New Roman" w:hAnsiTheme="majorBidi" w:cstheme="majorBidi"/>
                <w:color w:val="3B3838" w:themeColor="background2" w:themeShade="40"/>
                <w:lang w:eastAsia="lv-LV"/>
              </w:rPr>
              <w:t xml:space="preserve"> Tiesībsarga biroja un Latvijas Republikas prokuratūras. Sanāksmes laikā kopumā tika norādīts, ka šāda grozījuma iestrādāšanai normatīvajā regulējumā ir nepieciešamas plašākas diskusijas, jo, no vienas puses, noraidot nogaidīšanas periodu bez pārsūdzības tiesībām, tiek būtiski ietekmētas personas tiesības. No otras puses, </w:t>
            </w:r>
            <w:r w:rsidR="00467044" w:rsidRPr="00BE0420">
              <w:rPr>
                <w:rFonts w:asciiTheme="majorBidi" w:eastAsia="Times New Roman" w:hAnsiTheme="majorBidi" w:cstheme="majorBidi"/>
                <w:color w:val="3B3838" w:themeColor="background2" w:themeShade="40"/>
                <w:lang w:eastAsia="lv-LV"/>
              </w:rPr>
              <w:t>izmeklēšanas iestāde lemj par nogaidīšanas perioda nepiešķiršanu tikai gadījumos, kad ir gūti pietiekami pierādījumi, ka gadījums nav saistīts ar cilvēku tirdzniecību. Ja ir iemesls uzskatīt, ka persona ir cietusi no cilvēku tirdzniecības, nogaidīšanas periods tiek piešķirts. Attiecīgi negatīva lēmuma gadījumā pārsūdzība būtu balstīta uz tiem pašiem pierādījumiem, pamatojoties, uz kur</w:t>
            </w:r>
            <w:r w:rsidR="00BE0420">
              <w:rPr>
                <w:rFonts w:asciiTheme="majorBidi" w:eastAsia="Times New Roman" w:hAnsiTheme="majorBidi" w:cstheme="majorBidi"/>
                <w:color w:val="3B3838" w:themeColor="background2" w:themeShade="40"/>
                <w:lang w:eastAsia="lv-LV"/>
              </w:rPr>
              <w:t>iem</w:t>
            </w:r>
            <w:r w:rsidR="00467044" w:rsidRPr="00BE0420">
              <w:rPr>
                <w:rFonts w:asciiTheme="majorBidi" w:eastAsia="Times New Roman" w:hAnsiTheme="majorBidi" w:cstheme="majorBidi"/>
                <w:color w:val="3B3838" w:themeColor="background2" w:themeShade="40"/>
                <w:lang w:eastAsia="lv-LV"/>
              </w:rPr>
              <w:t xml:space="preserve"> izmeklēšanas iestāde ir pieņēmusi lēmumu. Sanāksmes dalībnieki arī rosināja </w:t>
            </w:r>
            <w:r w:rsidR="00467044" w:rsidRPr="002A1D0D">
              <w:rPr>
                <w:rFonts w:asciiTheme="majorBidi" w:eastAsia="Times New Roman" w:hAnsiTheme="majorBidi" w:cstheme="majorBidi"/>
                <w:color w:val="3B3838" w:themeColor="background2" w:themeShade="40"/>
                <w:lang w:eastAsia="lv-LV"/>
              </w:rPr>
              <w:t>precizēt</w:t>
            </w:r>
            <w:r w:rsidR="00467044" w:rsidRPr="00BE0420">
              <w:rPr>
                <w:rFonts w:asciiTheme="majorBidi" w:eastAsia="Times New Roman" w:hAnsiTheme="majorBidi" w:cstheme="majorBidi"/>
                <w:color w:val="3B3838" w:themeColor="background2" w:themeShade="40"/>
                <w:lang w:eastAsia="lv-LV"/>
              </w:rPr>
              <w:t xml:space="preserve">  likuma “Par cilvēku tirdzniecības upura uzturēšanos Latvijas Republikā” 4. pantu</w:t>
            </w:r>
            <w:r w:rsidR="00467044" w:rsidRPr="002A1D0D">
              <w:rPr>
                <w:rFonts w:asciiTheme="majorBidi" w:eastAsia="Times New Roman" w:hAnsiTheme="majorBidi" w:cstheme="majorBidi"/>
                <w:color w:val="3B3838" w:themeColor="background2" w:themeShade="40"/>
                <w:lang w:eastAsia="lv-LV"/>
              </w:rPr>
              <w:t>, precīzāk definējot</w:t>
            </w:r>
            <w:r w:rsidR="00467044" w:rsidRPr="00BE0420">
              <w:rPr>
                <w:rFonts w:asciiTheme="majorBidi" w:eastAsia="Times New Roman" w:hAnsiTheme="majorBidi" w:cstheme="majorBidi"/>
                <w:color w:val="3B3838" w:themeColor="background2" w:themeShade="40"/>
                <w:lang w:eastAsia="lv-LV"/>
              </w:rPr>
              <w:t xml:space="preserve"> gadījumus, kad personai piešķir vai atsaka nogaidīšanas periodu, tai skaitā precīzāk pārņemot Eiropas Padomes konvencijā cīņai pret cilvēku tirdzniecību </w:t>
            </w:r>
            <w:r w:rsidR="00F21569" w:rsidRPr="00BE0420">
              <w:rPr>
                <w:rFonts w:asciiTheme="majorBidi" w:eastAsia="Times New Roman" w:hAnsiTheme="majorBidi" w:cstheme="majorBidi"/>
                <w:color w:val="3B3838" w:themeColor="background2" w:themeShade="40"/>
                <w:lang w:eastAsia="lv-LV"/>
              </w:rPr>
              <w:t xml:space="preserve">13. pantā </w:t>
            </w:r>
            <w:r w:rsidR="00467044" w:rsidRPr="00BE0420">
              <w:rPr>
                <w:rFonts w:asciiTheme="majorBidi" w:eastAsia="Times New Roman" w:hAnsiTheme="majorBidi" w:cstheme="majorBidi"/>
                <w:color w:val="3B3838" w:themeColor="background2" w:themeShade="40"/>
                <w:lang w:eastAsia="lv-LV"/>
              </w:rPr>
              <w:t>noteikt</w:t>
            </w:r>
            <w:r w:rsidR="00F21569" w:rsidRPr="00BE0420">
              <w:rPr>
                <w:rFonts w:asciiTheme="majorBidi" w:eastAsia="Times New Roman" w:hAnsiTheme="majorBidi" w:cstheme="majorBidi"/>
                <w:color w:val="3B3838" w:themeColor="background2" w:themeShade="40"/>
                <w:lang w:eastAsia="lv-LV"/>
              </w:rPr>
              <w:t>o</w:t>
            </w:r>
            <w:r w:rsidR="00467044" w:rsidRPr="00BE0420">
              <w:rPr>
                <w:rFonts w:asciiTheme="majorBidi" w:eastAsia="Times New Roman" w:hAnsiTheme="majorBidi" w:cstheme="majorBidi"/>
                <w:color w:val="3B3838" w:themeColor="background2" w:themeShade="40"/>
                <w:lang w:eastAsia="lv-LV"/>
              </w:rPr>
              <w:t>: “Ikviena Puse savos iekšējos normatīvajos aktos paredz vismaz 30 dienu ilgu atkopšanās un nogaidīšanas periodu attiecīgajai personai, ja ir pamatots iemesls uzskatīt, ka viņa ir upuris. Šāds periods ir pietiekams, lai persona atkoptos un atgūtos no cilvēku tirgotāju ietekmes un/vai apzināti pieņemtu lēmumu par sadarbošanos ar kompetentām iestādēm. Šajā periodā pret upuri nevar piemērot izraidīšanu. Šis noteikums neierobežo kompetento iestāžu veiktajās darbības nevienā no attiecīgo nacionālo procedūru stadijām un jo īpaši, ja notiek izmeklēšana un kriminālvajāšana. Šajā periodā Puses atļauj iesaistītajām personām palikt to teritorijā.”</w:t>
            </w:r>
          </w:p>
          <w:p w14:paraId="6FBE7243" w14:textId="06BBB19A" w:rsidR="007E6A6D" w:rsidRPr="00BE0420" w:rsidRDefault="007E6A6D" w:rsidP="00381CAB">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            Jāatzīmē, ka sanāksmes laikā dalībnieki rosināja arī precīzāk pārņemt </w:t>
            </w:r>
            <w:r w:rsidRPr="007E6A6D">
              <w:rPr>
                <w:rFonts w:asciiTheme="majorBidi" w:eastAsia="Times New Roman" w:hAnsiTheme="majorBidi" w:cstheme="majorBidi"/>
                <w:color w:val="3B3838" w:themeColor="background2" w:themeShade="40"/>
                <w:lang w:eastAsia="lv-LV"/>
              </w:rPr>
              <w:t xml:space="preserve">Padomes Direktīvas 2004/81/EK (2004. gada 29. aprīlis) par uzturēšanās atļaujām, kas izdotas tādiem trešo valstu </w:t>
            </w:r>
            <w:proofErr w:type="spellStart"/>
            <w:r w:rsidRPr="007E6A6D">
              <w:rPr>
                <w:rFonts w:asciiTheme="majorBidi" w:eastAsia="Times New Roman" w:hAnsiTheme="majorBidi" w:cstheme="majorBidi"/>
                <w:color w:val="3B3838" w:themeColor="background2" w:themeShade="40"/>
                <w:lang w:eastAsia="lv-LV"/>
              </w:rPr>
              <w:t>valstspiederīgajiem</w:t>
            </w:r>
            <w:proofErr w:type="spellEnd"/>
            <w:r w:rsidRPr="007E6A6D">
              <w:rPr>
                <w:rFonts w:asciiTheme="majorBidi" w:eastAsia="Times New Roman" w:hAnsiTheme="majorBidi" w:cstheme="majorBidi"/>
                <w:color w:val="3B3838" w:themeColor="background2" w:themeShade="40"/>
                <w:lang w:eastAsia="lv-LV"/>
              </w:rPr>
              <w:t>, kuri ir cilvēku tirdzniecības upuri vai bijuši iesaistīti darbībās, kas veicina nelegālo imigrāciju, kuri sadarbojas ar kompetentajām iestādēm, prasības, it īpaši tās 6. pantu.</w:t>
            </w:r>
          </w:p>
          <w:p w14:paraId="4E648804" w14:textId="14EC0940" w:rsidR="007E3412" w:rsidRPr="00104F1D" w:rsidRDefault="007E3412" w:rsidP="00606149">
            <w:pPr>
              <w:spacing w:line="276" w:lineRule="auto"/>
              <w:jc w:val="both"/>
              <w:rPr>
                <w:rFonts w:asciiTheme="majorBidi" w:eastAsia="Times New Roman" w:hAnsiTheme="majorBidi" w:cstheme="majorBidi"/>
                <w:lang w:eastAsia="lv-LV"/>
              </w:rPr>
            </w:pPr>
          </w:p>
        </w:tc>
      </w:tr>
      <w:tr w:rsidR="007962CF" w:rsidRPr="00104F1D" w14:paraId="0282861C" w14:textId="77777777" w:rsidTr="00F21569">
        <w:tc>
          <w:tcPr>
            <w:tcW w:w="456" w:type="pct"/>
          </w:tcPr>
          <w:p w14:paraId="6531A858" w14:textId="77777777" w:rsidR="007962CF" w:rsidRPr="00104F1D" w:rsidRDefault="007962CF"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3D1412EF"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cilvēku tirdzniecības (</w:t>
            </w:r>
            <w:bookmarkStart w:id="10" w:name="_Hlk154061156"/>
            <w:r w:rsidRPr="00104F1D">
              <w:rPr>
                <w:rFonts w:asciiTheme="majorBidi" w:eastAsia="Times New Roman" w:hAnsiTheme="majorBidi" w:cstheme="majorBidi"/>
                <w:i/>
                <w:iCs/>
                <w:color w:val="414142"/>
                <w:lang w:eastAsia="lv-LV"/>
              </w:rPr>
              <w:t xml:space="preserve">Krimināllikuma 154.¹pants “Cilvēku tirdzniecība”) un ar to saistīto risku (Krimināllikuma 164.pants “Personas iesaistīšana prostitūcijā un prostitūcijas izmantošana”, Krimināllikuma 165.pants </w:t>
            </w:r>
            <w:r w:rsidRPr="00104F1D">
              <w:rPr>
                <w:rFonts w:asciiTheme="majorBidi" w:eastAsia="Times New Roman" w:hAnsiTheme="majorBidi" w:cstheme="majorBidi"/>
                <w:i/>
                <w:iCs/>
                <w:color w:val="414142"/>
                <w:lang w:eastAsia="lv-LV"/>
              </w:rPr>
              <w:lastRenderedPageBreak/>
              <w:t xml:space="preserve">“Sutenerisms”, Krimināllikuma 165.¹pants “Personas nosūtīšana seksuālai izmantošanai”, Krimināllikuma 285.²pants “Ļaunprātīga nodrošināšana ar iespēju </w:t>
            </w:r>
            <w:bookmarkEnd w:id="10"/>
            <w:r w:rsidRPr="00104F1D">
              <w:rPr>
                <w:rFonts w:asciiTheme="majorBidi" w:eastAsia="Times New Roman" w:hAnsiTheme="majorBidi" w:cstheme="majorBidi"/>
                <w:i/>
                <w:iCs/>
                <w:color w:val="414142"/>
                <w:lang w:eastAsia="lv-LV"/>
              </w:rPr>
              <w:t>likumīgi iegūt tiesības uzturēties Latvijas Republikā, citā Eiropas Savienības dalībvalstī, Eiropas Ekonomikas zonas valstī vai Šveices Konfederācijā”) noziedzīgo nodarījumu atklāšanu, izmeklēšanu, kriminālvajāšanu un iztiesāšanu</w:t>
            </w:r>
          </w:p>
        </w:tc>
        <w:tc>
          <w:tcPr>
            <w:tcW w:w="735" w:type="pct"/>
          </w:tcPr>
          <w:p w14:paraId="462721EE" w14:textId="482A448F"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Nodrošināta cilvēku tirdzniecības un ar to saistīto risku noziedzīgo nodarījumu atklāšana, izmeklēšana, kriminālvajāšana un iztiesāšana</w:t>
            </w:r>
            <w:r w:rsidR="003D327B" w:rsidRPr="00104F1D">
              <w:rPr>
                <w:rFonts w:asciiTheme="majorBidi" w:eastAsia="Times New Roman" w:hAnsiTheme="majorBidi" w:cstheme="majorBidi"/>
                <w:i/>
                <w:iCs/>
                <w:color w:val="414142"/>
                <w:lang w:eastAsia="lv-LV"/>
              </w:rPr>
              <w:t>.</w:t>
            </w:r>
          </w:p>
        </w:tc>
        <w:tc>
          <w:tcPr>
            <w:tcW w:w="596" w:type="pct"/>
          </w:tcPr>
          <w:p w14:paraId="664D8FC2" w14:textId="6B97A83A"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Uzsākto kriminālprocesu un aizdomās turamo personu, iztiesāšanai nosūtīto krimināllietu un personu, pret kurām celta apsūdzība, skaits, </w:t>
            </w:r>
            <w:r w:rsidRPr="00104F1D">
              <w:rPr>
                <w:rFonts w:asciiTheme="majorBidi" w:eastAsia="Times New Roman" w:hAnsiTheme="majorBidi" w:cstheme="majorBidi"/>
                <w:i/>
                <w:iCs/>
                <w:color w:val="414142"/>
                <w:lang w:eastAsia="lv-LV"/>
              </w:rPr>
              <w:lastRenderedPageBreak/>
              <w:t>iztiesāto krimināllietu un notiesāto personu skaits</w:t>
            </w:r>
            <w:r w:rsidR="003D327B" w:rsidRPr="00104F1D">
              <w:rPr>
                <w:rFonts w:asciiTheme="majorBidi" w:eastAsia="Times New Roman" w:hAnsiTheme="majorBidi" w:cstheme="majorBidi"/>
                <w:i/>
                <w:iCs/>
                <w:color w:val="414142"/>
                <w:lang w:eastAsia="lv-LV"/>
              </w:rPr>
              <w:t>.</w:t>
            </w:r>
          </w:p>
        </w:tc>
        <w:tc>
          <w:tcPr>
            <w:tcW w:w="505" w:type="pct"/>
          </w:tcPr>
          <w:p w14:paraId="4890FFAF"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Latvijas Republikas prokuratūra, Latvijas Republikas tiesas, VP, VRS</w:t>
            </w:r>
          </w:p>
        </w:tc>
        <w:tc>
          <w:tcPr>
            <w:tcW w:w="597" w:type="pct"/>
          </w:tcPr>
          <w:p w14:paraId="7DADC03A" w14:textId="77777777" w:rsidR="007962CF" w:rsidRPr="00104F1D" w:rsidRDefault="007962CF"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VDI, VID</w:t>
            </w:r>
          </w:p>
        </w:tc>
        <w:tc>
          <w:tcPr>
            <w:tcW w:w="736" w:type="pct"/>
          </w:tcPr>
          <w:p w14:paraId="0DB4613E"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Pastāvīgi līdz 31.12.2023.</w:t>
            </w:r>
          </w:p>
        </w:tc>
        <w:tc>
          <w:tcPr>
            <w:tcW w:w="457" w:type="pct"/>
          </w:tcPr>
          <w:p w14:paraId="5C0337DA" w14:textId="77777777" w:rsidR="007962CF" w:rsidRPr="00104F1D" w:rsidRDefault="007962CF"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646BB8" w:rsidRPr="00104F1D" w14:paraId="79D77C30" w14:textId="77777777" w:rsidTr="00F21569">
        <w:tc>
          <w:tcPr>
            <w:tcW w:w="456" w:type="pct"/>
          </w:tcPr>
          <w:p w14:paraId="6A334AF4" w14:textId="06EFDD95" w:rsidR="00646BB8" w:rsidRPr="00104F1D" w:rsidRDefault="00466A17"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45814D5D" w14:textId="75F92857"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Reģistrētie noziedzīgie nodarījumi</w:t>
            </w:r>
          </w:p>
          <w:tbl>
            <w:tblPr>
              <w:tblStyle w:val="TableGrid"/>
              <w:tblW w:w="0" w:type="auto"/>
              <w:tblLayout w:type="fixed"/>
              <w:tblLook w:val="04A0" w:firstRow="1" w:lastRow="0" w:firstColumn="1" w:lastColumn="0" w:noHBand="0" w:noVBand="1"/>
            </w:tblPr>
            <w:tblGrid>
              <w:gridCol w:w="1502"/>
              <w:gridCol w:w="1502"/>
              <w:gridCol w:w="1503"/>
              <w:gridCol w:w="1503"/>
              <w:gridCol w:w="1503"/>
              <w:gridCol w:w="1503"/>
            </w:tblGrid>
            <w:tr w:rsidR="00CF4B60" w:rsidRPr="00BE0420" w14:paraId="73CDF62F" w14:textId="77777777" w:rsidTr="00F21569">
              <w:tc>
                <w:tcPr>
                  <w:tcW w:w="1502" w:type="dxa"/>
                </w:tcPr>
                <w:p w14:paraId="0C81D044" w14:textId="77777777" w:rsidR="00CF4B60" w:rsidRPr="00BE0420" w:rsidRDefault="00CF4B60" w:rsidP="00606149">
                  <w:pPr>
                    <w:spacing w:line="276" w:lineRule="auto"/>
                    <w:rPr>
                      <w:rFonts w:asciiTheme="majorBidi" w:hAnsiTheme="majorBidi" w:cstheme="majorBidi"/>
                      <w:color w:val="3B3838" w:themeColor="background2" w:themeShade="40"/>
                    </w:rPr>
                  </w:pPr>
                </w:p>
              </w:tc>
              <w:tc>
                <w:tcPr>
                  <w:tcW w:w="1502" w:type="dxa"/>
                </w:tcPr>
                <w:p w14:paraId="6B1F6E42"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154.¹</w:t>
                  </w:r>
                </w:p>
              </w:tc>
              <w:tc>
                <w:tcPr>
                  <w:tcW w:w="1503" w:type="dxa"/>
                </w:tcPr>
                <w:p w14:paraId="2FD5C49A"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164.</w:t>
                  </w:r>
                </w:p>
              </w:tc>
              <w:tc>
                <w:tcPr>
                  <w:tcW w:w="1503" w:type="dxa"/>
                </w:tcPr>
                <w:p w14:paraId="36E40DB4"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w:t>
                  </w:r>
                </w:p>
              </w:tc>
              <w:tc>
                <w:tcPr>
                  <w:tcW w:w="1503" w:type="dxa"/>
                </w:tcPr>
                <w:p w14:paraId="65EE9059"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165.¹</w:t>
                  </w:r>
                </w:p>
              </w:tc>
              <w:tc>
                <w:tcPr>
                  <w:tcW w:w="1503" w:type="dxa"/>
                </w:tcPr>
                <w:p w14:paraId="0C249DFF"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285.²</w:t>
                  </w:r>
                </w:p>
              </w:tc>
            </w:tr>
            <w:tr w:rsidR="00CF4B60" w:rsidRPr="00BE0420" w14:paraId="6FDCA6F1" w14:textId="77777777" w:rsidTr="00F21569">
              <w:tc>
                <w:tcPr>
                  <w:tcW w:w="1502" w:type="dxa"/>
                </w:tcPr>
                <w:p w14:paraId="3F6A4BE8"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2021</w:t>
                  </w:r>
                </w:p>
              </w:tc>
              <w:tc>
                <w:tcPr>
                  <w:tcW w:w="1502" w:type="dxa"/>
                </w:tcPr>
                <w:p w14:paraId="6BEECD3C" w14:textId="728D7E19"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4</w:t>
                  </w:r>
                </w:p>
              </w:tc>
              <w:tc>
                <w:tcPr>
                  <w:tcW w:w="1503" w:type="dxa"/>
                </w:tcPr>
                <w:p w14:paraId="43445B5A" w14:textId="55BC123B"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12</w:t>
                  </w:r>
                </w:p>
              </w:tc>
              <w:tc>
                <w:tcPr>
                  <w:tcW w:w="1503" w:type="dxa"/>
                </w:tcPr>
                <w:p w14:paraId="30715C8B" w14:textId="21B5CAF0"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13</w:t>
                  </w:r>
                </w:p>
              </w:tc>
              <w:tc>
                <w:tcPr>
                  <w:tcW w:w="1503" w:type="dxa"/>
                </w:tcPr>
                <w:p w14:paraId="07F819F7" w14:textId="56370AA4"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503" w:type="dxa"/>
                </w:tcPr>
                <w:p w14:paraId="5408C78F" w14:textId="0D2C05C6" w:rsidR="00CF4B60" w:rsidRPr="00BE0420" w:rsidRDefault="00F21569"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48</w:t>
                  </w:r>
                </w:p>
              </w:tc>
            </w:tr>
            <w:tr w:rsidR="00CF4B60" w:rsidRPr="00BE0420" w14:paraId="05D45C92" w14:textId="77777777" w:rsidTr="00F21569">
              <w:tc>
                <w:tcPr>
                  <w:tcW w:w="1502" w:type="dxa"/>
                </w:tcPr>
                <w:p w14:paraId="7EFD5E43"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2022</w:t>
                  </w:r>
                </w:p>
              </w:tc>
              <w:tc>
                <w:tcPr>
                  <w:tcW w:w="1502" w:type="dxa"/>
                </w:tcPr>
                <w:p w14:paraId="59163423" w14:textId="4ECFD54D"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10</w:t>
                  </w:r>
                </w:p>
              </w:tc>
              <w:tc>
                <w:tcPr>
                  <w:tcW w:w="1503" w:type="dxa"/>
                </w:tcPr>
                <w:p w14:paraId="43DB1009" w14:textId="1636D573"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5</w:t>
                  </w:r>
                </w:p>
              </w:tc>
              <w:tc>
                <w:tcPr>
                  <w:tcW w:w="1503" w:type="dxa"/>
                </w:tcPr>
                <w:p w14:paraId="460303A2" w14:textId="50A75486"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503" w:type="dxa"/>
                </w:tcPr>
                <w:p w14:paraId="7CAF39EF" w14:textId="3E6277EA"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0</w:t>
                  </w:r>
                </w:p>
              </w:tc>
              <w:tc>
                <w:tcPr>
                  <w:tcW w:w="1503" w:type="dxa"/>
                </w:tcPr>
                <w:p w14:paraId="694E8F17" w14:textId="6E805DEB" w:rsidR="00CF4B60" w:rsidRPr="00BE0420" w:rsidRDefault="00F21569"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5</w:t>
                  </w:r>
                </w:p>
              </w:tc>
            </w:tr>
            <w:tr w:rsidR="00CF4B60" w:rsidRPr="00BE0420" w14:paraId="5EDA945D" w14:textId="77777777" w:rsidTr="00F21569">
              <w:tc>
                <w:tcPr>
                  <w:tcW w:w="1502" w:type="dxa"/>
                </w:tcPr>
                <w:p w14:paraId="3EF00024" w14:textId="77777777"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2023</w:t>
                  </w:r>
                </w:p>
              </w:tc>
              <w:tc>
                <w:tcPr>
                  <w:tcW w:w="1502" w:type="dxa"/>
                </w:tcPr>
                <w:p w14:paraId="18423A46" w14:textId="629F20AD"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3FC25710" w14:textId="0DB5706E"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9</w:t>
                  </w:r>
                </w:p>
              </w:tc>
              <w:tc>
                <w:tcPr>
                  <w:tcW w:w="1503" w:type="dxa"/>
                </w:tcPr>
                <w:p w14:paraId="1D92CD2B" w14:textId="04A6EECD"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23D5A19F" w14:textId="1323E2DA" w:rsidR="00CF4B60" w:rsidRPr="00BE0420" w:rsidRDefault="00976422"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0</w:t>
                  </w:r>
                </w:p>
              </w:tc>
              <w:tc>
                <w:tcPr>
                  <w:tcW w:w="1503" w:type="dxa"/>
                </w:tcPr>
                <w:p w14:paraId="55A610AD" w14:textId="21FFD44D" w:rsidR="00CF4B60" w:rsidRPr="00BE0420" w:rsidRDefault="00F21569"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13</w:t>
                  </w:r>
                </w:p>
              </w:tc>
            </w:tr>
          </w:tbl>
          <w:p w14:paraId="027A939F" w14:textId="6CE0FB96" w:rsidR="00CF4B60" w:rsidRPr="00BE0420" w:rsidRDefault="00F21569" w:rsidP="00606149">
            <w:pPr>
              <w:spacing w:line="276" w:lineRule="auto"/>
              <w:rPr>
                <w:rFonts w:asciiTheme="majorBidi" w:hAnsiTheme="majorBidi" w:cstheme="majorBidi"/>
                <w:color w:val="3B3838" w:themeColor="background2" w:themeShade="40"/>
                <w:sz w:val="20"/>
                <w:szCs w:val="20"/>
              </w:rPr>
            </w:pPr>
            <w:r w:rsidRPr="00BE0420">
              <w:rPr>
                <w:rFonts w:asciiTheme="majorBidi" w:hAnsiTheme="majorBidi" w:cstheme="majorBidi"/>
                <w:color w:val="3B3838" w:themeColor="background2" w:themeShade="40"/>
                <w:sz w:val="20"/>
                <w:szCs w:val="20"/>
              </w:rPr>
              <w:t>Avots: Iekšlietu ministrijas Informācijas centrs</w:t>
            </w:r>
          </w:p>
          <w:p w14:paraId="6F4C8F85" w14:textId="77777777" w:rsidR="00994B13" w:rsidRPr="00BE0420" w:rsidRDefault="00994B13" w:rsidP="00606149">
            <w:pPr>
              <w:spacing w:line="276" w:lineRule="auto"/>
              <w:rPr>
                <w:rFonts w:asciiTheme="majorBidi" w:hAnsiTheme="majorBidi" w:cstheme="majorBidi"/>
                <w:color w:val="3B3838" w:themeColor="background2" w:themeShade="40"/>
              </w:rPr>
            </w:pPr>
          </w:p>
          <w:p w14:paraId="337DFA74" w14:textId="60F698B0" w:rsidR="00CF4B60" w:rsidRPr="00BE0420" w:rsidRDefault="00CF4B60"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Iztiesāšanai nodotās lietas</w:t>
            </w:r>
          </w:p>
          <w:tbl>
            <w:tblPr>
              <w:tblStyle w:val="TableGrid"/>
              <w:tblW w:w="0" w:type="auto"/>
              <w:tblLayout w:type="fixed"/>
              <w:tblLook w:val="04A0" w:firstRow="1" w:lastRow="0" w:firstColumn="1" w:lastColumn="0" w:noHBand="0" w:noVBand="1"/>
            </w:tblPr>
            <w:tblGrid>
              <w:gridCol w:w="1502"/>
              <w:gridCol w:w="1502"/>
              <w:gridCol w:w="1503"/>
              <w:gridCol w:w="1503"/>
              <w:gridCol w:w="1503"/>
              <w:gridCol w:w="1503"/>
            </w:tblGrid>
            <w:tr w:rsidR="00F07EEB" w:rsidRPr="00BE0420" w14:paraId="656B108D" w14:textId="77777777" w:rsidTr="00F21569">
              <w:tc>
                <w:tcPr>
                  <w:tcW w:w="1502" w:type="dxa"/>
                </w:tcPr>
                <w:p w14:paraId="02FDF6C2" w14:textId="77777777" w:rsidR="00F07EEB" w:rsidRPr="00BE0420" w:rsidRDefault="00F07EEB" w:rsidP="00606149">
                  <w:pPr>
                    <w:spacing w:line="276" w:lineRule="auto"/>
                    <w:rPr>
                      <w:rFonts w:asciiTheme="majorBidi" w:hAnsiTheme="majorBidi" w:cstheme="majorBidi"/>
                      <w:color w:val="3B3838" w:themeColor="background2" w:themeShade="40"/>
                    </w:rPr>
                  </w:pPr>
                </w:p>
              </w:tc>
              <w:tc>
                <w:tcPr>
                  <w:tcW w:w="1502" w:type="dxa"/>
                </w:tcPr>
                <w:p w14:paraId="63F026F3" w14:textId="1D62800D"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154.¹</w:t>
                  </w:r>
                </w:p>
              </w:tc>
              <w:tc>
                <w:tcPr>
                  <w:tcW w:w="1503" w:type="dxa"/>
                </w:tcPr>
                <w:p w14:paraId="0F131425" w14:textId="6B988DE1"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164.</w:t>
                  </w:r>
                </w:p>
              </w:tc>
              <w:tc>
                <w:tcPr>
                  <w:tcW w:w="1503" w:type="dxa"/>
                </w:tcPr>
                <w:p w14:paraId="69F88E14" w14:textId="377567D5"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w:t>
                  </w:r>
                </w:p>
              </w:tc>
              <w:tc>
                <w:tcPr>
                  <w:tcW w:w="1503" w:type="dxa"/>
                </w:tcPr>
                <w:p w14:paraId="7F6F8FC5" w14:textId="324DF4D1"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165.¹</w:t>
                  </w:r>
                </w:p>
              </w:tc>
              <w:tc>
                <w:tcPr>
                  <w:tcW w:w="1503" w:type="dxa"/>
                </w:tcPr>
                <w:p w14:paraId="75EB7817" w14:textId="1F3897AA"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285.²</w:t>
                  </w:r>
                </w:p>
              </w:tc>
            </w:tr>
            <w:tr w:rsidR="00F07EEB" w:rsidRPr="00BE0420" w14:paraId="5274F64A" w14:textId="77777777" w:rsidTr="00F21569">
              <w:tc>
                <w:tcPr>
                  <w:tcW w:w="1502" w:type="dxa"/>
                </w:tcPr>
                <w:p w14:paraId="5766D759" w14:textId="18FE5B47"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2021</w:t>
                  </w:r>
                </w:p>
              </w:tc>
              <w:tc>
                <w:tcPr>
                  <w:tcW w:w="1502" w:type="dxa"/>
                </w:tcPr>
                <w:p w14:paraId="1F606147" w14:textId="71007C25"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4F80A281" w14:textId="3AA790FA"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503" w:type="dxa"/>
                </w:tcPr>
                <w:p w14:paraId="14E7142B" w14:textId="49719246"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7FFD7F46" w14:textId="25055DE6"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503" w:type="dxa"/>
                </w:tcPr>
                <w:p w14:paraId="3B088F79" w14:textId="59F00B8F"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8</w:t>
                  </w:r>
                </w:p>
              </w:tc>
            </w:tr>
            <w:tr w:rsidR="00F07EEB" w:rsidRPr="00BE0420" w14:paraId="1DFBFBB1" w14:textId="77777777" w:rsidTr="00F21569">
              <w:tc>
                <w:tcPr>
                  <w:tcW w:w="1502" w:type="dxa"/>
                </w:tcPr>
                <w:p w14:paraId="6C194CD9" w14:textId="16BAF0D3"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2022</w:t>
                  </w:r>
                </w:p>
              </w:tc>
              <w:tc>
                <w:tcPr>
                  <w:tcW w:w="1502" w:type="dxa"/>
                </w:tcPr>
                <w:p w14:paraId="21A6041D" w14:textId="1CB59F6D"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78F899EF" w14:textId="7EB1EB17"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503" w:type="dxa"/>
                </w:tcPr>
                <w:p w14:paraId="74365803" w14:textId="0A94D109"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503" w:type="dxa"/>
                </w:tcPr>
                <w:p w14:paraId="63DB6466" w14:textId="0A240D88"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72A779E3" w14:textId="2427C3EB"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r>
            <w:tr w:rsidR="00F07EEB" w:rsidRPr="00BE0420" w14:paraId="2AF82AD1" w14:textId="77777777" w:rsidTr="00F21569">
              <w:tc>
                <w:tcPr>
                  <w:tcW w:w="1502" w:type="dxa"/>
                </w:tcPr>
                <w:p w14:paraId="66F38373" w14:textId="571E09DC"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2023</w:t>
                  </w:r>
                </w:p>
              </w:tc>
              <w:tc>
                <w:tcPr>
                  <w:tcW w:w="1502" w:type="dxa"/>
                </w:tcPr>
                <w:p w14:paraId="2706BDED" w14:textId="366D260C"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503" w:type="dxa"/>
                </w:tcPr>
                <w:p w14:paraId="48B0FD32" w14:textId="14596E22"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503" w:type="dxa"/>
                </w:tcPr>
                <w:p w14:paraId="48EE47AC" w14:textId="45E2C4AD"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503" w:type="dxa"/>
                </w:tcPr>
                <w:p w14:paraId="78406986" w14:textId="279FEEC6"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w:t>
                  </w:r>
                </w:p>
              </w:tc>
              <w:tc>
                <w:tcPr>
                  <w:tcW w:w="1503" w:type="dxa"/>
                </w:tcPr>
                <w:p w14:paraId="5A1D23ED" w14:textId="3D97F82C" w:rsidR="00F07EEB" w:rsidRPr="00BE0420" w:rsidRDefault="00F07EEB"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5</w:t>
                  </w:r>
                </w:p>
              </w:tc>
            </w:tr>
          </w:tbl>
          <w:p w14:paraId="2665B360" w14:textId="672ADD9F" w:rsidR="004A2DD1" w:rsidRPr="00BE0420" w:rsidRDefault="00F21569" w:rsidP="00606149">
            <w:pPr>
              <w:spacing w:line="276" w:lineRule="auto"/>
              <w:rPr>
                <w:rFonts w:asciiTheme="majorBidi" w:hAnsiTheme="majorBidi" w:cstheme="majorBidi"/>
                <w:color w:val="3B3838" w:themeColor="background2" w:themeShade="40"/>
                <w:sz w:val="20"/>
                <w:szCs w:val="20"/>
              </w:rPr>
            </w:pPr>
            <w:r w:rsidRPr="00BE0420">
              <w:rPr>
                <w:rFonts w:asciiTheme="majorBidi" w:hAnsiTheme="majorBidi" w:cstheme="majorBidi"/>
                <w:color w:val="3B3838" w:themeColor="background2" w:themeShade="40"/>
                <w:sz w:val="20"/>
                <w:szCs w:val="20"/>
              </w:rPr>
              <w:t>Avots: LR prokuratūras sniegtā informācija</w:t>
            </w:r>
          </w:p>
          <w:p w14:paraId="728503C9" w14:textId="73EF2CDA" w:rsidR="00994B13" w:rsidRPr="00BE0420" w:rsidRDefault="00994B13" w:rsidP="00606149">
            <w:pPr>
              <w:spacing w:line="276" w:lineRule="auto"/>
              <w:rPr>
                <w:rFonts w:asciiTheme="majorBidi" w:hAnsiTheme="majorBidi" w:cstheme="majorBidi"/>
                <w:color w:val="3B3838" w:themeColor="background2" w:themeShade="40"/>
              </w:rPr>
            </w:pPr>
          </w:p>
          <w:p w14:paraId="3998AAB2" w14:textId="77777777" w:rsidR="00994B13" w:rsidRPr="00BE0420" w:rsidRDefault="00994B13" w:rsidP="00606149">
            <w:pPr>
              <w:spacing w:line="276" w:lineRule="auto"/>
              <w:rPr>
                <w:rFonts w:asciiTheme="majorBidi" w:hAnsiTheme="majorBidi" w:cstheme="majorBidi"/>
                <w:color w:val="3B3838" w:themeColor="background2" w:themeShade="40"/>
              </w:rPr>
            </w:pPr>
          </w:p>
          <w:tbl>
            <w:tblPr>
              <w:tblStyle w:val="TableGrid"/>
              <w:tblW w:w="0" w:type="auto"/>
              <w:tblLayout w:type="fixed"/>
              <w:tblLook w:val="04A0" w:firstRow="1" w:lastRow="0" w:firstColumn="1" w:lastColumn="0" w:noHBand="0" w:noVBand="1"/>
              <w:tblDescription w:val="This table displays the requested report results"/>
            </w:tblPr>
            <w:tblGrid>
              <w:gridCol w:w="1019"/>
              <w:gridCol w:w="1134"/>
              <w:gridCol w:w="1134"/>
              <w:gridCol w:w="1276"/>
              <w:gridCol w:w="1134"/>
              <w:gridCol w:w="1417"/>
            </w:tblGrid>
            <w:tr w:rsidR="004A2DD1" w:rsidRPr="00BE0420" w14:paraId="4B7AEE9A" w14:textId="77777777" w:rsidTr="00994B13">
              <w:tc>
                <w:tcPr>
                  <w:tcW w:w="1019" w:type="dxa"/>
                  <w:vMerge w:val="restart"/>
                  <w:hideMark/>
                </w:tcPr>
                <w:p w14:paraId="269F200D" w14:textId="77777777" w:rsidR="004A2DD1" w:rsidRPr="00BE0420" w:rsidRDefault="004A2DD1" w:rsidP="00606149">
                  <w:pPr>
                    <w:spacing w:line="276" w:lineRule="auto"/>
                    <w:rPr>
                      <w:rFonts w:asciiTheme="majorBidi" w:hAnsiTheme="majorBidi" w:cstheme="majorBidi"/>
                      <w:color w:val="3B3838" w:themeColor="background2" w:themeShade="40"/>
                      <w14:ligatures w14:val="standardContextual"/>
                    </w:rPr>
                  </w:pPr>
                  <w:r w:rsidRPr="00BE0420">
                    <w:rPr>
                      <w:rFonts w:asciiTheme="majorBidi" w:hAnsiTheme="majorBidi" w:cstheme="majorBidi"/>
                      <w:color w:val="3B3838" w:themeColor="background2" w:themeShade="40"/>
                    </w:rPr>
                    <w:t>Gads</w:t>
                  </w:r>
                </w:p>
              </w:tc>
              <w:tc>
                <w:tcPr>
                  <w:tcW w:w="6095" w:type="dxa"/>
                  <w:gridSpan w:val="5"/>
                  <w:hideMark/>
                </w:tcPr>
                <w:p w14:paraId="419D52B6" w14:textId="77777777" w:rsidR="004A2DD1" w:rsidRPr="00BE0420" w:rsidRDefault="004A2DD1" w:rsidP="00606149">
                  <w:pPr>
                    <w:spacing w:line="276" w:lineRule="auto"/>
                    <w:jc w:val="center"/>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Izskatīto lietu skaits pirmajā instancē*</w:t>
                  </w:r>
                </w:p>
              </w:tc>
            </w:tr>
            <w:tr w:rsidR="00994B13" w:rsidRPr="00BE0420" w14:paraId="4CCD247F" w14:textId="77777777" w:rsidTr="00994B13">
              <w:tc>
                <w:tcPr>
                  <w:tcW w:w="1019" w:type="dxa"/>
                  <w:vMerge/>
                  <w:hideMark/>
                </w:tcPr>
                <w:p w14:paraId="462065A8" w14:textId="77777777" w:rsidR="00994B13" w:rsidRPr="00BE0420" w:rsidRDefault="00994B13" w:rsidP="00606149">
                  <w:pPr>
                    <w:spacing w:line="276" w:lineRule="auto"/>
                    <w:rPr>
                      <w:rFonts w:asciiTheme="majorBidi" w:hAnsiTheme="majorBidi" w:cstheme="majorBidi"/>
                      <w:color w:val="3B3838" w:themeColor="background2" w:themeShade="40"/>
                      <w14:ligatures w14:val="standardContextual"/>
                    </w:rPr>
                  </w:pPr>
                </w:p>
              </w:tc>
              <w:tc>
                <w:tcPr>
                  <w:tcW w:w="1134" w:type="dxa"/>
                  <w:hideMark/>
                </w:tcPr>
                <w:p w14:paraId="63E8C475" w14:textId="17F8B387" w:rsidR="00994B13" w:rsidRPr="00BE0420" w:rsidRDefault="00994B13"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154.¹</w:t>
                  </w:r>
                </w:p>
              </w:tc>
              <w:tc>
                <w:tcPr>
                  <w:tcW w:w="1134" w:type="dxa"/>
                  <w:hideMark/>
                </w:tcPr>
                <w:p w14:paraId="73C5A1F4" w14:textId="56BF6B00" w:rsidR="00994B13" w:rsidRPr="00BE0420" w:rsidRDefault="00994B13"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164.</w:t>
                  </w:r>
                </w:p>
              </w:tc>
              <w:tc>
                <w:tcPr>
                  <w:tcW w:w="1276" w:type="dxa"/>
                  <w:hideMark/>
                </w:tcPr>
                <w:p w14:paraId="7FE30B97" w14:textId="1E8531AC" w:rsidR="00994B13" w:rsidRPr="00BE0420" w:rsidRDefault="00994B13"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w:t>
                  </w:r>
                </w:p>
              </w:tc>
              <w:tc>
                <w:tcPr>
                  <w:tcW w:w="1134" w:type="dxa"/>
                  <w:hideMark/>
                </w:tcPr>
                <w:p w14:paraId="4440AD18" w14:textId="090A5B3B" w:rsidR="00994B13" w:rsidRPr="00BE0420" w:rsidRDefault="00994B13"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165.¹</w:t>
                  </w:r>
                </w:p>
              </w:tc>
              <w:tc>
                <w:tcPr>
                  <w:tcW w:w="1417" w:type="dxa"/>
                  <w:hideMark/>
                </w:tcPr>
                <w:p w14:paraId="003D5AB3" w14:textId="4A98313E" w:rsidR="00994B13" w:rsidRPr="00BE0420" w:rsidRDefault="00994B13"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KL 285.²</w:t>
                  </w:r>
                </w:p>
              </w:tc>
            </w:tr>
            <w:tr w:rsidR="004A2DD1" w:rsidRPr="00BE0420" w14:paraId="7550214A" w14:textId="77777777" w:rsidTr="00994B13">
              <w:tc>
                <w:tcPr>
                  <w:tcW w:w="1019" w:type="dxa"/>
                  <w:hideMark/>
                </w:tcPr>
                <w:p w14:paraId="74FE0110"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2021</w:t>
                  </w:r>
                </w:p>
              </w:tc>
              <w:tc>
                <w:tcPr>
                  <w:tcW w:w="1134" w:type="dxa"/>
                  <w:noWrap/>
                  <w:hideMark/>
                </w:tcPr>
                <w:p w14:paraId="4F7BC4BD"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134" w:type="dxa"/>
                  <w:noWrap/>
                  <w:hideMark/>
                </w:tcPr>
                <w:p w14:paraId="5A375F4D"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 </w:t>
                  </w:r>
                </w:p>
              </w:tc>
              <w:tc>
                <w:tcPr>
                  <w:tcW w:w="1276" w:type="dxa"/>
                  <w:noWrap/>
                  <w:hideMark/>
                </w:tcPr>
                <w:p w14:paraId="194FE23E"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134" w:type="dxa"/>
                  <w:noWrap/>
                  <w:hideMark/>
                </w:tcPr>
                <w:p w14:paraId="28A73320"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417" w:type="dxa"/>
                  <w:noWrap/>
                  <w:hideMark/>
                </w:tcPr>
                <w:p w14:paraId="31611ADB"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9</w:t>
                  </w:r>
                </w:p>
              </w:tc>
            </w:tr>
            <w:tr w:rsidR="004A2DD1" w:rsidRPr="00BE0420" w14:paraId="12295712" w14:textId="77777777" w:rsidTr="00994B13">
              <w:tc>
                <w:tcPr>
                  <w:tcW w:w="1019" w:type="dxa"/>
                  <w:hideMark/>
                </w:tcPr>
                <w:p w14:paraId="1E1A1D01"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2022</w:t>
                  </w:r>
                </w:p>
              </w:tc>
              <w:tc>
                <w:tcPr>
                  <w:tcW w:w="1134" w:type="dxa"/>
                  <w:noWrap/>
                  <w:hideMark/>
                </w:tcPr>
                <w:p w14:paraId="6AD7726C"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4</w:t>
                  </w:r>
                </w:p>
              </w:tc>
              <w:tc>
                <w:tcPr>
                  <w:tcW w:w="1134" w:type="dxa"/>
                  <w:noWrap/>
                  <w:hideMark/>
                </w:tcPr>
                <w:p w14:paraId="664D88E0"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w:t>
                  </w:r>
                </w:p>
              </w:tc>
              <w:tc>
                <w:tcPr>
                  <w:tcW w:w="1276" w:type="dxa"/>
                  <w:noWrap/>
                  <w:hideMark/>
                </w:tcPr>
                <w:p w14:paraId="4788EC17"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6</w:t>
                  </w:r>
                </w:p>
              </w:tc>
              <w:tc>
                <w:tcPr>
                  <w:tcW w:w="1134" w:type="dxa"/>
                  <w:noWrap/>
                  <w:hideMark/>
                </w:tcPr>
                <w:p w14:paraId="6AD60BB7"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417" w:type="dxa"/>
                  <w:noWrap/>
                  <w:hideMark/>
                </w:tcPr>
                <w:p w14:paraId="308C51C2"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5</w:t>
                  </w:r>
                </w:p>
              </w:tc>
            </w:tr>
            <w:tr w:rsidR="004A2DD1" w:rsidRPr="00BE0420" w14:paraId="7626DCC3" w14:textId="77777777" w:rsidTr="00994B13">
              <w:tc>
                <w:tcPr>
                  <w:tcW w:w="1019" w:type="dxa"/>
                  <w:hideMark/>
                </w:tcPr>
                <w:p w14:paraId="56FE0DFA"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2023</w:t>
                  </w:r>
                </w:p>
              </w:tc>
              <w:tc>
                <w:tcPr>
                  <w:tcW w:w="1134" w:type="dxa"/>
                  <w:noWrap/>
                  <w:hideMark/>
                </w:tcPr>
                <w:p w14:paraId="6B6B11C0"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134" w:type="dxa"/>
                  <w:noWrap/>
                  <w:hideMark/>
                </w:tcPr>
                <w:p w14:paraId="0594DC1A"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3</w:t>
                  </w:r>
                </w:p>
              </w:tc>
              <w:tc>
                <w:tcPr>
                  <w:tcW w:w="1276" w:type="dxa"/>
                  <w:noWrap/>
                  <w:hideMark/>
                </w:tcPr>
                <w:p w14:paraId="3ACC93E8"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7</w:t>
                  </w:r>
                </w:p>
              </w:tc>
              <w:tc>
                <w:tcPr>
                  <w:tcW w:w="1134" w:type="dxa"/>
                  <w:noWrap/>
                  <w:hideMark/>
                </w:tcPr>
                <w:p w14:paraId="5553098A"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1</w:t>
                  </w:r>
                </w:p>
              </w:tc>
              <w:tc>
                <w:tcPr>
                  <w:tcW w:w="1417" w:type="dxa"/>
                  <w:noWrap/>
                  <w:hideMark/>
                </w:tcPr>
                <w:p w14:paraId="6DA1E04D" w14:textId="77777777" w:rsidR="004A2DD1" w:rsidRPr="00BE0420" w:rsidRDefault="004A2DD1"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6</w:t>
                  </w:r>
                </w:p>
              </w:tc>
            </w:tr>
          </w:tbl>
          <w:p w14:paraId="5CA0C20E" w14:textId="30D9401D" w:rsidR="004A2DD1" w:rsidRPr="00BE0420" w:rsidRDefault="00F21569" w:rsidP="00606149">
            <w:pPr>
              <w:spacing w:line="276" w:lineRule="auto"/>
              <w:rPr>
                <w:rFonts w:asciiTheme="majorBidi" w:hAnsiTheme="majorBidi" w:cstheme="majorBidi"/>
                <w:color w:val="3B3838" w:themeColor="background2" w:themeShade="40"/>
                <w:sz w:val="20"/>
                <w:szCs w:val="20"/>
              </w:rPr>
            </w:pPr>
            <w:r w:rsidRPr="00BE0420">
              <w:rPr>
                <w:rFonts w:asciiTheme="majorBidi" w:hAnsiTheme="majorBidi" w:cstheme="majorBidi"/>
                <w:color w:val="3B3838" w:themeColor="background2" w:themeShade="40"/>
                <w:sz w:val="20"/>
                <w:szCs w:val="20"/>
              </w:rPr>
              <w:t>Avots: Tiesu administrācija</w:t>
            </w:r>
          </w:p>
          <w:p w14:paraId="197D5D06" w14:textId="77777777" w:rsidR="00994B13" w:rsidRPr="00BE0420" w:rsidRDefault="00994B13" w:rsidP="00606149">
            <w:pPr>
              <w:spacing w:line="276" w:lineRule="auto"/>
              <w:rPr>
                <w:rFonts w:asciiTheme="majorBidi" w:hAnsiTheme="majorBidi" w:cstheme="majorBidi"/>
                <w:color w:val="3B3838" w:themeColor="background2" w:themeShade="40"/>
                <w:lang w:eastAsia="lv-LV"/>
                <w14:ligatures w14:val="standardContextual"/>
              </w:rPr>
            </w:pPr>
          </w:p>
          <w:tbl>
            <w:tblPr>
              <w:tblStyle w:val="TableGrid"/>
              <w:tblW w:w="0" w:type="auto"/>
              <w:tblLayout w:type="fixed"/>
              <w:tblLook w:val="04A0" w:firstRow="1" w:lastRow="0" w:firstColumn="1" w:lastColumn="0" w:noHBand="0" w:noVBand="1"/>
              <w:tblDescription w:val="This table displays the requested report results"/>
            </w:tblPr>
            <w:tblGrid>
              <w:gridCol w:w="1019"/>
              <w:gridCol w:w="1134"/>
              <w:gridCol w:w="1134"/>
              <w:gridCol w:w="1276"/>
              <w:gridCol w:w="1134"/>
              <w:gridCol w:w="1417"/>
            </w:tblGrid>
            <w:tr w:rsidR="004A2DD1" w:rsidRPr="00BE0420" w14:paraId="5063F25C" w14:textId="77777777" w:rsidTr="00984DB2">
              <w:tc>
                <w:tcPr>
                  <w:tcW w:w="1019" w:type="dxa"/>
                  <w:vMerge w:val="restart"/>
                  <w:hideMark/>
                </w:tcPr>
                <w:p w14:paraId="1E416B47" w14:textId="77777777" w:rsidR="004A2DD1" w:rsidRPr="00BE0420" w:rsidRDefault="004A2DD1" w:rsidP="00606149">
                  <w:pPr>
                    <w:spacing w:line="276" w:lineRule="auto"/>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Gads</w:t>
                  </w:r>
                </w:p>
              </w:tc>
              <w:tc>
                <w:tcPr>
                  <w:tcW w:w="6095" w:type="dxa"/>
                  <w:gridSpan w:val="5"/>
                  <w:hideMark/>
                </w:tcPr>
                <w:p w14:paraId="4EBD549D" w14:textId="301D29C3" w:rsidR="004A2DD1" w:rsidRPr="00BE0420" w:rsidRDefault="004A2DD1"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Notiesāto skaits</w:t>
                  </w:r>
                </w:p>
              </w:tc>
            </w:tr>
            <w:tr w:rsidR="00984DB2" w:rsidRPr="00BE0420" w14:paraId="5CC8AA03" w14:textId="77777777" w:rsidTr="00984DB2">
              <w:tc>
                <w:tcPr>
                  <w:tcW w:w="1019" w:type="dxa"/>
                  <w:vMerge/>
                  <w:hideMark/>
                </w:tcPr>
                <w:p w14:paraId="25559FC5" w14:textId="77777777" w:rsidR="00984DB2" w:rsidRPr="00BE0420" w:rsidRDefault="00984DB2" w:rsidP="00606149">
                  <w:pPr>
                    <w:spacing w:line="276" w:lineRule="auto"/>
                    <w:rPr>
                      <w:rFonts w:asciiTheme="majorBidi" w:hAnsiTheme="majorBidi" w:cstheme="majorBidi"/>
                      <w:color w:val="3B3838" w:themeColor="background2" w:themeShade="40"/>
                      <w:lang w:eastAsia="lv-LV"/>
                      <w14:ligatures w14:val="standardContextual"/>
                    </w:rPr>
                  </w:pPr>
                </w:p>
              </w:tc>
              <w:tc>
                <w:tcPr>
                  <w:tcW w:w="1134" w:type="dxa"/>
                  <w:hideMark/>
                </w:tcPr>
                <w:p w14:paraId="60DF1511" w14:textId="65E60EED" w:rsidR="00984DB2" w:rsidRPr="00BE0420" w:rsidRDefault="00984DB2"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rPr>
                    <w:t>KL 154.¹</w:t>
                  </w:r>
                </w:p>
              </w:tc>
              <w:tc>
                <w:tcPr>
                  <w:tcW w:w="1134" w:type="dxa"/>
                  <w:hideMark/>
                </w:tcPr>
                <w:p w14:paraId="69381879" w14:textId="76734540" w:rsidR="00984DB2" w:rsidRPr="00BE0420" w:rsidRDefault="00984DB2"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rPr>
                    <w:t>KL 164.</w:t>
                  </w:r>
                </w:p>
              </w:tc>
              <w:tc>
                <w:tcPr>
                  <w:tcW w:w="1276" w:type="dxa"/>
                  <w:hideMark/>
                </w:tcPr>
                <w:p w14:paraId="280FB7FE" w14:textId="6337AFFD" w:rsidR="00984DB2" w:rsidRPr="00BE0420" w:rsidRDefault="00984DB2"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rPr>
                    <w:t>KL 165.</w:t>
                  </w:r>
                </w:p>
              </w:tc>
              <w:tc>
                <w:tcPr>
                  <w:tcW w:w="1134" w:type="dxa"/>
                  <w:hideMark/>
                </w:tcPr>
                <w:p w14:paraId="7E126389" w14:textId="1B1E626A" w:rsidR="00984DB2" w:rsidRPr="00BE0420" w:rsidRDefault="00984DB2"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rPr>
                    <w:t>KL 165.¹</w:t>
                  </w:r>
                </w:p>
              </w:tc>
              <w:tc>
                <w:tcPr>
                  <w:tcW w:w="1417" w:type="dxa"/>
                  <w:hideMark/>
                </w:tcPr>
                <w:p w14:paraId="22817DED" w14:textId="0B09FB29" w:rsidR="00984DB2" w:rsidRPr="00BE0420" w:rsidRDefault="00984DB2" w:rsidP="00606149">
                  <w:pPr>
                    <w:spacing w:line="276" w:lineRule="auto"/>
                    <w:jc w:val="center"/>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rPr>
                    <w:t>KL 285.²</w:t>
                  </w:r>
                </w:p>
              </w:tc>
            </w:tr>
            <w:tr w:rsidR="004A2DD1" w:rsidRPr="00BE0420" w14:paraId="2629D2C7" w14:textId="77777777" w:rsidTr="00984DB2">
              <w:tc>
                <w:tcPr>
                  <w:tcW w:w="1019" w:type="dxa"/>
                  <w:hideMark/>
                </w:tcPr>
                <w:p w14:paraId="192F28C8" w14:textId="77777777" w:rsidR="004A2DD1" w:rsidRPr="00BE0420" w:rsidRDefault="004A2DD1" w:rsidP="00606149">
                  <w:pPr>
                    <w:spacing w:line="276" w:lineRule="auto"/>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2021</w:t>
                  </w:r>
                </w:p>
              </w:tc>
              <w:tc>
                <w:tcPr>
                  <w:tcW w:w="1134" w:type="dxa"/>
                  <w:noWrap/>
                  <w:hideMark/>
                </w:tcPr>
                <w:p w14:paraId="413C4584"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w:t>
                  </w:r>
                </w:p>
              </w:tc>
              <w:tc>
                <w:tcPr>
                  <w:tcW w:w="1134" w:type="dxa"/>
                  <w:noWrap/>
                  <w:hideMark/>
                </w:tcPr>
                <w:p w14:paraId="4043B005"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 </w:t>
                  </w:r>
                </w:p>
              </w:tc>
              <w:tc>
                <w:tcPr>
                  <w:tcW w:w="1276" w:type="dxa"/>
                  <w:noWrap/>
                  <w:hideMark/>
                </w:tcPr>
                <w:p w14:paraId="7FC48C33"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3</w:t>
                  </w:r>
                </w:p>
              </w:tc>
              <w:tc>
                <w:tcPr>
                  <w:tcW w:w="1134" w:type="dxa"/>
                  <w:noWrap/>
                  <w:hideMark/>
                </w:tcPr>
                <w:p w14:paraId="32437F4F"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3</w:t>
                  </w:r>
                </w:p>
              </w:tc>
              <w:tc>
                <w:tcPr>
                  <w:tcW w:w="1417" w:type="dxa"/>
                  <w:noWrap/>
                  <w:hideMark/>
                </w:tcPr>
                <w:p w14:paraId="6277BA10"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5</w:t>
                  </w:r>
                </w:p>
              </w:tc>
            </w:tr>
            <w:tr w:rsidR="004A2DD1" w:rsidRPr="00BE0420" w14:paraId="5B7C0AF3" w14:textId="77777777" w:rsidTr="00984DB2">
              <w:tc>
                <w:tcPr>
                  <w:tcW w:w="1019" w:type="dxa"/>
                  <w:hideMark/>
                </w:tcPr>
                <w:p w14:paraId="2D87E367" w14:textId="77777777" w:rsidR="004A2DD1" w:rsidRPr="00BE0420" w:rsidRDefault="004A2DD1" w:rsidP="00606149">
                  <w:pPr>
                    <w:spacing w:line="276" w:lineRule="auto"/>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2022</w:t>
                  </w:r>
                </w:p>
              </w:tc>
              <w:tc>
                <w:tcPr>
                  <w:tcW w:w="1134" w:type="dxa"/>
                  <w:noWrap/>
                  <w:hideMark/>
                </w:tcPr>
                <w:p w14:paraId="512BA85B"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w:t>
                  </w:r>
                </w:p>
              </w:tc>
              <w:tc>
                <w:tcPr>
                  <w:tcW w:w="1134" w:type="dxa"/>
                  <w:noWrap/>
                  <w:hideMark/>
                </w:tcPr>
                <w:p w14:paraId="12E67EE8"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w:t>
                  </w:r>
                </w:p>
              </w:tc>
              <w:tc>
                <w:tcPr>
                  <w:tcW w:w="1276" w:type="dxa"/>
                  <w:noWrap/>
                  <w:hideMark/>
                </w:tcPr>
                <w:p w14:paraId="2F9F4793"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15</w:t>
                  </w:r>
                </w:p>
              </w:tc>
              <w:tc>
                <w:tcPr>
                  <w:tcW w:w="1134" w:type="dxa"/>
                  <w:noWrap/>
                  <w:hideMark/>
                </w:tcPr>
                <w:p w14:paraId="0C899C36"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w:t>
                  </w:r>
                </w:p>
              </w:tc>
              <w:tc>
                <w:tcPr>
                  <w:tcW w:w="1417" w:type="dxa"/>
                  <w:noWrap/>
                  <w:hideMark/>
                </w:tcPr>
                <w:p w14:paraId="163A73E0"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11</w:t>
                  </w:r>
                </w:p>
              </w:tc>
            </w:tr>
            <w:tr w:rsidR="004A2DD1" w:rsidRPr="00BE0420" w14:paraId="75095135" w14:textId="77777777" w:rsidTr="00984DB2">
              <w:tc>
                <w:tcPr>
                  <w:tcW w:w="1019" w:type="dxa"/>
                  <w:hideMark/>
                </w:tcPr>
                <w:p w14:paraId="40BCFD6B" w14:textId="77777777" w:rsidR="004A2DD1" w:rsidRPr="00BE0420" w:rsidRDefault="004A2DD1" w:rsidP="00606149">
                  <w:pPr>
                    <w:spacing w:line="276" w:lineRule="auto"/>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2023</w:t>
                  </w:r>
                </w:p>
              </w:tc>
              <w:tc>
                <w:tcPr>
                  <w:tcW w:w="1134" w:type="dxa"/>
                  <w:noWrap/>
                  <w:hideMark/>
                </w:tcPr>
                <w:p w14:paraId="2D52D65A"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6</w:t>
                  </w:r>
                </w:p>
              </w:tc>
              <w:tc>
                <w:tcPr>
                  <w:tcW w:w="1134" w:type="dxa"/>
                  <w:noWrap/>
                  <w:hideMark/>
                </w:tcPr>
                <w:p w14:paraId="5DF6046C"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w:t>
                  </w:r>
                </w:p>
              </w:tc>
              <w:tc>
                <w:tcPr>
                  <w:tcW w:w="1276" w:type="dxa"/>
                  <w:noWrap/>
                  <w:hideMark/>
                </w:tcPr>
                <w:p w14:paraId="4214993F"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13</w:t>
                  </w:r>
                </w:p>
              </w:tc>
              <w:tc>
                <w:tcPr>
                  <w:tcW w:w="1134" w:type="dxa"/>
                  <w:noWrap/>
                  <w:hideMark/>
                </w:tcPr>
                <w:p w14:paraId="2B47E2F3"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2</w:t>
                  </w:r>
                </w:p>
              </w:tc>
              <w:tc>
                <w:tcPr>
                  <w:tcW w:w="1417" w:type="dxa"/>
                  <w:noWrap/>
                  <w:hideMark/>
                </w:tcPr>
                <w:p w14:paraId="7FDA4EAD" w14:textId="77777777" w:rsidR="004A2DD1" w:rsidRPr="00BE0420" w:rsidRDefault="004A2DD1" w:rsidP="00606149">
                  <w:pPr>
                    <w:spacing w:line="276" w:lineRule="auto"/>
                    <w:jc w:val="right"/>
                    <w:rPr>
                      <w:rFonts w:asciiTheme="majorBidi" w:hAnsiTheme="majorBidi" w:cstheme="majorBidi"/>
                      <w:color w:val="3B3838" w:themeColor="background2" w:themeShade="40"/>
                      <w:lang w:eastAsia="lv-LV"/>
                    </w:rPr>
                  </w:pPr>
                  <w:r w:rsidRPr="00BE0420">
                    <w:rPr>
                      <w:rFonts w:asciiTheme="majorBidi" w:hAnsiTheme="majorBidi" w:cstheme="majorBidi"/>
                      <w:color w:val="3B3838" w:themeColor="background2" w:themeShade="40"/>
                      <w:lang w:eastAsia="lv-LV"/>
                    </w:rPr>
                    <w:t>5</w:t>
                  </w:r>
                </w:p>
              </w:tc>
            </w:tr>
          </w:tbl>
          <w:p w14:paraId="017D62F5" w14:textId="79666367" w:rsidR="004A2DD1" w:rsidRPr="00BE0420" w:rsidRDefault="00F21569" w:rsidP="00606149">
            <w:pPr>
              <w:spacing w:line="276" w:lineRule="auto"/>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Avots: Tiesu administrācija</w:t>
            </w:r>
          </w:p>
          <w:p w14:paraId="68005768" w14:textId="77777777" w:rsidR="00994B13" w:rsidRPr="00BE0420" w:rsidRDefault="00994B13" w:rsidP="00606149">
            <w:pPr>
              <w:spacing w:line="276" w:lineRule="auto"/>
              <w:rPr>
                <w:rFonts w:asciiTheme="majorBidi" w:hAnsiTheme="majorBidi" w:cstheme="majorBidi"/>
                <w:color w:val="3B3838" w:themeColor="background2" w:themeShade="40"/>
              </w:rPr>
            </w:pPr>
          </w:p>
          <w:p w14:paraId="20A13F45" w14:textId="0998397B" w:rsidR="00962D2D" w:rsidRPr="00BE0420" w:rsidRDefault="00F21569" w:rsidP="00606149">
            <w:pPr>
              <w:spacing w:line="276" w:lineRule="auto"/>
              <w:jc w:val="both"/>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Saistībā ar reģistrētajiem noziedzīgajiem nodarījumiem pēc KL 285.</w:t>
            </w:r>
            <w:r w:rsidRPr="00BE0420">
              <w:rPr>
                <w:rFonts w:asciiTheme="majorBidi" w:hAnsiTheme="majorBidi" w:cstheme="majorBidi"/>
                <w:color w:val="3B3838" w:themeColor="background2" w:themeShade="40"/>
                <w:vertAlign w:val="superscript"/>
              </w:rPr>
              <w:t>2</w:t>
            </w:r>
            <w:r w:rsidRPr="00BE0420">
              <w:rPr>
                <w:rFonts w:asciiTheme="majorBidi" w:hAnsiTheme="majorBidi" w:cstheme="majorBidi"/>
                <w:color w:val="3B3838" w:themeColor="background2" w:themeShade="40"/>
              </w:rPr>
              <w:t xml:space="preserve"> “Ļaunprātīga nodrošināšana ar iespēju likumīgi iegūt tiesības uzturēties Latvijas Republikā, citā Eiropas Savienības dalībvalstī, Eiropas Ekonomikas zonas valstī vai Šveices Konfederācijā” svarīgi norādīt, ka ne visas šīs lietas ir saistītas ar cilvēku tirdzniecību, tādēļ Valsts robežsardze sniedz papildu statistiku par lietām, kas saistītas ar cilvēku tirdzniecību. </w:t>
            </w:r>
          </w:p>
          <w:p w14:paraId="46C9B062" w14:textId="77777777" w:rsidR="00962D2D" w:rsidRPr="00BE0420" w:rsidRDefault="00962D2D" w:rsidP="00606149">
            <w:pPr>
              <w:spacing w:line="276" w:lineRule="auto"/>
              <w:ind w:firstLine="720"/>
              <w:jc w:val="both"/>
              <w:rPr>
                <w:rFonts w:asciiTheme="majorBidi" w:hAnsiTheme="majorBidi" w:cstheme="majorBidi"/>
                <w:color w:val="3B3838" w:themeColor="background2" w:themeShade="40"/>
              </w:rPr>
            </w:pPr>
          </w:p>
          <w:p w14:paraId="2D10D111" w14:textId="38ADEDDC" w:rsidR="00962D2D" w:rsidRPr="00BE0420" w:rsidRDefault="00962D2D" w:rsidP="00606149">
            <w:pPr>
              <w:spacing w:line="276" w:lineRule="auto"/>
              <w:jc w:val="both"/>
              <w:rPr>
                <w:rFonts w:asciiTheme="majorBidi" w:hAnsiTheme="majorBidi" w:cstheme="majorBidi"/>
                <w:b/>
                <w:color w:val="3B3838" w:themeColor="background2" w:themeShade="40"/>
              </w:rPr>
            </w:pPr>
            <w:r w:rsidRPr="00BE0420">
              <w:rPr>
                <w:rFonts w:asciiTheme="majorBidi" w:hAnsiTheme="majorBidi" w:cstheme="majorBidi"/>
                <w:b/>
                <w:color w:val="3B3838" w:themeColor="background2" w:themeShade="40"/>
              </w:rPr>
              <w:t>2021. gads:</w:t>
            </w:r>
          </w:p>
          <w:tbl>
            <w:tblPr>
              <w:tblW w:w="0" w:type="auto"/>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2620"/>
            </w:tblGrid>
            <w:tr w:rsidR="00962D2D" w:rsidRPr="00BE0420" w14:paraId="18FFE7F8" w14:textId="77777777" w:rsidTr="00D435B4">
              <w:tc>
                <w:tcPr>
                  <w:tcW w:w="3068" w:type="dxa"/>
                  <w:shd w:val="clear" w:color="auto" w:fill="auto"/>
                </w:tcPr>
                <w:p w14:paraId="2ADA6CD5"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Krimināllikuma pants</w:t>
                  </w:r>
                </w:p>
              </w:tc>
              <w:tc>
                <w:tcPr>
                  <w:tcW w:w="2620" w:type="dxa"/>
                  <w:shd w:val="clear" w:color="auto" w:fill="auto"/>
                </w:tcPr>
                <w:p w14:paraId="188DF515"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Kriminālprocesu skaits</w:t>
                  </w:r>
                </w:p>
              </w:tc>
            </w:tr>
            <w:tr w:rsidR="00962D2D" w:rsidRPr="00BE0420" w14:paraId="1FF88BA4" w14:textId="77777777" w:rsidTr="00D435B4">
              <w:tc>
                <w:tcPr>
                  <w:tcW w:w="3068" w:type="dxa"/>
                  <w:shd w:val="clear" w:color="auto" w:fill="auto"/>
                </w:tcPr>
                <w:p w14:paraId="2C72D78F"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4CC440D8"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6</w:t>
                  </w:r>
                </w:p>
              </w:tc>
            </w:tr>
            <w:tr w:rsidR="00962D2D" w:rsidRPr="00BE0420" w14:paraId="440B2175" w14:textId="77777777" w:rsidTr="00D435B4">
              <w:tc>
                <w:tcPr>
                  <w:tcW w:w="3068" w:type="dxa"/>
                  <w:shd w:val="clear" w:color="auto" w:fill="auto"/>
                </w:tcPr>
                <w:p w14:paraId="1D11DF02"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275., 285.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51A50DB1"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1</w:t>
                  </w:r>
                </w:p>
              </w:tc>
            </w:tr>
          </w:tbl>
          <w:p w14:paraId="73FFD57C" w14:textId="77777777" w:rsidR="00962D2D" w:rsidRPr="00BE0420" w:rsidRDefault="00962D2D" w:rsidP="00606149">
            <w:pPr>
              <w:spacing w:line="276" w:lineRule="auto"/>
              <w:ind w:firstLine="720"/>
              <w:rPr>
                <w:rFonts w:asciiTheme="majorBidi" w:hAnsiTheme="majorBidi" w:cstheme="majorBidi"/>
                <w:b/>
                <w:color w:val="3B3838" w:themeColor="background2" w:themeShade="40"/>
              </w:rPr>
            </w:pPr>
          </w:p>
          <w:p w14:paraId="7A0F5D64" w14:textId="79315110" w:rsidR="00962D2D" w:rsidRPr="00BE0420" w:rsidRDefault="00962D2D" w:rsidP="00606149">
            <w:pPr>
              <w:spacing w:line="276" w:lineRule="auto"/>
              <w:rPr>
                <w:rFonts w:asciiTheme="majorBidi" w:hAnsiTheme="majorBidi" w:cstheme="majorBidi"/>
                <w:b/>
                <w:color w:val="3B3838" w:themeColor="background2" w:themeShade="40"/>
              </w:rPr>
            </w:pPr>
            <w:r w:rsidRPr="00BE0420">
              <w:rPr>
                <w:rFonts w:asciiTheme="majorBidi" w:hAnsiTheme="majorBidi" w:cstheme="majorBidi"/>
                <w:b/>
                <w:color w:val="3B3838" w:themeColor="background2" w:themeShade="40"/>
              </w:rPr>
              <w:t>2022. gads:</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2620"/>
            </w:tblGrid>
            <w:tr w:rsidR="00962D2D" w:rsidRPr="00BE0420" w14:paraId="1ABEB30D" w14:textId="77777777" w:rsidTr="00D435B4">
              <w:tc>
                <w:tcPr>
                  <w:tcW w:w="3068" w:type="dxa"/>
                  <w:shd w:val="clear" w:color="auto" w:fill="auto"/>
                </w:tcPr>
                <w:p w14:paraId="3A7EC801"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Krimināllikuma pants</w:t>
                  </w:r>
                </w:p>
              </w:tc>
              <w:tc>
                <w:tcPr>
                  <w:tcW w:w="2620" w:type="dxa"/>
                  <w:shd w:val="clear" w:color="auto" w:fill="auto"/>
                </w:tcPr>
                <w:p w14:paraId="2CCB9FD0"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Kriminālprocesu skaits</w:t>
                  </w:r>
                </w:p>
              </w:tc>
            </w:tr>
            <w:tr w:rsidR="00962D2D" w:rsidRPr="00BE0420" w14:paraId="3D6753D3" w14:textId="77777777" w:rsidTr="00D435B4">
              <w:tc>
                <w:tcPr>
                  <w:tcW w:w="3068" w:type="dxa"/>
                  <w:shd w:val="clear" w:color="auto" w:fill="auto"/>
                </w:tcPr>
                <w:p w14:paraId="20E7ADF3"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73090DE7"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2</w:t>
                  </w:r>
                </w:p>
              </w:tc>
            </w:tr>
            <w:tr w:rsidR="00962D2D" w:rsidRPr="00BE0420" w14:paraId="64F7C82C" w14:textId="77777777" w:rsidTr="00D435B4">
              <w:tc>
                <w:tcPr>
                  <w:tcW w:w="3068" w:type="dxa"/>
                  <w:shd w:val="clear" w:color="auto" w:fill="auto"/>
                </w:tcPr>
                <w:p w14:paraId="400797B3"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275., 285.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7E5383E4"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1</w:t>
                  </w:r>
                </w:p>
              </w:tc>
            </w:tr>
          </w:tbl>
          <w:p w14:paraId="6B197ECD" w14:textId="77777777" w:rsidR="00962D2D" w:rsidRPr="00BE0420" w:rsidRDefault="00962D2D" w:rsidP="00606149">
            <w:pPr>
              <w:spacing w:line="276" w:lineRule="auto"/>
              <w:jc w:val="both"/>
              <w:rPr>
                <w:rFonts w:asciiTheme="majorBidi" w:hAnsiTheme="majorBidi" w:cstheme="majorBidi"/>
                <w:b/>
                <w:color w:val="3B3838" w:themeColor="background2" w:themeShade="40"/>
              </w:rPr>
            </w:pPr>
            <w:r w:rsidRPr="00BE0420">
              <w:rPr>
                <w:rFonts w:asciiTheme="majorBidi" w:hAnsiTheme="majorBidi" w:cstheme="majorBidi"/>
                <w:b/>
                <w:color w:val="3B3838" w:themeColor="background2" w:themeShade="40"/>
              </w:rPr>
              <w:tab/>
            </w:r>
          </w:p>
          <w:p w14:paraId="683BA46E" w14:textId="0ADD6933" w:rsidR="00962D2D" w:rsidRPr="00BE0420" w:rsidRDefault="00962D2D" w:rsidP="00606149">
            <w:pPr>
              <w:spacing w:line="276" w:lineRule="auto"/>
              <w:jc w:val="both"/>
              <w:rPr>
                <w:rFonts w:asciiTheme="majorBidi" w:hAnsiTheme="majorBidi" w:cstheme="majorBidi"/>
                <w:b/>
                <w:color w:val="3B3838" w:themeColor="background2" w:themeShade="40"/>
              </w:rPr>
            </w:pPr>
            <w:r w:rsidRPr="00BE0420">
              <w:rPr>
                <w:rFonts w:asciiTheme="majorBidi" w:hAnsiTheme="majorBidi" w:cstheme="majorBidi"/>
                <w:b/>
                <w:color w:val="3B3838" w:themeColor="background2" w:themeShade="40"/>
              </w:rPr>
              <w:t>2023. gads:</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2620"/>
            </w:tblGrid>
            <w:tr w:rsidR="00962D2D" w:rsidRPr="00BE0420" w14:paraId="657C3BB0" w14:textId="77777777" w:rsidTr="00D435B4">
              <w:tc>
                <w:tcPr>
                  <w:tcW w:w="3068" w:type="dxa"/>
                  <w:shd w:val="clear" w:color="auto" w:fill="auto"/>
                </w:tcPr>
                <w:p w14:paraId="4524980F"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lastRenderedPageBreak/>
                    <w:t>Krimināllikuma pants</w:t>
                  </w:r>
                </w:p>
              </w:tc>
              <w:tc>
                <w:tcPr>
                  <w:tcW w:w="2620" w:type="dxa"/>
                  <w:shd w:val="clear" w:color="auto" w:fill="auto"/>
                </w:tcPr>
                <w:p w14:paraId="27EA6047"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Kriminālprocesu skaits</w:t>
                  </w:r>
                </w:p>
              </w:tc>
            </w:tr>
            <w:tr w:rsidR="00962D2D" w:rsidRPr="00BE0420" w14:paraId="693DB3E9" w14:textId="77777777" w:rsidTr="00D435B4">
              <w:tc>
                <w:tcPr>
                  <w:tcW w:w="3068" w:type="dxa"/>
                  <w:shd w:val="clear" w:color="auto" w:fill="auto"/>
                </w:tcPr>
                <w:p w14:paraId="6A0ABC1B"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38DF4A99"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4</w:t>
                  </w:r>
                </w:p>
              </w:tc>
            </w:tr>
            <w:tr w:rsidR="00962D2D" w:rsidRPr="00BE0420" w14:paraId="127DC72D" w14:textId="77777777" w:rsidTr="00D435B4">
              <w:tc>
                <w:tcPr>
                  <w:tcW w:w="3068" w:type="dxa"/>
                  <w:shd w:val="clear" w:color="auto" w:fill="auto"/>
                </w:tcPr>
                <w:p w14:paraId="7F2BD3CC"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275., 285.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4F69375D"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1</w:t>
                  </w:r>
                </w:p>
              </w:tc>
            </w:tr>
            <w:tr w:rsidR="00962D2D" w:rsidRPr="00BE0420" w14:paraId="7441B9B1" w14:textId="77777777" w:rsidTr="00D435B4">
              <w:tc>
                <w:tcPr>
                  <w:tcW w:w="3068" w:type="dxa"/>
                  <w:shd w:val="clear" w:color="auto" w:fill="auto"/>
                </w:tcPr>
                <w:p w14:paraId="7E4EBB65"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vertAlign w:val="superscript"/>
                    </w:rPr>
                  </w:pPr>
                  <w:r w:rsidRPr="00BE0420">
                    <w:rPr>
                      <w:rFonts w:asciiTheme="majorBidi" w:eastAsia="Times New Roman" w:hAnsiTheme="majorBidi" w:cstheme="majorBidi"/>
                      <w:color w:val="3B3838" w:themeColor="background2" w:themeShade="40"/>
                    </w:rPr>
                    <w:t>195., 285.</w:t>
                  </w:r>
                  <w:r w:rsidRPr="00BE0420">
                    <w:rPr>
                      <w:rFonts w:asciiTheme="majorBidi" w:eastAsia="Times New Roman" w:hAnsiTheme="majorBidi" w:cstheme="majorBidi"/>
                      <w:color w:val="3B3838" w:themeColor="background2" w:themeShade="40"/>
                      <w:vertAlign w:val="superscript"/>
                    </w:rPr>
                    <w:t>2</w:t>
                  </w:r>
                </w:p>
              </w:tc>
              <w:tc>
                <w:tcPr>
                  <w:tcW w:w="2620" w:type="dxa"/>
                  <w:shd w:val="clear" w:color="auto" w:fill="auto"/>
                </w:tcPr>
                <w:p w14:paraId="2D781EC8" w14:textId="77777777" w:rsidR="00962D2D" w:rsidRPr="00BE0420" w:rsidRDefault="00962D2D" w:rsidP="00606149">
                  <w:pPr>
                    <w:widowControl w:val="0"/>
                    <w:spacing w:after="0" w:line="276" w:lineRule="auto"/>
                    <w:jc w:val="both"/>
                    <w:rPr>
                      <w:rFonts w:asciiTheme="majorBidi" w:eastAsia="Times New Roman" w:hAnsiTheme="majorBidi" w:cstheme="majorBidi"/>
                      <w:color w:val="3B3838" w:themeColor="background2" w:themeShade="40"/>
                    </w:rPr>
                  </w:pPr>
                  <w:r w:rsidRPr="00BE0420">
                    <w:rPr>
                      <w:rFonts w:asciiTheme="majorBidi" w:eastAsia="Times New Roman" w:hAnsiTheme="majorBidi" w:cstheme="majorBidi"/>
                      <w:color w:val="3B3838" w:themeColor="background2" w:themeShade="40"/>
                    </w:rPr>
                    <w:t>1</w:t>
                  </w:r>
                </w:p>
              </w:tc>
            </w:tr>
          </w:tbl>
          <w:p w14:paraId="187DAFBE" w14:textId="77777777" w:rsidR="00962D2D" w:rsidRPr="00104F1D" w:rsidRDefault="00962D2D" w:rsidP="00606149">
            <w:pPr>
              <w:spacing w:line="276" w:lineRule="auto"/>
              <w:rPr>
                <w:rFonts w:asciiTheme="majorBidi" w:hAnsiTheme="majorBidi" w:cstheme="majorBidi"/>
              </w:rPr>
            </w:pPr>
          </w:p>
          <w:p w14:paraId="0E6A1646" w14:textId="77777777" w:rsidR="00F21569" w:rsidRPr="00104F1D" w:rsidRDefault="00F21569" w:rsidP="00606149">
            <w:pPr>
              <w:spacing w:line="276" w:lineRule="auto"/>
              <w:rPr>
                <w:rFonts w:ascii="Arial Narrow" w:hAnsi="Arial Narrow" w:cs="Calibri"/>
                <w:sz w:val="20"/>
                <w:szCs w:val="20"/>
              </w:rPr>
            </w:pPr>
          </w:p>
          <w:p w14:paraId="471488F8" w14:textId="7F57D409" w:rsidR="009E0156" w:rsidRPr="00104F1D" w:rsidRDefault="009E0156" w:rsidP="00606149">
            <w:pPr>
              <w:spacing w:line="276" w:lineRule="auto"/>
              <w:jc w:val="both"/>
              <w:rPr>
                <w:rFonts w:asciiTheme="majorBidi" w:eastAsia="Times New Roman" w:hAnsiTheme="majorBidi" w:cstheme="majorBidi"/>
                <w:lang w:eastAsia="lv-LV"/>
              </w:rPr>
            </w:pPr>
          </w:p>
        </w:tc>
      </w:tr>
      <w:tr w:rsidR="00EC2F52" w:rsidRPr="00104F1D" w14:paraId="1D2FCB43" w14:textId="77777777" w:rsidTr="00F21569">
        <w:tc>
          <w:tcPr>
            <w:tcW w:w="456" w:type="pct"/>
          </w:tcPr>
          <w:p w14:paraId="40557171" w14:textId="77777777" w:rsidR="00EC2F52" w:rsidRPr="00104F1D" w:rsidRDefault="00EC2F52"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28EDC81B" w14:textId="6328A74A" w:rsidR="00EC2F52" w:rsidRPr="00104F1D" w:rsidRDefault="00EC2F52"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cilvēku tirdzniecības rezultātā noziedzīgi iegūto līdzekļu legalizācijas efektīvu apkarošanu</w:t>
            </w:r>
          </w:p>
        </w:tc>
        <w:tc>
          <w:tcPr>
            <w:tcW w:w="735" w:type="pct"/>
          </w:tcPr>
          <w:p w14:paraId="4522754C" w14:textId="29A6B9B2" w:rsidR="00EC2F52" w:rsidRPr="00104F1D" w:rsidRDefault="00EC2F52"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cilvēku tirdzniecības rezultātā noziedzīgi iegūtu līdzekļu atklāšana, izmeklēšana, kriminālvajāšana un iztiesāšana.</w:t>
            </w:r>
          </w:p>
        </w:tc>
        <w:tc>
          <w:tcPr>
            <w:tcW w:w="596" w:type="pct"/>
          </w:tcPr>
          <w:p w14:paraId="55FAB502" w14:textId="7C2EA625" w:rsidR="00EC2F52" w:rsidRPr="00104F1D" w:rsidRDefault="00EC2F52"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Noziedzīgi iegūtu līdzekļu legalizēšana”” vai “Krimināllietu skaits, kuros noteikta kvalifikācija pēc Krimināllikuma 195.panta “Noziedzīgi iegūtu līdzekļu legalizēšana” saistībā ar cilvēku tirdzniecības rezultātā noziedzīgi iegūtiem līdzekļiem</w:t>
            </w:r>
          </w:p>
        </w:tc>
        <w:tc>
          <w:tcPr>
            <w:tcW w:w="505" w:type="pct"/>
          </w:tcPr>
          <w:p w14:paraId="0DFEE3BF" w14:textId="24A8DA65" w:rsidR="00EC2F52" w:rsidRPr="00104F1D" w:rsidRDefault="00EC2F52"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Latvijas Republikas prokuratūra, Latvijas Republikas tiesas, VP</w:t>
            </w:r>
          </w:p>
        </w:tc>
        <w:tc>
          <w:tcPr>
            <w:tcW w:w="597" w:type="pct"/>
          </w:tcPr>
          <w:p w14:paraId="0673DDF2" w14:textId="7CCF1F64" w:rsidR="00EC2F52" w:rsidRPr="00104F1D" w:rsidRDefault="00EC2F52"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VDI, VID, VRS</w:t>
            </w:r>
          </w:p>
        </w:tc>
        <w:tc>
          <w:tcPr>
            <w:tcW w:w="736" w:type="pct"/>
          </w:tcPr>
          <w:p w14:paraId="2616524D" w14:textId="30F44334" w:rsidR="00EC2F52" w:rsidRPr="00104F1D" w:rsidRDefault="00EC2F52"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Pastāvīgi līdz 31.12.2023.</w:t>
            </w:r>
          </w:p>
        </w:tc>
        <w:tc>
          <w:tcPr>
            <w:tcW w:w="457" w:type="pct"/>
          </w:tcPr>
          <w:p w14:paraId="41600F17" w14:textId="25C2EFBE" w:rsidR="00EC2F52" w:rsidRPr="00104F1D" w:rsidRDefault="00EC2F52"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419BB599" w14:textId="77777777" w:rsidTr="00F21569">
        <w:tc>
          <w:tcPr>
            <w:tcW w:w="456" w:type="pct"/>
          </w:tcPr>
          <w:p w14:paraId="17173E15" w14:textId="77777777" w:rsidR="00711FE7" w:rsidRPr="00104F1D" w:rsidRDefault="00711FE7" w:rsidP="00606149">
            <w:pPr>
              <w:spacing w:line="276" w:lineRule="auto"/>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18ECA7B4"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40F0A685" w14:textId="424D31D3"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Valsts policijas rīcībā esošā  informācija par arestētajiem līdzekļiem saistībā ar kriminālprocesiem, kas izmeklēti pēc KL 154.</w:t>
            </w:r>
            <w:r w:rsidRPr="00BE0420">
              <w:rPr>
                <w:rFonts w:asciiTheme="majorBidi" w:eastAsia="Times New Roman" w:hAnsiTheme="majorBidi" w:cstheme="majorBidi"/>
                <w:color w:val="3B3838" w:themeColor="background2" w:themeShade="40"/>
                <w:vertAlign w:val="superscript"/>
                <w:lang w:eastAsia="lv-LV"/>
              </w:rPr>
              <w:t>1</w:t>
            </w:r>
            <w:r w:rsidRPr="00BE0420">
              <w:rPr>
                <w:rFonts w:asciiTheme="majorBidi" w:eastAsia="Times New Roman" w:hAnsiTheme="majorBidi" w:cstheme="majorBidi"/>
                <w:color w:val="3B3838" w:themeColor="background2" w:themeShade="40"/>
                <w:lang w:eastAsia="lv-LV"/>
              </w:rPr>
              <w:t xml:space="preserve"> panta, kā arī  aprēķinātie dati  par arestētiem līdzekļiem VP izmeklēšanā esošajos kriminālprocesos: </w:t>
            </w:r>
          </w:p>
          <w:p w14:paraId="267D4EB6" w14:textId="30416B8B"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p>
          <w:p w14:paraId="58C77BA7" w14:textId="44C85CC8" w:rsidR="00CD76A4" w:rsidRPr="00BE0420" w:rsidRDefault="00AE4FF2" w:rsidP="00606149">
            <w:pPr>
              <w:spacing w:line="276" w:lineRule="auto"/>
              <w:jc w:val="both"/>
              <w:rPr>
                <w:rFonts w:asciiTheme="majorBidi" w:eastAsia="Times New Roman" w:hAnsiTheme="majorBidi" w:cstheme="majorBidi"/>
                <w:color w:val="3B3838" w:themeColor="background2" w:themeShade="40"/>
                <w:lang w:eastAsia="lv-LV"/>
              </w:rPr>
            </w:pPr>
            <w:bookmarkStart w:id="11" w:name="_Hlk158202881"/>
            <w:r w:rsidRPr="00AE4FF2">
              <w:rPr>
                <w:rFonts w:asciiTheme="majorBidi" w:eastAsia="Times New Roman" w:hAnsiTheme="majorBidi" w:cstheme="majorBidi"/>
                <w:color w:val="3B3838" w:themeColor="background2" w:themeShade="40"/>
                <w:lang w:eastAsia="lv-LV"/>
              </w:rPr>
              <w:t xml:space="preserve">Arestētie līdzekļi </w:t>
            </w:r>
            <w:r w:rsidR="00CD76A4" w:rsidRPr="00AE4FF2">
              <w:rPr>
                <w:rFonts w:asciiTheme="majorBidi" w:eastAsia="Times New Roman" w:hAnsiTheme="majorBidi" w:cstheme="majorBidi"/>
                <w:color w:val="3B3838" w:themeColor="background2" w:themeShade="40"/>
                <w:lang w:eastAsia="lv-LV"/>
              </w:rPr>
              <w:t>kriminālprocesos pēc 154.</w:t>
            </w:r>
            <w:r w:rsidR="00CD76A4" w:rsidRPr="00AE4FF2">
              <w:rPr>
                <w:rFonts w:asciiTheme="majorBidi" w:eastAsia="Times New Roman" w:hAnsiTheme="majorBidi" w:cstheme="majorBidi"/>
                <w:color w:val="3B3838" w:themeColor="background2" w:themeShade="40"/>
                <w:vertAlign w:val="superscript"/>
                <w:lang w:eastAsia="lv-LV"/>
              </w:rPr>
              <w:t>1</w:t>
            </w:r>
            <w:r w:rsidR="00CD76A4" w:rsidRPr="00AE4FF2">
              <w:rPr>
                <w:rFonts w:asciiTheme="majorBidi" w:eastAsia="Times New Roman" w:hAnsiTheme="majorBidi" w:cstheme="majorBidi"/>
                <w:color w:val="3B3838" w:themeColor="background2" w:themeShade="40"/>
                <w:lang w:eastAsia="lv-LV"/>
              </w:rPr>
              <w:t xml:space="preserve"> panta</w:t>
            </w:r>
            <w:r w:rsidR="00C137F3" w:rsidRPr="00AE4FF2">
              <w:rPr>
                <w:rFonts w:asciiTheme="majorBidi" w:eastAsia="Times New Roman" w:hAnsiTheme="majorBidi" w:cstheme="majorBidi"/>
                <w:color w:val="3B3838" w:themeColor="background2" w:themeShade="40"/>
                <w:lang w:eastAsia="lv-LV"/>
              </w:rPr>
              <w:t>:</w:t>
            </w:r>
          </w:p>
          <w:p w14:paraId="530461DA" w14:textId="6A2AD5BD"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p>
          <w:tbl>
            <w:tblPr>
              <w:tblStyle w:val="TableGrid"/>
              <w:tblW w:w="0" w:type="auto"/>
              <w:tblLayout w:type="fixed"/>
              <w:tblLook w:val="04A0" w:firstRow="1" w:lastRow="0" w:firstColumn="1" w:lastColumn="0" w:noHBand="0" w:noVBand="1"/>
            </w:tblPr>
            <w:tblGrid>
              <w:gridCol w:w="2937"/>
              <w:gridCol w:w="2937"/>
              <w:gridCol w:w="2937"/>
              <w:gridCol w:w="2937"/>
            </w:tblGrid>
            <w:tr w:rsidR="00F87D75" w:rsidRPr="00BE0420" w14:paraId="52B6A5BC" w14:textId="77777777" w:rsidTr="00CD76A4">
              <w:tc>
                <w:tcPr>
                  <w:tcW w:w="2937" w:type="dxa"/>
                </w:tcPr>
                <w:p w14:paraId="7B7DC714" w14:textId="4C09435D"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lastRenderedPageBreak/>
                    <w:t>2021. gads</w:t>
                  </w:r>
                </w:p>
              </w:tc>
              <w:tc>
                <w:tcPr>
                  <w:tcW w:w="2937" w:type="dxa"/>
                </w:tcPr>
                <w:p w14:paraId="234B454D" w14:textId="0E253D70"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2022. gads</w:t>
                  </w:r>
                </w:p>
              </w:tc>
              <w:tc>
                <w:tcPr>
                  <w:tcW w:w="2937" w:type="dxa"/>
                </w:tcPr>
                <w:p w14:paraId="19AE5857" w14:textId="05436D12"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2023. gads</w:t>
                  </w:r>
                </w:p>
              </w:tc>
              <w:tc>
                <w:tcPr>
                  <w:tcW w:w="2937" w:type="dxa"/>
                </w:tcPr>
                <w:p w14:paraId="507FD261" w14:textId="090E0DBE"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Kopā</w:t>
                  </w:r>
                </w:p>
              </w:tc>
            </w:tr>
            <w:tr w:rsidR="00F87D75" w:rsidRPr="00BE0420" w14:paraId="464C53B7" w14:textId="77777777" w:rsidTr="00CD76A4">
              <w:tc>
                <w:tcPr>
                  <w:tcW w:w="2937" w:type="dxa"/>
                </w:tcPr>
                <w:p w14:paraId="7401AC4A" w14:textId="57EEFBCB"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512 294,47</w:t>
                  </w:r>
                  <w:r w:rsidR="00984DB2" w:rsidRPr="00BE0420">
                    <w:rPr>
                      <w:rFonts w:asciiTheme="majorBidi" w:eastAsia="Times New Roman" w:hAnsiTheme="majorBidi" w:cstheme="majorBidi"/>
                      <w:color w:val="3B3838" w:themeColor="background2" w:themeShade="40"/>
                      <w:lang w:eastAsia="lv-LV"/>
                    </w:rPr>
                    <w:t xml:space="preserve"> </w:t>
                  </w:r>
                  <w:proofErr w:type="spellStart"/>
                  <w:r w:rsidR="00984DB2" w:rsidRPr="00BE0420">
                    <w:rPr>
                      <w:rFonts w:asciiTheme="majorBidi" w:eastAsia="Times New Roman" w:hAnsiTheme="majorBidi" w:cstheme="majorBidi"/>
                      <w:i/>
                      <w:iCs/>
                      <w:color w:val="3B3838" w:themeColor="background2" w:themeShade="40"/>
                      <w:lang w:eastAsia="lv-LV"/>
                    </w:rPr>
                    <w:t>euro</w:t>
                  </w:r>
                  <w:proofErr w:type="spellEnd"/>
                </w:p>
              </w:tc>
              <w:tc>
                <w:tcPr>
                  <w:tcW w:w="2937" w:type="dxa"/>
                </w:tcPr>
                <w:p w14:paraId="7F3B891E" w14:textId="1F7911EC"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291 609,00</w:t>
                  </w:r>
                  <w:r w:rsidR="00984DB2" w:rsidRPr="00BE0420">
                    <w:rPr>
                      <w:rFonts w:asciiTheme="majorBidi" w:eastAsia="Times New Roman" w:hAnsiTheme="majorBidi" w:cstheme="majorBidi"/>
                      <w:color w:val="3B3838" w:themeColor="background2" w:themeShade="40"/>
                      <w:lang w:eastAsia="lv-LV"/>
                    </w:rPr>
                    <w:t xml:space="preserve"> </w:t>
                  </w:r>
                  <w:proofErr w:type="spellStart"/>
                  <w:r w:rsidR="00984DB2" w:rsidRPr="00BE0420">
                    <w:rPr>
                      <w:rFonts w:asciiTheme="majorBidi" w:eastAsia="Times New Roman" w:hAnsiTheme="majorBidi" w:cstheme="majorBidi"/>
                      <w:i/>
                      <w:iCs/>
                      <w:color w:val="3B3838" w:themeColor="background2" w:themeShade="40"/>
                      <w:lang w:eastAsia="lv-LV"/>
                    </w:rPr>
                    <w:t>euro</w:t>
                  </w:r>
                  <w:proofErr w:type="spellEnd"/>
                </w:p>
              </w:tc>
              <w:tc>
                <w:tcPr>
                  <w:tcW w:w="2937" w:type="dxa"/>
                </w:tcPr>
                <w:p w14:paraId="2A083604" w14:textId="7D721738"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6 000,00</w:t>
                  </w:r>
                  <w:r w:rsidR="00984DB2" w:rsidRPr="00BE0420">
                    <w:rPr>
                      <w:rFonts w:asciiTheme="majorBidi" w:eastAsia="Times New Roman" w:hAnsiTheme="majorBidi" w:cstheme="majorBidi"/>
                      <w:color w:val="3B3838" w:themeColor="background2" w:themeShade="40"/>
                      <w:lang w:eastAsia="lv-LV"/>
                    </w:rPr>
                    <w:t xml:space="preserve"> </w:t>
                  </w:r>
                  <w:proofErr w:type="spellStart"/>
                  <w:r w:rsidR="00984DB2" w:rsidRPr="00BE0420">
                    <w:rPr>
                      <w:rFonts w:asciiTheme="majorBidi" w:eastAsia="Times New Roman" w:hAnsiTheme="majorBidi" w:cstheme="majorBidi"/>
                      <w:i/>
                      <w:iCs/>
                      <w:color w:val="3B3838" w:themeColor="background2" w:themeShade="40"/>
                      <w:lang w:eastAsia="lv-LV"/>
                    </w:rPr>
                    <w:t>euro</w:t>
                  </w:r>
                  <w:proofErr w:type="spellEnd"/>
                </w:p>
              </w:tc>
              <w:tc>
                <w:tcPr>
                  <w:tcW w:w="2937" w:type="dxa"/>
                </w:tcPr>
                <w:p w14:paraId="180D0382" w14:textId="4960895A" w:rsidR="00CD76A4" w:rsidRPr="00BE0420" w:rsidRDefault="00CD76A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809 903,47</w:t>
                  </w:r>
                  <w:r w:rsidR="00984DB2" w:rsidRPr="00BE0420">
                    <w:rPr>
                      <w:rFonts w:asciiTheme="majorBidi" w:eastAsia="Times New Roman" w:hAnsiTheme="majorBidi" w:cstheme="majorBidi"/>
                      <w:color w:val="3B3838" w:themeColor="background2" w:themeShade="40"/>
                      <w:lang w:eastAsia="lv-LV"/>
                    </w:rPr>
                    <w:t xml:space="preserve"> </w:t>
                  </w:r>
                  <w:proofErr w:type="spellStart"/>
                  <w:r w:rsidR="00984DB2" w:rsidRPr="00BE0420">
                    <w:rPr>
                      <w:rFonts w:asciiTheme="majorBidi" w:eastAsia="Times New Roman" w:hAnsiTheme="majorBidi" w:cstheme="majorBidi"/>
                      <w:i/>
                      <w:iCs/>
                      <w:color w:val="3B3838" w:themeColor="background2" w:themeShade="40"/>
                      <w:lang w:eastAsia="lv-LV"/>
                    </w:rPr>
                    <w:t>euro</w:t>
                  </w:r>
                  <w:proofErr w:type="spellEnd"/>
                </w:p>
              </w:tc>
            </w:tr>
            <w:bookmarkEnd w:id="11"/>
          </w:tbl>
          <w:p w14:paraId="224C842D" w14:textId="08544540" w:rsidR="001925A2" w:rsidRPr="00BE0420" w:rsidRDefault="001925A2" w:rsidP="00606149">
            <w:pPr>
              <w:spacing w:line="276" w:lineRule="auto"/>
              <w:jc w:val="both"/>
              <w:rPr>
                <w:rFonts w:asciiTheme="majorBidi" w:eastAsia="Times New Roman" w:hAnsiTheme="majorBidi" w:cstheme="majorBidi"/>
                <w:color w:val="3B3838" w:themeColor="background2" w:themeShade="40"/>
                <w:lang w:eastAsia="lv-LV"/>
              </w:rPr>
            </w:pPr>
          </w:p>
          <w:p w14:paraId="29A532D4" w14:textId="23721DBA" w:rsidR="00830284" w:rsidRPr="00104F1D" w:rsidRDefault="00984DB2" w:rsidP="00606149">
            <w:pPr>
              <w:spacing w:line="276" w:lineRule="auto"/>
              <w:jc w:val="both"/>
              <w:rPr>
                <w:rFonts w:asciiTheme="majorBidi" w:eastAsia="Times New Roman" w:hAnsiTheme="majorBidi" w:cstheme="majorBidi"/>
                <w:lang w:eastAsia="lv-LV"/>
              </w:rPr>
            </w:pPr>
            <w:r w:rsidRPr="00BE0420">
              <w:rPr>
                <w:rFonts w:asciiTheme="majorBidi" w:eastAsia="Times New Roman" w:hAnsiTheme="majorBidi" w:cstheme="majorBidi"/>
                <w:color w:val="3B3838" w:themeColor="background2" w:themeShade="40"/>
                <w:lang w:eastAsia="lv-LV"/>
              </w:rPr>
              <w:t>Jānorāda, ka ekspluatācijas rezultātā iegūtie līdzekļi tiek slēpti, kas apgrūtina to arestu un arī konfiskācijas. Piemēram, 2023. gadā pēc KL 154.</w:t>
            </w:r>
            <w:r w:rsidRPr="00BE0420">
              <w:rPr>
                <w:rFonts w:asciiTheme="majorBidi" w:eastAsia="Times New Roman" w:hAnsiTheme="majorBidi" w:cstheme="majorBidi"/>
                <w:color w:val="3B3838" w:themeColor="background2" w:themeShade="40"/>
                <w:vertAlign w:val="superscript"/>
                <w:lang w:eastAsia="lv-LV"/>
              </w:rPr>
              <w:t>1</w:t>
            </w:r>
            <w:r w:rsidRPr="00BE0420">
              <w:rPr>
                <w:rFonts w:asciiTheme="majorBidi" w:eastAsia="Times New Roman" w:hAnsiTheme="majorBidi" w:cstheme="majorBidi"/>
                <w:color w:val="3B3838" w:themeColor="background2" w:themeShade="40"/>
                <w:lang w:eastAsia="lv-LV"/>
              </w:rPr>
              <w:t xml:space="preserve"> panta arestēto līdzekļu vērtība bija ievērojami mazāka kā iepriekšējos gados, ko var skaidrot ar dažādiem paņēmieniem, kā tiek slēpti noziedzīgi iegūtie līdzekļi. </w:t>
            </w:r>
          </w:p>
        </w:tc>
      </w:tr>
      <w:tr w:rsidR="00830284" w:rsidRPr="00104F1D" w14:paraId="4CB3BCE3" w14:textId="77777777" w:rsidTr="00F21569">
        <w:tc>
          <w:tcPr>
            <w:tcW w:w="456" w:type="pct"/>
          </w:tcPr>
          <w:p w14:paraId="645F8077" w14:textId="77777777" w:rsidR="00830284" w:rsidRPr="00104F1D" w:rsidRDefault="00830284"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3ED03A16"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pārrobežu sadarbību noziedzīgo nodarījumu par cilvēku tirdzniecību izmeklēšanā.</w:t>
            </w:r>
          </w:p>
        </w:tc>
        <w:tc>
          <w:tcPr>
            <w:tcW w:w="735" w:type="pct"/>
          </w:tcPr>
          <w:p w14:paraId="55513B34" w14:textId="38B254E4"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Organizēta, koordinēta Eiropola Kopējo rīcības dienu (JAD) pasākumu plānošana un īstenošana ES Politikas cikla smagās un organizētās noziedzības apkarošanai prioritātē “Cilvēku tirdzniecība”.</w:t>
            </w:r>
          </w:p>
        </w:tc>
        <w:tc>
          <w:tcPr>
            <w:tcW w:w="596" w:type="pct"/>
          </w:tcPr>
          <w:p w14:paraId="2859123C"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Īstenoto pasākumu skaits katru gadu.</w:t>
            </w:r>
          </w:p>
        </w:tc>
        <w:tc>
          <w:tcPr>
            <w:tcW w:w="505" w:type="pct"/>
          </w:tcPr>
          <w:p w14:paraId="7C1D4130"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VP</w:t>
            </w:r>
          </w:p>
        </w:tc>
        <w:tc>
          <w:tcPr>
            <w:tcW w:w="597" w:type="pct"/>
          </w:tcPr>
          <w:p w14:paraId="095AD3E3"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VDI, VRS, RPP</w:t>
            </w:r>
          </w:p>
        </w:tc>
        <w:tc>
          <w:tcPr>
            <w:tcW w:w="736" w:type="pct"/>
          </w:tcPr>
          <w:p w14:paraId="7C7F7245" w14:textId="77777777" w:rsidR="00830284" w:rsidRPr="00104F1D" w:rsidRDefault="00830284"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Pastāvīgi līdz 31.12.2023.</w:t>
            </w:r>
          </w:p>
        </w:tc>
        <w:tc>
          <w:tcPr>
            <w:tcW w:w="457" w:type="pct"/>
          </w:tcPr>
          <w:p w14:paraId="404FB3DB" w14:textId="77777777" w:rsidR="00830284" w:rsidRPr="00104F1D" w:rsidRDefault="00830284"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3C301612" w14:textId="77777777" w:rsidTr="00F21569">
        <w:tc>
          <w:tcPr>
            <w:tcW w:w="456" w:type="pct"/>
          </w:tcPr>
          <w:p w14:paraId="359E36ED" w14:textId="77777777" w:rsidR="00711FE7" w:rsidRPr="00104F1D" w:rsidRDefault="00711FE7" w:rsidP="00606149">
            <w:pPr>
              <w:spacing w:line="276" w:lineRule="auto"/>
              <w:jc w:val="both"/>
              <w:rPr>
                <w:rFonts w:asciiTheme="majorBidi" w:eastAsia="Times New Roman" w:hAnsiTheme="majorBidi" w:cstheme="majorBidi"/>
                <w:b/>
                <w:color w:val="00B050"/>
                <w:lang w:eastAsia="lv-LV"/>
              </w:rPr>
            </w:pPr>
            <w:r w:rsidRPr="00104F1D">
              <w:rPr>
                <w:rFonts w:asciiTheme="majorBidi" w:eastAsia="Times New Roman" w:hAnsiTheme="majorBidi" w:cstheme="majorBidi"/>
                <w:b/>
                <w:color w:val="00B050"/>
                <w:lang w:eastAsia="lv-LV"/>
              </w:rPr>
              <w:t>IZPILDĪTS</w:t>
            </w:r>
          </w:p>
          <w:p w14:paraId="3F750960"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1F3E746B" w14:textId="77777777" w:rsidR="00E95D7E" w:rsidRPr="00104F1D" w:rsidRDefault="00E95D7E" w:rsidP="00606149">
            <w:pPr>
              <w:spacing w:line="276" w:lineRule="auto"/>
              <w:jc w:val="both"/>
              <w:rPr>
                <w:rFonts w:asciiTheme="majorBidi" w:eastAsia="Times New Roman" w:hAnsiTheme="majorBidi" w:cstheme="majorBidi"/>
                <w:bCs/>
                <w:lang w:eastAsia="lv-LV"/>
              </w:rPr>
            </w:pPr>
          </w:p>
          <w:p w14:paraId="4B18EB06" w14:textId="76083D91" w:rsidR="00E95D7E" w:rsidRPr="00BE0420" w:rsidRDefault="00E95D7E" w:rsidP="00606149">
            <w:pPr>
              <w:spacing w:line="276" w:lineRule="auto"/>
              <w:jc w:val="both"/>
              <w:rPr>
                <w:rFonts w:asciiTheme="majorBidi" w:eastAsia="Times New Roman" w:hAnsiTheme="majorBidi" w:cstheme="majorBidi"/>
                <w:bCs/>
                <w:color w:val="3B3838" w:themeColor="background2" w:themeShade="40"/>
                <w:lang w:eastAsia="lv-LV"/>
              </w:rPr>
            </w:pPr>
            <w:r w:rsidRPr="001F6009">
              <w:rPr>
                <w:rFonts w:asciiTheme="majorBidi" w:eastAsia="Times New Roman" w:hAnsiTheme="majorBidi" w:cstheme="majorBidi"/>
                <w:bCs/>
                <w:color w:val="3B3838" w:themeColor="background2" w:themeShade="40"/>
                <w:lang w:eastAsia="lv-LV"/>
              </w:rPr>
              <w:t>Kopā pārskata periodā Valsts policija īstenoja 18 dažādu sadarbības pasākumus,</w:t>
            </w:r>
            <w:r w:rsidRPr="00BE0420">
              <w:rPr>
                <w:rFonts w:asciiTheme="majorBidi" w:eastAsia="Times New Roman" w:hAnsiTheme="majorBidi" w:cstheme="majorBidi"/>
                <w:bCs/>
                <w:color w:val="3B3838" w:themeColor="background2" w:themeShade="40"/>
                <w:lang w:eastAsia="lv-LV"/>
              </w:rPr>
              <w:t xml:space="preserve"> lielākoties EMPACT kopīgo rīcības dienu ietvaros. 2021. gadā pasākumu skaits bija mazāks saistībā ar Covid-19 saistītiem ierobežojumiem, bet 2022. un 2023. gadā īstenoti vidēji 7 pasākumi gadā. Visbiežāk pasākumi tiek īstenoti sadarbībā ar Rīgas pašvaldības policiju, Valsts </w:t>
            </w:r>
            <w:proofErr w:type="spellStart"/>
            <w:r w:rsidRPr="00BE0420">
              <w:rPr>
                <w:rFonts w:asciiTheme="majorBidi" w:eastAsia="Times New Roman" w:hAnsiTheme="majorBidi" w:cstheme="majorBidi"/>
                <w:bCs/>
                <w:color w:val="3B3838" w:themeColor="background2" w:themeShade="40"/>
                <w:lang w:eastAsia="lv-LV"/>
              </w:rPr>
              <w:t>robezšardzi</w:t>
            </w:r>
            <w:proofErr w:type="spellEnd"/>
            <w:r w:rsidRPr="00BE0420">
              <w:rPr>
                <w:rFonts w:asciiTheme="majorBidi" w:eastAsia="Times New Roman" w:hAnsiTheme="majorBidi" w:cstheme="majorBidi"/>
                <w:bCs/>
                <w:color w:val="3B3838" w:themeColor="background2" w:themeShade="40"/>
                <w:lang w:eastAsia="lv-LV"/>
              </w:rPr>
              <w:t xml:space="preserve"> un Valsts darba inspekciju. </w:t>
            </w:r>
          </w:p>
          <w:p w14:paraId="2665B710" w14:textId="776F3374" w:rsidR="00E95D7E" w:rsidRPr="00BE0420" w:rsidRDefault="00E95D7E" w:rsidP="00606149">
            <w:pPr>
              <w:spacing w:line="276" w:lineRule="auto"/>
              <w:jc w:val="both"/>
              <w:rPr>
                <w:rFonts w:asciiTheme="majorBidi" w:eastAsia="Times New Roman" w:hAnsiTheme="majorBidi" w:cstheme="majorBidi"/>
                <w:bCs/>
                <w:color w:val="3B3838" w:themeColor="background2" w:themeShade="40"/>
                <w:lang w:eastAsia="lv-LV"/>
              </w:rPr>
            </w:pPr>
          </w:p>
          <w:p w14:paraId="3C7B5D22" w14:textId="394299F4" w:rsidR="00830284" w:rsidRPr="00BE0420" w:rsidRDefault="00830284" w:rsidP="00606149">
            <w:pPr>
              <w:spacing w:line="276" w:lineRule="auto"/>
              <w:jc w:val="both"/>
              <w:rPr>
                <w:rFonts w:asciiTheme="majorBidi" w:eastAsia="Times New Roman" w:hAnsiTheme="majorBidi" w:cstheme="majorBidi"/>
                <w:b/>
                <w:color w:val="3B3838" w:themeColor="background2" w:themeShade="40"/>
                <w:lang w:eastAsia="lv-LV"/>
              </w:rPr>
            </w:pPr>
            <w:r w:rsidRPr="00BE0420">
              <w:rPr>
                <w:rFonts w:asciiTheme="majorBidi" w:eastAsia="Times New Roman" w:hAnsiTheme="majorBidi" w:cstheme="majorBidi"/>
                <w:b/>
                <w:color w:val="3B3838" w:themeColor="background2" w:themeShade="40"/>
                <w:lang w:eastAsia="lv-LV"/>
              </w:rPr>
              <w:t>2021. GADS:</w:t>
            </w:r>
          </w:p>
          <w:p w14:paraId="63B0C66E" w14:textId="4C17430B" w:rsidR="00830284" w:rsidRPr="00BE0420" w:rsidRDefault="00830284" w:rsidP="00606149">
            <w:pPr>
              <w:pStyle w:val="ListParagraph"/>
              <w:numPr>
                <w:ilvl w:val="0"/>
                <w:numId w:val="11"/>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sadarbībā ar VDI  tika realizēti  EMPACT THB Kopējās rīcības dienas pasākumi pret darba ekspluatāciju;</w:t>
            </w:r>
          </w:p>
          <w:p w14:paraId="0FB94514" w14:textId="1C31B432" w:rsidR="00830284" w:rsidRPr="001F6009" w:rsidRDefault="00830284" w:rsidP="00606149">
            <w:pPr>
              <w:pStyle w:val="ListParagraph"/>
              <w:numPr>
                <w:ilvl w:val="0"/>
                <w:numId w:val="11"/>
              </w:numPr>
              <w:spacing w:line="276" w:lineRule="auto"/>
              <w:jc w:val="both"/>
              <w:rPr>
                <w:rFonts w:asciiTheme="majorBidi" w:eastAsia="Times New Roman" w:hAnsiTheme="majorBidi" w:cstheme="majorBidi"/>
                <w:color w:val="3B3838" w:themeColor="background2" w:themeShade="40"/>
                <w:lang w:eastAsia="lv-LV"/>
              </w:rPr>
            </w:pPr>
            <w:r w:rsidRPr="001F6009">
              <w:rPr>
                <w:rFonts w:asciiTheme="majorBidi" w:eastAsia="Times New Roman" w:hAnsiTheme="majorBidi" w:cstheme="majorBidi"/>
                <w:color w:val="3B3838" w:themeColor="background2" w:themeShade="40"/>
                <w:lang w:eastAsia="lv-LV"/>
              </w:rPr>
              <w:t xml:space="preserve">sadarbībā ar RPP un VRS tika realizēti EMPACT THB pasākumi pret bērnu un </w:t>
            </w:r>
            <w:proofErr w:type="spellStart"/>
            <w:r w:rsidRPr="001F6009">
              <w:rPr>
                <w:rFonts w:asciiTheme="majorBidi" w:eastAsia="Times New Roman" w:hAnsiTheme="majorBidi" w:cstheme="majorBidi"/>
                <w:color w:val="3B3838" w:themeColor="background2" w:themeShade="40"/>
                <w:lang w:eastAsia="lv-LV"/>
              </w:rPr>
              <w:t>trešvalstnieku</w:t>
            </w:r>
            <w:proofErr w:type="spellEnd"/>
            <w:r w:rsidRPr="001F6009">
              <w:rPr>
                <w:rFonts w:asciiTheme="majorBidi" w:eastAsia="Times New Roman" w:hAnsiTheme="majorBidi" w:cstheme="majorBidi"/>
                <w:color w:val="3B3838" w:themeColor="background2" w:themeShade="40"/>
                <w:lang w:eastAsia="lv-LV"/>
              </w:rPr>
              <w:t xml:space="preserve"> seksuālo ekspluatāciju. Pasākumu laikā tika konstatēts sutenerism</w:t>
            </w:r>
            <w:r w:rsidR="00AE4FF2" w:rsidRPr="001F6009">
              <w:rPr>
                <w:rFonts w:asciiTheme="majorBidi" w:eastAsia="Times New Roman" w:hAnsiTheme="majorBidi" w:cstheme="majorBidi"/>
                <w:color w:val="3B3838" w:themeColor="background2" w:themeShade="40"/>
                <w:lang w:eastAsia="lv-LV"/>
              </w:rPr>
              <w:t>s</w:t>
            </w:r>
            <w:r w:rsidRPr="001F6009">
              <w:rPr>
                <w:rFonts w:asciiTheme="majorBidi" w:eastAsia="Times New Roman" w:hAnsiTheme="majorBidi" w:cstheme="majorBidi"/>
                <w:color w:val="3B3838" w:themeColor="background2" w:themeShade="40"/>
                <w:lang w:eastAsia="lv-LV"/>
              </w:rPr>
              <w:t>, kas tika izdarīts pret ārvalstu pilsonēm;</w:t>
            </w:r>
          </w:p>
          <w:p w14:paraId="519BBEF2" w14:textId="2ACEC90D" w:rsidR="00830284" w:rsidRPr="00BE0420" w:rsidRDefault="00830284" w:rsidP="00606149">
            <w:pPr>
              <w:pStyle w:val="ListParagraph"/>
              <w:numPr>
                <w:ilvl w:val="0"/>
                <w:numId w:val="11"/>
              </w:numPr>
              <w:spacing w:line="276" w:lineRule="auto"/>
              <w:jc w:val="both"/>
              <w:rPr>
                <w:rFonts w:asciiTheme="majorBidi" w:eastAsia="Times New Roman" w:hAnsiTheme="majorBidi" w:cstheme="majorBidi"/>
                <w:color w:val="3B3838" w:themeColor="background2" w:themeShade="40"/>
                <w:lang w:eastAsia="lv-LV"/>
              </w:rPr>
            </w:pPr>
            <w:r w:rsidRPr="001F6009">
              <w:rPr>
                <w:rFonts w:asciiTheme="majorBidi" w:eastAsia="Times New Roman" w:hAnsiTheme="majorBidi" w:cstheme="majorBidi"/>
                <w:color w:val="3B3838" w:themeColor="background2" w:themeShade="40"/>
                <w:lang w:eastAsia="lv-LV"/>
              </w:rPr>
              <w:t>sadarbībā ar VDI</w:t>
            </w:r>
            <w:r w:rsidRPr="00BE0420">
              <w:rPr>
                <w:rFonts w:asciiTheme="majorBidi" w:eastAsia="Times New Roman" w:hAnsiTheme="majorBidi" w:cstheme="majorBidi"/>
                <w:color w:val="3B3838" w:themeColor="background2" w:themeShade="40"/>
                <w:lang w:eastAsia="lv-LV"/>
              </w:rPr>
              <w:t>, RPP un  VRS   tika realizēti EMPACT THB Kopējās rīcības dienas pasākumi pret darba ekspluatāciju lauksaimniecībā;</w:t>
            </w:r>
          </w:p>
          <w:p w14:paraId="5EF929F8" w14:textId="2069FE28" w:rsidR="00830284" w:rsidRPr="00BE0420" w:rsidRDefault="00830284" w:rsidP="00606149">
            <w:pPr>
              <w:pStyle w:val="ListParagraph"/>
              <w:numPr>
                <w:ilvl w:val="0"/>
                <w:numId w:val="11"/>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sadarbībā ar  RPP un VRS kopš 2021. gada janvā</w:t>
            </w:r>
            <w:r w:rsidR="00AE4FF2">
              <w:rPr>
                <w:rFonts w:asciiTheme="majorBidi" w:eastAsia="Times New Roman" w:hAnsiTheme="majorBidi" w:cstheme="majorBidi"/>
                <w:color w:val="3B3838" w:themeColor="background2" w:themeShade="40"/>
                <w:lang w:eastAsia="lv-LV"/>
              </w:rPr>
              <w:t xml:space="preserve">rī </w:t>
            </w:r>
            <w:r w:rsidRPr="00BE0420">
              <w:rPr>
                <w:rFonts w:asciiTheme="majorBidi" w:eastAsia="Times New Roman" w:hAnsiTheme="majorBidi" w:cstheme="majorBidi"/>
                <w:color w:val="3B3838" w:themeColor="background2" w:themeShade="40"/>
                <w:lang w:eastAsia="lv-LV"/>
              </w:rPr>
              <w:t xml:space="preserve">tika realizēti EMPACT THB profilaktiskie pasākumi, uzsākot sagatavošanās posmu 2021. gada novembrī paredzētajiem  Eiropola LSJAD2021 pārrobežu operatīvās policijas sadarbības pasākumiem. </w:t>
            </w:r>
            <w:r w:rsidR="00AE4FF2">
              <w:rPr>
                <w:rFonts w:asciiTheme="majorBidi" w:eastAsia="Times New Roman" w:hAnsiTheme="majorBidi" w:cstheme="majorBidi"/>
                <w:color w:val="3B3838" w:themeColor="background2" w:themeShade="40"/>
                <w:lang w:eastAsia="lv-LV"/>
              </w:rPr>
              <w:t xml:space="preserve">Saistībā ar noteiktajiem Covid-19 ierobežojumiem un </w:t>
            </w:r>
            <w:r w:rsidRPr="00BE0420">
              <w:rPr>
                <w:rFonts w:asciiTheme="majorBidi" w:eastAsia="Times New Roman" w:hAnsiTheme="majorBidi" w:cstheme="majorBidi"/>
                <w:color w:val="3B3838" w:themeColor="background2" w:themeShade="40"/>
                <w:lang w:eastAsia="lv-LV"/>
              </w:rPr>
              <w:t xml:space="preserve">vakcinēto darbinieku trūkumu </w:t>
            </w:r>
            <w:proofErr w:type="spellStart"/>
            <w:r w:rsidRPr="00BE0420">
              <w:rPr>
                <w:rFonts w:asciiTheme="majorBidi" w:eastAsia="Times New Roman" w:hAnsiTheme="majorBidi" w:cstheme="majorBidi"/>
                <w:color w:val="3B3838" w:themeColor="background2" w:themeShade="40"/>
                <w:lang w:eastAsia="lv-LV"/>
              </w:rPr>
              <w:t>partneriestādēs</w:t>
            </w:r>
            <w:proofErr w:type="spellEnd"/>
            <w:r w:rsidRPr="00BE0420">
              <w:rPr>
                <w:rFonts w:asciiTheme="majorBidi" w:eastAsia="Times New Roman" w:hAnsiTheme="majorBidi" w:cstheme="majorBidi"/>
                <w:color w:val="3B3838" w:themeColor="background2" w:themeShade="40"/>
                <w:lang w:eastAsia="lv-LV"/>
              </w:rPr>
              <w:t>, Eiropola LSJAD2021 pasākumi netika realizēti.</w:t>
            </w:r>
          </w:p>
          <w:p w14:paraId="119A41F4" w14:textId="77777777" w:rsidR="00CD76A4" w:rsidRPr="00BE0420" w:rsidRDefault="00CD76A4" w:rsidP="00606149">
            <w:pPr>
              <w:spacing w:line="276" w:lineRule="auto"/>
              <w:jc w:val="both"/>
              <w:rPr>
                <w:rFonts w:asciiTheme="majorBidi" w:eastAsia="Times New Roman" w:hAnsiTheme="majorBidi" w:cstheme="majorBidi"/>
                <w:b/>
                <w:color w:val="3B3838" w:themeColor="background2" w:themeShade="40"/>
                <w:lang w:eastAsia="lv-LV"/>
              </w:rPr>
            </w:pPr>
          </w:p>
          <w:p w14:paraId="17CC0A0E" w14:textId="0352913B" w:rsidR="00830284" w:rsidRPr="00BE0420" w:rsidRDefault="00830284" w:rsidP="00606149">
            <w:pPr>
              <w:spacing w:line="276" w:lineRule="auto"/>
              <w:jc w:val="both"/>
              <w:rPr>
                <w:rFonts w:asciiTheme="majorBidi" w:eastAsia="Times New Roman" w:hAnsiTheme="majorBidi" w:cstheme="majorBidi"/>
                <w:b/>
                <w:color w:val="3B3838" w:themeColor="background2" w:themeShade="40"/>
                <w:lang w:eastAsia="lv-LV"/>
              </w:rPr>
            </w:pPr>
            <w:r w:rsidRPr="00BE0420">
              <w:rPr>
                <w:rFonts w:asciiTheme="majorBidi" w:eastAsia="Times New Roman" w:hAnsiTheme="majorBidi" w:cstheme="majorBidi"/>
                <w:b/>
                <w:color w:val="3B3838" w:themeColor="background2" w:themeShade="40"/>
                <w:lang w:eastAsia="lv-LV"/>
              </w:rPr>
              <w:t>2022. GADS:</w:t>
            </w:r>
          </w:p>
          <w:p w14:paraId="09AA7156" w14:textId="054C4FDB" w:rsidR="00830284" w:rsidRPr="009B39EB"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lastRenderedPageBreak/>
              <w:t xml:space="preserve">sadarbībā ar VDI tika realizēti EMPACT THB Kopējās rīcības dienas pasākumi pret darba </w:t>
            </w:r>
            <w:r w:rsidRPr="009B39EB">
              <w:rPr>
                <w:rFonts w:asciiTheme="majorBidi" w:eastAsia="Times New Roman" w:hAnsiTheme="majorBidi" w:cstheme="majorBidi"/>
                <w:color w:val="3B3838" w:themeColor="background2" w:themeShade="40"/>
                <w:lang w:eastAsia="lv-LV"/>
              </w:rPr>
              <w:t>ekspluatāciju;</w:t>
            </w:r>
          </w:p>
          <w:p w14:paraId="6ACAB732" w14:textId="74A4EBF5" w:rsidR="00830284" w:rsidRPr="009B39EB"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9B39EB">
              <w:rPr>
                <w:rFonts w:asciiTheme="majorBidi" w:eastAsia="Times New Roman" w:hAnsiTheme="majorBidi" w:cstheme="majorBidi"/>
                <w:color w:val="3B3838" w:themeColor="background2" w:themeShade="40"/>
                <w:lang w:eastAsia="lv-LV"/>
              </w:rPr>
              <w:t>sadarbībā ar RPP tika realizēti EMPACT THB Kopējās rīcības dienas pasākumi pret bērnu un treš</w:t>
            </w:r>
            <w:r w:rsidR="001F6009" w:rsidRPr="009B39EB">
              <w:rPr>
                <w:rFonts w:asciiTheme="majorBidi" w:eastAsia="Times New Roman" w:hAnsiTheme="majorBidi" w:cstheme="majorBidi"/>
                <w:color w:val="3B3838" w:themeColor="background2" w:themeShade="40"/>
                <w:lang w:eastAsia="lv-LV"/>
              </w:rPr>
              <w:t>o valstu pilsoņu</w:t>
            </w:r>
            <w:r w:rsidRPr="009B39EB">
              <w:rPr>
                <w:rFonts w:asciiTheme="majorBidi" w:eastAsia="Times New Roman" w:hAnsiTheme="majorBidi" w:cstheme="majorBidi"/>
                <w:color w:val="3B3838" w:themeColor="background2" w:themeShade="40"/>
                <w:lang w:eastAsia="lv-LV"/>
              </w:rPr>
              <w:t xml:space="preserve"> seksuālo ekspluatāciju;</w:t>
            </w:r>
          </w:p>
          <w:p w14:paraId="7DE2F9E3" w14:textId="7E2880BA" w:rsidR="00830284" w:rsidRPr="00BE0420"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9B39EB">
              <w:rPr>
                <w:rFonts w:asciiTheme="majorBidi" w:eastAsia="Times New Roman" w:hAnsiTheme="majorBidi" w:cstheme="majorBidi"/>
                <w:color w:val="3B3838" w:themeColor="background2" w:themeShade="40"/>
                <w:lang w:eastAsia="lv-LV"/>
              </w:rPr>
              <w:t>sadarbībā ar VDI un VRS tika realizēti EMPACT THB Kopējās rīcības dienas pasākumi pret cilvēku tirdzniecību (turpmāk</w:t>
            </w:r>
            <w:r w:rsidRPr="00BE0420">
              <w:rPr>
                <w:rFonts w:asciiTheme="majorBidi" w:eastAsia="Times New Roman" w:hAnsiTheme="majorBidi" w:cstheme="majorBidi"/>
                <w:color w:val="3B3838" w:themeColor="background2" w:themeShade="40"/>
                <w:lang w:eastAsia="lv-LV"/>
              </w:rPr>
              <w:t xml:space="preserve"> – CT) darba ekspluatācijas nolūkā (lauksaimniecības strādnieki) nacionālo realizāciju;</w:t>
            </w:r>
          </w:p>
          <w:p w14:paraId="07997C12" w14:textId="73FF079A" w:rsidR="00830284" w:rsidRPr="00E062A3"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 xml:space="preserve">sadarbībā ar RPP, VDI un VRS  tika realizēti EMPACT THB Kopējās rīcības dienas pasākumi pret </w:t>
            </w:r>
            <w:r w:rsidR="00E062A3" w:rsidRPr="00E062A3">
              <w:rPr>
                <w:rFonts w:asciiTheme="majorBidi" w:eastAsia="Times New Roman" w:hAnsiTheme="majorBidi" w:cstheme="majorBidi"/>
                <w:color w:val="3B3838" w:themeColor="background2" w:themeShade="40"/>
                <w:lang w:eastAsia="lv-LV"/>
              </w:rPr>
              <w:t>cilvēku tirdzniecību</w:t>
            </w:r>
            <w:r w:rsidRPr="00E062A3">
              <w:rPr>
                <w:rFonts w:asciiTheme="majorBidi" w:eastAsia="Times New Roman" w:hAnsiTheme="majorBidi" w:cstheme="majorBidi"/>
                <w:color w:val="3B3838" w:themeColor="background2" w:themeShade="40"/>
                <w:lang w:eastAsia="lv-LV"/>
              </w:rPr>
              <w:t xml:space="preserve"> seksuālai izmantošanai un piespiešanai izdarīt noziegumus;</w:t>
            </w:r>
          </w:p>
          <w:p w14:paraId="263962BB" w14:textId="06B89758" w:rsidR="00830284" w:rsidRPr="00BE0420"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tika realizēti EMPACT THB OA 3.1. tiešsaistes Kopējās rīcības dienas </w:t>
            </w:r>
            <w:proofErr w:type="spellStart"/>
            <w:r w:rsidRPr="00BE0420">
              <w:rPr>
                <w:rFonts w:asciiTheme="majorBidi" w:eastAsia="Times New Roman" w:hAnsiTheme="majorBidi" w:cstheme="majorBidi"/>
                <w:color w:val="3B3838" w:themeColor="background2" w:themeShade="40"/>
                <w:lang w:eastAsia="lv-LV"/>
              </w:rPr>
              <w:t>Hackathon</w:t>
            </w:r>
            <w:proofErr w:type="spellEnd"/>
            <w:r w:rsidRPr="00BE0420">
              <w:rPr>
                <w:rFonts w:asciiTheme="majorBidi" w:eastAsia="Times New Roman" w:hAnsiTheme="majorBidi" w:cstheme="majorBidi"/>
                <w:color w:val="3B3838" w:themeColor="background2" w:themeShade="40"/>
                <w:lang w:eastAsia="lv-LV"/>
              </w:rPr>
              <w:t xml:space="preserve"> </w:t>
            </w:r>
            <w:proofErr w:type="spellStart"/>
            <w:r w:rsidRPr="00BE0420">
              <w:rPr>
                <w:rFonts w:asciiTheme="majorBidi" w:eastAsia="Times New Roman" w:hAnsiTheme="majorBidi" w:cstheme="majorBidi"/>
                <w:color w:val="3B3838" w:themeColor="background2" w:themeShade="40"/>
                <w:lang w:eastAsia="lv-LV"/>
              </w:rPr>
              <w:t>Ukraine</w:t>
            </w:r>
            <w:proofErr w:type="spellEnd"/>
            <w:r w:rsidRPr="00BE0420">
              <w:rPr>
                <w:rFonts w:asciiTheme="majorBidi" w:eastAsia="Times New Roman" w:hAnsiTheme="majorBidi" w:cstheme="majorBidi"/>
                <w:color w:val="3B3838" w:themeColor="background2" w:themeShade="40"/>
                <w:lang w:eastAsia="lv-LV"/>
              </w:rPr>
              <w:t xml:space="preserve">  pret Ukrainas upuru iespējamo CT;</w:t>
            </w:r>
          </w:p>
          <w:p w14:paraId="028D6F83" w14:textId="004D9CB8" w:rsidR="00830284" w:rsidRPr="00BE0420"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LR Ģenerālprokuratūrai  tika iesniegts lūgums par kriminālprocesa Nr.11502002021 par personas izmantošanu iedzīvošanas nolūkā, kuras nodarbojas ar prostitūciju, ja to izdarījusi personu grupa (pret 5 Ukrainas pilsoņiem) pārņemšanu un nosūtīšanu turpmākai </w:t>
            </w:r>
            <w:proofErr w:type="spellStart"/>
            <w:r w:rsidRPr="00BE0420">
              <w:rPr>
                <w:rFonts w:asciiTheme="majorBidi" w:eastAsia="Times New Roman" w:hAnsiTheme="majorBidi" w:cstheme="majorBidi"/>
                <w:color w:val="3B3838" w:themeColor="background2" w:themeShade="40"/>
                <w:lang w:eastAsia="lv-LV"/>
              </w:rPr>
              <w:t>pirmstiesas</w:t>
            </w:r>
            <w:proofErr w:type="spellEnd"/>
            <w:r w:rsidRPr="00BE0420">
              <w:rPr>
                <w:rFonts w:asciiTheme="majorBidi" w:eastAsia="Times New Roman" w:hAnsiTheme="majorBidi" w:cstheme="majorBidi"/>
                <w:color w:val="3B3838" w:themeColor="background2" w:themeShade="40"/>
                <w:lang w:eastAsia="lv-LV"/>
              </w:rPr>
              <w:t xml:space="preserve"> procesa veikšanai Ukrainas  tiesībsargājošās iestādēs;</w:t>
            </w:r>
          </w:p>
          <w:p w14:paraId="06FBA453" w14:textId="4B4D63A1" w:rsidR="00830284" w:rsidRPr="00BE0420" w:rsidRDefault="00830284" w:rsidP="00606149">
            <w:pPr>
              <w:pStyle w:val="ListParagraph"/>
              <w:numPr>
                <w:ilvl w:val="0"/>
                <w:numId w:val="12"/>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2022. gada jūlijā VP  pievienojas Eiropola UATF grupai cīņai ar CT draudiem Ukrainas bēgļiem. </w:t>
            </w:r>
          </w:p>
          <w:p w14:paraId="24C228E5" w14:textId="77777777" w:rsidR="00EA0D97" w:rsidRPr="00BE0420" w:rsidRDefault="00EA0D97" w:rsidP="00606149">
            <w:pPr>
              <w:spacing w:line="276" w:lineRule="auto"/>
              <w:jc w:val="both"/>
              <w:rPr>
                <w:rFonts w:asciiTheme="majorBidi" w:eastAsia="Times New Roman" w:hAnsiTheme="majorBidi" w:cstheme="majorBidi"/>
                <w:b/>
                <w:color w:val="3B3838" w:themeColor="background2" w:themeShade="40"/>
                <w:lang w:eastAsia="lv-LV"/>
              </w:rPr>
            </w:pPr>
          </w:p>
          <w:p w14:paraId="7EDBAC50" w14:textId="1610FCE2" w:rsidR="00830284" w:rsidRPr="00BE0420" w:rsidRDefault="00830284" w:rsidP="00606149">
            <w:pPr>
              <w:spacing w:line="276" w:lineRule="auto"/>
              <w:jc w:val="both"/>
              <w:rPr>
                <w:rFonts w:asciiTheme="majorBidi" w:eastAsia="Times New Roman" w:hAnsiTheme="majorBidi" w:cstheme="majorBidi"/>
                <w:b/>
                <w:color w:val="3B3838" w:themeColor="background2" w:themeShade="40"/>
                <w:lang w:eastAsia="lv-LV"/>
              </w:rPr>
            </w:pPr>
            <w:r w:rsidRPr="00BE0420">
              <w:rPr>
                <w:rFonts w:asciiTheme="majorBidi" w:eastAsia="Times New Roman" w:hAnsiTheme="majorBidi" w:cstheme="majorBidi"/>
                <w:b/>
                <w:color w:val="3B3838" w:themeColor="background2" w:themeShade="40"/>
                <w:lang w:eastAsia="lv-LV"/>
              </w:rPr>
              <w:t>2023. GADS:</w:t>
            </w:r>
          </w:p>
          <w:p w14:paraId="4C6E77AE" w14:textId="3FD177D4" w:rsidR="00830284" w:rsidRPr="00E062A3"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sadarbībā ar VDI tika realizēti EMPACT THB Kopējās rīcības dienas pasākumi pret darba ekspluatāciju;</w:t>
            </w:r>
          </w:p>
          <w:p w14:paraId="44F23E3B" w14:textId="6B358139" w:rsidR="00830284" w:rsidRPr="00BE0420"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 xml:space="preserve">sadarbībā ar VRS un VDI   tika realizēti EMPACT THB Kopējās rīcības dienas </w:t>
            </w:r>
            <w:proofErr w:type="spellStart"/>
            <w:r w:rsidRPr="00E062A3">
              <w:rPr>
                <w:rFonts w:asciiTheme="majorBidi" w:eastAsia="Times New Roman" w:hAnsiTheme="majorBidi" w:cstheme="majorBidi"/>
                <w:color w:val="3B3838" w:themeColor="background2" w:themeShade="40"/>
                <w:lang w:eastAsia="lv-LV"/>
              </w:rPr>
              <w:t>Global</w:t>
            </w:r>
            <w:proofErr w:type="spellEnd"/>
            <w:r w:rsidRPr="00E062A3">
              <w:rPr>
                <w:rFonts w:asciiTheme="majorBidi" w:eastAsia="Times New Roman" w:hAnsiTheme="majorBidi" w:cstheme="majorBidi"/>
                <w:color w:val="3B3838" w:themeColor="background2" w:themeShade="40"/>
                <w:lang w:eastAsia="lv-LV"/>
              </w:rPr>
              <w:t xml:space="preserve"> </w:t>
            </w:r>
            <w:proofErr w:type="spellStart"/>
            <w:r w:rsidRPr="00E062A3">
              <w:rPr>
                <w:rFonts w:asciiTheme="majorBidi" w:eastAsia="Times New Roman" w:hAnsiTheme="majorBidi" w:cstheme="majorBidi"/>
                <w:color w:val="3B3838" w:themeColor="background2" w:themeShade="40"/>
                <w:lang w:eastAsia="lv-LV"/>
              </w:rPr>
              <w:t>chain</w:t>
            </w:r>
            <w:proofErr w:type="spellEnd"/>
            <w:r w:rsidRPr="00E062A3">
              <w:rPr>
                <w:rFonts w:asciiTheme="majorBidi" w:eastAsia="Times New Roman" w:hAnsiTheme="majorBidi" w:cstheme="majorBidi"/>
                <w:color w:val="3B3838" w:themeColor="background2" w:themeShade="40"/>
                <w:lang w:eastAsia="lv-LV"/>
              </w:rPr>
              <w:t xml:space="preserve"> pasākumi pret bērnu un </w:t>
            </w:r>
            <w:r w:rsidR="00E062A3" w:rsidRPr="00E062A3">
              <w:rPr>
                <w:rFonts w:asciiTheme="majorBidi" w:eastAsia="Times New Roman" w:hAnsiTheme="majorBidi" w:cstheme="majorBidi"/>
                <w:color w:val="3B3838" w:themeColor="background2" w:themeShade="40"/>
                <w:lang w:eastAsia="lv-LV"/>
              </w:rPr>
              <w:t xml:space="preserve">trešo valstu pilsoņu </w:t>
            </w:r>
            <w:r w:rsidRPr="00E062A3">
              <w:rPr>
                <w:rFonts w:asciiTheme="majorBidi" w:eastAsia="Times New Roman" w:hAnsiTheme="majorBidi" w:cstheme="majorBidi"/>
                <w:color w:val="3B3838" w:themeColor="background2" w:themeShade="40"/>
                <w:lang w:eastAsia="lv-LV"/>
              </w:rPr>
              <w:t>darba un se</w:t>
            </w:r>
            <w:r w:rsidRPr="00BE0420">
              <w:rPr>
                <w:rFonts w:asciiTheme="majorBidi" w:eastAsia="Times New Roman" w:hAnsiTheme="majorBidi" w:cstheme="majorBidi"/>
                <w:color w:val="3B3838" w:themeColor="background2" w:themeShade="40"/>
                <w:lang w:eastAsia="lv-LV"/>
              </w:rPr>
              <w:t>ksuālo ekspluatāciju;</w:t>
            </w:r>
          </w:p>
          <w:p w14:paraId="1C4A261E" w14:textId="3E9DEB8C" w:rsidR="00830284" w:rsidRPr="00BE0420"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sadarbībā ar VDI un VRS tika realizēti EMPACT THB Kopējās rīcības dienas pasākumi pret CT darba ekspluatāciju (lauksaimniecības strādnieki) nacionālo realizāciju;</w:t>
            </w:r>
          </w:p>
          <w:p w14:paraId="63A507B7" w14:textId="4D1D0380" w:rsidR="00830284" w:rsidRPr="00BE0420"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uzsākta sadarbība </w:t>
            </w:r>
            <w:proofErr w:type="spellStart"/>
            <w:r w:rsidRPr="00BE0420">
              <w:rPr>
                <w:rFonts w:asciiTheme="majorBidi" w:eastAsia="Times New Roman" w:hAnsiTheme="majorBidi" w:cstheme="majorBidi"/>
                <w:color w:val="3B3838" w:themeColor="background2" w:themeShade="40"/>
                <w:lang w:eastAsia="lv-LV"/>
              </w:rPr>
              <w:t>op.Lake</w:t>
            </w:r>
            <w:proofErr w:type="spellEnd"/>
            <w:r w:rsidRPr="00BE0420">
              <w:rPr>
                <w:rFonts w:asciiTheme="majorBidi" w:eastAsia="Times New Roman" w:hAnsiTheme="majorBidi" w:cstheme="majorBidi"/>
                <w:color w:val="3B3838" w:themeColor="background2" w:themeShade="40"/>
                <w:lang w:eastAsia="lv-LV"/>
              </w:rPr>
              <w:t xml:space="preserve"> (</w:t>
            </w:r>
            <w:proofErr w:type="spellStart"/>
            <w:r w:rsidRPr="00BE0420">
              <w:rPr>
                <w:rFonts w:asciiTheme="majorBidi" w:eastAsia="Times New Roman" w:hAnsiTheme="majorBidi" w:cstheme="majorBidi"/>
                <w:color w:val="3B3838" w:themeColor="background2" w:themeShade="40"/>
                <w:lang w:eastAsia="lv-LV"/>
              </w:rPr>
              <w:t>Slovenija</w:t>
            </w:r>
            <w:proofErr w:type="spellEnd"/>
            <w:r w:rsidRPr="00BE0420">
              <w:rPr>
                <w:rFonts w:asciiTheme="majorBidi" w:eastAsia="Times New Roman" w:hAnsiTheme="majorBidi" w:cstheme="majorBidi"/>
                <w:color w:val="3B3838" w:themeColor="background2" w:themeShade="40"/>
                <w:lang w:eastAsia="lv-LV"/>
              </w:rPr>
              <w:t xml:space="preserve">) par “Fiktīvo laulību” labprātīgu </w:t>
            </w:r>
            <w:r w:rsidRPr="00E062A3">
              <w:rPr>
                <w:rFonts w:asciiTheme="majorBidi" w:eastAsia="Times New Roman" w:hAnsiTheme="majorBidi" w:cstheme="majorBidi"/>
                <w:color w:val="3B3838" w:themeColor="background2" w:themeShade="40"/>
                <w:lang w:eastAsia="lv-LV"/>
              </w:rPr>
              <w:t>noslēgšanu KL 285.</w:t>
            </w:r>
            <w:r w:rsidRPr="00E062A3">
              <w:rPr>
                <w:rFonts w:asciiTheme="majorBidi" w:eastAsia="Times New Roman" w:hAnsiTheme="majorBidi" w:cstheme="majorBidi"/>
                <w:color w:val="3B3838" w:themeColor="background2" w:themeShade="40"/>
                <w:vertAlign w:val="superscript"/>
                <w:lang w:eastAsia="lv-LV"/>
              </w:rPr>
              <w:t>2</w:t>
            </w:r>
            <w:r w:rsidRPr="00BE0420">
              <w:rPr>
                <w:rFonts w:asciiTheme="majorBidi" w:eastAsia="Times New Roman" w:hAnsiTheme="majorBidi" w:cstheme="majorBidi"/>
                <w:color w:val="3B3838" w:themeColor="background2" w:themeShade="40"/>
                <w:lang w:eastAsia="lv-LV"/>
              </w:rPr>
              <w:t xml:space="preserve"> panta izpratnē, </w:t>
            </w:r>
            <w:r w:rsidR="00E062A3">
              <w:rPr>
                <w:rFonts w:asciiTheme="majorBidi" w:eastAsia="Times New Roman" w:hAnsiTheme="majorBidi" w:cstheme="majorBidi"/>
                <w:color w:val="3B3838" w:themeColor="background2" w:themeShade="40"/>
                <w:lang w:eastAsia="lv-LV"/>
              </w:rPr>
              <w:t>trešo valstu pilsoņu</w:t>
            </w:r>
            <w:r w:rsidRPr="00BE0420">
              <w:rPr>
                <w:rFonts w:asciiTheme="majorBidi" w:eastAsia="Times New Roman" w:hAnsiTheme="majorBidi" w:cstheme="majorBidi"/>
                <w:color w:val="3B3838" w:themeColor="background2" w:themeShade="40"/>
                <w:lang w:eastAsia="lv-LV"/>
              </w:rPr>
              <w:t xml:space="preserve"> legalizācijai  Eiropas Savienības dalībvalstīs (Slovēnija, Zviedrija);</w:t>
            </w:r>
          </w:p>
          <w:p w14:paraId="4D25E7DF" w14:textId="396F1E98" w:rsidR="00830284" w:rsidRPr="00E062A3"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uzsākts JIT op. </w:t>
            </w:r>
            <w:proofErr w:type="spellStart"/>
            <w:r w:rsidRPr="00BE0420">
              <w:rPr>
                <w:rFonts w:asciiTheme="majorBidi" w:eastAsia="Times New Roman" w:hAnsiTheme="majorBidi" w:cstheme="majorBidi"/>
                <w:color w:val="3B3838" w:themeColor="background2" w:themeShade="40"/>
                <w:lang w:eastAsia="lv-LV"/>
              </w:rPr>
              <w:t>Avaricious</w:t>
            </w:r>
            <w:proofErr w:type="spellEnd"/>
            <w:r w:rsidRPr="00BE0420">
              <w:rPr>
                <w:rFonts w:asciiTheme="majorBidi" w:eastAsia="Times New Roman" w:hAnsiTheme="majorBidi" w:cstheme="majorBidi"/>
                <w:color w:val="3B3838" w:themeColor="background2" w:themeShade="40"/>
                <w:lang w:eastAsia="lv-LV"/>
              </w:rPr>
              <w:t xml:space="preserve"> (Īrija) par LV pilsoņu cilvēku tirdzniecību darba ekspluatācijai un noziedzīgi iegūto līdzekļu legalizāciju  Eiropas Savienības dalībvalstīs (Īrija, Anglija, Dānija), tika </w:t>
            </w:r>
            <w:r w:rsidRPr="00E062A3">
              <w:rPr>
                <w:rFonts w:asciiTheme="majorBidi" w:eastAsia="Times New Roman" w:hAnsiTheme="majorBidi" w:cstheme="majorBidi"/>
                <w:color w:val="3B3838" w:themeColor="background2" w:themeShade="40"/>
                <w:lang w:eastAsia="lv-LV"/>
              </w:rPr>
              <w:t xml:space="preserve">veikta </w:t>
            </w:r>
            <w:r w:rsidR="00E062A3" w:rsidRPr="00E062A3">
              <w:rPr>
                <w:rFonts w:asciiTheme="majorBidi" w:eastAsia="Times New Roman" w:hAnsiTheme="majorBidi" w:cstheme="majorBidi"/>
                <w:color w:val="3B3838" w:themeColor="background2" w:themeShade="40"/>
                <w:lang w:eastAsia="lv-LV"/>
              </w:rPr>
              <w:t xml:space="preserve">personu </w:t>
            </w:r>
            <w:r w:rsidRPr="00E062A3">
              <w:rPr>
                <w:rFonts w:asciiTheme="majorBidi" w:eastAsia="Times New Roman" w:hAnsiTheme="majorBidi" w:cstheme="majorBidi"/>
                <w:color w:val="3B3838" w:themeColor="background2" w:themeShade="40"/>
                <w:lang w:eastAsia="lv-LV"/>
              </w:rPr>
              <w:t>vienlaicīga aizturēšana Īrijā un Latvijā;</w:t>
            </w:r>
          </w:p>
          <w:p w14:paraId="423D4189" w14:textId="2A7E5234" w:rsidR="00830284" w:rsidRPr="00BE0420"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Eiropola UATF platformas par CT draudu mazināšanu Ukrainas pilsoņiem ES teritorijā dalības rezultātā Valsts</w:t>
            </w:r>
            <w:r w:rsidRPr="00BE0420">
              <w:rPr>
                <w:rFonts w:asciiTheme="majorBidi" w:eastAsia="Times New Roman" w:hAnsiTheme="majorBidi" w:cstheme="majorBidi"/>
                <w:color w:val="3B3838" w:themeColor="background2" w:themeShade="40"/>
                <w:lang w:eastAsia="lv-LV"/>
              </w:rPr>
              <w:t xml:space="preserve"> policijā uzsākts OTF </w:t>
            </w:r>
            <w:proofErr w:type="spellStart"/>
            <w:r w:rsidRPr="00BE0420">
              <w:rPr>
                <w:rFonts w:asciiTheme="majorBidi" w:eastAsia="Times New Roman" w:hAnsiTheme="majorBidi" w:cstheme="majorBidi"/>
                <w:color w:val="3B3838" w:themeColor="background2" w:themeShade="40"/>
                <w:lang w:eastAsia="lv-LV"/>
              </w:rPr>
              <w:t>op.Ring</w:t>
            </w:r>
            <w:proofErr w:type="spellEnd"/>
            <w:r w:rsidRPr="00BE0420">
              <w:rPr>
                <w:rFonts w:asciiTheme="majorBidi" w:eastAsia="Times New Roman" w:hAnsiTheme="majorBidi" w:cstheme="majorBidi"/>
                <w:color w:val="3B3838" w:themeColor="background2" w:themeShade="40"/>
                <w:lang w:eastAsia="lv-LV"/>
              </w:rPr>
              <w:t xml:space="preserve"> (Latvija) par organizēto sutenerismu un Ukrainas pilsoņu iesaistīšanu prostitūcijā (Polija, Ukraina). Tās  gaitā Ukrainā tika atklāta CT par sieviešu- Ukrainas pilsoņu maldināšanu un viņu ievainojamības stāvokļa izmantošanu iesaistot prostitūcijā Latvijā.</w:t>
            </w:r>
          </w:p>
          <w:p w14:paraId="4307F159" w14:textId="1113F032" w:rsidR="00830284" w:rsidRPr="00BE0420" w:rsidRDefault="00830284" w:rsidP="00606149">
            <w:pPr>
              <w:pStyle w:val="ListParagraph"/>
              <w:numPr>
                <w:ilvl w:val="0"/>
                <w:numId w:val="13"/>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2021., 2022. un 2023. gadā tika turpināta </w:t>
            </w:r>
            <w:r w:rsidRPr="00E062A3">
              <w:rPr>
                <w:rFonts w:asciiTheme="majorBidi" w:eastAsia="Times New Roman" w:hAnsiTheme="majorBidi" w:cstheme="majorBidi"/>
                <w:color w:val="3B3838" w:themeColor="background2" w:themeShade="40"/>
                <w:lang w:eastAsia="lv-LV"/>
              </w:rPr>
              <w:t xml:space="preserve">aktīva dalība OTF </w:t>
            </w:r>
            <w:proofErr w:type="spellStart"/>
            <w:r w:rsidRPr="00E062A3">
              <w:rPr>
                <w:rFonts w:asciiTheme="majorBidi" w:eastAsia="Times New Roman" w:hAnsiTheme="majorBidi" w:cstheme="majorBidi"/>
                <w:color w:val="3B3838" w:themeColor="background2" w:themeShade="40"/>
                <w:lang w:eastAsia="lv-LV"/>
              </w:rPr>
              <w:t>op.Limassol</w:t>
            </w:r>
            <w:proofErr w:type="spellEnd"/>
            <w:r w:rsidRPr="00E062A3">
              <w:rPr>
                <w:rFonts w:asciiTheme="majorBidi" w:eastAsia="Times New Roman" w:hAnsiTheme="majorBidi" w:cstheme="majorBidi"/>
                <w:color w:val="3B3838" w:themeColor="background2" w:themeShade="40"/>
                <w:lang w:eastAsia="lv-LV"/>
              </w:rPr>
              <w:t xml:space="preserve"> (Portugāle), EMPACT FII op.</w:t>
            </w:r>
            <w:r w:rsidR="00F87D75" w:rsidRPr="00E062A3">
              <w:rPr>
                <w:rFonts w:asciiTheme="majorBidi" w:eastAsia="Times New Roman" w:hAnsiTheme="majorBidi" w:cstheme="majorBidi"/>
                <w:color w:val="3B3838" w:themeColor="background2" w:themeShade="40"/>
                <w:lang w:eastAsia="lv-LV"/>
              </w:rPr>
              <w:t xml:space="preserve"> </w:t>
            </w:r>
            <w:proofErr w:type="spellStart"/>
            <w:r w:rsidRPr="00E062A3">
              <w:rPr>
                <w:rFonts w:asciiTheme="majorBidi" w:eastAsia="Times New Roman" w:hAnsiTheme="majorBidi" w:cstheme="majorBidi"/>
                <w:color w:val="3B3838" w:themeColor="background2" w:themeShade="40"/>
                <w:lang w:eastAsia="lv-LV"/>
              </w:rPr>
              <w:t>Bride</w:t>
            </w:r>
            <w:proofErr w:type="spellEnd"/>
            <w:r w:rsidRPr="00E062A3">
              <w:rPr>
                <w:rFonts w:asciiTheme="majorBidi" w:eastAsia="Times New Roman" w:hAnsiTheme="majorBidi" w:cstheme="majorBidi"/>
                <w:color w:val="3B3838" w:themeColor="background2" w:themeShade="40"/>
                <w:lang w:eastAsia="lv-LV"/>
              </w:rPr>
              <w:t xml:space="preserve"> (Portugāle) par “Fiktīvo laulību” labprātīgu noslēgšanu KL 285.</w:t>
            </w:r>
            <w:r w:rsidRPr="00E062A3">
              <w:rPr>
                <w:rFonts w:asciiTheme="majorBidi" w:eastAsia="Times New Roman" w:hAnsiTheme="majorBidi" w:cstheme="majorBidi"/>
                <w:color w:val="3B3838" w:themeColor="background2" w:themeShade="40"/>
                <w:vertAlign w:val="superscript"/>
                <w:lang w:eastAsia="lv-LV"/>
              </w:rPr>
              <w:t>2</w:t>
            </w:r>
            <w:r w:rsidRPr="00E062A3">
              <w:rPr>
                <w:rFonts w:asciiTheme="majorBidi" w:eastAsia="Times New Roman" w:hAnsiTheme="majorBidi" w:cstheme="majorBidi"/>
                <w:color w:val="3B3838" w:themeColor="background2" w:themeShade="40"/>
                <w:lang w:eastAsia="lv-LV"/>
              </w:rPr>
              <w:t xml:space="preserve"> panta izpratnē, </w:t>
            </w:r>
            <w:r w:rsidR="00E062A3" w:rsidRPr="00E062A3">
              <w:rPr>
                <w:rFonts w:asciiTheme="majorBidi" w:eastAsia="Times New Roman" w:hAnsiTheme="majorBidi" w:cstheme="majorBidi"/>
                <w:color w:val="3B3838" w:themeColor="background2" w:themeShade="40"/>
                <w:lang w:eastAsia="lv-LV"/>
              </w:rPr>
              <w:t>trešo valstu pilsoņu</w:t>
            </w:r>
            <w:r w:rsidRPr="00E062A3">
              <w:rPr>
                <w:rFonts w:asciiTheme="majorBidi" w:eastAsia="Times New Roman" w:hAnsiTheme="majorBidi" w:cstheme="majorBidi"/>
                <w:color w:val="3B3838" w:themeColor="background2" w:themeShade="40"/>
                <w:lang w:eastAsia="lv-LV"/>
              </w:rPr>
              <w:t xml:space="preserve"> legalizācijai</w:t>
            </w:r>
            <w:r w:rsidRPr="00BE0420">
              <w:rPr>
                <w:rFonts w:asciiTheme="majorBidi" w:eastAsia="Times New Roman" w:hAnsiTheme="majorBidi" w:cstheme="majorBidi"/>
                <w:color w:val="3B3838" w:themeColor="background2" w:themeShade="40"/>
                <w:lang w:eastAsia="lv-LV"/>
              </w:rPr>
              <w:t xml:space="preserve">  Eiropas Savienības dalībvalstīs (Kipra, Dānija).</w:t>
            </w:r>
          </w:p>
          <w:p w14:paraId="520535EC" w14:textId="77777777" w:rsidR="00830284" w:rsidRPr="00104F1D" w:rsidRDefault="00830284" w:rsidP="00606149">
            <w:pPr>
              <w:spacing w:line="276" w:lineRule="auto"/>
              <w:jc w:val="both"/>
              <w:rPr>
                <w:rFonts w:asciiTheme="majorBidi" w:eastAsia="Times New Roman" w:hAnsiTheme="majorBidi" w:cstheme="majorBidi"/>
                <w:lang w:eastAsia="lv-LV"/>
              </w:rPr>
            </w:pPr>
          </w:p>
          <w:p w14:paraId="640558E4" w14:textId="7CEE0365" w:rsidR="00830284" w:rsidRPr="00104F1D" w:rsidRDefault="00830284" w:rsidP="00606149">
            <w:pPr>
              <w:spacing w:line="276" w:lineRule="auto"/>
              <w:jc w:val="both"/>
              <w:rPr>
                <w:rFonts w:asciiTheme="majorBidi" w:eastAsia="Times New Roman" w:hAnsiTheme="majorBidi" w:cstheme="majorBidi"/>
                <w:lang w:eastAsia="lv-LV"/>
              </w:rPr>
            </w:pPr>
          </w:p>
        </w:tc>
      </w:tr>
      <w:tr w:rsidR="00830284" w:rsidRPr="00104F1D" w14:paraId="1CDED30A" w14:textId="77777777" w:rsidTr="00F21569">
        <w:tc>
          <w:tcPr>
            <w:tcW w:w="456" w:type="pct"/>
          </w:tcPr>
          <w:p w14:paraId="2662329F" w14:textId="77777777" w:rsidR="00830284" w:rsidRPr="00104F1D" w:rsidRDefault="00830284" w:rsidP="00606149">
            <w:pPr>
              <w:pStyle w:val="ListParagraph"/>
              <w:numPr>
                <w:ilvl w:val="0"/>
                <w:numId w:val="3"/>
              </w:numPr>
              <w:spacing w:line="276" w:lineRule="auto"/>
              <w:ind w:left="529" w:hanging="425"/>
              <w:rPr>
                <w:rFonts w:asciiTheme="majorBidi" w:eastAsia="Times New Roman" w:hAnsiTheme="majorBidi" w:cstheme="majorBidi"/>
                <w:i/>
                <w:iCs/>
                <w:color w:val="414142"/>
                <w:lang w:eastAsia="lv-LV"/>
              </w:rPr>
            </w:pPr>
          </w:p>
        </w:tc>
        <w:tc>
          <w:tcPr>
            <w:tcW w:w="918" w:type="pct"/>
          </w:tcPr>
          <w:p w14:paraId="203CD5A8"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pētījuma par tiesu praksi cilvēku tirdzniecības lietās izstrādi.</w:t>
            </w:r>
          </w:p>
        </w:tc>
        <w:tc>
          <w:tcPr>
            <w:tcW w:w="735" w:type="pct"/>
          </w:tcPr>
          <w:p w14:paraId="58DD43FA"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pētījuma par tiesu praksi cilvēku tirdzniecības lietās izstrāde.</w:t>
            </w:r>
          </w:p>
        </w:tc>
        <w:tc>
          <w:tcPr>
            <w:tcW w:w="596" w:type="pct"/>
          </w:tcPr>
          <w:p w14:paraId="3B85C5A2" w14:textId="0742AC4C"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Izstrādāts un publicēts pētījums par tiesu praksi cilvēku tirdzniecības lietās.</w:t>
            </w:r>
          </w:p>
        </w:tc>
        <w:tc>
          <w:tcPr>
            <w:tcW w:w="505" w:type="pct"/>
          </w:tcPr>
          <w:p w14:paraId="15FB9C57"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AT</w:t>
            </w:r>
          </w:p>
        </w:tc>
        <w:tc>
          <w:tcPr>
            <w:tcW w:w="597" w:type="pct"/>
          </w:tcPr>
          <w:p w14:paraId="70A969D4"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w:t>
            </w:r>
          </w:p>
        </w:tc>
        <w:tc>
          <w:tcPr>
            <w:tcW w:w="736" w:type="pct"/>
          </w:tcPr>
          <w:p w14:paraId="2E4DDB02" w14:textId="77777777" w:rsidR="00830284" w:rsidRPr="00104F1D" w:rsidRDefault="00830284"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31.12.2023.</w:t>
            </w:r>
          </w:p>
        </w:tc>
        <w:tc>
          <w:tcPr>
            <w:tcW w:w="457" w:type="pct"/>
          </w:tcPr>
          <w:p w14:paraId="7BD7B244" w14:textId="77777777" w:rsidR="00830284" w:rsidRPr="00104F1D" w:rsidRDefault="00830284" w:rsidP="00606149">
            <w:pPr>
              <w:spacing w:line="276" w:lineRule="auto"/>
              <w:jc w:val="both"/>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74D07386" w14:textId="77777777" w:rsidTr="00F21569">
        <w:tc>
          <w:tcPr>
            <w:tcW w:w="456" w:type="pct"/>
          </w:tcPr>
          <w:p w14:paraId="3BBFBD13" w14:textId="77777777" w:rsidR="00711FE7" w:rsidRPr="00104F1D" w:rsidRDefault="00711FE7" w:rsidP="00606149">
            <w:pPr>
              <w:spacing w:line="276" w:lineRule="auto"/>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7A08D1AF"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7F54D731" w14:textId="61324CDC" w:rsidR="00830284" w:rsidRPr="00104F1D" w:rsidRDefault="00830284" w:rsidP="00606149">
            <w:pPr>
              <w:spacing w:line="276" w:lineRule="auto"/>
              <w:jc w:val="both"/>
              <w:rPr>
                <w:rFonts w:asciiTheme="majorBidi" w:eastAsia="Times New Roman" w:hAnsiTheme="majorBidi" w:cstheme="majorBidi"/>
                <w:lang w:eastAsia="lv-LV"/>
              </w:rPr>
            </w:pPr>
            <w:r w:rsidRPr="00104F1D">
              <w:rPr>
                <w:rFonts w:asciiTheme="majorBidi" w:eastAsia="Times New Roman" w:hAnsiTheme="majorBidi" w:cstheme="majorBidi"/>
                <w:lang w:eastAsia="lv-LV"/>
              </w:rPr>
              <w:t>Latvijas Republikas Augstākās tiesa senāta Judikatūras un zinātniski analītiskā nodaļa 2023. gadā sagatavoja tiesu prakses apkopojumu par Krimināllikuma 154.</w:t>
            </w:r>
            <w:r w:rsidRPr="00104F1D">
              <w:rPr>
                <w:rFonts w:asciiTheme="majorBidi" w:eastAsia="Times New Roman" w:hAnsiTheme="majorBidi" w:cstheme="majorBidi"/>
                <w:vertAlign w:val="superscript"/>
                <w:lang w:eastAsia="lv-LV"/>
              </w:rPr>
              <w:t>1</w:t>
            </w:r>
            <w:r w:rsidRPr="00104F1D">
              <w:rPr>
                <w:rFonts w:asciiTheme="majorBidi" w:eastAsia="Times New Roman" w:hAnsiTheme="majorBidi" w:cstheme="majorBidi"/>
                <w:lang w:eastAsia="lv-LV"/>
              </w:rPr>
              <w:t xml:space="preserve"> pantu (cilvēku tirdzniecība) un 165.</w:t>
            </w:r>
            <w:r w:rsidRPr="00104F1D">
              <w:rPr>
                <w:rFonts w:asciiTheme="majorBidi" w:eastAsia="Times New Roman" w:hAnsiTheme="majorBidi" w:cstheme="majorBidi"/>
                <w:vertAlign w:val="superscript"/>
                <w:lang w:eastAsia="lv-LV"/>
              </w:rPr>
              <w:t>1</w:t>
            </w:r>
            <w:r w:rsidRPr="00104F1D">
              <w:rPr>
                <w:rFonts w:asciiTheme="majorBidi" w:eastAsia="Times New Roman" w:hAnsiTheme="majorBidi" w:cstheme="majorBidi"/>
                <w:lang w:eastAsia="lv-LV"/>
              </w:rPr>
              <w:t xml:space="preserve"> pantu (personas nosūtīšana seksuālai izmantošanai). Ziņojums pieejams šeit: </w:t>
            </w:r>
            <w:hyperlink r:id="rId42" w:history="1">
              <w:r w:rsidRPr="00104F1D">
                <w:rPr>
                  <w:rStyle w:val="Hyperlink"/>
                  <w:rFonts w:asciiTheme="majorBidi" w:eastAsia="Times New Roman" w:hAnsiTheme="majorBidi" w:cstheme="majorBidi"/>
                  <w:lang w:eastAsia="lv-LV"/>
                </w:rPr>
                <w:t>https://www.at.gov.lv/files/uploads/files/6_Judikatura/Tiesu_prakses_apkopojumi/2023/Apkopojums%20par%20cilveku%20tirdzniecibu.docx</w:t>
              </w:r>
            </w:hyperlink>
            <w:r w:rsidRPr="00104F1D">
              <w:rPr>
                <w:rFonts w:asciiTheme="majorBidi" w:eastAsia="Times New Roman" w:hAnsiTheme="majorBidi" w:cstheme="majorBidi"/>
                <w:lang w:eastAsia="lv-LV"/>
              </w:rPr>
              <w:t xml:space="preserve"> </w:t>
            </w:r>
          </w:p>
        </w:tc>
      </w:tr>
      <w:tr w:rsidR="00830284" w:rsidRPr="00104F1D" w14:paraId="3BF8A8C4" w14:textId="77777777" w:rsidTr="00C35034">
        <w:tc>
          <w:tcPr>
            <w:tcW w:w="1374" w:type="pct"/>
            <w:gridSpan w:val="2"/>
            <w:shd w:val="clear" w:color="auto" w:fill="D0CECE" w:themeFill="background2" w:themeFillShade="E6"/>
            <w:hideMark/>
          </w:tcPr>
          <w:p w14:paraId="2B52F5AF"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4. Rīcības virziens</w:t>
            </w:r>
          </w:p>
        </w:tc>
        <w:tc>
          <w:tcPr>
            <w:tcW w:w="3169" w:type="pct"/>
            <w:gridSpan w:val="5"/>
            <w:shd w:val="clear" w:color="auto" w:fill="D0CECE" w:themeFill="background2" w:themeFillShade="E6"/>
            <w:hideMark/>
          </w:tcPr>
          <w:p w14:paraId="28A80641" w14:textId="77777777" w:rsidR="00830284" w:rsidRPr="00104F1D" w:rsidRDefault="00830284" w:rsidP="00606149">
            <w:pPr>
              <w:spacing w:line="276" w:lineRule="auto"/>
              <w:jc w:val="center"/>
              <w:rPr>
                <w:rFonts w:asciiTheme="majorBidi" w:eastAsia="Times New Roman" w:hAnsiTheme="majorBidi" w:cstheme="majorBidi"/>
                <w:color w:val="414142"/>
                <w:lang w:eastAsia="lv-LV"/>
              </w:rPr>
            </w:pPr>
            <w:r w:rsidRPr="00104F1D">
              <w:rPr>
                <w:rFonts w:asciiTheme="majorBidi" w:eastAsia="Times New Roman" w:hAnsiTheme="majorBidi" w:cstheme="majorBidi"/>
                <w:color w:val="414142"/>
                <w:lang w:eastAsia="lv-LV"/>
              </w:rPr>
              <w:t>Stiprināt sadarbību un informācijas apmaiņu ar partneriem Latvijā un ārvalstīs, jo tikai koordinēta un kopīga starpinstitūciju rīcība var palīdzēt apkarot cilvēku tirdzniecību.</w:t>
            </w:r>
          </w:p>
        </w:tc>
        <w:tc>
          <w:tcPr>
            <w:tcW w:w="457" w:type="pct"/>
            <w:shd w:val="clear" w:color="auto" w:fill="D0CECE" w:themeFill="background2" w:themeFillShade="E6"/>
          </w:tcPr>
          <w:p w14:paraId="5104B09F" w14:textId="77777777" w:rsidR="00830284" w:rsidRPr="00104F1D" w:rsidRDefault="00830284" w:rsidP="00606149">
            <w:pPr>
              <w:spacing w:line="276" w:lineRule="auto"/>
              <w:jc w:val="center"/>
              <w:rPr>
                <w:rFonts w:asciiTheme="majorBidi" w:eastAsia="Times New Roman" w:hAnsiTheme="majorBidi" w:cstheme="majorBidi"/>
                <w:color w:val="414142"/>
                <w:lang w:eastAsia="lv-LV"/>
              </w:rPr>
            </w:pPr>
          </w:p>
        </w:tc>
      </w:tr>
      <w:tr w:rsidR="00830284" w:rsidRPr="00104F1D" w14:paraId="3622BBB5" w14:textId="77777777" w:rsidTr="00C35034">
        <w:tc>
          <w:tcPr>
            <w:tcW w:w="456" w:type="pct"/>
            <w:shd w:val="clear" w:color="auto" w:fill="DEEAF6" w:themeFill="accent1" w:themeFillTint="33"/>
            <w:hideMark/>
          </w:tcPr>
          <w:p w14:paraId="4D6F3B59"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Nr. p. k.</w:t>
            </w:r>
          </w:p>
        </w:tc>
        <w:tc>
          <w:tcPr>
            <w:tcW w:w="918" w:type="pct"/>
            <w:shd w:val="clear" w:color="auto" w:fill="DEEAF6" w:themeFill="accent1" w:themeFillTint="33"/>
            <w:hideMark/>
          </w:tcPr>
          <w:p w14:paraId="3F449E7F"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Pasākums</w:t>
            </w:r>
          </w:p>
        </w:tc>
        <w:tc>
          <w:tcPr>
            <w:tcW w:w="735" w:type="pct"/>
            <w:shd w:val="clear" w:color="auto" w:fill="DEEAF6" w:themeFill="accent1" w:themeFillTint="33"/>
            <w:hideMark/>
          </w:tcPr>
          <w:p w14:paraId="46814DD2"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Darbības rezultāts</w:t>
            </w:r>
          </w:p>
        </w:tc>
        <w:tc>
          <w:tcPr>
            <w:tcW w:w="596" w:type="pct"/>
            <w:shd w:val="clear" w:color="auto" w:fill="DEEAF6" w:themeFill="accent1" w:themeFillTint="33"/>
            <w:hideMark/>
          </w:tcPr>
          <w:p w14:paraId="69934967"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Rezultatīvais rādītājs</w:t>
            </w:r>
          </w:p>
        </w:tc>
        <w:tc>
          <w:tcPr>
            <w:tcW w:w="505" w:type="pct"/>
            <w:shd w:val="clear" w:color="auto" w:fill="DEEAF6" w:themeFill="accent1" w:themeFillTint="33"/>
            <w:hideMark/>
          </w:tcPr>
          <w:p w14:paraId="5273E5A2"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Atbildīgā institūcija</w:t>
            </w:r>
          </w:p>
        </w:tc>
        <w:tc>
          <w:tcPr>
            <w:tcW w:w="597" w:type="pct"/>
            <w:shd w:val="clear" w:color="auto" w:fill="DEEAF6" w:themeFill="accent1" w:themeFillTint="33"/>
            <w:hideMark/>
          </w:tcPr>
          <w:p w14:paraId="433D634D"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Līdzatbildīgās institūcijas</w:t>
            </w:r>
          </w:p>
        </w:tc>
        <w:tc>
          <w:tcPr>
            <w:tcW w:w="736" w:type="pct"/>
            <w:shd w:val="clear" w:color="auto" w:fill="DEEAF6" w:themeFill="accent1" w:themeFillTint="33"/>
            <w:hideMark/>
          </w:tcPr>
          <w:p w14:paraId="25174695"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Izpildes termiņš</w:t>
            </w:r>
            <w:r w:rsidRPr="00104F1D">
              <w:rPr>
                <w:rFonts w:asciiTheme="majorBidi" w:eastAsia="Times New Roman" w:hAnsiTheme="majorBidi" w:cstheme="majorBidi"/>
                <w:b/>
                <w:bCs/>
                <w:color w:val="414142"/>
                <w:lang w:eastAsia="lv-LV"/>
              </w:rPr>
              <w:br/>
              <w:t>(ar precizitāti līdz pusgadam)</w:t>
            </w:r>
          </w:p>
        </w:tc>
        <w:tc>
          <w:tcPr>
            <w:tcW w:w="457" w:type="pct"/>
            <w:shd w:val="clear" w:color="auto" w:fill="DEEAF6" w:themeFill="accent1" w:themeFillTint="33"/>
          </w:tcPr>
          <w:p w14:paraId="08FB9228" w14:textId="77777777" w:rsidR="00830284" w:rsidRPr="00104F1D" w:rsidRDefault="00830284" w:rsidP="00606149">
            <w:pPr>
              <w:spacing w:line="276" w:lineRule="auto"/>
              <w:jc w:val="center"/>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414142"/>
                <w:lang w:eastAsia="lv-LV"/>
              </w:rPr>
              <w:t>Finansējums un tā avoti</w:t>
            </w:r>
          </w:p>
        </w:tc>
      </w:tr>
      <w:tr w:rsidR="00830284" w:rsidRPr="00104F1D" w14:paraId="2FF0DFE8" w14:textId="77777777" w:rsidTr="00F21569">
        <w:tc>
          <w:tcPr>
            <w:tcW w:w="456" w:type="pct"/>
            <w:hideMark/>
          </w:tcPr>
          <w:p w14:paraId="6D87EAEA"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124BFCE2"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Pilnveidot un attīstīt starpinstitūciju darba grupas “Cilvēku tirdzniecības novēršanas plāna 2021. – 2023.gadam” īstenošanas koordinēšanai darbību, tai skaitā organizējot atsevišķās diskusijas par dažādam tēmām, piemēram, par rehabilitācijas programmu ilguma un saņēmēju loka paplašināšanas iespējām.</w:t>
            </w:r>
          </w:p>
        </w:tc>
        <w:tc>
          <w:tcPr>
            <w:tcW w:w="735" w:type="pct"/>
            <w:hideMark/>
          </w:tcPr>
          <w:p w14:paraId="083136E8"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Nodrošināts efektīvs starpinstitūciju darba grupas darbs.</w:t>
            </w:r>
          </w:p>
        </w:tc>
        <w:tc>
          <w:tcPr>
            <w:tcW w:w="596" w:type="pct"/>
            <w:hideMark/>
          </w:tcPr>
          <w:p w14:paraId="63141CB9"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Darba grupā pieņemto lēmumu skaits.</w:t>
            </w:r>
          </w:p>
        </w:tc>
        <w:tc>
          <w:tcPr>
            <w:tcW w:w="505" w:type="pct"/>
            <w:hideMark/>
          </w:tcPr>
          <w:p w14:paraId="159ED920"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hideMark/>
          </w:tcPr>
          <w:p w14:paraId="09FC5408"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p>
        </w:tc>
        <w:tc>
          <w:tcPr>
            <w:tcW w:w="736" w:type="pct"/>
            <w:hideMark/>
          </w:tcPr>
          <w:p w14:paraId="30305B3F"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31.12.2023.</w:t>
            </w:r>
          </w:p>
        </w:tc>
        <w:tc>
          <w:tcPr>
            <w:tcW w:w="457" w:type="pct"/>
          </w:tcPr>
          <w:p w14:paraId="4A295D66"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830284" w:rsidRPr="00104F1D" w14:paraId="7B16908F" w14:textId="77777777" w:rsidTr="00F21569">
        <w:tc>
          <w:tcPr>
            <w:tcW w:w="456" w:type="pct"/>
          </w:tcPr>
          <w:p w14:paraId="040D0F89" w14:textId="30399DEA" w:rsidR="00711FE7" w:rsidRPr="00381CAB" w:rsidRDefault="00381CAB" w:rsidP="00606149">
            <w:pPr>
              <w:spacing w:line="276" w:lineRule="auto"/>
              <w:jc w:val="both"/>
              <w:rPr>
                <w:rFonts w:asciiTheme="majorBidi" w:eastAsia="Times New Roman" w:hAnsiTheme="majorBidi" w:cstheme="majorBidi"/>
                <w:b/>
                <w:bCs/>
                <w:color w:val="ED7D31" w:themeColor="accent2"/>
                <w:lang w:eastAsia="lv-LV"/>
              </w:rPr>
            </w:pPr>
            <w:r w:rsidRPr="00381CAB">
              <w:rPr>
                <w:rFonts w:asciiTheme="majorBidi" w:eastAsia="Times New Roman" w:hAnsiTheme="majorBidi" w:cstheme="majorBidi"/>
                <w:b/>
                <w:bCs/>
                <w:color w:val="ED7D31" w:themeColor="accent2"/>
                <w:lang w:eastAsia="lv-LV"/>
              </w:rPr>
              <w:t>DAĻĒJI IZPILDĪTS</w:t>
            </w:r>
          </w:p>
          <w:p w14:paraId="7A3B0155"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27070546" w14:textId="02801EC5"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lastRenderedPageBreak/>
              <w:t xml:space="preserve">Pārskata periodā organizētas kopā trīs darba grupas sanāksmes, kā arī vēl viena saistībā ar EDSO izpētes vizīti Latvijā. Papildus organizēta viena sanāksme par iespējām pagarināt sociālas rehabilitācijas pakalpojumu cilvēku tirdzniecības upuriem. </w:t>
            </w:r>
          </w:p>
          <w:p w14:paraId="4C297C87" w14:textId="77777777"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p>
          <w:p w14:paraId="3286DE9A" w14:textId="3177634E" w:rsidR="00830284" w:rsidRPr="00104F1D" w:rsidRDefault="00830284" w:rsidP="00606149">
            <w:pPr>
              <w:spacing w:line="276" w:lineRule="auto"/>
              <w:jc w:val="both"/>
              <w:rPr>
                <w:rFonts w:asciiTheme="majorBidi" w:eastAsia="Times New Roman" w:hAnsiTheme="majorBidi" w:cstheme="majorBidi"/>
                <w:color w:val="1F4E79" w:themeColor="accent1" w:themeShade="80"/>
                <w:lang w:eastAsia="lv-LV"/>
              </w:rPr>
            </w:pPr>
            <w:r w:rsidRPr="00BE0420">
              <w:rPr>
                <w:rFonts w:asciiTheme="majorBidi" w:eastAsia="Times New Roman" w:hAnsiTheme="majorBidi" w:cstheme="majorBidi"/>
                <w:color w:val="3B3838" w:themeColor="background2" w:themeShade="40"/>
                <w:lang w:eastAsia="lv-LV"/>
              </w:rPr>
              <w:t xml:space="preserve">Darba grupā tika skatīti jautājumi par aktualitātēm cilvēku tirdzniecības jomā, notika informācijas apmaiņa, kā arī tika pārrunāta iespējamā rīcība cilvēku tirdzniecības risku novēršanai Ukrainas civiliedzīvotāju vidū. Kopā pieņemti 7 lēmumi. </w:t>
            </w:r>
          </w:p>
        </w:tc>
      </w:tr>
      <w:tr w:rsidR="00830284" w:rsidRPr="00104F1D" w14:paraId="4BA14FD5" w14:textId="77777777" w:rsidTr="00F21569">
        <w:tc>
          <w:tcPr>
            <w:tcW w:w="456" w:type="pct"/>
          </w:tcPr>
          <w:p w14:paraId="46CA968E"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64FEA62B"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Pilnveidot datu vākšanas pieeju un procedūras, īpašu uzmanību pievēršot datu atlases kritēriju pilnveidošanai.</w:t>
            </w:r>
          </w:p>
        </w:tc>
        <w:tc>
          <w:tcPr>
            <w:tcW w:w="735" w:type="pct"/>
          </w:tcPr>
          <w:p w14:paraId="18399EA2"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Nodrošināts saprotams un izpildāms datu vākšanas un apkopošanas process.</w:t>
            </w:r>
          </w:p>
        </w:tc>
        <w:tc>
          <w:tcPr>
            <w:tcW w:w="596" w:type="pct"/>
          </w:tcPr>
          <w:p w14:paraId="75876C9D"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Datu vākšanas pieprasījuma forma, kura ir pastāvīgi pilnveidojama.</w:t>
            </w:r>
          </w:p>
        </w:tc>
        <w:tc>
          <w:tcPr>
            <w:tcW w:w="505" w:type="pct"/>
          </w:tcPr>
          <w:p w14:paraId="675EB2FA"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3705090C"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Visas Rīcības plāna īstenošanā iesaistītās institūcijas pēc nepieciešamības to kompetences ietvaros.</w:t>
            </w:r>
          </w:p>
        </w:tc>
        <w:tc>
          <w:tcPr>
            <w:tcW w:w="736" w:type="pct"/>
          </w:tcPr>
          <w:p w14:paraId="5738DE3C"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31.12.2023.</w:t>
            </w:r>
          </w:p>
        </w:tc>
        <w:tc>
          <w:tcPr>
            <w:tcW w:w="457" w:type="pct"/>
          </w:tcPr>
          <w:p w14:paraId="3BB28B93"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830284" w:rsidRPr="00104F1D" w14:paraId="38C69465" w14:textId="77777777" w:rsidTr="00F21569">
        <w:tc>
          <w:tcPr>
            <w:tcW w:w="456" w:type="pct"/>
          </w:tcPr>
          <w:p w14:paraId="20809DDC" w14:textId="77777777" w:rsidR="00711FE7" w:rsidRPr="00104F1D" w:rsidRDefault="00711FE7" w:rsidP="00606149">
            <w:pPr>
              <w:spacing w:line="276" w:lineRule="auto"/>
              <w:jc w:val="both"/>
              <w:rPr>
                <w:rFonts w:asciiTheme="majorBidi" w:eastAsia="Times New Roman" w:hAnsiTheme="majorBidi" w:cstheme="majorBidi"/>
                <w:b/>
                <w:bCs/>
                <w:color w:val="00B050"/>
                <w:lang w:eastAsia="lv-LV"/>
              </w:rPr>
            </w:pPr>
            <w:r w:rsidRPr="00104F1D">
              <w:rPr>
                <w:rFonts w:asciiTheme="majorBidi" w:eastAsia="Times New Roman" w:hAnsiTheme="majorBidi" w:cstheme="majorBidi"/>
                <w:b/>
                <w:bCs/>
                <w:color w:val="00B050"/>
                <w:lang w:eastAsia="lv-LV"/>
              </w:rPr>
              <w:t>IZPILDĪTS</w:t>
            </w:r>
          </w:p>
          <w:p w14:paraId="666B2A4C"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273DD175" w14:textId="1EB12A36"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Dati tiek ievākti katru gadu, izmantojot vienotu pieprasījuma formu. Kopumā tiek ievākti dažādi dati: uzsākto kriminālprocesu skaits un aizdomās turētās personas; arestētā manta un finanšu līdzekļi; kriminālvajāšanai nosūtītās lietas un to apraksts; iztiesāšanai nosūtīto lietu un tiesvedībā esošo lietu apraksts; identificētie cietuši un upuri; pakalpojumu saņēmušās personas u.c. Pārskata periodā ir pilnveidota pieprasījuma forma par identificētajiem cietušajiem kriminālprocesa ietvaros, kā arī nevalstisko organizāciju identificētajiem cilvēku tirdzniecības upuriem. </w:t>
            </w:r>
          </w:p>
          <w:p w14:paraId="7843F279" w14:textId="4C9254E1"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Vadlīnijas nav publicētas, bet tiek izmantotas pieprasījumiem konkrētām iestādēm datu iesniegšanai.  </w:t>
            </w:r>
          </w:p>
          <w:p w14:paraId="24CF1A60" w14:textId="0D6322FF"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p>
          <w:p w14:paraId="2F423BB9" w14:textId="134E7A09" w:rsidR="00830284" w:rsidRPr="00104F1D" w:rsidRDefault="00830284" w:rsidP="00606149">
            <w:pPr>
              <w:spacing w:line="276" w:lineRule="auto"/>
              <w:jc w:val="both"/>
              <w:rPr>
                <w:rFonts w:asciiTheme="majorBidi" w:eastAsia="Times New Roman" w:hAnsiTheme="majorBidi" w:cstheme="majorBidi"/>
                <w:color w:val="1F4E79" w:themeColor="accent1" w:themeShade="80"/>
                <w:lang w:eastAsia="lv-LV"/>
              </w:rPr>
            </w:pPr>
            <w:r w:rsidRPr="00BE0420">
              <w:rPr>
                <w:rFonts w:asciiTheme="majorBidi" w:eastAsia="Times New Roman" w:hAnsiTheme="majorBidi" w:cstheme="majorBidi"/>
                <w:color w:val="3B3838" w:themeColor="background2" w:themeShade="40"/>
                <w:lang w:eastAsia="lv-LV"/>
              </w:rPr>
              <w:t xml:space="preserve">Tiek nodrošināta datu ievākšana pēc noteiktas metodoloģijas, kas nepieciešams datu salīdzināmībai vairāku gadu griezumā. Kopējās tendences ir atrodamas ikgadējos pārskatos par cilvēku tirdzniecības situāciju Latvijā: </w:t>
            </w:r>
            <w:hyperlink r:id="rId43" w:history="1">
              <w:r w:rsidRPr="00104F1D">
                <w:rPr>
                  <w:rStyle w:val="Hyperlink"/>
                  <w:rFonts w:asciiTheme="majorBidi" w:eastAsia="Times New Roman" w:hAnsiTheme="majorBidi" w:cstheme="majorBidi"/>
                  <w:color w:val="023160" w:themeColor="hyperlink" w:themeShade="80"/>
                  <w:lang w:eastAsia="lv-LV"/>
                </w:rPr>
                <w:t>https://www.iem.gov.lv/lv/parskats-par-cilveku-tirdzniecibas-noversanu-un-apkarosanu-latvija</w:t>
              </w:r>
            </w:hyperlink>
            <w:r w:rsidRPr="00104F1D">
              <w:rPr>
                <w:rFonts w:asciiTheme="majorBidi" w:eastAsia="Times New Roman" w:hAnsiTheme="majorBidi" w:cstheme="majorBidi"/>
                <w:color w:val="1F4E79" w:themeColor="accent1" w:themeShade="80"/>
                <w:lang w:eastAsia="lv-LV"/>
              </w:rPr>
              <w:t xml:space="preserve"> </w:t>
            </w:r>
          </w:p>
          <w:p w14:paraId="27B3D386" w14:textId="42314C2B" w:rsidR="00830284" w:rsidRPr="00104F1D" w:rsidRDefault="00830284" w:rsidP="00606149">
            <w:pPr>
              <w:spacing w:line="276" w:lineRule="auto"/>
              <w:rPr>
                <w:rFonts w:asciiTheme="majorBidi" w:eastAsia="Times New Roman" w:hAnsiTheme="majorBidi" w:cstheme="majorBidi"/>
                <w:color w:val="414142"/>
                <w:lang w:eastAsia="lv-LV"/>
              </w:rPr>
            </w:pPr>
          </w:p>
        </w:tc>
      </w:tr>
      <w:tr w:rsidR="00830284" w:rsidRPr="00104F1D" w14:paraId="5F3136D5" w14:textId="77777777" w:rsidTr="00F21569">
        <w:tc>
          <w:tcPr>
            <w:tcW w:w="456" w:type="pct"/>
          </w:tcPr>
          <w:p w14:paraId="06807885"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099C4D80"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Attīstīt un pilnveidot sadarbību un informācijas apmaiņu starp Valsts policiju, Valsts darba inspekciju, Valsts robežsardzi, Valsts ieņēmumu dienestu un Pilsonības un migrācijas lietu pārvaldi, izvērtējot institūciju sadarbības formas </w:t>
            </w:r>
            <w:r w:rsidRPr="00104F1D">
              <w:rPr>
                <w:rFonts w:asciiTheme="majorBidi" w:eastAsia="Times New Roman" w:hAnsiTheme="majorBidi" w:cstheme="majorBidi"/>
                <w:i/>
                <w:iCs/>
                <w:color w:val="414142"/>
                <w:lang w:eastAsia="lv-LV"/>
              </w:rPr>
              <w:lastRenderedPageBreak/>
              <w:t xml:space="preserve">un metodes, veidojot efektīvu </w:t>
            </w:r>
            <w:proofErr w:type="spellStart"/>
            <w:r w:rsidRPr="00104F1D">
              <w:rPr>
                <w:rFonts w:asciiTheme="majorBidi" w:eastAsia="Times New Roman" w:hAnsiTheme="majorBidi" w:cstheme="majorBidi"/>
                <w:i/>
                <w:iCs/>
                <w:color w:val="414142"/>
                <w:lang w:eastAsia="lv-LV"/>
              </w:rPr>
              <w:t>multidisciplināru</w:t>
            </w:r>
            <w:proofErr w:type="spellEnd"/>
            <w:r w:rsidRPr="00104F1D">
              <w:rPr>
                <w:rFonts w:asciiTheme="majorBidi" w:eastAsia="Times New Roman" w:hAnsiTheme="majorBidi" w:cstheme="majorBidi"/>
                <w:i/>
                <w:iCs/>
                <w:color w:val="414142"/>
                <w:lang w:eastAsia="lv-LV"/>
              </w:rPr>
              <w:t xml:space="preserve"> pieeju.</w:t>
            </w:r>
          </w:p>
        </w:tc>
        <w:tc>
          <w:tcPr>
            <w:tcW w:w="735" w:type="pct"/>
          </w:tcPr>
          <w:p w14:paraId="4C55F068"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Starpinstitūciju sadarbības rezultātā atklāti cilvēku tirdzniecības nolūkā piespiest veikt darbu un darba ekspluatācijas gadījumi.</w:t>
            </w:r>
          </w:p>
        </w:tc>
        <w:tc>
          <w:tcPr>
            <w:tcW w:w="596" w:type="pct"/>
          </w:tcPr>
          <w:p w14:paraId="17F49582"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Kopīgi veikto </w:t>
            </w:r>
            <w:proofErr w:type="spellStart"/>
            <w:r w:rsidRPr="00104F1D">
              <w:rPr>
                <w:rFonts w:asciiTheme="majorBidi" w:eastAsia="Times New Roman" w:hAnsiTheme="majorBidi" w:cstheme="majorBidi"/>
                <w:i/>
                <w:iCs/>
                <w:color w:val="414142"/>
                <w:lang w:eastAsia="lv-LV"/>
              </w:rPr>
              <w:t>apsekojumu</w:t>
            </w:r>
            <w:proofErr w:type="spellEnd"/>
            <w:r w:rsidRPr="00104F1D">
              <w:rPr>
                <w:rFonts w:asciiTheme="majorBidi" w:eastAsia="Times New Roman" w:hAnsiTheme="majorBidi" w:cstheme="majorBidi"/>
                <w:i/>
                <w:iCs/>
                <w:color w:val="414142"/>
                <w:lang w:eastAsia="lv-LV"/>
              </w:rPr>
              <w:t xml:space="preserve"> / pārbaužu skaits, to rezultātā uzsākto kriminālprocesu par cilvēku tirdzniecību skaits.</w:t>
            </w:r>
          </w:p>
        </w:tc>
        <w:tc>
          <w:tcPr>
            <w:tcW w:w="505" w:type="pct"/>
          </w:tcPr>
          <w:p w14:paraId="1D1859E5"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VDI VP, VRS</w:t>
            </w:r>
          </w:p>
        </w:tc>
        <w:tc>
          <w:tcPr>
            <w:tcW w:w="597" w:type="pct"/>
          </w:tcPr>
          <w:p w14:paraId="4A3D6C79"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VID, PMLP</w:t>
            </w:r>
          </w:p>
        </w:tc>
        <w:tc>
          <w:tcPr>
            <w:tcW w:w="736" w:type="pct"/>
          </w:tcPr>
          <w:p w14:paraId="31774655"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Pastāvīgi līdz 31.12.2023.</w:t>
            </w:r>
          </w:p>
        </w:tc>
        <w:tc>
          <w:tcPr>
            <w:tcW w:w="457" w:type="pct"/>
          </w:tcPr>
          <w:p w14:paraId="47D205B1"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Likumā par valsts budžetu kārtējam gadam paredzēto finanšu līdzekļu ietvaros.</w:t>
            </w:r>
          </w:p>
        </w:tc>
      </w:tr>
      <w:tr w:rsidR="00830284" w:rsidRPr="00104F1D" w14:paraId="6404709E" w14:textId="77777777" w:rsidTr="00F21569">
        <w:tc>
          <w:tcPr>
            <w:tcW w:w="456" w:type="pct"/>
          </w:tcPr>
          <w:p w14:paraId="09DC82F5" w14:textId="08CFA8C6" w:rsidR="00711FE7" w:rsidRPr="00381CAB" w:rsidRDefault="00381CAB" w:rsidP="00606149">
            <w:pPr>
              <w:spacing w:line="276" w:lineRule="auto"/>
              <w:rPr>
                <w:rFonts w:asciiTheme="majorBidi" w:eastAsia="Times New Roman" w:hAnsiTheme="majorBidi" w:cstheme="majorBidi"/>
                <w:b/>
                <w:bCs/>
                <w:color w:val="ED7D31" w:themeColor="accent2"/>
                <w:lang w:eastAsia="lv-LV"/>
              </w:rPr>
            </w:pPr>
            <w:r w:rsidRPr="00381CAB">
              <w:rPr>
                <w:rFonts w:asciiTheme="majorBidi" w:eastAsia="Times New Roman" w:hAnsiTheme="majorBidi" w:cstheme="majorBidi"/>
                <w:b/>
                <w:bCs/>
                <w:color w:val="ED7D31" w:themeColor="accent2"/>
                <w:lang w:eastAsia="lv-LV"/>
              </w:rPr>
              <w:t>DAĻĒJI IZPILDĪTS</w:t>
            </w:r>
          </w:p>
          <w:p w14:paraId="6372537C" w14:textId="77777777" w:rsidR="00830284" w:rsidRPr="00104F1D" w:rsidRDefault="00830284" w:rsidP="00606149">
            <w:pPr>
              <w:spacing w:line="276" w:lineRule="auto"/>
              <w:rPr>
                <w:rFonts w:asciiTheme="majorBidi" w:eastAsia="Times New Roman" w:hAnsiTheme="majorBidi" w:cstheme="majorBidi"/>
                <w:color w:val="414142"/>
                <w:lang w:eastAsia="lv-LV"/>
              </w:rPr>
            </w:pPr>
          </w:p>
        </w:tc>
        <w:tc>
          <w:tcPr>
            <w:tcW w:w="4544" w:type="pct"/>
            <w:gridSpan w:val="7"/>
          </w:tcPr>
          <w:p w14:paraId="75B726FE" w14:textId="119A6C51" w:rsidR="00830284" w:rsidRPr="00104F1D" w:rsidRDefault="00830284" w:rsidP="00606149">
            <w:pPr>
              <w:spacing w:line="276" w:lineRule="auto"/>
              <w:jc w:val="both"/>
              <w:rPr>
                <w:rFonts w:asciiTheme="majorBidi" w:eastAsia="Times New Roman" w:hAnsiTheme="majorBidi" w:cstheme="majorBidi"/>
                <w:lang w:eastAsia="lv-LV"/>
              </w:rPr>
            </w:pPr>
            <w:r w:rsidRPr="00104F1D">
              <w:rPr>
                <w:rFonts w:asciiTheme="majorBidi" w:eastAsia="Times New Roman" w:hAnsiTheme="majorBidi" w:cstheme="majorBidi"/>
                <w:lang w:eastAsia="lv-LV"/>
              </w:rPr>
              <w:t>Informācijas apmaiņa un sadarbība starp iestādēm tiek nodrošināta regulāri, piemēram, apma</w:t>
            </w:r>
            <w:r w:rsidR="00BE0420">
              <w:rPr>
                <w:rFonts w:asciiTheme="majorBidi" w:eastAsia="Times New Roman" w:hAnsiTheme="majorBidi" w:cstheme="majorBidi"/>
                <w:lang w:eastAsia="lv-LV"/>
              </w:rPr>
              <w:t>i</w:t>
            </w:r>
            <w:r w:rsidRPr="00104F1D">
              <w:rPr>
                <w:rFonts w:asciiTheme="majorBidi" w:eastAsia="Times New Roman" w:hAnsiTheme="majorBidi" w:cstheme="majorBidi"/>
                <w:lang w:eastAsia="lv-LV"/>
              </w:rPr>
              <w:t xml:space="preserve">noties ar informāciju par aizdomīgiem </w:t>
            </w:r>
            <w:r w:rsidRPr="00381CAB">
              <w:rPr>
                <w:rFonts w:asciiTheme="majorBidi" w:eastAsia="Times New Roman" w:hAnsiTheme="majorBidi" w:cstheme="majorBidi"/>
                <w:lang w:eastAsia="lv-LV"/>
              </w:rPr>
              <w:t>gadījumiem. Vienlaikus</w:t>
            </w:r>
            <w:r w:rsidRPr="00104F1D">
              <w:rPr>
                <w:rFonts w:asciiTheme="majorBidi" w:eastAsia="Times New Roman" w:hAnsiTheme="majorBidi" w:cstheme="majorBidi"/>
                <w:lang w:eastAsia="lv-LV"/>
              </w:rPr>
              <w:t xml:space="preserve"> iestādes atzīst, ka informācijas apmaiņa ir nepietiekama, proti, katrai iestādei ir pieejama daļa informācijas, ko apvienojot, var labāk identificēt iespējamos cilvēku tirdzniecības gadījumus. Tāpat speciālisti norāda, ka būtiska loma ir neformālām vai sākotnējām konsultācijām ar speciālistiem no citām iestādēm, kas atvieglo gan informācijas apmaiņu, gan veicina kopīgu rīcību uzsākšanu. Tomēr iesaistītajās iestādēs </w:t>
            </w:r>
            <w:r w:rsidR="00BE0420">
              <w:rPr>
                <w:rFonts w:asciiTheme="majorBidi" w:eastAsia="Times New Roman" w:hAnsiTheme="majorBidi" w:cstheme="majorBidi"/>
                <w:lang w:eastAsia="lv-LV"/>
              </w:rPr>
              <w:t>pastāv bieža</w:t>
            </w:r>
            <w:r w:rsidRPr="00104F1D">
              <w:rPr>
                <w:rFonts w:asciiTheme="majorBidi" w:eastAsia="Times New Roman" w:hAnsiTheme="majorBidi" w:cstheme="majorBidi"/>
                <w:lang w:eastAsia="lv-LV"/>
              </w:rPr>
              <w:t xml:space="preserve"> personāla maiņa, kas nereti pārtrauc saziņu un informācijas apmaiņu. </w:t>
            </w:r>
          </w:p>
          <w:p w14:paraId="742A7EC0" w14:textId="1D4D7C85" w:rsidR="00830284" w:rsidRPr="00104F1D" w:rsidRDefault="00830284" w:rsidP="00606149">
            <w:pPr>
              <w:spacing w:line="276" w:lineRule="auto"/>
              <w:rPr>
                <w:rFonts w:asciiTheme="majorBidi" w:eastAsia="Times New Roman" w:hAnsiTheme="majorBidi" w:cstheme="majorBidi"/>
                <w:lang w:eastAsia="lv-LV"/>
              </w:rPr>
            </w:pPr>
          </w:p>
          <w:p w14:paraId="78B56602" w14:textId="77777777" w:rsidR="003C6280" w:rsidRPr="00104F1D" w:rsidRDefault="003C6280" w:rsidP="00606149">
            <w:pPr>
              <w:spacing w:line="276" w:lineRule="auto"/>
              <w:rPr>
                <w:rFonts w:asciiTheme="majorBidi" w:eastAsia="Times New Roman" w:hAnsiTheme="majorBidi" w:cstheme="majorBidi"/>
                <w:lang w:eastAsia="lv-LV"/>
              </w:rPr>
            </w:pPr>
          </w:p>
          <w:p w14:paraId="221D6937" w14:textId="6C3A0CFB" w:rsidR="003C6280" w:rsidRPr="00E062A3" w:rsidRDefault="003C6280" w:rsidP="00606149">
            <w:pPr>
              <w:spacing w:line="276" w:lineRule="auto"/>
              <w:jc w:val="both"/>
              <w:rPr>
                <w:rFonts w:asciiTheme="majorBidi" w:hAnsiTheme="majorBidi" w:cstheme="majorBidi"/>
                <w:color w:val="3B3838" w:themeColor="background2" w:themeShade="40"/>
              </w:rPr>
            </w:pPr>
            <w:bookmarkStart w:id="12" w:name="_Hlk158281236"/>
            <w:r w:rsidRPr="00E062A3">
              <w:rPr>
                <w:rFonts w:asciiTheme="majorBidi" w:hAnsiTheme="majorBidi" w:cstheme="majorBidi"/>
                <w:color w:val="3B3838" w:themeColor="background2" w:themeShade="40"/>
              </w:rPr>
              <w:t>Valsts robežsardze</w:t>
            </w:r>
            <w:r w:rsidR="00E062A3" w:rsidRPr="00E062A3">
              <w:rPr>
                <w:rFonts w:asciiTheme="majorBidi" w:hAnsiTheme="majorBidi" w:cstheme="majorBidi"/>
                <w:color w:val="3B3838" w:themeColor="background2" w:themeShade="40"/>
              </w:rPr>
              <w:t>s</w:t>
            </w:r>
            <w:r w:rsidRPr="00E062A3">
              <w:rPr>
                <w:rFonts w:asciiTheme="majorBidi" w:hAnsiTheme="majorBidi" w:cstheme="majorBidi"/>
                <w:color w:val="3B3838" w:themeColor="background2" w:themeShade="40"/>
              </w:rPr>
              <w:t xml:space="preserve"> veiktās pārbaudes: </w:t>
            </w:r>
          </w:p>
          <w:p w14:paraId="3D7CD396" w14:textId="50970687" w:rsidR="0098018F" w:rsidRPr="00E062A3" w:rsidRDefault="0098018F" w:rsidP="00606149">
            <w:pPr>
              <w:spacing w:line="276" w:lineRule="auto"/>
              <w:jc w:val="both"/>
              <w:rPr>
                <w:rFonts w:asciiTheme="majorBidi" w:hAnsiTheme="majorBidi" w:cstheme="majorBidi"/>
                <w:b/>
                <w:color w:val="3B3838" w:themeColor="background2" w:themeShade="40"/>
              </w:rPr>
            </w:pPr>
            <w:r w:rsidRPr="00E062A3">
              <w:rPr>
                <w:rFonts w:asciiTheme="majorBidi" w:eastAsia="Times New Roman" w:hAnsiTheme="majorBidi" w:cstheme="majorBidi"/>
                <w:color w:val="3B3838" w:themeColor="background2" w:themeShade="40"/>
                <w:lang w:eastAsia="lv-LV"/>
              </w:rPr>
              <w:t>2021</w:t>
            </w:r>
            <w:r w:rsidR="003C6280" w:rsidRPr="00E062A3">
              <w:rPr>
                <w:rFonts w:asciiTheme="majorBidi" w:eastAsia="Times New Roman" w:hAnsiTheme="majorBidi" w:cstheme="majorBidi"/>
                <w:color w:val="3B3838" w:themeColor="background2" w:themeShade="40"/>
                <w:lang w:eastAsia="lv-LV"/>
              </w:rPr>
              <w:t>. gadā</w:t>
            </w:r>
            <w:r w:rsidRPr="00E062A3">
              <w:rPr>
                <w:rFonts w:asciiTheme="majorBidi" w:eastAsia="Times New Roman" w:hAnsiTheme="majorBidi" w:cstheme="majorBidi"/>
                <w:color w:val="3B3838" w:themeColor="background2" w:themeShade="40"/>
                <w:lang w:eastAsia="lv-LV"/>
              </w:rPr>
              <w:t xml:space="preserve"> – 728 pārbaudes;</w:t>
            </w:r>
          </w:p>
          <w:p w14:paraId="78CDF27D" w14:textId="43C9E2D1" w:rsidR="0098018F" w:rsidRPr="00BE0420" w:rsidRDefault="0098018F" w:rsidP="00606149">
            <w:pPr>
              <w:spacing w:line="276" w:lineRule="auto"/>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2022</w:t>
            </w:r>
            <w:r w:rsidR="003C6280" w:rsidRPr="00E062A3">
              <w:rPr>
                <w:rFonts w:asciiTheme="majorBidi" w:eastAsia="Times New Roman" w:hAnsiTheme="majorBidi" w:cstheme="majorBidi"/>
                <w:color w:val="3B3838" w:themeColor="background2" w:themeShade="40"/>
                <w:lang w:eastAsia="lv-LV"/>
              </w:rPr>
              <w:t>. gadā</w:t>
            </w:r>
            <w:r w:rsidRPr="00E062A3">
              <w:rPr>
                <w:rFonts w:asciiTheme="majorBidi" w:eastAsia="Times New Roman" w:hAnsiTheme="majorBidi" w:cstheme="majorBidi"/>
                <w:color w:val="3B3838" w:themeColor="background2" w:themeShade="40"/>
                <w:lang w:eastAsia="lv-LV"/>
              </w:rPr>
              <w:t xml:space="preserve"> – 1193 pārb</w:t>
            </w:r>
            <w:r w:rsidRPr="00BE0420">
              <w:rPr>
                <w:rFonts w:asciiTheme="majorBidi" w:eastAsia="Times New Roman" w:hAnsiTheme="majorBidi" w:cstheme="majorBidi"/>
                <w:color w:val="3B3838" w:themeColor="background2" w:themeShade="40"/>
                <w:lang w:eastAsia="lv-LV"/>
              </w:rPr>
              <w:t>audes;</w:t>
            </w:r>
          </w:p>
          <w:p w14:paraId="0FDC8CD1" w14:textId="4C42F55D" w:rsidR="0098018F" w:rsidRPr="00BE0420" w:rsidRDefault="0098018F" w:rsidP="00606149">
            <w:pPr>
              <w:spacing w:line="276" w:lineRule="auto"/>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2023</w:t>
            </w:r>
            <w:r w:rsidR="003C6280" w:rsidRPr="00BE0420">
              <w:rPr>
                <w:rFonts w:asciiTheme="majorBidi" w:eastAsia="Times New Roman" w:hAnsiTheme="majorBidi" w:cstheme="majorBidi"/>
                <w:color w:val="3B3838" w:themeColor="background2" w:themeShade="40"/>
                <w:lang w:eastAsia="lv-LV"/>
              </w:rPr>
              <w:t>. gadā</w:t>
            </w:r>
            <w:r w:rsidRPr="00BE0420">
              <w:rPr>
                <w:rFonts w:asciiTheme="majorBidi" w:eastAsia="Times New Roman" w:hAnsiTheme="majorBidi" w:cstheme="majorBidi"/>
                <w:color w:val="3B3838" w:themeColor="background2" w:themeShade="40"/>
                <w:lang w:eastAsia="lv-LV"/>
              </w:rPr>
              <w:t xml:space="preserve"> – 996 pārbaudes.</w:t>
            </w:r>
          </w:p>
          <w:p w14:paraId="33648117" w14:textId="77777777" w:rsidR="003C6280" w:rsidRPr="00BE0420" w:rsidRDefault="003C6280" w:rsidP="00606149">
            <w:pPr>
              <w:spacing w:line="276" w:lineRule="auto"/>
              <w:rPr>
                <w:rFonts w:asciiTheme="majorBidi" w:eastAsia="Times New Roman" w:hAnsiTheme="majorBidi" w:cstheme="majorBidi"/>
                <w:color w:val="3B3838" w:themeColor="background2" w:themeShade="40"/>
                <w:lang w:eastAsia="lv-LV"/>
              </w:rPr>
            </w:pPr>
          </w:p>
          <w:bookmarkEnd w:id="12"/>
          <w:p w14:paraId="1B12D484" w14:textId="5E171BF8" w:rsidR="0098018F" w:rsidRPr="00BE0420" w:rsidRDefault="0098018F" w:rsidP="00BE0420">
            <w:pPr>
              <w:spacing w:line="276" w:lineRule="auto"/>
              <w:jc w:val="both"/>
              <w:rPr>
                <w:rFonts w:asciiTheme="majorBidi" w:hAnsiTheme="majorBidi" w:cstheme="majorBidi"/>
                <w:color w:val="3B3838" w:themeColor="background2" w:themeShade="40"/>
              </w:rPr>
            </w:pPr>
            <w:r w:rsidRPr="00BE0420">
              <w:rPr>
                <w:rFonts w:asciiTheme="majorBidi" w:hAnsiTheme="majorBidi" w:cstheme="majorBidi"/>
                <w:color w:val="3B3838" w:themeColor="background2" w:themeShade="40"/>
              </w:rPr>
              <w:t xml:space="preserve">Vienlaikus norādāms, ka iepriekšminētās pārbaudes tika veiktas sadarbībā ar Pilsonības un migrācijas lietu pārvaldi (imigrācijas un fiktīvo laulību kontroles jomā) un </w:t>
            </w:r>
            <w:r w:rsidR="00E062A3">
              <w:rPr>
                <w:rFonts w:asciiTheme="majorBidi" w:hAnsiTheme="majorBidi" w:cstheme="majorBidi"/>
                <w:color w:val="3B3838" w:themeColor="background2" w:themeShade="40"/>
              </w:rPr>
              <w:t>VDI (</w:t>
            </w:r>
            <w:r w:rsidRPr="00BE0420">
              <w:rPr>
                <w:rFonts w:asciiTheme="majorBidi" w:hAnsiTheme="majorBidi" w:cstheme="majorBidi"/>
                <w:color w:val="3B3838" w:themeColor="background2" w:themeShade="40"/>
              </w:rPr>
              <w:t>iestādēs/uzņēmumos), kā arī, pamatojoties uz iepriekš minētajām pārbaudēm, Valsts robežsardzē neviens kriminālprocess, kas būtu saistīts ar cilvēku tirdzniecību, uzsākts netika.</w:t>
            </w:r>
          </w:p>
          <w:p w14:paraId="5C67DE10" w14:textId="43C998DB"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p>
          <w:p w14:paraId="3553A4D0" w14:textId="77777777" w:rsidR="00830284" w:rsidRPr="00BE0420" w:rsidRDefault="00830284" w:rsidP="00606149">
            <w:pPr>
              <w:spacing w:line="276" w:lineRule="auto"/>
              <w:rPr>
                <w:rFonts w:asciiTheme="majorBidi" w:eastAsia="Times New Roman" w:hAnsiTheme="majorBidi" w:cstheme="majorBidi"/>
                <w:b/>
                <w:color w:val="3B3838" w:themeColor="background2" w:themeShade="40"/>
                <w:lang w:eastAsia="lv-LV"/>
              </w:rPr>
            </w:pPr>
            <w:bookmarkStart w:id="13" w:name="_Hlk158281553"/>
            <w:r w:rsidRPr="00BE0420">
              <w:rPr>
                <w:rFonts w:asciiTheme="majorBidi" w:eastAsia="Times New Roman" w:hAnsiTheme="majorBidi" w:cstheme="majorBidi"/>
                <w:b/>
                <w:color w:val="3B3838" w:themeColor="background2" w:themeShade="40"/>
                <w:lang w:eastAsia="lv-LV"/>
              </w:rPr>
              <w:t>Valsts policija:</w:t>
            </w:r>
          </w:p>
          <w:p w14:paraId="64E6A251" w14:textId="5B38E3AA"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E062A3">
              <w:rPr>
                <w:rFonts w:asciiTheme="majorBidi" w:eastAsia="Times New Roman" w:hAnsiTheme="majorBidi" w:cstheme="majorBidi"/>
                <w:color w:val="3B3838" w:themeColor="background2" w:themeShade="40"/>
                <w:lang w:eastAsia="lv-LV"/>
              </w:rPr>
              <w:t>2021</w:t>
            </w:r>
            <w:r w:rsidR="00E062A3">
              <w:rPr>
                <w:rFonts w:asciiTheme="majorBidi" w:eastAsia="Times New Roman" w:hAnsiTheme="majorBidi" w:cstheme="majorBidi"/>
                <w:color w:val="3B3838" w:themeColor="background2" w:themeShade="40"/>
                <w:lang w:eastAsia="lv-LV"/>
              </w:rPr>
              <w:t>. gadā</w:t>
            </w:r>
            <w:r w:rsidRPr="00E062A3">
              <w:rPr>
                <w:rFonts w:asciiTheme="majorBidi" w:eastAsia="Times New Roman" w:hAnsiTheme="majorBidi" w:cstheme="majorBidi"/>
                <w:color w:val="3B3838" w:themeColor="background2" w:themeShade="40"/>
                <w:lang w:eastAsia="lv-LV"/>
              </w:rPr>
              <w:t xml:space="preserve"> – sadarbībā ar VRS un VDI pārbaužu pasākumu kopums tika veikts 14 reizes, pārbaužu rezultātā tika uzsākts viens kriminālprocess  par cilvēku  tirdzniecību un vienā kriminālprocesā tika atklāt</w:t>
            </w:r>
            <w:r w:rsidR="00E062A3">
              <w:rPr>
                <w:rFonts w:asciiTheme="majorBidi" w:eastAsia="Times New Roman" w:hAnsiTheme="majorBidi" w:cstheme="majorBidi"/>
                <w:color w:val="3B3838" w:themeColor="background2" w:themeShade="40"/>
                <w:lang w:eastAsia="lv-LV"/>
              </w:rPr>
              <w:t>a</w:t>
            </w:r>
            <w:r w:rsidRPr="00E062A3">
              <w:rPr>
                <w:rFonts w:asciiTheme="majorBidi" w:eastAsia="Times New Roman" w:hAnsiTheme="majorBidi" w:cstheme="majorBidi"/>
                <w:color w:val="3B3838" w:themeColor="background2" w:themeShade="40"/>
                <w:lang w:eastAsia="lv-LV"/>
              </w:rPr>
              <w:t xml:space="preserve"> cilvēku tirdzniecība </w:t>
            </w:r>
            <w:r w:rsidR="00E062A3">
              <w:rPr>
                <w:rFonts w:asciiTheme="majorBidi" w:eastAsia="Times New Roman" w:hAnsiTheme="majorBidi" w:cstheme="majorBidi"/>
                <w:color w:val="3B3838" w:themeColor="background2" w:themeShade="40"/>
                <w:lang w:eastAsia="lv-LV"/>
              </w:rPr>
              <w:t xml:space="preserve">piespiedu darba nolūkā. </w:t>
            </w:r>
          </w:p>
          <w:p w14:paraId="7EEDE6B2" w14:textId="77777777"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p>
          <w:p w14:paraId="07B842BD" w14:textId="59730295"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2022</w:t>
            </w:r>
            <w:r w:rsidR="00E062A3">
              <w:rPr>
                <w:rFonts w:asciiTheme="majorBidi" w:eastAsia="Times New Roman" w:hAnsiTheme="majorBidi" w:cstheme="majorBidi"/>
                <w:color w:val="3B3838" w:themeColor="background2" w:themeShade="40"/>
                <w:lang w:eastAsia="lv-LV"/>
              </w:rPr>
              <w:t>. gadā</w:t>
            </w:r>
            <w:r w:rsidRPr="00BE0420">
              <w:rPr>
                <w:rFonts w:asciiTheme="majorBidi" w:eastAsia="Times New Roman" w:hAnsiTheme="majorBidi" w:cstheme="majorBidi"/>
                <w:color w:val="3B3838" w:themeColor="background2" w:themeShade="40"/>
                <w:lang w:eastAsia="lv-LV"/>
              </w:rPr>
              <w:t xml:space="preserve"> </w:t>
            </w:r>
            <w:r w:rsidRPr="00E062A3">
              <w:rPr>
                <w:rFonts w:asciiTheme="majorBidi" w:eastAsia="Times New Roman" w:hAnsiTheme="majorBidi" w:cstheme="majorBidi"/>
                <w:color w:val="3B3838" w:themeColor="background2" w:themeShade="40"/>
                <w:lang w:eastAsia="lv-LV"/>
              </w:rPr>
              <w:t>– sadarbībā ar VRS un VDI  pārbaužu pasākumu kopums tika veikts 8 reizes,  pārbaužu  rezultātā divos kriminālprocesos tika atklāt</w:t>
            </w:r>
            <w:r w:rsidR="00E062A3" w:rsidRPr="00E062A3">
              <w:rPr>
                <w:rFonts w:asciiTheme="majorBidi" w:eastAsia="Times New Roman" w:hAnsiTheme="majorBidi" w:cstheme="majorBidi"/>
                <w:color w:val="3B3838" w:themeColor="background2" w:themeShade="40"/>
                <w:lang w:eastAsia="lv-LV"/>
              </w:rPr>
              <w:t>a</w:t>
            </w:r>
            <w:r w:rsidRPr="00E062A3">
              <w:rPr>
                <w:rFonts w:asciiTheme="majorBidi" w:eastAsia="Times New Roman" w:hAnsiTheme="majorBidi" w:cstheme="majorBidi"/>
                <w:color w:val="3B3838" w:themeColor="background2" w:themeShade="40"/>
                <w:lang w:eastAsia="lv-LV"/>
              </w:rPr>
              <w:t xml:space="preserve"> cilvēku tirdzniecība </w:t>
            </w:r>
            <w:r w:rsidR="00E062A3">
              <w:rPr>
                <w:rFonts w:asciiTheme="majorBidi" w:eastAsia="Times New Roman" w:hAnsiTheme="majorBidi" w:cstheme="majorBidi"/>
                <w:color w:val="3B3838" w:themeColor="background2" w:themeShade="40"/>
                <w:lang w:eastAsia="lv-LV"/>
              </w:rPr>
              <w:t>piespiedu darba nolūkā.</w:t>
            </w:r>
          </w:p>
          <w:p w14:paraId="42E4FABE" w14:textId="77777777"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p>
          <w:p w14:paraId="657419B2" w14:textId="11EE1A20"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2023</w:t>
            </w:r>
            <w:r w:rsidR="00E062A3">
              <w:rPr>
                <w:rFonts w:asciiTheme="majorBidi" w:eastAsia="Times New Roman" w:hAnsiTheme="majorBidi" w:cstheme="majorBidi"/>
                <w:color w:val="3B3838" w:themeColor="background2" w:themeShade="40"/>
                <w:lang w:eastAsia="lv-LV"/>
              </w:rPr>
              <w:t>. gadā</w:t>
            </w:r>
            <w:r w:rsidRPr="00BE0420">
              <w:rPr>
                <w:rFonts w:asciiTheme="majorBidi" w:eastAsia="Times New Roman" w:hAnsiTheme="majorBidi" w:cstheme="majorBidi"/>
                <w:color w:val="3B3838" w:themeColor="background2" w:themeShade="40"/>
                <w:lang w:eastAsia="lv-LV"/>
              </w:rPr>
              <w:t xml:space="preserve"> – sadarbībā ar VRS un VDI pārbaužu pasākumu kopums  tika veikts  10 reizes, pārbaužu rezultātā tika uzsākts viens kriminālprocess  </w:t>
            </w:r>
            <w:r w:rsidRPr="00E062A3">
              <w:rPr>
                <w:rFonts w:asciiTheme="majorBidi" w:eastAsia="Times New Roman" w:hAnsiTheme="majorBidi" w:cstheme="majorBidi"/>
                <w:color w:val="3B3838" w:themeColor="background2" w:themeShade="40"/>
                <w:lang w:eastAsia="lv-LV"/>
              </w:rPr>
              <w:t>par cilvēku tirdzniecību t.sk.  viens darba ekspluatācijas gadījums un vienā kriminālprocesā tika atklāt</w:t>
            </w:r>
            <w:r w:rsidR="00E062A3" w:rsidRPr="00E062A3">
              <w:rPr>
                <w:rFonts w:asciiTheme="majorBidi" w:eastAsia="Times New Roman" w:hAnsiTheme="majorBidi" w:cstheme="majorBidi"/>
                <w:color w:val="3B3838" w:themeColor="background2" w:themeShade="40"/>
                <w:lang w:eastAsia="lv-LV"/>
              </w:rPr>
              <w:t>a</w:t>
            </w:r>
            <w:r w:rsidRPr="00E062A3">
              <w:rPr>
                <w:rFonts w:asciiTheme="majorBidi" w:eastAsia="Times New Roman" w:hAnsiTheme="majorBidi" w:cstheme="majorBidi"/>
                <w:color w:val="3B3838" w:themeColor="background2" w:themeShade="40"/>
                <w:lang w:eastAsia="lv-LV"/>
              </w:rPr>
              <w:t xml:space="preserve"> cilvēku tirdzniecīb</w:t>
            </w:r>
            <w:r w:rsidR="00E062A3" w:rsidRPr="00E062A3">
              <w:rPr>
                <w:rFonts w:asciiTheme="majorBidi" w:eastAsia="Times New Roman" w:hAnsiTheme="majorBidi" w:cstheme="majorBidi"/>
                <w:color w:val="3B3838" w:themeColor="background2" w:themeShade="40"/>
                <w:lang w:eastAsia="lv-LV"/>
              </w:rPr>
              <w:t>a</w:t>
            </w:r>
            <w:r w:rsidRPr="00E062A3">
              <w:rPr>
                <w:rFonts w:asciiTheme="majorBidi" w:eastAsia="Times New Roman" w:hAnsiTheme="majorBidi" w:cstheme="majorBidi"/>
                <w:color w:val="3B3838" w:themeColor="background2" w:themeShade="40"/>
                <w:lang w:eastAsia="lv-LV"/>
              </w:rPr>
              <w:t xml:space="preserve"> </w:t>
            </w:r>
            <w:r w:rsidR="00E062A3" w:rsidRPr="00E062A3">
              <w:rPr>
                <w:rFonts w:asciiTheme="majorBidi" w:eastAsia="Times New Roman" w:hAnsiTheme="majorBidi" w:cstheme="majorBidi"/>
                <w:color w:val="3B3838" w:themeColor="background2" w:themeShade="40"/>
                <w:lang w:eastAsia="lv-LV"/>
              </w:rPr>
              <w:t>piespiedu darba nolūkā.</w:t>
            </w:r>
          </w:p>
          <w:bookmarkEnd w:id="13"/>
          <w:p w14:paraId="3DAA4BEE" w14:textId="77777777" w:rsidR="00830284" w:rsidRPr="00104F1D" w:rsidRDefault="00830284" w:rsidP="00606149">
            <w:pPr>
              <w:spacing w:line="276" w:lineRule="auto"/>
              <w:rPr>
                <w:rFonts w:asciiTheme="majorBidi" w:eastAsia="Times New Roman" w:hAnsiTheme="majorBidi" w:cstheme="majorBidi"/>
                <w:lang w:eastAsia="lv-LV"/>
              </w:rPr>
            </w:pPr>
          </w:p>
          <w:p w14:paraId="1A1CF58A" w14:textId="2229B5E2" w:rsidR="00830284" w:rsidRPr="00104F1D" w:rsidRDefault="00830284" w:rsidP="00606149">
            <w:pPr>
              <w:spacing w:line="276" w:lineRule="auto"/>
              <w:rPr>
                <w:rFonts w:asciiTheme="majorBidi" w:eastAsia="Times New Roman" w:hAnsiTheme="majorBidi" w:cstheme="majorBidi"/>
                <w:lang w:eastAsia="lv-LV"/>
              </w:rPr>
            </w:pPr>
          </w:p>
        </w:tc>
      </w:tr>
      <w:tr w:rsidR="00830284" w:rsidRPr="00104F1D" w14:paraId="42986A85" w14:textId="77777777" w:rsidTr="00F21569">
        <w:tc>
          <w:tcPr>
            <w:tcW w:w="456" w:type="pct"/>
          </w:tcPr>
          <w:p w14:paraId="7E1179EB"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7F7F25D4"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 Veicināt pašvaldību sociālo dienestu un sociālo pakalpojumu cilvēku tirdzniecības upuriem sniedzēju sadarbību, ar mērķi  turpināt cilvēku tirdzniecības upura reintegrāciju sabiedrībā pēc valsts finansēto sociālās rehabilitācijas pakalpojumu saņemšanas</w:t>
            </w:r>
          </w:p>
        </w:tc>
        <w:tc>
          <w:tcPr>
            <w:tcW w:w="735" w:type="pct"/>
          </w:tcPr>
          <w:p w14:paraId="4BDB20CA"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starpinstitūciju sadarbība.</w:t>
            </w:r>
          </w:p>
        </w:tc>
        <w:tc>
          <w:tcPr>
            <w:tcW w:w="596" w:type="pct"/>
          </w:tcPr>
          <w:p w14:paraId="3085B914"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Sadarbības aktivitāšu skaits.</w:t>
            </w:r>
          </w:p>
        </w:tc>
        <w:tc>
          <w:tcPr>
            <w:tcW w:w="505" w:type="pct"/>
          </w:tcPr>
          <w:p w14:paraId="151A09FD"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LM</w:t>
            </w:r>
          </w:p>
        </w:tc>
        <w:tc>
          <w:tcPr>
            <w:tcW w:w="597" w:type="pct"/>
          </w:tcPr>
          <w:p w14:paraId="22FDDA98" w14:textId="2CDC437F"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Pašvaldības, pakalpojumu sniedzēji</w:t>
            </w:r>
          </w:p>
        </w:tc>
        <w:tc>
          <w:tcPr>
            <w:tcW w:w="736" w:type="pct"/>
          </w:tcPr>
          <w:p w14:paraId="7FB7CF15"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lang w:eastAsia="lv-LV"/>
              </w:rPr>
              <w:t>Pastāvīgi līdz 31.12.2023.</w:t>
            </w:r>
          </w:p>
        </w:tc>
        <w:tc>
          <w:tcPr>
            <w:tcW w:w="457" w:type="pct"/>
          </w:tcPr>
          <w:p w14:paraId="49905EFA"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32827F9D" w14:textId="77777777" w:rsidTr="00F21569">
        <w:tc>
          <w:tcPr>
            <w:tcW w:w="456" w:type="pct"/>
          </w:tcPr>
          <w:p w14:paraId="3E14579F" w14:textId="6B9B78C6" w:rsidR="00830284" w:rsidRPr="00104F1D" w:rsidRDefault="001F512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05F7FB7E" w14:textId="77777777" w:rsidR="00EC7542" w:rsidRPr="00EC7542" w:rsidRDefault="00EC7542" w:rsidP="00EC7542">
            <w:pPr>
              <w:spacing w:line="276" w:lineRule="auto"/>
              <w:rPr>
                <w:rFonts w:asciiTheme="majorBidi" w:eastAsia="Times New Roman" w:hAnsiTheme="majorBidi" w:cstheme="majorBidi"/>
                <w:lang w:eastAsia="lv-LV"/>
              </w:rPr>
            </w:pPr>
            <w:r w:rsidRPr="00EC7542">
              <w:rPr>
                <w:rFonts w:asciiTheme="majorBidi" w:eastAsia="Times New Roman" w:hAnsiTheme="majorBidi" w:cstheme="majorBidi"/>
                <w:lang w:eastAsia="lv-LV"/>
              </w:rPr>
              <w:t>Labklājības ministrija 2022. gada augustā rīkoja vasaras skolu sociālajiem darbiniekiem par cilvēku tirdzniecību. Vasaras skola tika organizēta sadarbībā ar biedrību „Patvērums „DROŠĀ MĀJA”” un biedrību “Centrs MARTA” un tās ietvaros tika nodrošināta padziļināta kompetenču apguve par sociālo darbu ar cilvēku tirdzniecības upuriem 35 sociālajiem darbiniekiem.</w:t>
            </w:r>
          </w:p>
          <w:p w14:paraId="1577D3D6" w14:textId="77777777" w:rsidR="00EC7542" w:rsidRPr="00EC7542" w:rsidRDefault="00EC7542" w:rsidP="00EC7542">
            <w:pPr>
              <w:spacing w:line="276" w:lineRule="auto"/>
              <w:rPr>
                <w:rFonts w:asciiTheme="majorBidi" w:eastAsia="Times New Roman" w:hAnsiTheme="majorBidi" w:cstheme="majorBidi"/>
                <w:lang w:eastAsia="lv-LV"/>
              </w:rPr>
            </w:pPr>
          </w:p>
          <w:p w14:paraId="5F253C2D" w14:textId="31068206" w:rsidR="00830284" w:rsidRPr="00104F1D" w:rsidRDefault="00EC7542" w:rsidP="00EC7542">
            <w:pPr>
              <w:spacing w:line="276" w:lineRule="auto"/>
              <w:jc w:val="both"/>
              <w:rPr>
                <w:rFonts w:asciiTheme="majorBidi" w:eastAsia="Times New Roman" w:hAnsiTheme="majorBidi" w:cstheme="majorBidi"/>
                <w:lang w:eastAsia="lv-LV"/>
              </w:rPr>
            </w:pPr>
            <w:r w:rsidRPr="00EC7542">
              <w:rPr>
                <w:rFonts w:asciiTheme="majorBidi" w:eastAsia="Times New Roman" w:hAnsiTheme="majorBidi" w:cstheme="majorBidi"/>
                <w:lang w:eastAsia="lv-LV"/>
              </w:rPr>
              <w:t xml:space="preserve"> Labklājības ministrijas projekta Nr. 4.3.5.4/1/24/I/001  "Profesionāla un mūsdienīga sociālā darba attīstība" ietvaros sadarbībā ar biedrību “Centrs “Marta”” 2023. gada novembrī tika īstenota darbnīca “Sadarbība pakalpojumu sniegšanā cilvēku tirdzniecībā cietušam personām”. Tās laikā pašvaldību sociālo dienestu sociālie darbinieki nostiprināja gan izpratni par cilvēku tirdzniecības mūsdienu formām, gan mācījās atpazīt no tās cietušos cilvēkus, gan arī diskutēja par </w:t>
            </w:r>
            <w:proofErr w:type="spellStart"/>
            <w:r w:rsidRPr="00EC7542">
              <w:rPr>
                <w:rFonts w:asciiTheme="majorBidi" w:eastAsia="Times New Roman" w:hAnsiTheme="majorBidi" w:cstheme="majorBidi"/>
                <w:lang w:eastAsia="lv-LV"/>
              </w:rPr>
              <w:t>starpinstitucionālās</w:t>
            </w:r>
            <w:proofErr w:type="spellEnd"/>
            <w:r w:rsidRPr="00EC7542">
              <w:rPr>
                <w:rFonts w:asciiTheme="majorBidi" w:eastAsia="Times New Roman" w:hAnsiTheme="majorBidi" w:cstheme="majorBidi"/>
                <w:lang w:eastAsia="lv-LV"/>
              </w:rPr>
              <w:t xml:space="preserve"> sadarbības praktiskajiem aspektiem. Darbnīcā piedalījās 19 sociālā darba jomas speciālisti.”</w:t>
            </w:r>
          </w:p>
        </w:tc>
      </w:tr>
      <w:tr w:rsidR="00830284" w:rsidRPr="00104F1D" w14:paraId="3C07D834" w14:textId="77777777" w:rsidTr="00F21569">
        <w:tc>
          <w:tcPr>
            <w:tcW w:w="456" w:type="pct"/>
          </w:tcPr>
          <w:p w14:paraId="6C3B5804"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3BAC7A47"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Attīstīt un pilnveidot sadarbību un informācijas apmaiņu ar Finanšu nozares asociāciju, tās biedriem un kredītiestādēm.</w:t>
            </w:r>
          </w:p>
        </w:tc>
        <w:tc>
          <w:tcPr>
            <w:tcW w:w="735" w:type="pct"/>
          </w:tcPr>
          <w:p w14:paraId="62DBD420"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Izstrādāts un noslēgts sadarbības memorands.</w:t>
            </w:r>
          </w:p>
        </w:tc>
        <w:tc>
          <w:tcPr>
            <w:tcW w:w="596" w:type="pct"/>
          </w:tcPr>
          <w:p w14:paraId="2665C3C4" w14:textId="34BAEE86"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Parakstīts dokuments, sadarbības aktivitāšu skaits.</w:t>
            </w:r>
          </w:p>
        </w:tc>
        <w:tc>
          <w:tcPr>
            <w:tcW w:w="505" w:type="pct"/>
          </w:tcPr>
          <w:p w14:paraId="2913FE83"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7F17A5ED"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VP, FID, Latvijas Republikas prokuratūra</w:t>
            </w:r>
          </w:p>
        </w:tc>
        <w:tc>
          <w:tcPr>
            <w:tcW w:w="736" w:type="pct"/>
          </w:tcPr>
          <w:p w14:paraId="49457A18"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Pastāvīgi līdz 31.12.2023.</w:t>
            </w:r>
          </w:p>
        </w:tc>
        <w:tc>
          <w:tcPr>
            <w:tcW w:w="457" w:type="pct"/>
          </w:tcPr>
          <w:p w14:paraId="0969D472"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14FEDB1F" w14:textId="77777777" w:rsidTr="00F21569">
        <w:tc>
          <w:tcPr>
            <w:tcW w:w="456" w:type="pct"/>
          </w:tcPr>
          <w:p w14:paraId="2994161D" w14:textId="7A422EB4" w:rsidR="00830284" w:rsidRPr="00104F1D" w:rsidRDefault="00D57BD3"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C45911" w:themeColor="accent2" w:themeShade="BF"/>
                <w:lang w:eastAsia="lv-LV"/>
              </w:rPr>
              <w:t>Daļēji izpildīts</w:t>
            </w:r>
          </w:p>
        </w:tc>
        <w:tc>
          <w:tcPr>
            <w:tcW w:w="4544" w:type="pct"/>
            <w:gridSpan w:val="7"/>
          </w:tcPr>
          <w:p w14:paraId="76C8E1BA" w14:textId="775D0CF3" w:rsidR="001F5124" w:rsidRPr="00695686" w:rsidRDefault="001F5124" w:rsidP="00606149">
            <w:pPr>
              <w:spacing w:line="276" w:lineRule="auto"/>
              <w:jc w:val="both"/>
              <w:rPr>
                <w:rFonts w:asciiTheme="majorBidi" w:eastAsia="Times New Roman" w:hAnsiTheme="majorBidi" w:cstheme="majorBidi"/>
                <w:color w:val="3B3838" w:themeColor="background2" w:themeShade="40"/>
                <w:lang w:eastAsia="lv-LV"/>
              </w:rPr>
            </w:pPr>
            <w:r w:rsidRPr="00695686">
              <w:rPr>
                <w:rFonts w:asciiTheme="majorBidi" w:eastAsia="Times New Roman" w:hAnsiTheme="majorBidi" w:cstheme="majorBidi"/>
                <w:color w:val="3B3838" w:themeColor="background2" w:themeShade="40"/>
                <w:lang w:eastAsia="lv-LV"/>
              </w:rPr>
              <w:t xml:space="preserve">Finanšu izlūkošanas dienests 2022. gadā publicēja stratēģiskās analīzes ziņojumu </w:t>
            </w:r>
            <w:r w:rsidR="00321C11" w:rsidRPr="00695686">
              <w:rPr>
                <w:rFonts w:asciiTheme="majorBidi" w:eastAsia="Times New Roman" w:hAnsiTheme="majorBidi" w:cstheme="majorBidi"/>
                <w:color w:val="3B3838" w:themeColor="background2" w:themeShade="40"/>
                <w:lang w:eastAsia="lv-LV"/>
              </w:rPr>
              <w:t>“</w:t>
            </w:r>
            <w:r w:rsidRPr="00695686">
              <w:rPr>
                <w:rFonts w:asciiTheme="majorBidi" w:eastAsia="Times New Roman" w:hAnsiTheme="majorBidi" w:cstheme="majorBidi"/>
                <w:color w:val="3B3838" w:themeColor="background2" w:themeShade="40"/>
                <w:lang w:eastAsia="lv-LV"/>
              </w:rPr>
              <w:t>Cilvēku tirdzniecību un tās rezultātā iegūto līdzekļu legalizācij</w:t>
            </w:r>
            <w:r w:rsidR="00E062A3" w:rsidRPr="00695686">
              <w:rPr>
                <w:rFonts w:asciiTheme="majorBidi" w:eastAsia="Times New Roman" w:hAnsiTheme="majorBidi" w:cstheme="majorBidi"/>
                <w:color w:val="3B3838" w:themeColor="background2" w:themeShade="40"/>
                <w:lang w:eastAsia="lv-LV"/>
              </w:rPr>
              <w:t>a</w:t>
            </w:r>
            <w:r w:rsidR="00321C11" w:rsidRPr="00695686">
              <w:rPr>
                <w:rFonts w:asciiTheme="majorBidi" w:eastAsia="Times New Roman" w:hAnsiTheme="majorBidi" w:cstheme="majorBidi"/>
                <w:color w:val="3B3838" w:themeColor="background2" w:themeShade="40"/>
                <w:lang w:eastAsia="lv-LV"/>
              </w:rPr>
              <w:t>”</w:t>
            </w:r>
            <w:r w:rsidRPr="00695686">
              <w:rPr>
                <w:rFonts w:asciiTheme="majorBidi" w:eastAsia="Times New Roman" w:hAnsiTheme="majorBidi" w:cstheme="majorBidi"/>
                <w:color w:val="3B3838" w:themeColor="background2" w:themeShade="40"/>
                <w:lang w:eastAsia="lv-LV"/>
              </w:rPr>
              <w:t xml:space="preserve">. Pētījumā analizēts vietējais un starptautiskais normatīvais regulējums, kas nosaka cilvēku tirdzniecības jēdziena definīciju un atbildību par cilvēku tirdzniecību, kā arī tiesu prakse krimināllietās par cilvēku tirdzniecību piespiedu darba nolūkā. Tāpat apkopotas Latvijas un ārvalstu un starptautisko organizāciju cilvēku </w:t>
            </w:r>
            <w:r w:rsidRPr="00695686">
              <w:rPr>
                <w:rFonts w:asciiTheme="majorBidi" w:eastAsia="Times New Roman" w:hAnsiTheme="majorBidi" w:cstheme="majorBidi"/>
                <w:color w:val="3B3838" w:themeColor="background2" w:themeShade="40"/>
                <w:lang w:eastAsia="lv-LV"/>
              </w:rPr>
              <w:lastRenderedPageBreak/>
              <w:t>tirdzniecības lietās identificētās pazīmes. Visbeidzot, pētījums apskata būtiskākās cilvēku tirdzniecības tendences Latvijā. Sniegts arī vispārīgs ieskats par to, kā situāciju ietekmē karš Ukrainā un kādi ir riski, ar kuriem būtu jārēķinās Latvijā.</w:t>
            </w:r>
          </w:p>
          <w:p w14:paraId="6F043EA4" w14:textId="77777777" w:rsidR="001F5124" w:rsidRPr="00695686" w:rsidRDefault="001F5124" w:rsidP="00606149">
            <w:pPr>
              <w:spacing w:line="276" w:lineRule="auto"/>
              <w:rPr>
                <w:rFonts w:asciiTheme="majorBidi" w:eastAsia="Times New Roman" w:hAnsiTheme="majorBidi" w:cstheme="majorBidi"/>
                <w:color w:val="3B3838" w:themeColor="background2" w:themeShade="40"/>
                <w:lang w:eastAsia="lv-LV"/>
              </w:rPr>
            </w:pPr>
          </w:p>
          <w:p w14:paraId="79B417F4" w14:textId="61F592F5" w:rsidR="001F5124" w:rsidRPr="00695686" w:rsidRDefault="001F5124" w:rsidP="00606149">
            <w:pPr>
              <w:spacing w:line="276" w:lineRule="auto"/>
              <w:jc w:val="both"/>
              <w:rPr>
                <w:rFonts w:asciiTheme="majorBidi" w:eastAsia="Times New Roman" w:hAnsiTheme="majorBidi" w:cstheme="majorBidi"/>
                <w:color w:val="3B3838" w:themeColor="background2" w:themeShade="40"/>
                <w:lang w:eastAsia="lv-LV"/>
              </w:rPr>
            </w:pPr>
            <w:r w:rsidRPr="00695686">
              <w:rPr>
                <w:rFonts w:asciiTheme="majorBidi" w:eastAsia="Times New Roman" w:hAnsiTheme="majorBidi" w:cstheme="majorBidi"/>
                <w:color w:val="3B3838" w:themeColor="background2" w:themeShade="40"/>
                <w:lang w:eastAsia="lv-LV"/>
              </w:rPr>
              <w:t>Līdztekus sadarbībā ar FAST, Finanšu izlūkošanas dienests 2022. gada 8. februārī Rīgā organizēja starptautisku semināru par cīņu pret cilvēku tirdzniecību un ar to saistīto noziedzīgi iegūtu līdzekļu legalizāciju Latvijā. Semināra galvenais mērķis bija noteikt konkrētus veidus, kā finanšu nozare var iesaistīties šādu noziegumu atklāšanā un snieg atbalstu valstu tiesībaizsardzības iestādēm.</w:t>
            </w:r>
            <w:r w:rsidR="00321C11" w:rsidRPr="00695686">
              <w:rPr>
                <w:rFonts w:asciiTheme="majorBidi" w:eastAsia="Times New Roman" w:hAnsiTheme="majorBidi" w:cstheme="majorBidi"/>
                <w:color w:val="3B3838" w:themeColor="background2" w:themeShade="40"/>
                <w:lang w:eastAsia="lv-LV"/>
              </w:rPr>
              <w:t xml:space="preserve"> Seminārā piedalījās ziņotāji no FAST, Finanšu nozares asociācijas, </w:t>
            </w:r>
            <w:proofErr w:type="spellStart"/>
            <w:r w:rsidR="00321C11" w:rsidRPr="00695686">
              <w:rPr>
                <w:rFonts w:asciiTheme="majorBidi" w:eastAsia="Times New Roman" w:hAnsiTheme="majorBidi" w:cstheme="majorBidi"/>
                <w:color w:val="3B3838" w:themeColor="background2" w:themeShade="40"/>
                <w:lang w:eastAsia="lv-LV"/>
              </w:rPr>
              <w:t>Comerzbank</w:t>
            </w:r>
            <w:proofErr w:type="spellEnd"/>
            <w:r w:rsidR="00321C11" w:rsidRPr="00695686">
              <w:rPr>
                <w:rFonts w:asciiTheme="majorBidi" w:eastAsia="Times New Roman" w:hAnsiTheme="majorBidi" w:cstheme="majorBidi"/>
                <w:color w:val="3B3838" w:themeColor="background2" w:themeShade="40"/>
                <w:lang w:eastAsia="lv-LV"/>
              </w:rPr>
              <w:t xml:space="preserve"> (Vācija). </w:t>
            </w:r>
          </w:p>
          <w:p w14:paraId="0C0456E4" w14:textId="1D861676" w:rsidR="00321C11" w:rsidRPr="00695686" w:rsidRDefault="00321C11" w:rsidP="00606149">
            <w:pPr>
              <w:spacing w:line="276" w:lineRule="auto"/>
              <w:rPr>
                <w:rFonts w:asciiTheme="majorBidi" w:eastAsia="Times New Roman" w:hAnsiTheme="majorBidi" w:cstheme="majorBidi"/>
                <w:color w:val="3B3838" w:themeColor="background2" w:themeShade="40"/>
                <w:lang w:eastAsia="lv-LV"/>
              </w:rPr>
            </w:pPr>
          </w:p>
          <w:p w14:paraId="3C187819" w14:textId="67E9ADE5" w:rsidR="00321C11" w:rsidRPr="00695686" w:rsidRDefault="00321C11" w:rsidP="00606149">
            <w:pPr>
              <w:spacing w:line="276" w:lineRule="auto"/>
              <w:jc w:val="both"/>
              <w:rPr>
                <w:rFonts w:ascii="Times New Roman" w:eastAsia="Times New Roman" w:hAnsi="Times New Roman" w:cs="Times New Roman"/>
                <w:color w:val="3B3838" w:themeColor="background2" w:themeShade="40"/>
                <w:lang w:eastAsia="lv-LV"/>
              </w:rPr>
            </w:pPr>
            <w:r w:rsidRPr="00695686">
              <w:rPr>
                <w:rFonts w:ascii="Times New Roman" w:eastAsia="Times New Roman" w:hAnsi="Times New Roman" w:cs="Times New Roman"/>
                <w:color w:val="3B3838" w:themeColor="background2" w:themeShade="40"/>
                <w:lang w:eastAsia="lv-LV"/>
              </w:rPr>
              <w:t xml:space="preserve">Līdztekus 2022. gada sarunu festivālā “Lampa” tik organizēta diskusija “Naudas ceļi un neceļi. Naudas atmazgāšana un </w:t>
            </w:r>
            <w:proofErr w:type="spellStart"/>
            <w:r w:rsidRPr="00695686">
              <w:rPr>
                <w:rFonts w:ascii="Times New Roman" w:eastAsia="Times New Roman" w:hAnsi="Times New Roman" w:cs="Times New Roman"/>
                <w:color w:val="3B3838" w:themeColor="background2" w:themeShade="40"/>
                <w:lang w:eastAsia="lv-LV"/>
              </w:rPr>
              <w:t>cilvēktirdzniecība</w:t>
            </w:r>
            <w:proofErr w:type="spellEnd"/>
            <w:r w:rsidRPr="00695686">
              <w:rPr>
                <w:rFonts w:ascii="Times New Roman" w:eastAsia="Times New Roman" w:hAnsi="Times New Roman" w:cs="Times New Roman"/>
                <w:color w:val="3B3838" w:themeColor="background2" w:themeShade="40"/>
                <w:lang w:eastAsia="lv-LV"/>
              </w:rPr>
              <w:t xml:space="preserve">”. Diskusiju vadīja Iekšlietu ministrijas pārstāve Agnese Zīle-Veisberga, bet problēmas būtību daudz labāk ļāva saprast zinošie eksperti no </w:t>
            </w:r>
            <w:r w:rsidR="00695686" w:rsidRPr="00695686">
              <w:rPr>
                <w:rFonts w:ascii="Times New Roman" w:eastAsia="Times New Roman" w:hAnsi="Times New Roman" w:cs="Times New Roman"/>
                <w:color w:val="3B3838" w:themeColor="background2" w:themeShade="40"/>
                <w:lang w:eastAsia="lv-LV"/>
              </w:rPr>
              <w:t>LR Tiesībsarg</w:t>
            </w:r>
            <w:r w:rsidRPr="00695686">
              <w:rPr>
                <w:rFonts w:ascii="Times New Roman" w:eastAsia="Times New Roman" w:hAnsi="Times New Roman" w:cs="Times New Roman"/>
                <w:color w:val="3B3838" w:themeColor="background2" w:themeShade="40"/>
                <w:lang w:eastAsia="lv-LV"/>
              </w:rPr>
              <w:t xml:space="preserve">a biroja, Valsts policijas, Latvijas Finanšu nozares asociācijas un Finanšu izlūkošanas dienesta. Diskusijā skaidrotas arī iespējas, kā identificēt un atklāt cilvēku tirdzniecību caur dažādām finanšu plūsmām. </w:t>
            </w:r>
          </w:p>
          <w:p w14:paraId="53688701" w14:textId="77777777" w:rsidR="00695686" w:rsidRPr="00695686" w:rsidRDefault="00695686" w:rsidP="00606149">
            <w:pPr>
              <w:spacing w:line="276" w:lineRule="auto"/>
              <w:jc w:val="both"/>
              <w:rPr>
                <w:rFonts w:asciiTheme="majorBidi" w:eastAsia="Times New Roman" w:hAnsiTheme="majorBidi" w:cstheme="majorBidi"/>
                <w:color w:val="3B3838" w:themeColor="background2" w:themeShade="40"/>
                <w:lang w:eastAsia="lv-LV"/>
              </w:rPr>
            </w:pPr>
          </w:p>
          <w:p w14:paraId="0AC11019" w14:textId="6AC11E86" w:rsidR="00695686" w:rsidRPr="00695686" w:rsidRDefault="00695686" w:rsidP="00606149">
            <w:pPr>
              <w:spacing w:line="276" w:lineRule="auto"/>
              <w:jc w:val="both"/>
              <w:rPr>
                <w:rFonts w:asciiTheme="majorBidi" w:eastAsia="Times New Roman" w:hAnsiTheme="majorBidi" w:cstheme="majorBidi"/>
                <w:color w:val="3B3838" w:themeColor="background2" w:themeShade="40"/>
                <w:lang w:eastAsia="lv-LV"/>
              </w:rPr>
            </w:pPr>
            <w:r w:rsidRPr="00695686">
              <w:rPr>
                <w:rFonts w:asciiTheme="majorBidi" w:eastAsia="Times New Roman" w:hAnsiTheme="majorBidi" w:cstheme="majorBidi"/>
                <w:color w:val="3B3838" w:themeColor="background2" w:themeShade="40"/>
                <w:lang w:eastAsia="lv-LV"/>
              </w:rPr>
              <w:t xml:space="preserve">2023. gadā tika publicēts Nacionālais noziedzīgi iegūtu līdzekļu legalizācijas un terorisma un </w:t>
            </w:r>
            <w:proofErr w:type="spellStart"/>
            <w:r w:rsidRPr="00695686">
              <w:rPr>
                <w:rFonts w:asciiTheme="majorBidi" w:eastAsia="Times New Roman" w:hAnsiTheme="majorBidi" w:cstheme="majorBidi"/>
                <w:color w:val="3B3838" w:themeColor="background2" w:themeShade="40"/>
                <w:lang w:eastAsia="lv-LV"/>
              </w:rPr>
              <w:t>proliferācijas</w:t>
            </w:r>
            <w:proofErr w:type="spellEnd"/>
            <w:r w:rsidRPr="00695686">
              <w:rPr>
                <w:rFonts w:asciiTheme="majorBidi" w:eastAsia="Times New Roman" w:hAnsiTheme="majorBidi" w:cstheme="majorBidi"/>
                <w:color w:val="3B3838" w:themeColor="background2" w:themeShade="40"/>
                <w:lang w:eastAsia="lv-LV"/>
              </w:rPr>
              <w:t xml:space="preserve"> finansēšanas risku novērtējums par laika posmu no 2020. līdz 2022. gadam (turpmāk - NRA 2023). Minētais NRA 2023 ir pieejams elektroniskajā vietnē</w:t>
            </w:r>
            <w:r>
              <w:rPr>
                <w:rStyle w:val="FootnoteReference"/>
                <w:rFonts w:asciiTheme="majorBidi" w:eastAsia="Times New Roman" w:hAnsiTheme="majorBidi" w:cstheme="majorBidi"/>
                <w:color w:val="3B3838" w:themeColor="background2" w:themeShade="40"/>
                <w:lang w:eastAsia="lv-LV"/>
              </w:rPr>
              <w:footnoteReference w:id="4"/>
            </w:r>
            <w:r w:rsidRPr="00695686">
              <w:rPr>
                <w:rFonts w:asciiTheme="majorBidi" w:eastAsia="Times New Roman" w:hAnsiTheme="majorBidi" w:cstheme="majorBidi"/>
                <w:color w:val="3B3838" w:themeColor="background2" w:themeShade="40"/>
                <w:lang w:eastAsia="lv-LV"/>
              </w:rPr>
              <w:t xml:space="preserve">, un tā ietvaros tika izvērtēti noziedzīgi iegūtu līdzekļu legalizācijas (turpmāk - NILL) riski, kas izriet no cilvēku tirdzniecības (skat. apakšpunktus 3.2.105. līdz 3.2.120.). NRA 2023 tika secināts, ka NILL draudi attiecībā uz cilvēku tirdzniecību ir uzskatāmi par vidēji zemiem, ar tendenci pieaugt. Atbilstoši Noziedzīgi iegūtu līdzekļu legalizācijas, terorisma un </w:t>
            </w:r>
            <w:proofErr w:type="spellStart"/>
            <w:r w:rsidRPr="00695686">
              <w:rPr>
                <w:rFonts w:asciiTheme="majorBidi" w:eastAsia="Times New Roman" w:hAnsiTheme="majorBidi" w:cstheme="majorBidi"/>
                <w:color w:val="3B3838" w:themeColor="background2" w:themeShade="40"/>
                <w:lang w:eastAsia="lv-LV"/>
              </w:rPr>
              <w:t>proliferācijas</w:t>
            </w:r>
            <w:proofErr w:type="spellEnd"/>
            <w:r w:rsidRPr="00695686">
              <w:rPr>
                <w:rFonts w:asciiTheme="majorBidi" w:eastAsia="Times New Roman" w:hAnsiTheme="majorBidi" w:cstheme="majorBidi"/>
                <w:color w:val="3B3838" w:themeColor="background2" w:themeShade="40"/>
                <w:lang w:eastAsia="lv-LV"/>
              </w:rPr>
              <w:t xml:space="preserve"> finansēšanas novēršanas likuma 6. pantā noteiktajam visiem šī likuma subjektiem, tostarp kredītiestādēm, veicot risku novērtējumu un veidojot iekšējās kontroles sistēmu, ir jāņem vērā riskus, kuri identificēti nacionālajā noziedzīgi iegūtu līdzekļu legalizācijas un terorisma un </w:t>
            </w:r>
            <w:proofErr w:type="spellStart"/>
            <w:r w:rsidRPr="00695686">
              <w:rPr>
                <w:rFonts w:asciiTheme="majorBidi" w:eastAsia="Times New Roman" w:hAnsiTheme="majorBidi" w:cstheme="majorBidi"/>
                <w:color w:val="3B3838" w:themeColor="background2" w:themeShade="40"/>
                <w:lang w:eastAsia="lv-LV"/>
              </w:rPr>
              <w:t>proliferācijas</w:t>
            </w:r>
            <w:proofErr w:type="spellEnd"/>
            <w:r w:rsidRPr="00695686">
              <w:rPr>
                <w:rFonts w:asciiTheme="majorBidi" w:eastAsia="Times New Roman" w:hAnsiTheme="majorBidi" w:cstheme="majorBidi"/>
                <w:color w:val="3B3838" w:themeColor="background2" w:themeShade="40"/>
                <w:lang w:eastAsia="lv-LV"/>
              </w:rPr>
              <w:t xml:space="preserve"> finansēšanas risku novērtēšanas ziņojumā.</w:t>
            </w:r>
          </w:p>
          <w:p w14:paraId="73D6DD90" w14:textId="19988C8D" w:rsidR="00830284" w:rsidRPr="00104F1D" w:rsidRDefault="00830284" w:rsidP="00606149">
            <w:pPr>
              <w:spacing w:line="276" w:lineRule="auto"/>
              <w:rPr>
                <w:rFonts w:asciiTheme="majorBidi" w:eastAsia="Times New Roman" w:hAnsiTheme="majorBidi" w:cstheme="majorBidi"/>
                <w:lang w:eastAsia="lv-LV"/>
              </w:rPr>
            </w:pPr>
          </w:p>
        </w:tc>
      </w:tr>
      <w:tr w:rsidR="00830284" w:rsidRPr="00104F1D" w14:paraId="03065BF2" w14:textId="77777777" w:rsidTr="00F21569">
        <w:tc>
          <w:tcPr>
            <w:tcW w:w="456" w:type="pct"/>
          </w:tcPr>
          <w:p w14:paraId="13FE24FA"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17DD3562" w14:textId="6199803F"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Nodrošināt publiskā sektora institūciju sadarbību ar nevalstiskajām organizācijām un pilsonisko sabiedrību cilvēku </w:t>
            </w:r>
            <w:r w:rsidRPr="00104F1D">
              <w:rPr>
                <w:rFonts w:asciiTheme="majorBidi" w:eastAsia="Times New Roman" w:hAnsiTheme="majorBidi" w:cstheme="majorBidi"/>
                <w:i/>
                <w:iCs/>
                <w:color w:val="414142"/>
                <w:lang w:eastAsia="lv-LV"/>
              </w:rPr>
              <w:lastRenderedPageBreak/>
              <w:t>tirdzniecības novēršanas un apkarošanas jomā.</w:t>
            </w:r>
          </w:p>
        </w:tc>
        <w:tc>
          <w:tcPr>
            <w:tcW w:w="735" w:type="pct"/>
          </w:tcPr>
          <w:p w14:paraId="1C55AAAC"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Nodrošināta sadarbība un informācijas apmaiņa.</w:t>
            </w:r>
          </w:p>
        </w:tc>
        <w:tc>
          <w:tcPr>
            <w:tcW w:w="596" w:type="pct"/>
          </w:tcPr>
          <w:p w14:paraId="1D81598F" w14:textId="3E0A9ADC"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Sadarbībā ar nevalstisko organizāciju un pilsoniskās sabiedrības pārstāvjiem </w:t>
            </w:r>
            <w:r w:rsidRPr="00104F1D">
              <w:rPr>
                <w:rFonts w:asciiTheme="majorBidi" w:eastAsia="Times New Roman" w:hAnsiTheme="majorBidi" w:cstheme="majorBidi"/>
                <w:i/>
                <w:iCs/>
                <w:color w:val="414142"/>
                <w:lang w:eastAsia="lv-LV"/>
              </w:rPr>
              <w:lastRenderedPageBreak/>
              <w:t>īstenotās cilvēku tirdzniecības novēršanas un apkarošanas aktivitātes.</w:t>
            </w:r>
          </w:p>
        </w:tc>
        <w:tc>
          <w:tcPr>
            <w:tcW w:w="505" w:type="pct"/>
          </w:tcPr>
          <w:p w14:paraId="06558AF6"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lastRenderedPageBreak/>
              <w:t>IeM</w:t>
            </w:r>
          </w:p>
        </w:tc>
        <w:tc>
          <w:tcPr>
            <w:tcW w:w="597" w:type="pct"/>
          </w:tcPr>
          <w:p w14:paraId="1AC0A1D6" w14:textId="292442D4"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 xml:space="preserve">Visas Rīcības plāna īstenošanā iesaistītās institūcijas pēc nepieciešamības </w:t>
            </w:r>
            <w:r w:rsidRPr="00104F1D">
              <w:rPr>
                <w:rFonts w:asciiTheme="majorBidi" w:eastAsia="Times New Roman" w:hAnsiTheme="majorBidi" w:cstheme="majorBidi"/>
                <w:i/>
                <w:iCs/>
                <w:color w:val="414142"/>
                <w:lang w:eastAsia="lv-LV"/>
              </w:rPr>
              <w:lastRenderedPageBreak/>
              <w:t>to kompetences ietvaros.</w:t>
            </w:r>
          </w:p>
        </w:tc>
        <w:tc>
          <w:tcPr>
            <w:tcW w:w="736" w:type="pct"/>
          </w:tcPr>
          <w:p w14:paraId="6B0D577F"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color w:val="414142"/>
                <w:lang w:eastAsia="lv-LV"/>
              </w:rPr>
              <w:lastRenderedPageBreak/>
              <w:t xml:space="preserve">Pastāvīgi līdz </w:t>
            </w:r>
            <w:r w:rsidRPr="00104F1D">
              <w:rPr>
                <w:rFonts w:asciiTheme="majorBidi" w:eastAsia="Times New Roman" w:hAnsiTheme="majorBidi" w:cstheme="majorBidi"/>
                <w:i/>
                <w:iCs/>
                <w:lang w:eastAsia="lv-LV"/>
              </w:rPr>
              <w:t>31.12.2023.</w:t>
            </w:r>
          </w:p>
        </w:tc>
        <w:tc>
          <w:tcPr>
            <w:tcW w:w="457" w:type="pct"/>
          </w:tcPr>
          <w:p w14:paraId="79E28B49"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 xml:space="preserve">Likumā par valsts budžetu kārtējam gadam paredzēto </w:t>
            </w:r>
            <w:r w:rsidRPr="00104F1D">
              <w:rPr>
                <w:rFonts w:asciiTheme="majorBidi" w:eastAsia="Times New Roman" w:hAnsiTheme="majorBidi" w:cstheme="majorBidi"/>
                <w:i/>
                <w:iCs/>
                <w:lang w:eastAsia="lv-LV"/>
              </w:rPr>
              <w:lastRenderedPageBreak/>
              <w:t>finanšu līdzekļu ietvaros.</w:t>
            </w:r>
          </w:p>
        </w:tc>
      </w:tr>
      <w:tr w:rsidR="00830284" w:rsidRPr="00104F1D" w14:paraId="35C2E606" w14:textId="77777777" w:rsidTr="00F21569">
        <w:tc>
          <w:tcPr>
            <w:tcW w:w="456" w:type="pct"/>
          </w:tcPr>
          <w:p w14:paraId="6AA91495" w14:textId="4AF61290" w:rsidR="00830284" w:rsidRPr="00104F1D" w:rsidRDefault="00F2585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1319315B" w14:textId="4CBD927C"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Sadarbība tiek nodrošināta regulāri, īstenojot kopīgus pasākumus, informatīvās aktivitātes, kā arī praktisku palīdzību cilvēku tirdzniecības upuriem. </w:t>
            </w:r>
          </w:p>
          <w:p w14:paraId="1FA9700C" w14:textId="423C3D66"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p>
          <w:p w14:paraId="1C0C3F02" w14:textId="7F5FD6D1" w:rsidR="00830284" w:rsidRPr="00BE0420" w:rsidRDefault="00830284" w:rsidP="00606149">
            <w:pPr>
              <w:spacing w:line="276" w:lineRule="auto"/>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Informācija par īstenotajām informatīvajām aktivitātēm un dažādām apmācībām iekļauta plāna 1.1., 1.3., 1.5., 1.6., 1.7., 1.8. pasākumu izpildes </w:t>
            </w:r>
            <w:r w:rsidR="00DB328F" w:rsidRPr="00BE0420">
              <w:rPr>
                <w:rFonts w:asciiTheme="majorBidi" w:eastAsia="Times New Roman" w:hAnsiTheme="majorBidi" w:cstheme="majorBidi"/>
                <w:color w:val="3B3838" w:themeColor="background2" w:themeShade="40"/>
                <w:lang w:eastAsia="lv-LV"/>
              </w:rPr>
              <w:t>aprakstos.</w:t>
            </w:r>
            <w:r w:rsidRPr="00BE0420">
              <w:rPr>
                <w:rFonts w:asciiTheme="majorBidi" w:eastAsia="Times New Roman" w:hAnsiTheme="majorBidi" w:cstheme="majorBidi"/>
                <w:color w:val="3B3838" w:themeColor="background2" w:themeShade="40"/>
                <w:lang w:eastAsia="lv-LV"/>
              </w:rPr>
              <w:t xml:space="preserve"> </w:t>
            </w:r>
          </w:p>
          <w:p w14:paraId="140EE65D" w14:textId="36C7C418" w:rsidR="00830284" w:rsidRPr="00104F1D" w:rsidRDefault="00830284" w:rsidP="00606149">
            <w:pPr>
              <w:spacing w:line="276" w:lineRule="auto"/>
              <w:rPr>
                <w:rFonts w:asciiTheme="majorBidi" w:eastAsia="Times New Roman" w:hAnsiTheme="majorBidi" w:cstheme="majorBidi"/>
                <w:lang w:eastAsia="lv-LV"/>
              </w:rPr>
            </w:pPr>
          </w:p>
          <w:p w14:paraId="104B59DB" w14:textId="39B01BCE" w:rsidR="00830284" w:rsidRPr="00104F1D" w:rsidRDefault="00830284" w:rsidP="00606149">
            <w:pPr>
              <w:spacing w:line="276" w:lineRule="auto"/>
              <w:rPr>
                <w:rFonts w:asciiTheme="majorBidi" w:eastAsia="Times New Roman" w:hAnsiTheme="majorBidi" w:cstheme="majorBidi"/>
                <w:lang w:eastAsia="lv-LV"/>
              </w:rPr>
            </w:pPr>
          </w:p>
        </w:tc>
      </w:tr>
      <w:tr w:rsidR="00830284" w:rsidRPr="00104F1D" w14:paraId="7AE031B6" w14:textId="77777777" w:rsidTr="00F21569">
        <w:tc>
          <w:tcPr>
            <w:tcW w:w="456" w:type="pct"/>
            <w:hideMark/>
          </w:tcPr>
          <w:p w14:paraId="26020019"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hideMark/>
          </w:tcPr>
          <w:p w14:paraId="35CA86DE"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Latvijas interešu pārstāvību un līdzdalību Baltijas jūras valstu padomes darba grupā cīņai pret cilvēku tirdzniecību (CBSS TF-THB).</w:t>
            </w:r>
          </w:p>
        </w:tc>
        <w:tc>
          <w:tcPr>
            <w:tcW w:w="735" w:type="pct"/>
            <w:hideMark/>
          </w:tcPr>
          <w:p w14:paraId="35A4BD94"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Latvijas pārstāvja dalība darba grupas sanāksmēs, Latvijas kompetento institūciju iesaiste cilvēku tirdzniecības novēršanas un apkarošana reģionālo aktivitāšu īstenošanā un informācijas apmaiņā.</w:t>
            </w:r>
          </w:p>
        </w:tc>
        <w:tc>
          <w:tcPr>
            <w:tcW w:w="596" w:type="pct"/>
            <w:hideMark/>
          </w:tcPr>
          <w:p w14:paraId="0C09A2D2"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Latvijas institūciju dalība cilvēku tirdzniecības novēršanas un apkarošanas aktivitātēs Baltijas jūras reģionā.</w:t>
            </w:r>
          </w:p>
        </w:tc>
        <w:tc>
          <w:tcPr>
            <w:tcW w:w="505" w:type="pct"/>
            <w:hideMark/>
          </w:tcPr>
          <w:p w14:paraId="68B813C6"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hideMark/>
          </w:tcPr>
          <w:p w14:paraId="78DB89B0" w14:textId="4D9224CA"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w:t>
            </w:r>
          </w:p>
        </w:tc>
        <w:tc>
          <w:tcPr>
            <w:tcW w:w="736" w:type="pct"/>
            <w:hideMark/>
          </w:tcPr>
          <w:p w14:paraId="193E2152"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color w:val="414142"/>
                <w:lang w:eastAsia="lv-LV"/>
              </w:rPr>
              <w:t xml:space="preserve">Pastāvīgi līdz </w:t>
            </w:r>
            <w:r w:rsidRPr="00104F1D">
              <w:rPr>
                <w:rFonts w:asciiTheme="majorBidi" w:eastAsia="Times New Roman" w:hAnsiTheme="majorBidi" w:cstheme="majorBidi"/>
                <w:i/>
                <w:iCs/>
                <w:lang w:eastAsia="lv-LV"/>
              </w:rPr>
              <w:t>31.12.2023.</w:t>
            </w:r>
          </w:p>
        </w:tc>
        <w:tc>
          <w:tcPr>
            <w:tcW w:w="457" w:type="pct"/>
          </w:tcPr>
          <w:p w14:paraId="7F910E58"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092A2C4B" w14:textId="77777777" w:rsidTr="00F21569">
        <w:tc>
          <w:tcPr>
            <w:tcW w:w="456" w:type="pct"/>
          </w:tcPr>
          <w:p w14:paraId="5D815906" w14:textId="659A0104" w:rsidR="00830284" w:rsidRPr="00104F1D" w:rsidRDefault="00F2585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70674EF0" w14:textId="77777777"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Līdzdalību Baltijas jūras valstu padomes darba grupā cīņai pret cilvēku tirdzniecību (CBSS TF-THB) tiek nodrošināta regulāri, kā arī katru gadu tiek iemaksāta līdzdalības iemaksa. Dalība darba grupā veicinājusi vairākus būtiskus projektus un aktivitātes. </w:t>
            </w:r>
          </w:p>
          <w:p w14:paraId="3D8A6FEF" w14:textId="27BF492F"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Pārskata periodā var atzīmēt šādas aktivitātes:</w:t>
            </w:r>
          </w:p>
          <w:p w14:paraId="691DA49E" w14:textId="6BA26CE1" w:rsidR="00830284" w:rsidRPr="00BE0420" w:rsidRDefault="00830284" w:rsidP="00606149">
            <w:pPr>
              <w:pStyle w:val="ListParagraph"/>
              <w:numPr>
                <w:ilvl w:val="0"/>
                <w:numId w:val="8"/>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Projekts CAPE “Kompetenču veidošana, palīdzības sniegšana un kriminālvajāšana darba ekspluatācijas gadījumos Baltijas jūras reģionā”, kas vērsta uz cilvēku tirdzniecību darbaspēka ekspluatācijas nolūkā visās Baltijas jūras valstu padomes (BJVP) dalībvalstīs (Granta līgums CBSS PSF Nr.2019/02). Projekts tika noslēgts 2022. gadā.</w:t>
            </w:r>
          </w:p>
          <w:p w14:paraId="63FC429D" w14:textId="60FAEDB4" w:rsidR="00830284" w:rsidRPr="00BE0420" w:rsidRDefault="00830284" w:rsidP="00606149">
            <w:pPr>
              <w:pStyle w:val="ListParagraph"/>
              <w:numPr>
                <w:ilvl w:val="0"/>
                <w:numId w:val="8"/>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Projekts FRAUD “Atpazīstot finanšu ekspluatāciju Baltijas jūras reģionā” tika uzsākts 2023. gadā un tā mērķis ir labāk izprast personu finanšu ekspluatāciju, tai skaitā saprotot, kādos gadījumos krāpšanu un izmantošanu var sasaistīt ar cilvēku tirdzniecību. </w:t>
            </w:r>
          </w:p>
          <w:p w14:paraId="10100549" w14:textId="02A9BB90" w:rsidR="00830284" w:rsidRPr="00BE0420" w:rsidRDefault="00830284" w:rsidP="00606149">
            <w:pPr>
              <w:pStyle w:val="ListParagraph"/>
              <w:numPr>
                <w:ilvl w:val="0"/>
                <w:numId w:val="8"/>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CBSS-THB kopīgi ar EDSO 2023. gada oktobrī īstenoja simulācijas apmācības par starpinstitūciju sadarbību cilvēku tirdzniecības atklāšanā, izmeklēšanā  un atbalsts sniegšanā cietušajiem. No Latvijas apmācībās piedalījās pārstāvji no Iekšlietu ministrijas un Finanšu izlūkošanas dienesta. </w:t>
            </w:r>
          </w:p>
          <w:p w14:paraId="533A1D08" w14:textId="7457354A" w:rsidR="00830284" w:rsidRPr="00BE0420" w:rsidRDefault="00830284" w:rsidP="00606149">
            <w:pPr>
              <w:pStyle w:val="ListParagraph"/>
              <w:numPr>
                <w:ilvl w:val="0"/>
                <w:numId w:val="8"/>
              </w:num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lastRenderedPageBreak/>
              <w:t xml:space="preserve">Projekts PROMISE TRM. Latvija projektā nav iesaistīta kā sadarbības partneris, bet projekta ietvaros Latvijā 2023. gada oktobrī notika apmācības par bērnu cilvēku tirdzniecības atklāšanu un sadarbību. </w:t>
            </w:r>
          </w:p>
          <w:p w14:paraId="3024A712" w14:textId="499522FE" w:rsidR="00830284" w:rsidRPr="00104F1D" w:rsidRDefault="00830284" w:rsidP="00606149">
            <w:pPr>
              <w:spacing w:line="276" w:lineRule="auto"/>
              <w:rPr>
                <w:rFonts w:asciiTheme="majorBidi" w:eastAsia="Times New Roman" w:hAnsiTheme="majorBidi" w:cstheme="majorBidi"/>
                <w:lang w:eastAsia="lv-LV"/>
              </w:rPr>
            </w:pPr>
            <w:r w:rsidRPr="00104F1D">
              <w:rPr>
                <w:rFonts w:asciiTheme="majorBidi" w:eastAsia="Times New Roman" w:hAnsiTheme="majorBidi" w:cstheme="majorBidi"/>
                <w:lang w:eastAsia="lv-LV"/>
              </w:rPr>
              <w:t xml:space="preserve"> </w:t>
            </w:r>
          </w:p>
        </w:tc>
      </w:tr>
      <w:tr w:rsidR="00830284" w:rsidRPr="00104F1D" w14:paraId="0002D61A" w14:textId="77777777" w:rsidTr="00F21569">
        <w:tc>
          <w:tcPr>
            <w:tcW w:w="456" w:type="pct"/>
          </w:tcPr>
          <w:p w14:paraId="05E01B1E"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017CF517"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Latvijas interešu pārstāvību un informācijas apmaiņu Eiropas Savienības nacionālo ziņotāju vai alternatīvu mehānismu cilvēku tirdzniecības novēršanas jautājumos neformālā tīkla (EU NREM) ietvaros, Eiropas Padomes, Eiropas Drošības un sadarbības organizācijas (EDSO), Apvienoto Nāciju organizācijas (ANO) cilvēku tirdzniecības apkarošanas darba grupas un citu starptautisko organizāciju sanāksmēs un aktivitātēs.</w:t>
            </w:r>
          </w:p>
        </w:tc>
        <w:tc>
          <w:tcPr>
            <w:tcW w:w="735" w:type="pct"/>
          </w:tcPr>
          <w:p w14:paraId="31D326C2"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Latvijas interešu pārstāvība un informācijas apmaiņa starptautiskajās organizācijās.</w:t>
            </w:r>
          </w:p>
        </w:tc>
        <w:tc>
          <w:tcPr>
            <w:tcW w:w="596" w:type="pct"/>
          </w:tcPr>
          <w:p w14:paraId="0C82AB2F"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Pasākumu, lēmumu, ziņojumu skaits.</w:t>
            </w:r>
          </w:p>
        </w:tc>
        <w:tc>
          <w:tcPr>
            <w:tcW w:w="505" w:type="pct"/>
          </w:tcPr>
          <w:p w14:paraId="0BEDECBA" w14:textId="77777777" w:rsidR="00830284" w:rsidRPr="00104F1D"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419F51B5" w14:textId="3E575C41" w:rsidR="00830284" w:rsidRPr="00104F1D" w:rsidRDefault="00830284" w:rsidP="00606149">
            <w:pPr>
              <w:spacing w:line="276" w:lineRule="auto"/>
              <w:rPr>
                <w:rFonts w:asciiTheme="majorBidi" w:eastAsia="Times New Roman" w:hAnsiTheme="majorBidi" w:cstheme="majorBidi"/>
                <w:i/>
                <w:iCs/>
                <w:color w:val="414142"/>
                <w:lang w:eastAsia="lv-LV"/>
              </w:rPr>
            </w:pPr>
          </w:p>
        </w:tc>
        <w:tc>
          <w:tcPr>
            <w:tcW w:w="736" w:type="pct"/>
          </w:tcPr>
          <w:p w14:paraId="180E5C71"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color w:val="414142"/>
                <w:lang w:eastAsia="lv-LV"/>
              </w:rPr>
              <w:t xml:space="preserve">Pastāvīgi līdz </w:t>
            </w:r>
            <w:r w:rsidRPr="00104F1D">
              <w:rPr>
                <w:rFonts w:asciiTheme="majorBidi" w:eastAsia="Times New Roman" w:hAnsiTheme="majorBidi" w:cstheme="majorBidi"/>
                <w:i/>
                <w:iCs/>
                <w:lang w:eastAsia="lv-LV"/>
              </w:rPr>
              <w:t>31.12.2023.</w:t>
            </w:r>
          </w:p>
        </w:tc>
        <w:tc>
          <w:tcPr>
            <w:tcW w:w="457" w:type="pct"/>
          </w:tcPr>
          <w:p w14:paraId="79FD2860" w14:textId="77777777" w:rsidR="00830284" w:rsidRPr="00104F1D"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38082E98" w14:textId="77777777" w:rsidTr="00F21569">
        <w:tc>
          <w:tcPr>
            <w:tcW w:w="456" w:type="pct"/>
          </w:tcPr>
          <w:p w14:paraId="070E612A" w14:textId="7284A450" w:rsidR="00830284" w:rsidRPr="00104F1D" w:rsidRDefault="00F25854" w:rsidP="00606149">
            <w:pPr>
              <w:spacing w:line="276" w:lineRule="auto"/>
              <w:rPr>
                <w:rFonts w:asciiTheme="majorBidi" w:eastAsia="Times New Roman" w:hAnsiTheme="majorBidi" w:cstheme="majorBidi"/>
                <w:b/>
                <w:bCs/>
                <w:color w:val="414142"/>
                <w:lang w:eastAsia="lv-LV"/>
              </w:rPr>
            </w:pPr>
            <w:r w:rsidRPr="00104F1D">
              <w:rPr>
                <w:rFonts w:asciiTheme="majorBidi" w:eastAsia="Times New Roman" w:hAnsiTheme="majorBidi" w:cstheme="majorBidi"/>
                <w:b/>
                <w:bCs/>
                <w:color w:val="00B050"/>
                <w:lang w:eastAsia="lv-LV"/>
              </w:rPr>
              <w:t>IZPILDĪTS</w:t>
            </w:r>
          </w:p>
        </w:tc>
        <w:tc>
          <w:tcPr>
            <w:tcW w:w="4544" w:type="pct"/>
            <w:gridSpan w:val="7"/>
          </w:tcPr>
          <w:p w14:paraId="7BBD3CAE" w14:textId="21CC6850" w:rsidR="00830284" w:rsidRPr="00BE0420" w:rsidRDefault="00830284" w:rsidP="00606149">
            <w:pPr>
              <w:spacing w:line="276" w:lineRule="auto"/>
              <w:ind w:left="57" w:right="57"/>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Iekšlietu ministrija pilda nacionāla koordinatora funkciju cilvēku tirdzniecības novēršanas jautājumos, kā ietvaros nodrošina interešu pārstāvniecību un informācijas apmaiņu Eiropas Savienības nacionālo ziņotāju vai alternatīvu mehānismu cilvēku tirdzniecības novēršanas jautājumos neformālā tīkla (EU NREM) ietvaros, Eiropas Padomes, Eiropas Drošības un sadarbības organizācijas (EDSO), Apvienoto Nāciju organizācijas (ANO) cilvēku tirdzniecības apkarošanas darba grupas un citu starptautisko organizāciju sanāksmēs un aktivitātēs. Pārskata periodā nodrošināta dalībā visās NREM sanāksmēs, kā arī sniegta NREM prasītā informācija. Līdztekus organizēta EDSO izpētes vizīte Latvijā 2022. gada martā, kā arī divi EDSO semināri Rīgā. Viens no semināriem tika organizēts 2022. gada decembrī un tika veltīts cilvēku tirdzniecības risku novēršanai Ukrainas civiliedzīvotāju vidū, bet otrs seminārs 2023. gada oktobrī tika veltīts “sociāla ceļa” pieejai darbā ar cilvēku tirdzniecības upuriem. </w:t>
            </w:r>
          </w:p>
          <w:p w14:paraId="39CA82BB" w14:textId="77777777" w:rsidR="00BE0420" w:rsidRPr="00BE0420" w:rsidRDefault="00BE0420" w:rsidP="00606149">
            <w:pPr>
              <w:spacing w:line="276" w:lineRule="auto"/>
              <w:ind w:left="57" w:right="57"/>
              <w:jc w:val="both"/>
              <w:rPr>
                <w:rFonts w:asciiTheme="majorBidi" w:eastAsia="Times New Roman" w:hAnsiTheme="majorBidi" w:cstheme="majorBidi"/>
                <w:color w:val="3B3838" w:themeColor="background2" w:themeShade="40"/>
                <w:lang w:eastAsia="lv-LV"/>
              </w:rPr>
            </w:pPr>
          </w:p>
          <w:p w14:paraId="5BED41F5" w14:textId="42FA4A21" w:rsidR="00830284" w:rsidRPr="00104F1D" w:rsidRDefault="00830284" w:rsidP="00BE0420">
            <w:pPr>
              <w:spacing w:line="276" w:lineRule="auto"/>
              <w:ind w:right="57"/>
              <w:jc w:val="both"/>
              <w:rPr>
                <w:rFonts w:asciiTheme="majorBidi" w:eastAsia="Times New Roman" w:hAnsiTheme="majorBidi" w:cstheme="majorBidi"/>
                <w:lang w:eastAsia="lv-LV"/>
              </w:rPr>
            </w:pPr>
            <w:r w:rsidRPr="00BE0420">
              <w:rPr>
                <w:rFonts w:asciiTheme="majorBidi" w:eastAsia="Times New Roman" w:hAnsiTheme="majorBidi" w:cstheme="majorBidi"/>
                <w:color w:val="3B3838" w:themeColor="background2" w:themeShade="40"/>
                <w:lang w:eastAsia="lv-LV"/>
              </w:rPr>
              <w:t>Kopā pārskata periodā pārstāvji no Latvijas piedalījās 6 NREM organizētās sanāksmēs un 2 EDSO sanāksmēs, kā arī organizēja 2 EDSO seminārus Rīgā.</w:t>
            </w:r>
          </w:p>
        </w:tc>
      </w:tr>
      <w:tr w:rsidR="00830284" w:rsidRPr="00104F1D" w14:paraId="02BA8A48" w14:textId="77777777" w:rsidTr="00F21569">
        <w:tc>
          <w:tcPr>
            <w:tcW w:w="456" w:type="pct"/>
          </w:tcPr>
          <w:p w14:paraId="07DC543A" w14:textId="77777777" w:rsidR="00830284" w:rsidRPr="00104F1D" w:rsidRDefault="00830284" w:rsidP="00606149">
            <w:pPr>
              <w:pStyle w:val="ListParagraph"/>
              <w:numPr>
                <w:ilvl w:val="0"/>
                <w:numId w:val="4"/>
              </w:numPr>
              <w:spacing w:line="276" w:lineRule="auto"/>
              <w:ind w:left="529" w:hanging="425"/>
              <w:rPr>
                <w:rFonts w:asciiTheme="majorBidi" w:eastAsia="Times New Roman" w:hAnsiTheme="majorBidi" w:cstheme="majorBidi"/>
                <w:i/>
                <w:iCs/>
                <w:color w:val="414142"/>
                <w:lang w:eastAsia="lv-LV"/>
              </w:rPr>
            </w:pPr>
          </w:p>
        </w:tc>
        <w:tc>
          <w:tcPr>
            <w:tcW w:w="918" w:type="pct"/>
          </w:tcPr>
          <w:p w14:paraId="2A97F211" w14:textId="77777777" w:rsidR="00830284" w:rsidRPr="00104F1D" w:rsidDel="00DA2D25"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 Nacionālā ziņotāja izveides modeļu izvērtēšanu.</w:t>
            </w:r>
          </w:p>
        </w:tc>
        <w:tc>
          <w:tcPr>
            <w:tcW w:w="735" w:type="pct"/>
          </w:tcPr>
          <w:p w14:paraId="222E31F1" w14:textId="77777777" w:rsidR="00830284" w:rsidRPr="00104F1D" w:rsidDel="00DA2D25"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Nodrošināta informācijas apkopošana un analīze, starpinstitūciju diskusijas.</w:t>
            </w:r>
          </w:p>
        </w:tc>
        <w:tc>
          <w:tcPr>
            <w:tcW w:w="596" w:type="pct"/>
          </w:tcPr>
          <w:p w14:paraId="613EBB06" w14:textId="77777777" w:rsidR="00830284" w:rsidRPr="00104F1D" w:rsidDel="00DA2D25"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Informatīvais ziņojums iesniegts izskatīšanai Ministru kabinetā.</w:t>
            </w:r>
          </w:p>
        </w:tc>
        <w:tc>
          <w:tcPr>
            <w:tcW w:w="505" w:type="pct"/>
          </w:tcPr>
          <w:p w14:paraId="3E99B22B" w14:textId="77777777" w:rsidR="00830284" w:rsidRPr="00104F1D" w:rsidDel="00DA2D25"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IeM</w:t>
            </w:r>
          </w:p>
        </w:tc>
        <w:tc>
          <w:tcPr>
            <w:tcW w:w="597" w:type="pct"/>
          </w:tcPr>
          <w:p w14:paraId="2954DF0F" w14:textId="77777777" w:rsidR="00830284" w:rsidRPr="00104F1D" w:rsidDel="00DA2D25" w:rsidRDefault="00830284" w:rsidP="00606149">
            <w:pPr>
              <w:spacing w:line="276" w:lineRule="auto"/>
              <w:rPr>
                <w:rFonts w:asciiTheme="majorBidi" w:eastAsia="Times New Roman" w:hAnsiTheme="majorBidi" w:cstheme="majorBidi"/>
                <w:i/>
                <w:iCs/>
                <w:color w:val="414142"/>
                <w:lang w:eastAsia="lv-LV"/>
              </w:rPr>
            </w:pPr>
            <w:r w:rsidRPr="00104F1D">
              <w:rPr>
                <w:rFonts w:asciiTheme="majorBidi" w:eastAsia="Times New Roman" w:hAnsiTheme="majorBidi" w:cstheme="majorBidi"/>
                <w:i/>
                <w:iCs/>
                <w:color w:val="414142"/>
                <w:lang w:eastAsia="lv-LV"/>
              </w:rPr>
              <w:t>Latvijas Republikas Tiesībsarga birojs, TM, pakalpojumu sniedzēji</w:t>
            </w:r>
          </w:p>
        </w:tc>
        <w:tc>
          <w:tcPr>
            <w:tcW w:w="736" w:type="pct"/>
          </w:tcPr>
          <w:p w14:paraId="37FE0835" w14:textId="77777777" w:rsidR="00830284" w:rsidRPr="00104F1D" w:rsidDel="00DA2D25"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31.12.2022.</w:t>
            </w:r>
          </w:p>
        </w:tc>
        <w:tc>
          <w:tcPr>
            <w:tcW w:w="457" w:type="pct"/>
          </w:tcPr>
          <w:p w14:paraId="278DB737" w14:textId="77777777" w:rsidR="00830284" w:rsidRPr="00104F1D" w:rsidDel="00DA2D25" w:rsidRDefault="00830284" w:rsidP="00606149">
            <w:pPr>
              <w:spacing w:line="276" w:lineRule="auto"/>
              <w:rPr>
                <w:rFonts w:asciiTheme="majorBidi" w:eastAsia="Times New Roman" w:hAnsiTheme="majorBidi" w:cstheme="majorBidi"/>
                <w:i/>
                <w:iCs/>
                <w:lang w:eastAsia="lv-LV"/>
              </w:rPr>
            </w:pPr>
            <w:r w:rsidRPr="00104F1D">
              <w:rPr>
                <w:rFonts w:asciiTheme="majorBidi" w:eastAsia="Times New Roman" w:hAnsiTheme="majorBidi" w:cstheme="majorBidi"/>
                <w:i/>
                <w:iCs/>
                <w:lang w:eastAsia="lv-LV"/>
              </w:rPr>
              <w:t>Likumā par valsts budžetu kārtējam gadam paredzēto finanšu līdzekļu ietvaros.</w:t>
            </w:r>
          </w:p>
        </w:tc>
      </w:tr>
      <w:tr w:rsidR="00830284" w:rsidRPr="00104F1D" w14:paraId="15CEEB52" w14:textId="77777777" w:rsidTr="00F21569">
        <w:tc>
          <w:tcPr>
            <w:tcW w:w="456" w:type="pct"/>
          </w:tcPr>
          <w:p w14:paraId="617CB147" w14:textId="20120910" w:rsidR="00830284" w:rsidRPr="004551DD" w:rsidRDefault="004551DD" w:rsidP="00606149">
            <w:pPr>
              <w:spacing w:line="276" w:lineRule="auto"/>
              <w:rPr>
                <w:rFonts w:asciiTheme="majorBidi" w:eastAsia="Times New Roman" w:hAnsiTheme="majorBidi" w:cstheme="majorBidi"/>
                <w:color w:val="414142"/>
                <w:lang w:eastAsia="lv-LV"/>
              </w:rPr>
            </w:pPr>
            <w:r w:rsidRPr="004551DD">
              <w:rPr>
                <w:rFonts w:asciiTheme="majorBidi" w:eastAsia="Times New Roman" w:hAnsiTheme="majorBidi" w:cstheme="majorBidi"/>
                <w:color w:val="ED7D31" w:themeColor="accent2"/>
                <w:lang w:eastAsia="lv-LV"/>
              </w:rPr>
              <w:t>DAĻĒJI IZPILDĪTS</w:t>
            </w:r>
          </w:p>
        </w:tc>
        <w:tc>
          <w:tcPr>
            <w:tcW w:w="4544" w:type="pct"/>
            <w:gridSpan w:val="7"/>
          </w:tcPr>
          <w:p w14:paraId="5E6137E6" w14:textId="77777777" w:rsidR="00830284" w:rsidRPr="00104F1D" w:rsidRDefault="00830284" w:rsidP="00606149">
            <w:pPr>
              <w:spacing w:line="276" w:lineRule="auto"/>
              <w:rPr>
                <w:rFonts w:asciiTheme="majorBidi" w:eastAsia="Times New Roman" w:hAnsiTheme="majorBidi" w:cstheme="majorBidi"/>
                <w:lang w:eastAsia="lv-LV"/>
              </w:rPr>
            </w:pPr>
          </w:p>
          <w:p w14:paraId="69D4595C" w14:textId="10A38393" w:rsidR="00830284" w:rsidRPr="00BE0420" w:rsidRDefault="00606149" w:rsidP="00606149">
            <w:pPr>
              <w:spacing w:line="276" w:lineRule="auto"/>
              <w:jc w:val="both"/>
              <w:rPr>
                <w:rFonts w:asciiTheme="majorBidi" w:eastAsia="Times New Roman" w:hAnsiTheme="majorBidi" w:cstheme="majorBidi"/>
                <w:color w:val="3B3838" w:themeColor="background2" w:themeShade="40"/>
                <w:lang w:eastAsia="lv-LV"/>
              </w:rPr>
            </w:pPr>
            <w:r w:rsidRPr="00104F1D">
              <w:rPr>
                <w:rFonts w:asciiTheme="majorBidi" w:eastAsia="Times New Roman" w:hAnsiTheme="majorBidi" w:cstheme="majorBidi"/>
                <w:color w:val="000000" w:themeColor="text1"/>
                <w:lang w:eastAsia="lv-LV"/>
              </w:rPr>
              <w:t xml:space="preserve">              </w:t>
            </w:r>
            <w:proofErr w:type="spellStart"/>
            <w:r w:rsidR="00830284" w:rsidRPr="00BE0420">
              <w:rPr>
                <w:rFonts w:asciiTheme="majorBidi" w:eastAsia="Times New Roman" w:hAnsiTheme="majorBidi" w:cstheme="majorBidi"/>
                <w:color w:val="3B3838" w:themeColor="background2" w:themeShade="40"/>
                <w:lang w:eastAsia="lv-LV"/>
              </w:rPr>
              <w:t>Tiesībsargs</w:t>
            </w:r>
            <w:proofErr w:type="spellEnd"/>
            <w:r w:rsidR="00830284" w:rsidRPr="00BE0420">
              <w:rPr>
                <w:rFonts w:asciiTheme="majorBidi" w:eastAsia="Times New Roman" w:hAnsiTheme="majorBidi" w:cstheme="majorBidi"/>
                <w:color w:val="3B3838" w:themeColor="background2" w:themeShade="40"/>
                <w:lang w:eastAsia="lv-LV"/>
              </w:rPr>
              <w:t xml:space="preserve"> 2021. gada sākumā sagatavoja apkopojošu</w:t>
            </w:r>
            <w:r w:rsidR="00830284" w:rsidRPr="00BE0420">
              <w:rPr>
                <w:rFonts w:asciiTheme="majorBidi" w:eastAsia="Times New Roman" w:hAnsiTheme="majorBidi" w:cstheme="majorBidi"/>
                <w:color w:val="2E74B5" w:themeColor="accent1" w:themeShade="BF"/>
                <w:lang w:eastAsia="lv-LV"/>
              </w:rPr>
              <w:t xml:space="preserve"> </w:t>
            </w:r>
            <w:hyperlink r:id="rId44" w:history="1">
              <w:r w:rsidR="00830284" w:rsidRPr="00BE0420">
                <w:rPr>
                  <w:rStyle w:val="Hyperlink"/>
                  <w:rFonts w:asciiTheme="majorBidi" w:eastAsia="Times New Roman" w:hAnsiTheme="majorBidi" w:cstheme="majorBidi"/>
                  <w:color w:val="2E74B5" w:themeColor="accent1" w:themeShade="BF"/>
                  <w:lang w:eastAsia="lv-LV"/>
                </w:rPr>
                <w:t>materiālu</w:t>
              </w:r>
            </w:hyperlink>
            <w:r w:rsidR="00830284" w:rsidRPr="00BE0420">
              <w:rPr>
                <w:rFonts w:asciiTheme="majorBidi" w:eastAsia="Times New Roman" w:hAnsiTheme="majorBidi" w:cstheme="majorBidi"/>
                <w:color w:val="3B3838" w:themeColor="background2" w:themeShade="40"/>
                <w:lang w:eastAsia="lv-LV"/>
              </w:rPr>
              <w:t xml:space="preserve"> par nacionālā ziņotāja cilvēku tirdzniecības jautājumos institūtu un tā normatīvo ietvaru, Latvijas pieredzi tā ieviešanā, kā arī salīdzināja Eiropas valstu praksi nacionālā ziņotāja regulējumā. 2021. gada 19. martā tika organizēta tiešsaistes diskusija ar Latvijas nacionālo koordinatoru cilvēku tirdzniecības novēršanas jautājumos, lai pārrunātu nacionālā ziņotāja lomu un vietu Latvijas Republikas tiesiskajā telpā. Savukārt 2021. gada 9. novembrī Cilvēku tirdzniecības novēršanas pamatnostādņu 2014.–2020. gadam īstenošanas koordinēšanai darba grupas sanāksmē Tiesībsarga biroja darbinieks sniedza prezentāciju par nacionālā ziņotāja lomu un funkcijām Latvijā un Eiropā. Pārskata periodā </w:t>
            </w:r>
            <w:r w:rsidR="00695686">
              <w:rPr>
                <w:rFonts w:asciiTheme="majorBidi" w:eastAsia="Times New Roman" w:hAnsiTheme="majorBidi" w:cstheme="majorBidi"/>
                <w:color w:val="3B3838" w:themeColor="background2" w:themeShade="40"/>
                <w:lang w:eastAsia="lv-LV"/>
              </w:rPr>
              <w:t xml:space="preserve">LR </w:t>
            </w:r>
            <w:proofErr w:type="spellStart"/>
            <w:r w:rsidR="00695686">
              <w:rPr>
                <w:rFonts w:asciiTheme="majorBidi" w:eastAsia="Times New Roman" w:hAnsiTheme="majorBidi" w:cstheme="majorBidi"/>
                <w:color w:val="3B3838" w:themeColor="background2" w:themeShade="40"/>
                <w:lang w:eastAsia="lv-LV"/>
              </w:rPr>
              <w:t>Tiesībsarg</w:t>
            </w:r>
            <w:r w:rsidR="00830284" w:rsidRPr="00BE0420">
              <w:rPr>
                <w:rFonts w:asciiTheme="majorBidi" w:eastAsia="Times New Roman" w:hAnsiTheme="majorBidi" w:cstheme="majorBidi"/>
                <w:color w:val="3B3838" w:themeColor="background2" w:themeShade="40"/>
                <w:lang w:eastAsia="lv-LV"/>
              </w:rPr>
              <w:t>s</w:t>
            </w:r>
            <w:proofErr w:type="spellEnd"/>
            <w:r w:rsidR="00830284" w:rsidRPr="00BE0420">
              <w:rPr>
                <w:rFonts w:asciiTheme="majorBidi" w:eastAsia="Times New Roman" w:hAnsiTheme="majorBidi" w:cstheme="majorBidi"/>
                <w:color w:val="3B3838" w:themeColor="background2" w:themeShade="40"/>
                <w:lang w:eastAsia="lv-LV"/>
              </w:rPr>
              <w:t xml:space="preserve"> sniedza prezentāciju par neatkarīgo ziņotāju institūcijām ES dalībvalstīs.  </w:t>
            </w:r>
          </w:p>
          <w:p w14:paraId="309926B5" w14:textId="04AECD37" w:rsidR="00830284" w:rsidRPr="00BE0420" w:rsidRDefault="00606149"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             </w:t>
            </w:r>
            <w:r w:rsidR="00830284" w:rsidRPr="00BE0420">
              <w:rPr>
                <w:rFonts w:asciiTheme="majorBidi" w:eastAsia="Times New Roman" w:hAnsiTheme="majorBidi" w:cstheme="majorBidi"/>
                <w:color w:val="3B3838" w:themeColor="background2" w:themeShade="40"/>
                <w:lang w:eastAsia="lv-LV"/>
              </w:rPr>
              <w:t>Direktīvas 2011/36/ES noteikts, ka dalībvalstīm būtu jāizveido valstu pārraudzības sistēmas, kā, piemēram, valstu ziņotāji vai līdzvērtīgi mehānismi, tādā veidā, kā tās uzskata par piemērotu atbilstīgi to iekšējai str</w:t>
            </w:r>
            <w:bookmarkStart w:id="14" w:name="_GoBack"/>
            <w:bookmarkEnd w:id="14"/>
            <w:r w:rsidR="00830284" w:rsidRPr="00BE0420">
              <w:rPr>
                <w:rFonts w:asciiTheme="majorBidi" w:eastAsia="Times New Roman" w:hAnsiTheme="majorBidi" w:cstheme="majorBidi"/>
                <w:color w:val="3B3838" w:themeColor="background2" w:themeShade="40"/>
                <w:lang w:eastAsia="lv-LV"/>
              </w:rPr>
              <w:t>uktūrai, un ņemot vērā nepieciešamo minimālo struktūru un noteiktos uzdevumus, lai izvērtētu cilvēku tirdzniecības tendences, apkopotu statistiku, novērtētu pret tirdzniecību vērsto pasākumu rezultātus un regulāri ziņotu.</w:t>
            </w:r>
          </w:p>
          <w:p w14:paraId="7DC6A999" w14:textId="2B2BAA73" w:rsidR="00830284" w:rsidRPr="00BE0420" w:rsidRDefault="00606149"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             </w:t>
            </w:r>
            <w:r w:rsidR="00830284" w:rsidRPr="00BE0420">
              <w:rPr>
                <w:rFonts w:asciiTheme="majorBidi" w:eastAsia="Times New Roman" w:hAnsiTheme="majorBidi" w:cstheme="majorBidi"/>
                <w:color w:val="3B3838" w:themeColor="background2" w:themeShade="40"/>
                <w:lang w:eastAsia="lv-LV"/>
              </w:rPr>
              <w:t xml:space="preserve">Veicot izpēti par neatkarīgo ziņotāju funkcijām un institucionālo piederību citās ES valstīs, var secināt, ka tās ir izveidotas tiesībsarga vai līdzīgās institūcijās. Ziņotāju funkcijas var atšķirties, bet pamatā ziņotājs veic situācijas analīzi par cilvēku tirdzniecības novēršanu valstī un sniedz priekšlikumus procedūru uzlabošanai. Neatkarīgais ziņotāja svarīgs aspekts ir tā neatkarība, kā arī piekļuve </w:t>
            </w:r>
            <w:proofErr w:type="spellStart"/>
            <w:r w:rsidR="00830284" w:rsidRPr="00BE0420">
              <w:rPr>
                <w:rFonts w:asciiTheme="majorBidi" w:eastAsia="Times New Roman" w:hAnsiTheme="majorBidi" w:cstheme="majorBidi"/>
                <w:color w:val="3B3838" w:themeColor="background2" w:themeShade="40"/>
                <w:lang w:eastAsia="lv-LV"/>
              </w:rPr>
              <w:t>sensitīviem</w:t>
            </w:r>
            <w:proofErr w:type="spellEnd"/>
            <w:r w:rsidR="00830284" w:rsidRPr="00BE0420">
              <w:rPr>
                <w:rFonts w:asciiTheme="majorBidi" w:eastAsia="Times New Roman" w:hAnsiTheme="majorBidi" w:cstheme="majorBidi"/>
                <w:color w:val="3B3838" w:themeColor="background2" w:themeShade="40"/>
                <w:lang w:eastAsia="lv-LV"/>
              </w:rPr>
              <w:t xml:space="preserve"> datiem, kas ļauj analizēt </w:t>
            </w:r>
            <w:proofErr w:type="spellStart"/>
            <w:r w:rsidR="00830284" w:rsidRPr="00BE0420">
              <w:rPr>
                <w:rFonts w:asciiTheme="majorBidi" w:eastAsia="Times New Roman" w:hAnsiTheme="majorBidi" w:cstheme="majorBidi"/>
                <w:color w:val="3B3838" w:themeColor="background2" w:themeShade="40"/>
                <w:lang w:eastAsia="lv-LV"/>
              </w:rPr>
              <w:t>sensitīvus</w:t>
            </w:r>
            <w:proofErr w:type="spellEnd"/>
            <w:r w:rsidR="00830284" w:rsidRPr="00BE0420">
              <w:rPr>
                <w:rFonts w:asciiTheme="majorBidi" w:eastAsia="Times New Roman" w:hAnsiTheme="majorBidi" w:cstheme="majorBidi"/>
                <w:color w:val="3B3838" w:themeColor="background2" w:themeShade="40"/>
                <w:lang w:eastAsia="lv-LV"/>
              </w:rPr>
              <w:t xml:space="preserve"> datus un sniegt priekšlikumus, tai skaitā retrospektīvā par kriminālo justīciju. Tāpat neatkarīgais ziņotājs sniedz priekšlikumus par cilvēku tirdzniecības novēršanu vai atsevišķām procedūrām ar mērķi uzlabot atbalstu un palīdzību cilvēku tirdzniecības upuriem. Lielākoties šādu funkciju ir izveidojušas valstis, kur ir ievērojams skaits cilvēku tirdzniecības upuru, piemēram, Vācija, Nīderlande, Somija, Beļģija. Neatkarīgie ziņotāji sniedz priekšlikums valsts iestādēm par nepieciešamajiem uzlabojumiem.</w:t>
            </w:r>
          </w:p>
          <w:p w14:paraId="18636B87" w14:textId="2216C6B5" w:rsidR="00830284" w:rsidRPr="00BE0420" w:rsidRDefault="00830284" w:rsidP="00606149">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t xml:space="preserve">Iekšlietu ministrijas ieskatā, lai šāda funkcija būtu jēgpilna, to būtu jāizveido </w:t>
            </w:r>
            <w:r w:rsidR="00695686">
              <w:rPr>
                <w:rFonts w:asciiTheme="majorBidi" w:eastAsia="Times New Roman" w:hAnsiTheme="majorBidi" w:cstheme="majorBidi"/>
                <w:color w:val="3B3838" w:themeColor="background2" w:themeShade="40"/>
                <w:lang w:eastAsia="lv-LV"/>
              </w:rPr>
              <w:t>LR Tiesībsarg</w:t>
            </w:r>
            <w:r w:rsidRPr="00BE0420">
              <w:rPr>
                <w:rFonts w:asciiTheme="majorBidi" w:eastAsia="Times New Roman" w:hAnsiTheme="majorBidi" w:cstheme="majorBidi"/>
                <w:color w:val="3B3838" w:themeColor="background2" w:themeShade="40"/>
                <w:lang w:eastAsia="lv-LV"/>
              </w:rPr>
              <w:t xml:space="preserve">a institūcijā, kas nodrošinātu neatkarību. Tāpat būtu jāveido prakse, kas līdz šim Latvijā nav attīstīta, proti, regulārs neatkarīgs skatījums uz īstenotajām procedūrām. Līdz ar to šī funkcija ir jāveido no jauna, jo Latvijā pilnvērtīgi tā netiek īstenota. Lai gan statistikas ievākšana, pārskatu sagatavošana, kā arī stratēģiskā attīstība ir nacionāla koordinatora funkcija, tas nepārklātos ar neatkarīgā ziņotāja pienākumiem. </w:t>
            </w:r>
          </w:p>
          <w:p w14:paraId="1BF7DE7F" w14:textId="77777777" w:rsidR="00BE0420" w:rsidRDefault="00BE0420" w:rsidP="00606149">
            <w:pPr>
              <w:spacing w:line="276" w:lineRule="auto"/>
              <w:jc w:val="both"/>
              <w:rPr>
                <w:rFonts w:asciiTheme="majorBidi" w:eastAsia="Times New Roman" w:hAnsiTheme="majorBidi" w:cstheme="majorBidi"/>
                <w:color w:val="3B3838" w:themeColor="background2" w:themeShade="40"/>
                <w:lang w:eastAsia="lv-LV"/>
              </w:rPr>
            </w:pPr>
          </w:p>
          <w:p w14:paraId="5697EDE5" w14:textId="32F12372" w:rsidR="00BE0420" w:rsidRDefault="00830284" w:rsidP="00BE0420">
            <w:pPr>
              <w:spacing w:line="276" w:lineRule="auto"/>
              <w:jc w:val="both"/>
              <w:rPr>
                <w:rFonts w:asciiTheme="majorBidi" w:eastAsia="Times New Roman" w:hAnsiTheme="majorBidi" w:cstheme="majorBidi"/>
                <w:color w:val="3B3838" w:themeColor="background2" w:themeShade="40"/>
                <w:lang w:eastAsia="lv-LV"/>
              </w:rPr>
            </w:pPr>
            <w:r w:rsidRPr="00BE0420">
              <w:rPr>
                <w:rFonts w:asciiTheme="majorBidi" w:eastAsia="Times New Roman" w:hAnsiTheme="majorBidi" w:cstheme="majorBidi"/>
                <w:color w:val="3B3838" w:themeColor="background2" w:themeShade="40"/>
                <w:lang w:eastAsia="lv-LV"/>
              </w:rPr>
              <w:lastRenderedPageBreak/>
              <w:t>Vispirms jānorāda, ka</w:t>
            </w:r>
            <w:r w:rsidR="00606149" w:rsidRPr="00BE0420">
              <w:rPr>
                <w:rFonts w:asciiTheme="majorBidi" w:eastAsia="Times New Roman" w:hAnsiTheme="majorBidi" w:cstheme="majorBidi"/>
                <w:color w:val="3B3838" w:themeColor="background2" w:themeShade="40"/>
                <w:lang w:eastAsia="lv-LV"/>
              </w:rPr>
              <w:t xml:space="preserve"> </w:t>
            </w:r>
            <w:r w:rsidR="00695686">
              <w:rPr>
                <w:rFonts w:asciiTheme="majorBidi" w:eastAsia="Times New Roman" w:hAnsiTheme="majorBidi" w:cstheme="majorBidi"/>
                <w:color w:val="3B3838" w:themeColor="background2" w:themeShade="40"/>
                <w:lang w:eastAsia="lv-LV"/>
              </w:rPr>
              <w:t xml:space="preserve">LR </w:t>
            </w:r>
            <w:proofErr w:type="spellStart"/>
            <w:r w:rsidR="00695686">
              <w:rPr>
                <w:rFonts w:asciiTheme="majorBidi" w:eastAsia="Times New Roman" w:hAnsiTheme="majorBidi" w:cstheme="majorBidi"/>
                <w:color w:val="3B3838" w:themeColor="background2" w:themeShade="40"/>
                <w:lang w:eastAsia="lv-LV"/>
              </w:rPr>
              <w:t>Tiesībsarg</w:t>
            </w:r>
            <w:r w:rsidRPr="00BE0420">
              <w:rPr>
                <w:rFonts w:asciiTheme="majorBidi" w:eastAsia="Times New Roman" w:hAnsiTheme="majorBidi" w:cstheme="majorBidi"/>
                <w:color w:val="3B3838" w:themeColor="background2" w:themeShade="40"/>
                <w:lang w:eastAsia="lv-LV"/>
              </w:rPr>
              <w:t>am</w:t>
            </w:r>
            <w:proofErr w:type="spellEnd"/>
            <w:r w:rsidRPr="00BE0420">
              <w:rPr>
                <w:rFonts w:asciiTheme="majorBidi" w:eastAsia="Times New Roman" w:hAnsiTheme="majorBidi" w:cstheme="majorBidi"/>
                <w:color w:val="3B3838" w:themeColor="background2" w:themeShade="40"/>
                <w:lang w:eastAsia="lv-LV"/>
              </w:rPr>
              <w:t xml:space="preserve"> nav piešķirta nacionālā ziņotāja funkcija. Jaunā Cilvēku tirdzniecības novēršanas plāna ietvaros ir paredzēts diskutēt un skatīt jautājumu par nacionālā ziņotāja institūta ieviešanu Latvijā. Tiks arī vērtēts, kā tas būtu, ja vispār būtu, iestrādājams tiesībsarga institūcijā – gan papildu amata vietas izveides jautājumā, gan papildu finansējuma piešķiršanā.</w:t>
            </w:r>
          </w:p>
          <w:p w14:paraId="76CECD53" w14:textId="77777777" w:rsidR="00BE0420" w:rsidRDefault="00BE0420" w:rsidP="00BE0420">
            <w:pPr>
              <w:spacing w:line="276" w:lineRule="auto"/>
              <w:jc w:val="both"/>
              <w:rPr>
                <w:rFonts w:asciiTheme="majorBidi" w:eastAsia="Times New Roman" w:hAnsiTheme="majorBidi" w:cstheme="majorBidi"/>
                <w:color w:val="3B3838" w:themeColor="background2" w:themeShade="40"/>
                <w:lang w:eastAsia="lv-LV"/>
              </w:rPr>
            </w:pPr>
          </w:p>
          <w:p w14:paraId="095855DF" w14:textId="16E8EEB6" w:rsidR="00830284" w:rsidRPr="00BE0420" w:rsidRDefault="00695686" w:rsidP="00BE0420">
            <w:pPr>
              <w:spacing w:line="276" w:lineRule="auto"/>
              <w:jc w:val="both"/>
              <w:rPr>
                <w:rFonts w:asciiTheme="majorBidi" w:eastAsia="Times New Roman" w:hAnsiTheme="majorBidi" w:cstheme="majorBidi"/>
                <w:color w:val="3B3838" w:themeColor="background2" w:themeShade="40"/>
                <w:lang w:eastAsia="lv-LV"/>
              </w:rPr>
            </w:pPr>
            <w:r>
              <w:rPr>
                <w:rFonts w:asciiTheme="majorBidi" w:eastAsia="Times New Roman" w:hAnsiTheme="majorBidi" w:cstheme="majorBidi"/>
                <w:color w:val="3B3838" w:themeColor="background2" w:themeShade="40"/>
                <w:lang w:eastAsia="lv-LV"/>
              </w:rPr>
              <w:t xml:space="preserve">LR </w:t>
            </w:r>
            <w:proofErr w:type="spellStart"/>
            <w:r>
              <w:rPr>
                <w:rFonts w:asciiTheme="majorBidi" w:eastAsia="Times New Roman" w:hAnsiTheme="majorBidi" w:cstheme="majorBidi"/>
                <w:color w:val="3B3838" w:themeColor="background2" w:themeShade="40"/>
                <w:lang w:eastAsia="lv-LV"/>
              </w:rPr>
              <w:t>Tiesībsarg</w:t>
            </w:r>
            <w:r w:rsidR="00830284" w:rsidRPr="00BE0420">
              <w:rPr>
                <w:rFonts w:asciiTheme="majorBidi" w:eastAsia="Times New Roman" w:hAnsiTheme="majorBidi" w:cstheme="majorBidi"/>
                <w:color w:val="3B3838" w:themeColor="background2" w:themeShade="40"/>
                <w:lang w:eastAsia="lv-LV"/>
              </w:rPr>
              <w:t>s</w:t>
            </w:r>
            <w:proofErr w:type="spellEnd"/>
            <w:r w:rsidR="00830284" w:rsidRPr="00BE0420">
              <w:rPr>
                <w:rFonts w:asciiTheme="majorBidi" w:eastAsia="Times New Roman" w:hAnsiTheme="majorBidi" w:cstheme="majorBidi"/>
                <w:color w:val="3B3838" w:themeColor="background2" w:themeShade="40"/>
                <w:lang w:eastAsia="lv-LV"/>
              </w:rPr>
              <w:t xml:space="preserve"> uzskata, ka šādas funkcijas ieviešana Latvijā ir nepieciešama, jo tas vēl skaidrāk iezīmētu valsts nostāju un atbildību cilvēku tirdzniecības novēršanā un apkarošanā, kā arī veicinātu iesaistīto pušu aktīvāku un efektīvāku sadarbību un veicamo darbu izpildi.</w:t>
            </w:r>
          </w:p>
          <w:p w14:paraId="05CA8544" w14:textId="77777777" w:rsidR="00BE0420" w:rsidRDefault="00BE0420" w:rsidP="00606149">
            <w:pPr>
              <w:spacing w:line="276" w:lineRule="auto"/>
              <w:jc w:val="both"/>
              <w:rPr>
                <w:rFonts w:asciiTheme="majorBidi" w:eastAsia="Times New Roman" w:hAnsiTheme="majorBidi" w:cstheme="majorBidi"/>
                <w:color w:val="3B3838" w:themeColor="background2" w:themeShade="40"/>
                <w:lang w:eastAsia="lv-LV"/>
              </w:rPr>
            </w:pPr>
          </w:p>
          <w:p w14:paraId="26E76308" w14:textId="6F7CBD46" w:rsidR="00830284" w:rsidRPr="00104F1D" w:rsidRDefault="00830284" w:rsidP="00606149">
            <w:pPr>
              <w:spacing w:line="276" w:lineRule="auto"/>
              <w:jc w:val="both"/>
              <w:rPr>
                <w:rFonts w:asciiTheme="majorBidi" w:eastAsia="Times New Roman" w:hAnsiTheme="majorBidi" w:cstheme="majorBidi"/>
                <w:color w:val="FF0000"/>
                <w:lang w:eastAsia="lv-LV"/>
              </w:rPr>
            </w:pPr>
            <w:r w:rsidRPr="00BE0420">
              <w:rPr>
                <w:rFonts w:asciiTheme="majorBidi" w:eastAsia="Times New Roman" w:hAnsiTheme="majorBidi" w:cstheme="majorBidi"/>
                <w:color w:val="3B3838" w:themeColor="background2" w:themeShade="40"/>
                <w:lang w:eastAsia="lv-LV"/>
              </w:rPr>
              <w:t xml:space="preserve">Vienlaikus nacionālajam ziņotājam par cilvēku tirdzniecības jautājumiem ir jābūt pietiekami nodrošinātam gan funkcionāli, gan materiāli, lai tā neatkarības aspekts nevarētu tikt apšaubīts no valsts iestāžu puses. </w:t>
            </w:r>
            <w:r w:rsidR="00695686">
              <w:rPr>
                <w:rFonts w:asciiTheme="majorBidi" w:eastAsia="Times New Roman" w:hAnsiTheme="majorBidi" w:cstheme="majorBidi"/>
                <w:color w:val="3B3838" w:themeColor="background2" w:themeShade="40"/>
                <w:lang w:eastAsia="lv-LV"/>
              </w:rPr>
              <w:t xml:space="preserve">LR </w:t>
            </w:r>
            <w:proofErr w:type="spellStart"/>
            <w:r w:rsidR="00695686">
              <w:rPr>
                <w:rFonts w:asciiTheme="majorBidi" w:eastAsia="Times New Roman" w:hAnsiTheme="majorBidi" w:cstheme="majorBidi"/>
                <w:color w:val="3B3838" w:themeColor="background2" w:themeShade="40"/>
                <w:lang w:eastAsia="lv-LV"/>
              </w:rPr>
              <w:t>Tiesībsarg</w:t>
            </w:r>
            <w:r w:rsidRPr="00BE0420">
              <w:rPr>
                <w:rFonts w:asciiTheme="majorBidi" w:eastAsia="Times New Roman" w:hAnsiTheme="majorBidi" w:cstheme="majorBidi"/>
                <w:color w:val="3B3838" w:themeColor="background2" w:themeShade="40"/>
                <w:lang w:eastAsia="lv-LV"/>
              </w:rPr>
              <w:t>s</w:t>
            </w:r>
            <w:proofErr w:type="spellEnd"/>
            <w:r w:rsidRPr="00BE0420">
              <w:rPr>
                <w:rFonts w:asciiTheme="majorBidi" w:eastAsia="Times New Roman" w:hAnsiTheme="majorBidi" w:cstheme="majorBidi"/>
                <w:color w:val="3B3838" w:themeColor="background2" w:themeShade="40"/>
                <w:lang w:eastAsia="lv-LV"/>
              </w:rPr>
              <w:t xml:space="preserve"> esošās kapacitātes ietvaros nevarētu uzņemties nacionālā ziņotāja lomu, tomēr ar atbilstošu resursu nodrošināšanu tas būtu iespējams.</w:t>
            </w:r>
          </w:p>
        </w:tc>
      </w:tr>
    </w:tbl>
    <w:p w14:paraId="07EB9A28" w14:textId="2BB7C9DA" w:rsidR="00104F1D" w:rsidRDefault="00104F1D" w:rsidP="00606149">
      <w:pPr>
        <w:spacing w:line="276" w:lineRule="auto"/>
        <w:rPr>
          <w:rFonts w:asciiTheme="majorBidi" w:hAnsiTheme="majorBidi" w:cstheme="majorBidi"/>
        </w:rPr>
      </w:pPr>
    </w:p>
    <w:p w14:paraId="57127958" w14:textId="77777777" w:rsidR="00104F1D" w:rsidRPr="00104F1D" w:rsidRDefault="00104F1D" w:rsidP="00104F1D">
      <w:pPr>
        <w:rPr>
          <w:rFonts w:asciiTheme="majorBidi" w:hAnsiTheme="majorBidi" w:cstheme="majorBidi"/>
        </w:rPr>
      </w:pPr>
    </w:p>
    <w:p w14:paraId="1622B66D" w14:textId="47C6B22D" w:rsidR="00CF6602" w:rsidRPr="00104F1D" w:rsidRDefault="00CF6602" w:rsidP="00104F1D">
      <w:pPr>
        <w:tabs>
          <w:tab w:val="left" w:pos="1785"/>
        </w:tabs>
        <w:rPr>
          <w:rFonts w:asciiTheme="majorBidi" w:hAnsiTheme="majorBidi" w:cstheme="majorBidi"/>
        </w:rPr>
      </w:pPr>
    </w:p>
    <w:sectPr w:rsidR="00CF6602" w:rsidRPr="00104F1D" w:rsidSect="00104F1D">
      <w:headerReference w:type="default" r:id="rId45"/>
      <w:footerReference w:type="default" r:id="rId46"/>
      <w:pgSz w:w="16838" w:h="11906" w:orient="landscape"/>
      <w:pgMar w:top="1701" w:right="851" w:bottom="851" w:left="85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D95D2A" w16cex:dateUtc="2024-01-24T12:01:00Z"/>
  <w16cex:commentExtensible w16cex:durableId="615BC69F" w16cex:dateUtc="2024-01-24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F4C8" w14:textId="77777777" w:rsidR="007358BD" w:rsidRDefault="007358BD" w:rsidP="003F7C3C">
      <w:pPr>
        <w:spacing w:after="0" w:line="240" w:lineRule="auto"/>
      </w:pPr>
      <w:r>
        <w:separator/>
      </w:r>
    </w:p>
  </w:endnote>
  <w:endnote w:type="continuationSeparator" w:id="0">
    <w:p w14:paraId="10F3BD0B" w14:textId="77777777" w:rsidR="007358BD" w:rsidRDefault="007358BD" w:rsidP="003F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36042240"/>
      <w:docPartObj>
        <w:docPartGallery w:val="Page Numbers (Bottom of Page)"/>
        <w:docPartUnique/>
      </w:docPartObj>
    </w:sdtPr>
    <w:sdtEndPr>
      <w:rPr>
        <w:rFonts w:ascii="Times New Roman" w:hAnsi="Times New Roman" w:cs="Times New Roman"/>
        <w:noProof/>
      </w:rPr>
    </w:sdtEndPr>
    <w:sdtContent>
      <w:p w14:paraId="466C898E" w14:textId="5F82E69F" w:rsidR="0082753E" w:rsidRPr="003D4FF7" w:rsidRDefault="0082753E" w:rsidP="003D4FF7">
        <w:pPr>
          <w:pStyle w:val="Footer"/>
          <w:spacing w:after="120"/>
          <w:jc w:val="center"/>
          <w:rPr>
            <w:rFonts w:ascii="Times New Roman" w:hAnsi="Times New Roman" w:cs="Times New Roman"/>
            <w:noProof/>
            <w:sz w:val="16"/>
            <w:szCs w:val="16"/>
          </w:rPr>
        </w:pPr>
        <w:r w:rsidRPr="003D4FF7">
          <w:rPr>
            <w:rFonts w:ascii="Times New Roman" w:hAnsi="Times New Roman" w:cs="Times New Roman"/>
            <w:sz w:val="16"/>
            <w:szCs w:val="16"/>
          </w:rPr>
          <w:fldChar w:fldCharType="begin"/>
        </w:r>
        <w:r w:rsidRPr="003D4FF7">
          <w:rPr>
            <w:rFonts w:ascii="Times New Roman" w:hAnsi="Times New Roman" w:cs="Times New Roman"/>
            <w:sz w:val="16"/>
            <w:szCs w:val="16"/>
          </w:rPr>
          <w:instrText xml:space="preserve"> PAGE   \* MERGEFORMAT </w:instrText>
        </w:r>
        <w:r w:rsidRPr="003D4FF7">
          <w:rPr>
            <w:rFonts w:ascii="Times New Roman" w:hAnsi="Times New Roman" w:cs="Times New Roman"/>
            <w:sz w:val="16"/>
            <w:szCs w:val="16"/>
          </w:rPr>
          <w:fldChar w:fldCharType="separate"/>
        </w:r>
        <w:r>
          <w:rPr>
            <w:rFonts w:ascii="Times New Roman" w:hAnsi="Times New Roman" w:cs="Times New Roman"/>
            <w:noProof/>
            <w:sz w:val="16"/>
            <w:szCs w:val="16"/>
          </w:rPr>
          <w:t>17</w:t>
        </w:r>
        <w:r w:rsidRPr="003D4FF7">
          <w:rPr>
            <w:rFonts w:ascii="Times New Roman" w:hAnsi="Times New Roman" w:cs="Times New Roman"/>
            <w:noProof/>
            <w:sz w:val="16"/>
            <w:szCs w:val="16"/>
          </w:rPr>
          <w:fldChar w:fldCharType="end"/>
        </w:r>
      </w:p>
    </w:sdtContent>
  </w:sdt>
  <w:p w14:paraId="4CE5DFD5" w14:textId="74312E68" w:rsidR="0082753E" w:rsidRPr="003D4FF7" w:rsidRDefault="0082753E" w:rsidP="00104F1D">
    <w:pPr>
      <w:pStyle w:val="Footer"/>
      <w:rPr>
        <w:rFonts w:ascii="Times New Roman" w:hAnsi="Times New Roman" w:cs="Times New Roman"/>
        <w:sz w:val="16"/>
        <w:szCs w:val="16"/>
      </w:rPr>
    </w:pPr>
    <w:r w:rsidRPr="003D4FF7">
      <w:rPr>
        <w:rFonts w:ascii="Times New Roman" w:hAnsi="Times New Roman" w:cs="Times New Roman"/>
        <w:sz w:val="16"/>
        <w:szCs w:val="16"/>
      </w:rPr>
      <w:t>Ie</w:t>
    </w:r>
    <w:r>
      <w:rPr>
        <w:rFonts w:ascii="Times New Roman" w:hAnsi="Times New Roman" w:cs="Times New Roman"/>
        <w:sz w:val="16"/>
        <w:szCs w:val="16"/>
      </w:rPr>
      <w:t>MZin_1p_250924</w:t>
    </w:r>
    <w:r w:rsidRPr="003D4FF7">
      <w:rPr>
        <w:rFonts w:ascii="Times New Roman" w:hAnsi="Times New Roman" w:cs="Times New Roman"/>
        <w:sz w:val="16"/>
        <w:szCs w:val="16"/>
      </w:rPr>
      <w:t xml:space="preserve">; </w:t>
    </w:r>
    <w:r w:rsidRPr="00104F1D">
      <w:rPr>
        <w:rFonts w:ascii="Times New Roman" w:hAnsi="Times New Roman" w:cs="Times New Roman"/>
        <w:sz w:val="16"/>
        <w:szCs w:val="16"/>
      </w:rPr>
      <w:t>Informatīv</w:t>
    </w:r>
    <w:r>
      <w:rPr>
        <w:rFonts w:ascii="Times New Roman" w:hAnsi="Times New Roman" w:cs="Times New Roman"/>
        <w:sz w:val="16"/>
        <w:szCs w:val="16"/>
      </w:rPr>
      <w:t>ā</w:t>
    </w:r>
    <w:r w:rsidRPr="00104F1D">
      <w:rPr>
        <w:rFonts w:ascii="Times New Roman" w:hAnsi="Times New Roman" w:cs="Times New Roman"/>
        <w:sz w:val="16"/>
        <w:szCs w:val="16"/>
      </w:rPr>
      <w:t xml:space="preserve"> ziņojum</w:t>
    </w:r>
    <w:r>
      <w:rPr>
        <w:rFonts w:ascii="Times New Roman" w:hAnsi="Times New Roman" w:cs="Times New Roman"/>
        <w:sz w:val="16"/>
        <w:szCs w:val="16"/>
      </w:rPr>
      <w:t xml:space="preserve">a </w:t>
    </w:r>
    <w:r w:rsidRPr="00104F1D">
      <w:rPr>
        <w:rFonts w:ascii="Times New Roman" w:hAnsi="Times New Roman" w:cs="Times New Roman"/>
        <w:sz w:val="16"/>
        <w:szCs w:val="16"/>
      </w:rPr>
      <w:t>“Par Cilvēku tirdzniecības novēršanas plāna 2021. – 2023. gadam izpildi”</w:t>
    </w:r>
    <w:r>
      <w:rPr>
        <w:rFonts w:ascii="Times New Roman" w:hAnsi="Times New Roman" w:cs="Times New Roman"/>
        <w:sz w:val="16"/>
        <w:szCs w:val="16"/>
      </w:rPr>
      <w:t xml:space="preserve"> 1. pielikums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B76A" w14:textId="77777777" w:rsidR="007358BD" w:rsidRDefault="007358BD" w:rsidP="003F7C3C">
      <w:pPr>
        <w:spacing w:after="0" w:line="240" w:lineRule="auto"/>
      </w:pPr>
      <w:r>
        <w:separator/>
      </w:r>
    </w:p>
  </w:footnote>
  <w:footnote w:type="continuationSeparator" w:id="0">
    <w:p w14:paraId="713C23FB" w14:textId="77777777" w:rsidR="007358BD" w:rsidRDefault="007358BD" w:rsidP="003F7C3C">
      <w:pPr>
        <w:spacing w:after="0" w:line="240" w:lineRule="auto"/>
      </w:pPr>
      <w:r>
        <w:continuationSeparator/>
      </w:r>
    </w:p>
  </w:footnote>
  <w:footnote w:id="1">
    <w:p w14:paraId="76E16EA9" w14:textId="22EE784A" w:rsidR="0082753E" w:rsidRPr="00563DD9" w:rsidRDefault="0082753E">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Atbildīgās institūcijas norādītas alfabētiskā secībā, nevis prioritārā atbildības secībā.</w:t>
      </w:r>
    </w:p>
  </w:footnote>
  <w:footnote w:id="2">
    <w:p w14:paraId="3016D715" w14:textId="77777777" w:rsidR="0082753E" w:rsidRPr="00563DD9" w:rsidRDefault="0082753E" w:rsidP="007962CF">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Ārlietu ministrija, Augstākai tiesa, Ekonomikas ministrija, Iekšlietu ministrija, Izglītības un zinātnes ministrija, Kultūras ministrija, Labklājības ministrija, Tieslietu ministrija, Veselības ministrija, Latvijas Republikas prokuratūra, Finanšu izlūkošanas dienests, Latvijas Pašvaldību savienība, biedrība “Centrs MARTA”, biedrība “Patvērums “Drošā māja””, Rīgas Pašvaldības policija, Sociālās integrācijas valsts aģentūra, Tiesu administrācija, Juridiskās palīdzības administrācija, Valsts bērnu tiesību aizsardzības inspekcija, Valsts ieņēmumu dienests, Valsts darba inspekcija, Nodarbinātības Valsts aģentūra, Latvijas Republikas Tiesībsarga birojs, Valsts policija, Valsts policijas koledža, Valsts robežsardze, Valsts robežsardzes koledža, Pilsonības un migrācijas lietu pārvalde, Latvijas Republikas pašvaldības</w:t>
      </w:r>
    </w:p>
  </w:footnote>
  <w:footnote w:id="3">
    <w:p w14:paraId="5D0FE060" w14:textId="3B33BCFA" w:rsidR="005B506B" w:rsidRDefault="005B506B">
      <w:pPr>
        <w:pStyle w:val="FootnoteText"/>
      </w:pPr>
      <w:r>
        <w:rPr>
          <w:rStyle w:val="FootnoteReference"/>
        </w:rPr>
        <w:footnoteRef/>
      </w:r>
      <w:r>
        <w:t xml:space="preserve"> </w:t>
      </w:r>
      <w:bookmarkStart w:id="1" w:name="_Hlk185428872"/>
      <w:r w:rsidRPr="005B506B">
        <w:t>Līdz 2023. gada 31 .decembrim Juridiskās palīdzības administrācija, no 2024. gada 1. janvāra saistību un kompetences pārņēmēja Tiesu administrācija</w:t>
      </w:r>
      <w:bookmarkEnd w:id="1"/>
    </w:p>
  </w:footnote>
  <w:footnote w:id="4">
    <w:p w14:paraId="0DBCDF50" w14:textId="0B450CFF" w:rsidR="0082753E" w:rsidRDefault="0082753E">
      <w:pPr>
        <w:pStyle w:val="FootnoteText"/>
      </w:pPr>
      <w:r>
        <w:rPr>
          <w:rStyle w:val="FootnoteReference"/>
        </w:rPr>
        <w:footnoteRef/>
      </w:r>
      <w:r>
        <w:t xml:space="preserve"> </w:t>
      </w:r>
      <w:r>
        <w:t xml:space="preserve">Ziņojums: </w:t>
      </w:r>
      <w:hyperlink r:id="rId1" w:history="1">
        <w:r w:rsidRPr="00DC52BB">
          <w:rPr>
            <w:rStyle w:val="Hyperlink"/>
            <w:rFonts w:asciiTheme="majorBidi" w:eastAsia="Times New Roman" w:hAnsiTheme="majorBidi" w:cstheme="majorBidi"/>
            <w:sz w:val="22"/>
            <w:szCs w:val="22"/>
            <w:lang w:eastAsia="lv-LV"/>
          </w:rPr>
          <w:t>https://fid.gov.lv/uploads/files/2023/NACION%C4%80LAIS%20NILLTPF%20RISKU%20NOV%C4%92RT%C4%92%C5%A0ANAS%20ZI%C5%85OJUMS%20PAR%202020.%E2%80%932022.%20GADU.pdf</w:t>
        </w:r>
      </w:hyperlink>
      <w:r>
        <w:rPr>
          <w:rFonts w:asciiTheme="majorBidi" w:eastAsia="Times New Roman" w:hAnsiTheme="majorBidi" w:cstheme="majorBidi"/>
          <w:color w:val="3B3838" w:themeColor="background2" w:themeShade="40"/>
          <w:sz w:val="22"/>
          <w:szCs w:val="22"/>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A9A1" w14:textId="51AB1167" w:rsidR="0082753E" w:rsidRPr="00104F1D" w:rsidRDefault="0082753E" w:rsidP="00104F1D">
    <w:pPr>
      <w:pStyle w:val="Header"/>
      <w:numPr>
        <w:ilvl w:val="0"/>
        <w:numId w:val="31"/>
      </w:numPr>
      <w:jc w:val="right"/>
      <w:rPr>
        <w:rFonts w:asciiTheme="majorBidi" w:hAnsiTheme="majorBidi" w:cstheme="majorBidi"/>
      </w:rPr>
    </w:pPr>
    <w:r w:rsidRPr="00104F1D">
      <w:rPr>
        <w:rFonts w:asciiTheme="majorBidi" w:hAnsiTheme="majorBidi" w:cstheme="majorBidi"/>
      </w:rP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49FB"/>
    <w:multiLevelType w:val="hybridMultilevel"/>
    <w:tmpl w:val="E8361E8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 w15:restartNumberingAfterBreak="0">
    <w:nsid w:val="0DB86B51"/>
    <w:multiLevelType w:val="hybridMultilevel"/>
    <w:tmpl w:val="835496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40680"/>
    <w:multiLevelType w:val="hybridMultilevel"/>
    <w:tmpl w:val="1E528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50413F"/>
    <w:multiLevelType w:val="hybridMultilevel"/>
    <w:tmpl w:val="B956A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AB4068"/>
    <w:multiLevelType w:val="hybridMultilevel"/>
    <w:tmpl w:val="0ACC7B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267FCD"/>
    <w:multiLevelType w:val="hybridMultilevel"/>
    <w:tmpl w:val="A5729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AE33E3"/>
    <w:multiLevelType w:val="hybridMultilevel"/>
    <w:tmpl w:val="D164A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FA0778"/>
    <w:multiLevelType w:val="hybridMultilevel"/>
    <w:tmpl w:val="4D041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F22B28"/>
    <w:multiLevelType w:val="multilevel"/>
    <w:tmpl w:val="C23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570C5"/>
    <w:multiLevelType w:val="hybridMultilevel"/>
    <w:tmpl w:val="0F5C8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353F59"/>
    <w:multiLevelType w:val="hybridMultilevel"/>
    <w:tmpl w:val="DEDAFAC2"/>
    <w:lvl w:ilvl="0" w:tplc="A436460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C01E39"/>
    <w:multiLevelType w:val="hybridMultilevel"/>
    <w:tmpl w:val="4A54EB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576C24"/>
    <w:multiLevelType w:val="multilevel"/>
    <w:tmpl w:val="B678A4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9F78E2"/>
    <w:multiLevelType w:val="hybridMultilevel"/>
    <w:tmpl w:val="A76ED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210F51"/>
    <w:multiLevelType w:val="hybridMultilevel"/>
    <w:tmpl w:val="055AC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AF4C73"/>
    <w:multiLevelType w:val="hybridMultilevel"/>
    <w:tmpl w:val="161A3D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DA0DC1"/>
    <w:multiLevelType w:val="hybridMultilevel"/>
    <w:tmpl w:val="88407480"/>
    <w:lvl w:ilvl="0" w:tplc="AF40C2A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F024738"/>
    <w:multiLevelType w:val="hybridMultilevel"/>
    <w:tmpl w:val="C1020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C87B49"/>
    <w:multiLevelType w:val="multilevel"/>
    <w:tmpl w:val="D69EF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2985582"/>
    <w:multiLevelType w:val="hybridMultilevel"/>
    <w:tmpl w:val="4EC66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2F0386"/>
    <w:multiLevelType w:val="hybridMultilevel"/>
    <w:tmpl w:val="90C8D1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D3913BF"/>
    <w:multiLevelType w:val="hybridMultilevel"/>
    <w:tmpl w:val="795EA5EC"/>
    <w:lvl w:ilvl="0" w:tplc="AF40C2A4">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E2C0480"/>
    <w:multiLevelType w:val="hybridMultilevel"/>
    <w:tmpl w:val="C0CA9C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200A9A"/>
    <w:multiLevelType w:val="hybridMultilevel"/>
    <w:tmpl w:val="E8CA38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187C74"/>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931C93"/>
    <w:multiLevelType w:val="hybridMultilevel"/>
    <w:tmpl w:val="EAB47D9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AB916A2"/>
    <w:multiLevelType w:val="hybridMultilevel"/>
    <w:tmpl w:val="27F2BE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6C6098"/>
    <w:multiLevelType w:val="hybridMultilevel"/>
    <w:tmpl w:val="C9E4D91E"/>
    <w:lvl w:ilvl="0" w:tplc="63FE7B6C">
      <w:start w:val="1"/>
      <w:numFmt w:val="decimal"/>
      <w:lvlText w:val="3.%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8" w15:restartNumberingAfterBreak="0">
    <w:nsid w:val="6CB650EB"/>
    <w:multiLevelType w:val="hybridMultilevel"/>
    <w:tmpl w:val="6C3005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D12671"/>
    <w:multiLevelType w:val="hybridMultilevel"/>
    <w:tmpl w:val="C82CF812"/>
    <w:lvl w:ilvl="0" w:tplc="AF40C2A4">
      <w:start w:val="2"/>
      <w:numFmt w:val="bullet"/>
      <w:lvlText w:val="-"/>
      <w:lvlJc w:val="left"/>
      <w:pPr>
        <w:ind w:left="1080" w:hanging="360"/>
      </w:pPr>
      <w:rPr>
        <w:rFonts w:ascii="Times New Roman" w:eastAsia="Times New Roman" w:hAnsi="Times New Roman" w:cs="Times New Roman" w:hint="default"/>
      </w:rPr>
    </w:lvl>
    <w:lvl w:ilvl="1" w:tplc="4F28128C">
      <w:start w:val="2022"/>
      <w:numFmt w:val="bullet"/>
      <w:lvlText w:val="-"/>
      <w:lvlJc w:val="left"/>
      <w:pPr>
        <w:ind w:left="1800" w:hanging="360"/>
      </w:pPr>
      <w:rPr>
        <w:rFonts w:ascii="Times New Roman" w:eastAsiaTheme="minorHAnsi" w:hAnsi="Times New Roman" w:cs="Times New Roman" w:hint="default"/>
        <w:color w:val="2F5496" w:themeColor="accent5" w:themeShade="BF"/>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5841B8E"/>
    <w:multiLevelType w:val="hybridMultilevel"/>
    <w:tmpl w:val="7D9C57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E66385"/>
    <w:multiLevelType w:val="hybridMultilevel"/>
    <w:tmpl w:val="86CE33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4"/>
  </w:num>
  <w:num w:numId="3">
    <w:abstractNumId w:val="27"/>
  </w:num>
  <w:num w:numId="4">
    <w:abstractNumId w:val="0"/>
  </w:num>
  <w:num w:numId="5">
    <w:abstractNumId w:val="16"/>
  </w:num>
  <w:num w:numId="6">
    <w:abstractNumId w:val="10"/>
  </w:num>
  <w:num w:numId="7">
    <w:abstractNumId w:val="12"/>
  </w:num>
  <w:num w:numId="8">
    <w:abstractNumId w:val="7"/>
  </w:num>
  <w:num w:numId="9">
    <w:abstractNumId w:val="4"/>
  </w:num>
  <w:num w:numId="10">
    <w:abstractNumId w:val="19"/>
  </w:num>
  <w:num w:numId="11">
    <w:abstractNumId w:val="1"/>
  </w:num>
  <w:num w:numId="12">
    <w:abstractNumId w:val="31"/>
  </w:num>
  <w:num w:numId="13">
    <w:abstractNumId w:val="30"/>
  </w:num>
  <w:num w:numId="14">
    <w:abstractNumId w:val="17"/>
  </w:num>
  <w:num w:numId="15">
    <w:abstractNumId w:val="25"/>
  </w:num>
  <w:num w:numId="16">
    <w:abstractNumId w:val="23"/>
  </w:num>
  <w:num w:numId="17">
    <w:abstractNumId w:val="14"/>
  </w:num>
  <w:num w:numId="18">
    <w:abstractNumId w:val="26"/>
  </w:num>
  <w:num w:numId="19">
    <w:abstractNumId w:val="15"/>
  </w:num>
  <w:num w:numId="20">
    <w:abstractNumId w:val="21"/>
  </w:num>
  <w:num w:numId="21">
    <w:abstractNumId w:val="28"/>
  </w:num>
  <w:num w:numId="22">
    <w:abstractNumId w:val="29"/>
  </w:num>
  <w:num w:numId="23">
    <w:abstractNumId w:val="3"/>
  </w:num>
  <w:num w:numId="24">
    <w:abstractNumId w:val="13"/>
  </w:num>
  <w:num w:numId="25">
    <w:abstractNumId w:val="22"/>
  </w:num>
  <w:num w:numId="26">
    <w:abstractNumId w:val="20"/>
  </w:num>
  <w:num w:numId="27">
    <w:abstractNumId w:val="2"/>
  </w:num>
  <w:num w:numId="28">
    <w:abstractNumId w:val="9"/>
  </w:num>
  <w:num w:numId="29">
    <w:abstractNumId w:val="11"/>
  </w:num>
  <w:num w:numId="30">
    <w:abstractNumId w:val="8"/>
  </w:num>
  <w:num w:numId="31">
    <w:abstractNumId w:val="5"/>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32"/>
    <w:rsid w:val="000039BA"/>
    <w:rsid w:val="000071A0"/>
    <w:rsid w:val="00011440"/>
    <w:rsid w:val="00012182"/>
    <w:rsid w:val="00013051"/>
    <w:rsid w:val="00013062"/>
    <w:rsid w:val="00017562"/>
    <w:rsid w:val="00021299"/>
    <w:rsid w:val="00022561"/>
    <w:rsid w:val="00023533"/>
    <w:rsid w:val="00023606"/>
    <w:rsid w:val="00025085"/>
    <w:rsid w:val="00034321"/>
    <w:rsid w:val="00036990"/>
    <w:rsid w:val="00036BF0"/>
    <w:rsid w:val="000374F0"/>
    <w:rsid w:val="00041EFF"/>
    <w:rsid w:val="0004368C"/>
    <w:rsid w:val="00044B50"/>
    <w:rsid w:val="00047F66"/>
    <w:rsid w:val="00050780"/>
    <w:rsid w:val="00051FE9"/>
    <w:rsid w:val="00054717"/>
    <w:rsid w:val="0006296A"/>
    <w:rsid w:val="00063BA4"/>
    <w:rsid w:val="00063E00"/>
    <w:rsid w:val="000658DD"/>
    <w:rsid w:val="00070BC5"/>
    <w:rsid w:val="000719D5"/>
    <w:rsid w:val="00071A2C"/>
    <w:rsid w:val="0007454A"/>
    <w:rsid w:val="00074B89"/>
    <w:rsid w:val="00075388"/>
    <w:rsid w:val="00084856"/>
    <w:rsid w:val="0009022E"/>
    <w:rsid w:val="00091E17"/>
    <w:rsid w:val="000924BB"/>
    <w:rsid w:val="00096BC5"/>
    <w:rsid w:val="00097CF4"/>
    <w:rsid w:val="00097F30"/>
    <w:rsid w:val="000A0BE2"/>
    <w:rsid w:val="000A1072"/>
    <w:rsid w:val="000A16DA"/>
    <w:rsid w:val="000A32AA"/>
    <w:rsid w:val="000A37FA"/>
    <w:rsid w:val="000A406B"/>
    <w:rsid w:val="000A47AF"/>
    <w:rsid w:val="000B5D36"/>
    <w:rsid w:val="000C5E3D"/>
    <w:rsid w:val="000C6867"/>
    <w:rsid w:val="000C7C9D"/>
    <w:rsid w:val="000C7DB5"/>
    <w:rsid w:val="000D0AC2"/>
    <w:rsid w:val="000D0B8E"/>
    <w:rsid w:val="000D3760"/>
    <w:rsid w:val="000D5F04"/>
    <w:rsid w:val="000F0070"/>
    <w:rsid w:val="000F0D02"/>
    <w:rsid w:val="000F1B5B"/>
    <w:rsid w:val="000F3FD8"/>
    <w:rsid w:val="000F753B"/>
    <w:rsid w:val="000F7AC5"/>
    <w:rsid w:val="00100166"/>
    <w:rsid w:val="00100BD7"/>
    <w:rsid w:val="0010188D"/>
    <w:rsid w:val="00104610"/>
    <w:rsid w:val="00104F1D"/>
    <w:rsid w:val="00105594"/>
    <w:rsid w:val="001055AB"/>
    <w:rsid w:val="001065CF"/>
    <w:rsid w:val="0011156E"/>
    <w:rsid w:val="00111764"/>
    <w:rsid w:val="0011336B"/>
    <w:rsid w:val="00113C7F"/>
    <w:rsid w:val="00114D05"/>
    <w:rsid w:val="0011507E"/>
    <w:rsid w:val="00115597"/>
    <w:rsid w:val="00115A5F"/>
    <w:rsid w:val="00124B3E"/>
    <w:rsid w:val="00125F2F"/>
    <w:rsid w:val="00126B0D"/>
    <w:rsid w:val="00131480"/>
    <w:rsid w:val="001333D7"/>
    <w:rsid w:val="00140458"/>
    <w:rsid w:val="001436B8"/>
    <w:rsid w:val="0014508E"/>
    <w:rsid w:val="001519F0"/>
    <w:rsid w:val="00154108"/>
    <w:rsid w:val="00155E42"/>
    <w:rsid w:val="001568F5"/>
    <w:rsid w:val="00156CFB"/>
    <w:rsid w:val="00161423"/>
    <w:rsid w:val="0016551F"/>
    <w:rsid w:val="001671C2"/>
    <w:rsid w:val="001709CF"/>
    <w:rsid w:val="00171053"/>
    <w:rsid w:val="00174156"/>
    <w:rsid w:val="001756D9"/>
    <w:rsid w:val="00175C7D"/>
    <w:rsid w:val="00176359"/>
    <w:rsid w:val="00176E0B"/>
    <w:rsid w:val="00182355"/>
    <w:rsid w:val="001826C4"/>
    <w:rsid w:val="001839A2"/>
    <w:rsid w:val="00183D3F"/>
    <w:rsid w:val="0019077F"/>
    <w:rsid w:val="001925A2"/>
    <w:rsid w:val="00192AC9"/>
    <w:rsid w:val="00193CE2"/>
    <w:rsid w:val="00193D18"/>
    <w:rsid w:val="001A2D21"/>
    <w:rsid w:val="001A3201"/>
    <w:rsid w:val="001A3AD3"/>
    <w:rsid w:val="001A49C5"/>
    <w:rsid w:val="001A4CC5"/>
    <w:rsid w:val="001A6B8F"/>
    <w:rsid w:val="001B04E8"/>
    <w:rsid w:val="001B072D"/>
    <w:rsid w:val="001B134E"/>
    <w:rsid w:val="001B4FD1"/>
    <w:rsid w:val="001B53A8"/>
    <w:rsid w:val="001C68E5"/>
    <w:rsid w:val="001C73E7"/>
    <w:rsid w:val="001C7ADF"/>
    <w:rsid w:val="001D0CC2"/>
    <w:rsid w:val="001D1B16"/>
    <w:rsid w:val="001D21DD"/>
    <w:rsid w:val="001D3072"/>
    <w:rsid w:val="001D4335"/>
    <w:rsid w:val="001D43BA"/>
    <w:rsid w:val="001D56A4"/>
    <w:rsid w:val="001D571C"/>
    <w:rsid w:val="001D69C7"/>
    <w:rsid w:val="001E2FBD"/>
    <w:rsid w:val="001E79D0"/>
    <w:rsid w:val="001F463F"/>
    <w:rsid w:val="001F5124"/>
    <w:rsid w:val="001F6009"/>
    <w:rsid w:val="002044E3"/>
    <w:rsid w:val="00204976"/>
    <w:rsid w:val="0020516F"/>
    <w:rsid w:val="00215FC5"/>
    <w:rsid w:val="002204AE"/>
    <w:rsid w:val="002230F7"/>
    <w:rsid w:val="00230686"/>
    <w:rsid w:val="00233978"/>
    <w:rsid w:val="00247BB5"/>
    <w:rsid w:val="0025149F"/>
    <w:rsid w:val="002517D6"/>
    <w:rsid w:val="002523A0"/>
    <w:rsid w:val="00253454"/>
    <w:rsid w:val="00255448"/>
    <w:rsid w:val="00256C47"/>
    <w:rsid w:val="0025779B"/>
    <w:rsid w:val="00257919"/>
    <w:rsid w:val="00257953"/>
    <w:rsid w:val="002630D5"/>
    <w:rsid w:val="00263B3D"/>
    <w:rsid w:val="00266372"/>
    <w:rsid w:val="00266858"/>
    <w:rsid w:val="0026697D"/>
    <w:rsid w:val="00266A49"/>
    <w:rsid w:val="00267885"/>
    <w:rsid w:val="00271572"/>
    <w:rsid w:val="0027398F"/>
    <w:rsid w:val="00274A21"/>
    <w:rsid w:val="00275299"/>
    <w:rsid w:val="00284308"/>
    <w:rsid w:val="00284C1A"/>
    <w:rsid w:val="00285BC4"/>
    <w:rsid w:val="00287DD5"/>
    <w:rsid w:val="00291B40"/>
    <w:rsid w:val="002A070B"/>
    <w:rsid w:val="002A1D0D"/>
    <w:rsid w:val="002A31CA"/>
    <w:rsid w:val="002A497D"/>
    <w:rsid w:val="002A4A6F"/>
    <w:rsid w:val="002A5F5D"/>
    <w:rsid w:val="002A7B3D"/>
    <w:rsid w:val="002B3492"/>
    <w:rsid w:val="002B6C56"/>
    <w:rsid w:val="002B7AC0"/>
    <w:rsid w:val="002C1003"/>
    <w:rsid w:val="002C21C4"/>
    <w:rsid w:val="002C45B6"/>
    <w:rsid w:val="002D0169"/>
    <w:rsid w:val="002D02E9"/>
    <w:rsid w:val="002E4E37"/>
    <w:rsid w:val="002E5FFA"/>
    <w:rsid w:val="002E67F4"/>
    <w:rsid w:val="002E718D"/>
    <w:rsid w:val="002F09EF"/>
    <w:rsid w:val="002F593F"/>
    <w:rsid w:val="002F651B"/>
    <w:rsid w:val="002F7355"/>
    <w:rsid w:val="00311E44"/>
    <w:rsid w:val="00316A23"/>
    <w:rsid w:val="003209F3"/>
    <w:rsid w:val="0032155E"/>
    <w:rsid w:val="00321C11"/>
    <w:rsid w:val="00321E3A"/>
    <w:rsid w:val="00322E3B"/>
    <w:rsid w:val="00323E6D"/>
    <w:rsid w:val="0032656B"/>
    <w:rsid w:val="00327A24"/>
    <w:rsid w:val="00332F01"/>
    <w:rsid w:val="0033323F"/>
    <w:rsid w:val="00333D1D"/>
    <w:rsid w:val="00335673"/>
    <w:rsid w:val="00335C7B"/>
    <w:rsid w:val="0034732B"/>
    <w:rsid w:val="00347BF1"/>
    <w:rsid w:val="003516A3"/>
    <w:rsid w:val="00353E1B"/>
    <w:rsid w:val="00353F7F"/>
    <w:rsid w:val="00354551"/>
    <w:rsid w:val="0035629D"/>
    <w:rsid w:val="003565E4"/>
    <w:rsid w:val="00357484"/>
    <w:rsid w:val="003575CB"/>
    <w:rsid w:val="00372684"/>
    <w:rsid w:val="00372A72"/>
    <w:rsid w:val="00376779"/>
    <w:rsid w:val="00381CAB"/>
    <w:rsid w:val="00385907"/>
    <w:rsid w:val="00386CF6"/>
    <w:rsid w:val="00387E38"/>
    <w:rsid w:val="00390B13"/>
    <w:rsid w:val="00392465"/>
    <w:rsid w:val="00393350"/>
    <w:rsid w:val="00393D7D"/>
    <w:rsid w:val="00396C14"/>
    <w:rsid w:val="003A16E9"/>
    <w:rsid w:val="003A7854"/>
    <w:rsid w:val="003A7B66"/>
    <w:rsid w:val="003B53A9"/>
    <w:rsid w:val="003B5C1E"/>
    <w:rsid w:val="003C053D"/>
    <w:rsid w:val="003C18EA"/>
    <w:rsid w:val="003C1F98"/>
    <w:rsid w:val="003C338C"/>
    <w:rsid w:val="003C6280"/>
    <w:rsid w:val="003C65A7"/>
    <w:rsid w:val="003C798D"/>
    <w:rsid w:val="003D0509"/>
    <w:rsid w:val="003D2797"/>
    <w:rsid w:val="003D30D5"/>
    <w:rsid w:val="003D327B"/>
    <w:rsid w:val="003D4FF7"/>
    <w:rsid w:val="003D5633"/>
    <w:rsid w:val="003D5973"/>
    <w:rsid w:val="003D5BF5"/>
    <w:rsid w:val="003E02AE"/>
    <w:rsid w:val="003E1753"/>
    <w:rsid w:val="003E78A9"/>
    <w:rsid w:val="003F22FF"/>
    <w:rsid w:val="003F339C"/>
    <w:rsid w:val="003F3725"/>
    <w:rsid w:val="003F3EE1"/>
    <w:rsid w:val="003F54E4"/>
    <w:rsid w:val="003F7C3C"/>
    <w:rsid w:val="00400515"/>
    <w:rsid w:val="00402485"/>
    <w:rsid w:val="00402AA3"/>
    <w:rsid w:val="004035EE"/>
    <w:rsid w:val="004036AA"/>
    <w:rsid w:val="00412DD0"/>
    <w:rsid w:val="0041435F"/>
    <w:rsid w:val="004147BA"/>
    <w:rsid w:val="004150C2"/>
    <w:rsid w:val="004157EC"/>
    <w:rsid w:val="00420D60"/>
    <w:rsid w:val="00423480"/>
    <w:rsid w:val="00424D79"/>
    <w:rsid w:val="00425124"/>
    <w:rsid w:val="00425C4D"/>
    <w:rsid w:val="004261D2"/>
    <w:rsid w:val="00426711"/>
    <w:rsid w:val="00426A9D"/>
    <w:rsid w:val="004301F0"/>
    <w:rsid w:val="00430952"/>
    <w:rsid w:val="00430CC6"/>
    <w:rsid w:val="00434277"/>
    <w:rsid w:val="004421BC"/>
    <w:rsid w:val="00442F43"/>
    <w:rsid w:val="00443CD4"/>
    <w:rsid w:val="004444C4"/>
    <w:rsid w:val="00446E02"/>
    <w:rsid w:val="004551DD"/>
    <w:rsid w:val="0046082B"/>
    <w:rsid w:val="00460844"/>
    <w:rsid w:val="00464776"/>
    <w:rsid w:val="00465163"/>
    <w:rsid w:val="00465675"/>
    <w:rsid w:val="0046611B"/>
    <w:rsid w:val="00466A17"/>
    <w:rsid w:val="00467044"/>
    <w:rsid w:val="004735EF"/>
    <w:rsid w:val="0047644C"/>
    <w:rsid w:val="00476E8E"/>
    <w:rsid w:val="00477E55"/>
    <w:rsid w:val="004800C1"/>
    <w:rsid w:val="00484517"/>
    <w:rsid w:val="0048648C"/>
    <w:rsid w:val="0049277A"/>
    <w:rsid w:val="00493CC4"/>
    <w:rsid w:val="00496482"/>
    <w:rsid w:val="00497676"/>
    <w:rsid w:val="004A2C88"/>
    <w:rsid w:val="004A2DD1"/>
    <w:rsid w:val="004A69B5"/>
    <w:rsid w:val="004A725C"/>
    <w:rsid w:val="004C0774"/>
    <w:rsid w:val="004C303C"/>
    <w:rsid w:val="004C5D44"/>
    <w:rsid w:val="004C6580"/>
    <w:rsid w:val="004C693D"/>
    <w:rsid w:val="004D11B1"/>
    <w:rsid w:val="004D55F6"/>
    <w:rsid w:val="004D59DE"/>
    <w:rsid w:val="004E1291"/>
    <w:rsid w:val="004E18B4"/>
    <w:rsid w:val="004E4431"/>
    <w:rsid w:val="004F377B"/>
    <w:rsid w:val="004F5892"/>
    <w:rsid w:val="004F5DD7"/>
    <w:rsid w:val="004F7715"/>
    <w:rsid w:val="0050073A"/>
    <w:rsid w:val="00500F92"/>
    <w:rsid w:val="00502E96"/>
    <w:rsid w:val="00510987"/>
    <w:rsid w:val="00511500"/>
    <w:rsid w:val="00513845"/>
    <w:rsid w:val="00515C99"/>
    <w:rsid w:val="0051663C"/>
    <w:rsid w:val="005170B9"/>
    <w:rsid w:val="00520525"/>
    <w:rsid w:val="0052098A"/>
    <w:rsid w:val="00521A1D"/>
    <w:rsid w:val="00522706"/>
    <w:rsid w:val="00525EAD"/>
    <w:rsid w:val="00527D4C"/>
    <w:rsid w:val="00537389"/>
    <w:rsid w:val="00537902"/>
    <w:rsid w:val="005413EE"/>
    <w:rsid w:val="00542102"/>
    <w:rsid w:val="00542BD4"/>
    <w:rsid w:val="00542C25"/>
    <w:rsid w:val="00542D20"/>
    <w:rsid w:val="00545B71"/>
    <w:rsid w:val="00547D26"/>
    <w:rsid w:val="00547EB4"/>
    <w:rsid w:val="005544DC"/>
    <w:rsid w:val="005610A2"/>
    <w:rsid w:val="00563DD9"/>
    <w:rsid w:val="0056640E"/>
    <w:rsid w:val="00567C48"/>
    <w:rsid w:val="005709EA"/>
    <w:rsid w:val="005719DF"/>
    <w:rsid w:val="005730CF"/>
    <w:rsid w:val="005752F3"/>
    <w:rsid w:val="00576343"/>
    <w:rsid w:val="0058016B"/>
    <w:rsid w:val="0058066F"/>
    <w:rsid w:val="0058127C"/>
    <w:rsid w:val="005821A7"/>
    <w:rsid w:val="005844E6"/>
    <w:rsid w:val="005851F9"/>
    <w:rsid w:val="00587D18"/>
    <w:rsid w:val="00594E3E"/>
    <w:rsid w:val="00595032"/>
    <w:rsid w:val="0059549C"/>
    <w:rsid w:val="00596A20"/>
    <w:rsid w:val="005A1760"/>
    <w:rsid w:val="005A4D5C"/>
    <w:rsid w:val="005B08BF"/>
    <w:rsid w:val="005B215C"/>
    <w:rsid w:val="005B506B"/>
    <w:rsid w:val="005C085E"/>
    <w:rsid w:val="005C0D5F"/>
    <w:rsid w:val="005C1E33"/>
    <w:rsid w:val="005C5A1F"/>
    <w:rsid w:val="005C6C7A"/>
    <w:rsid w:val="005D2229"/>
    <w:rsid w:val="005D4361"/>
    <w:rsid w:val="005D4F58"/>
    <w:rsid w:val="005D53A4"/>
    <w:rsid w:val="005D7B57"/>
    <w:rsid w:val="005E51F0"/>
    <w:rsid w:val="005E55CF"/>
    <w:rsid w:val="005E704B"/>
    <w:rsid w:val="005E76FE"/>
    <w:rsid w:val="005E7F40"/>
    <w:rsid w:val="005F0443"/>
    <w:rsid w:val="005F16F9"/>
    <w:rsid w:val="005F2757"/>
    <w:rsid w:val="005F6437"/>
    <w:rsid w:val="005F7B32"/>
    <w:rsid w:val="00606149"/>
    <w:rsid w:val="00607391"/>
    <w:rsid w:val="00614933"/>
    <w:rsid w:val="006153D1"/>
    <w:rsid w:val="00615F1C"/>
    <w:rsid w:val="006211D8"/>
    <w:rsid w:val="00622416"/>
    <w:rsid w:val="00622A47"/>
    <w:rsid w:val="00622ECB"/>
    <w:rsid w:val="00625576"/>
    <w:rsid w:val="0062603C"/>
    <w:rsid w:val="006261BA"/>
    <w:rsid w:val="006322D9"/>
    <w:rsid w:val="00633120"/>
    <w:rsid w:val="00637616"/>
    <w:rsid w:val="00640336"/>
    <w:rsid w:val="00646BB8"/>
    <w:rsid w:val="00647F62"/>
    <w:rsid w:val="006502D7"/>
    <w:rsid w:val="00652360"/>
    <w:rsid w:val="00652B92"/>
    <w:rsid w:val="0065393A"/>
    <w:rsid w:val="00654C4E"/>
    <w:rsid w:val="00660421"/>
    <w:rsid w:val="0066338B"/>
    <w:rsid w:val="00667651"/>
    <w:rsid w:val="00667C7D"/>
    <w:rsid w:val="0067405E"/>
    <w:rsid w:val="00690B20"/>
    <w:rsid w:val="006921EA"/>
    <w:rsid w:val="00695014"/>
    <w:rsid w:val="00695686"/>
    <w:rsid w:val="0069664E"/>
    <w:rsid w:val="006A05BE"/>
    <w:rsid w:val="006A2918"/>
    <w:rsid w:val="006A2A77"/>
    <w:rsid w:val="006A2E71"/>
    <w:rsid w:val="006A44A2"/>
    <w:rsid w:val="006A57C6"/>
    <w:rsid w:val="006A69BC"/>
    <w:rsid w:val="006A6B60"/>
    <w:rsid w:val="006B010B"/>
    <w:rsid w:val="006B08A1"/>
    <w:rsid w:val="006B0A33"/>
    <w:rsid w:val="006B1787"/>
    <w:rsid w:val="006B4874"/>
    <w:rsid w:val="006B4D6A"/>
    <w:rsid w:val="006B5010"/>
    <w:rsid w:val="006C55BA"/>
    <w:rsid w:val="006E264F"/>
    <w:rsid w:val="006E26D7"/>
    <w:rsid w:val="006E31BD"/>
    <w:rsid w:val="006E5182"/>
    <w:rsid w:val="006E6452"/>
    <w:rsid w:val="00700520"/>
    <w:rsid w:val="00705AAC"/>
    <w:rsid w:val="007104BB"/>
    <w:rsid w:val="00711374"/>
    <w:rsid w:val="00711FE7"/>
    <w:rsid w:val="00715DBD"/>
    <w:rsid w:val="00716C3A"/>
    <w:rsid w:val="00717A39"/>
    <w:rsid w:val="00720D3F"/>
    <w:rsid w:val="007246FA"/>
    <w:rsid w:val="00726254"/>
    <w:rsid w:val="00726C4A"/>
    <w:rsid w:val="00726F66"/>
    <w:rsid w:val="00733180"/>
    <w:rsid w:val="007345E3"/>
    <w:rsid w:val="007358BD"/>
    <w:rsid w:val="00737B22"/>
    <w:rsid w:val="007408C6"/>
    <w:rsid w:val="007421B6"/>
    <w:rsid w:val="00742F37"/>
    <w:rsid w:val="007437EB"/>
    <w:rsid w:val="0074504D"/>
    <w:rsid w:val="007450A7"/>
    <w:rsid w:val="00756CD5"/>
    <w:rsid w:val="00760324"/>
    <w:rsid w:val="00763D1F"/>
    <w:rsid w:val="007653ED"/>
    <w:rsid w:val="00767FCD"/>
    <w:rsid w:val="00773E09"/>
    <w:rsid w:val="007743BE"/>
    <w:rsid w:val="007803C3"/>
    <w:rsid w:val="00782449"/>
    <w:rsid w:val="00783A4A"/>
    <w:rsid w:val="00784842"/>
    <w:rsid w:val="00786D69"/>
    <w:rsid w:val="00790C76"/>
    <w:rsid w:val="007962CF"/>
    <w:rsid w:val="00796ECA"/>
    <w:rsid w:val="00796F49"/>
    <w:rsid w:val="00797F39"/>
    <w:rsid w:val="007A2D1A"/>
    <w:rsid w:val="007A4D74"/>
    <w:rsid w:val="007A5933"/>
    <w:rsid w:val="007B0B84"/>
    <w:rsid w:val="007B1C76"/>
    <w:rsid w:val="007B53D6"/>
    <w:rsid w:val="007B74B5"/>
    <w:rsid w:val="007C066F"/>
    <w:rsid w:val="007C12CE"/>
    <w:rsid w:val="007C285A"/>
    <w:rsid w:val="007C2D90"/>
    <w:rsid w:val="007C5B87"/>
    <w:rsid w:val="007C5CC4"/>
    <w:rsid w:val="007D1DB8"/>
    <w:rsid w:val="007D2BE2"/>
    <w:rsid w:val="007D3B39"/>
    <w:rsid w:val="007E3412"/>
    <w:rsid w:val="007E4D75"/>
    <w:rsid w:val="007E53C4"/>
    <w:rsid w:val="007E5EF3"/>
    <w:rsid w:val="007E6A6D"/>
    <w:rsid w:val="007E7A68"/>
    <w:rsid w:val="007E7FEE"/>
    <w:rsid w:val="007F2B17"/>
    <w:rsid w:val="007F32B6"/>
    <w:rsid w:val="007F774E"/>
    <w:rsid w:val="008017A0"/>
    <w:rsid w:val="0080402F"/>
    <w:rsid w:val="008043BB"/>
    <w:rsid w:val="008054D4"/>
    <w:rsid w:val="00807390"/>
    <w:rsid w:val="00807512"/>
    <w:rsid w:val="008124F1"/>
    <w:rsid w:val="0081417B"/>
    <w:rsid w:val="008149EE"/>
    <w:rsid w:val="008166EE"/>
    <w:rsid w:val="00816939"/>
    <w:rsid w:val="0081744F"/>
    <w:rsid w:val="00822AED"/>
    <w:rsid w:val="00825F6E"/>
    <w:rsid w:val="0082700F"/>
    <w:rsid w:val="008272FB"/>
    <w:rsid w:val="0082753E"/>
    <w:rsid w:val="00830284"/>
    <w:rsid w:val="00830379"/>
    <w:rsid w:val="00841A41"/>
    <w:rsid w:val="00842A40"/>
    <w:rsid w:val="00844147"/>
    <w:rsid w:val="00850298"/>
    <w:rsid w:val="00850819"/>
    <w:rsid w:val="00852B5E"/>
    <w:rsid w:val="00862418"/>
    <w:rsid w:val="00866532"/>
    <w:rsid w:val="00870EF1"/>
    <w:rsid w:val="00872C99"/>
    <w:rsid w:val="008749A7"/>
    <w:rsid w:val="00874B47"/>
    <w:rsid w:val="00880A94"/>
    <w:rsid w:val="008810B4"/>
    <w:rsid w:val="00882504"/>
    <w:rsid w:val="00882BE5"/>
    <w:rsid w:val="008852E2"/>
    <w:rsid w:val="00891802"/>
    <w:rsid w:val="008979E1"/>
    <w:rsid w:val="008A3E08"/>
    <w:rsid w:val="008A417B"/>
    <w:rsid w:val="008A52CC"/>
    <w:rsid w:val="008A6C47"/>
    <w:rsid w:val="008A775B"/>
    <w:rsid w:val="008B0005"/>
    <w:rsid w:val="008B397F"/>
    <w:rsid w:val="008C0452"/>
    <w:rsid w:val="008C3E6E"/>
    <w:rsid w:val="008C5591"/>
    <w:rsid w:val="008D2D30"/>
    <w:rsid w:val="008D354B"/>
    <w:rsid w:val="008D46C3"/>
    <w:rsid w:val="008D651F"/>
    <w:rsid w:val="008E0E58"/>
    <w:rsid w:val="008E1E98"/>
    <w:rsid w:val="008E3938"/>
    <w:rsid w:val="008E4ED6"/>
    <w:rsid w:val="008E5448"/>
    <w:rsid w:val="008F46BE"/>
    <w:rsid w:val="008F722E"/>
    <w:rsid w:val="0090042C"/>
    <w:rsid w:val="009034ED"/>
    <w:rsid w:val="00906246"/>
    <w:rsid w:val="00907EC3"/>
    <w:rsid w:val="0091052F"/>
    <w:rsid w:val="00910AB9"/>
    <w:rsid w:val="00911D1D"/>
    <w:rsid w:val="00913AD0"/>
    <w:rsid w:val="00920F62"/>
    <w:rsid w:val="0092117D"/>
    <w:rsid w:val="0092467A"/>
    <w:rsid w:val="00934957"/>
    <w:rsid w:val="00937A4A"/>
    <w:rsid w:val="00940DBB"/>
    <w:rsid w:val="00942FE9"/>
    <w:rsid w:val="009505E7"/>
    <w:rsid w:val="00951CFB"/>
    <w:rsid w:val="009526EE"/>
    <w:rsid w:val="00954D0F"/>
    <w:rsid w:val="00955365"/>
    <w:rsid w:val="00955C49"/>
    <w:rsid w:val="0095740A"/>
    <w:rsid w:val="009578A8"/>
    <w:rsid w:val="00957CED"/>
    <w:rsid w:val="009625FC"/>
    <w:rsid w:val="00962D2D"/>
    <w:rsid w:val="00963C0B"/>
    <w:rsid w:val="00963D37"/>
    <w:rsid w:val="009649AD"/>
    <w:rsid w:val="00966F55"/>
    <w:rsid w:val="0096741C"/>
    <w:rsid w:val="009711B6"/>
    <w:rsid w:val="00971CC5"/>
    <w:rsid w:val="00972341"/>
    <w:rsid w:val="009749D8"/>
    <w:rsid w:val="00976422"/>
    <w:rsid w:val="0098018F"/>
    <w:rsid w:val="00982369"/>
    <w:rsid w:val="00982721"/>
    <w:rsid w:val="009833A2"/>
    <w:rsid w:val="00983EC5"/>
    <w:rsid w:val="00984DB2"/>
    <w:rsid w:val="00991AA4"/>
    <w:rsid w:val="00991C24"/>
    <w:rsid w:val="009930AD"/>
    <w:rsid w:val="00993649"/>
    <w:rsid w:val="0099368B"/>
    <w:rsid w:val="00994B13"/>
    <w:rsid w:val="009A25F5"/>
    <w:rsid w:val="009B0DB2"/>
    <w:rsid w:val="009B39EB"/>
    <w:rsid w:val="009B4D82"/>
    <w:rsid w:val="009B7DBC"/>
    <w:rsid w:val="009C0220"/>
    <w:rsid w:val="009C1DAA"/>
    <w:rsid w:val="009C2F08"/>
    <w:rsid w:val="009C3AD2"/>
    <w:rsid w:val="009C3AF7"/>
    <w:rsid w:val="009C3E8F"/>
    <w:rsid w:val="009C47BC"/>
    <w:rsid w:val="009C7A99"/>
    <w:rsid w:val="009D08B3"/>
    <w:rsid w:val="009E0156"/>
    <w:rsid w:val="009E0BCB"/>
    <w:rsid w:val="009E7963"/>
    <w:rsid w:val="009F083E"/>
    <w:rsid w:val="009F5432"/>
    <w:rsid w:val="00A03499"/>
    <w:rsid w:val="00A03660"/>
    <w:rsid w:val="00A03AAF"/>
    <w:rsid w:val="00A04AB2"/>
    <w:rsid w:val="00A06080"/>
    <w:rsid w:val="00A07AF3"/>
    <w:rsid w:val="00A10E21"/>
    <w:rsid w:val="00A11F1A"/>
    <w:rsid w:val="00A12613"/>
    <w:rsid w:val="00A13EA7"/>
    <w:rsid w:val="00A15237"/>
    <w:rsid w:val="00A17BAE"/>
    <w:rsid w:val="00A23C14"/>
    <w:rsid w:val="00A260B3"/>
    <w:rsid w:val="00A3164F"/>
    <w:rsid w:val="00A3239B"/>
    <w:rsid w:val="00A32528"/>
    <w:rsid w:val="00A32EA2"/>
    <w:rsid w:val="00A35BAD"/>
    <w:rsid w:val="00A40DAD"/>
    <w:rsid w:val="00A41031"/>
    <w:rsid w:val="00A532AA"/>
    <w:rsid w:val="00A60638"/>
    <w:rsid w:val="00A62E4A"/>
    <w:rsid w:val="00A633A4"/>
    <w:rsid w:val="00A64FB0"/>
    <w:rsid w:val="00A65AFD"/>
    <w:rsid w:val="00A66E91"/>
    <w:rsid w:val="00A71F41"/>
    <w:rsid w:val="00A724B3"/>
    <w:rsid w:val="00A734FD"/>
    <w:rsid w:val="00A77D10"/>
    <w:rsid w:val="00A81120"/>
    <w:rsid w:val="00A81643"/>
    <w:rsid w:val="00A81AD7"/>
    <w:rsid w:val="00A84B5F"/>
    <w:rsid w:val="00A91089"/>
    <w:rsid w:val="00A93639"/>
    <w:rsid w:val="00A93787"/>
    <w:rsid w:val="00A9415F"/>
    <w:rsid w:val="00A9767F"/>
    <w:rsid w:val="00AA17D6"/>
    <w:rsid w:val="00AA5F44"/>
    <w:rsid w:val="00AB6F20"/>
    <w:rsid w:val="00AC35EB"/>
    <w:rsid w:val="00AC5DDB"/>
    <w:rsid w:val="00AD460D"/>
    <w:rsid w:val="00AD6938"/>
    <w:rsid w:val="00AE1853"/>
    <w:rsid w:val="00AE216E"/>
    <w:rsid w:val="00AE4FF2"/>
    <w:rsid w:val="00AE7002"/>
    <w:rsid w:val="00AE7A66"/>
    <w:rsid w:val="00AF42EE"/>
    <w:rsid w:val="00AF57B9"/>
    <w:rsid w:val="00AF6B1B"/>
    <w:rsid w:val="00B01346"/>
    <w:rsid w:val="00B015E6"/>
    <w:rsid w:val="00B020FB"/>
    <w:rsid w:val="00B033C8"/>
    <w:rsid w:val="00B052AA"/>
    <w:rsid w:val="00B103E8"/>
    <w:rsid w:val="00B10AA8"/>
    <w:rsid w:val="00B10FE7"/>
    <w:rsid w:val="00B12DED"/>
    <w:rsid w:val="00B13465"/>
    <w:rsid w:val="00B13D71"/>
    <w:rsid w:val="00B14E5F"/>
    <w:rsid w:val="00B15D40"/>
    <w:rsid w:val="00B17598"/>
    <w:rsid w:val="00B26663"/>
    <w:rsid w:val="00B3129C"/>
    <w:rsid w:val="00B3133C"/>
    <w:rsid w:val="00B32499"/>
    <w:rsid w:val="00B337A9"/>
    <w:rsid w:val="00B33C95"/>
    <w:rsid w:val="00B3706D"/>
    <w:rsid w:val="00B4153D"/>
    <w:rsid w:val="00B45524"/>
    <w:rsid w:val="00B455E6"/>
    <w:rsid w:val="00B459E3"/>
    <w:rsid w:val="00B47907"/>
    <w:rsid w:val="00B47D1F"/>
    <w:rsid w:val="00B51368"/>
    <w:rsid w:val="00B5427D"/>
    <w:rsid w:val="00B55E23"/>
    <w:rsid w:val="00B62CDA"/>
    <w:rsid w:val="00B64D26"/>
    <w:rsid w:val="00B73450"/>
    <w:rsid w:val="00B74DF3"/>
    <w:rsid w:val="00B90C48"/>
    <w:rsid w:val="00B94519"/>
    <w:rsid w:val="00B97FE3"/>
    <w:rsid w:val="00BA4C8B"/>
    <w:rsid w:val="00BA65A1"/>
    <w:rsid w:val="00BB33FD"/>
    <w:rsid w:val="00BB5FE3"/>
    <w:rsid w:val="00BB63CD"/>
    <w:rsid w:val="00BC1D1C"/>
    <w:rsid w:val="00BC54A6"/>
    <w:rsid w:val="00BC5B27"/>
    <w:rsid w:val="00BC5D27"/>
    <w:rsid w:val="00BC60DB"/>
    <w:rsid w:val="00BC674C"/>
    <w:rsid w:val="00BD02AB"/>
    <w:rsid w:val="00BD069A"/>
    <w:rsid w:val="00BD326C"/>
    <w:rsid w:val="00BD483D"/>
    <w:rsid w:val="00BD5377"/>
    <w:rsid w:val="00BE0420"/>
    <w:rsid w:val="00BE0E7F"/>
    <w:rsid w:val="00BE615F"/>
    <w:rsid w:val="00BE672F"/>
    <w:rsid w:val="00BE6A3D"/>
    <w:rsid w:val="00BE6AF9"/>
    <w:rsid w:val="00BE7307"/>
    <w:rsid w:val="00BF0801"/>
    <w:rsid w:val="00BF5624"/>
    <w:rsid w:val="00C0169D"/>
    <w:rsid w:val="00C01883"/>
    <w:rsid w:val="00C04184"/>
    <w:rsid w:val="00C04E71"/>
    <w:rsid w:val="00C10E9E"/>
    <w:rsid w:val="00C113A2"/>
    <w:rsid w:val="00C11A32"/>
    <w:rsid w:val="00C11E66"/>
    <w:rsid w:val="00C11F60"/>
    <w:rsid w:val="00C137F3"/>
    <w:rsid w:val="00C16F8E"/>
    <w:rsid w:val="00C17608"/>
    <w:rsid w:val="00C22EFD"/>
    <w:rsid w:val="00C23A8A"/>
    <w:rsid w:val="00C26EFF"/>
    <w:rsid w:val="00C27220"/>
    <w:rsid w:val="00C33B3C"/>
    <w:rsid w:val="00C35034"/>
    <w:rsid w:val="00C374D4"/>
    <w:rsid w:val="00C46212"/>
    <w:rsid w:val="00C5440C"/>
    <w:rsid w:val="00C56B6A"/>
    <w:rsid w:val="00C653C8"/>
    <w:rsid w:val="00C66017"/>
    <w:rsid w:val="00C66BCA"/>
    <w:rsid w:val="00C70593"/>
    <w:rsid w:val="00C71398"/>
    <w:rsid w:val="00C74393"/>
    <w:rsid w:val="00C819CF"/>
    <w:rsid w:val="00C82052"/>
    <w:rsid w:val="00C87A5F"/>
    <w:rsid w:val="00C91B5B"/>
    <w:rsid w:val="00C95A41"/>
    <w:rsid w:val="00C97F32"/>
    <w:rsid w:val="00CA4390"/>
    <w:rsid w:val="00CA5BD5"/>
    <w:rsid w:val="00CB0B4B"/>
    <w:rsid w:val="00CB3BD8"/>
    <w:rsid w:val="00CB3FCC"/>
    <w:rsid w:val="00CB502D"/>
    <w:rsid w:val="00CB635C"/>
    <w:rsid w:val="00CB7042"/>
    <w:rsid w:val="00CC312C"/>
    <w:rsid w:val="00CC3938"/>
    <w:rsid w:val="00CC3F0D"/>
    <w:rsid w:val="00CC59BD"/>
    <w:rsid w:val="00CC7E8B"/>
    <w:rsid w:val="00CD0C94"/>
    <w:rsid w:val="00CD1C05"/>
    <w:rsid w:val="00CD4391"/>
    <w:rsid w:val="00CD5E23"/>
    <w:rsid w:val="00CD69F4"/>
    <w:rsid w:val="00CD76A4"/>
    <w:rsid w:val="00CE5E24"/>
    <w:rsid w:val="00CF1F28"/>
    <w:rsid w:val="00CF4B60"/>
    <w:rsid w:val="00CF64CF"/>
    <w:rsid w:val="00CF6602"/>
    <w:rsid w:val="00D0044C"/>
    <w:rsid w:val="00D00D88"/>
    <w:rsid w:val="00D04798"/>
    <w:rsid w:val="00D0726B"/>
    <w:rsid w:val="00D07A69"/>
    <w:rsid w:val="00D1253C"/>
    <w:rsid w:val="00D1277B"/>
    <w:rsid w:val="00D15E24"/>
    <w:rsid w:val="00D22EF9"/>
    <w:rsid w:val="00D25916"/>
    <w:rsid w:val="00D340B7"/>
    <w:rsid w:val="00D34BC7"/>
    <w:rsid w:val="00D37869"/>
    <w:rsid w:val="00D40AB2"/>
    <w:rsid w:val="00D435B4"/>
    <w:rsid w:val="00D47EB6"/>
    <w:rsid w:val="00D51D13"/>
    <w:rsid w:val="00D53F62"/>
    <w:rsid w:val="00D57BD3"/>
    <w:rsid w:val="00D60576"/>
    <w:rsid w:val="00D62517"/>
    <w:rsid w:val="00D644B2"/>
    <w:rsid w:val="00D669F1"/>
    <w:rsid w:val="00D710F9"/>
    <w:rsid w:val="00D730B7"/>
    <w:rsid w:val="00D74B30"/>
    <w:rsid w:val="00D77819"/>
    <w:rsid w:val="00D804C1"/>
    <w:rsid w:val="00D84F74"/>
    <w:rsid w:val="00D90FA3"/>
    <w:rsid w:val="00D914C3"/>
    <w:rsid w:val="00D94975"/>
    <w:rsid w:val="00D94C58"/>
    <w:rsid w:val="00D96402"/>
    <w:rsid w:val="00D97181"/>
    <w:rsid w:val="00DA236A"/>
    <w:rsid w:val="00DA2581"/>
    <w:rsid w:val="00DA2D25"/>
    <w:rsid w:val="00DA320A"/>
    <w:rsid w:val="00DA643A"/>
    <w:rsid w:val="00DA6FC7"/>
    <w:rsid w:val="00DA7BF7"/>
    <w:rsid w:val="00DB328F"/>
    <w:rsid w:val="00DB3880"/>
    <w:rsid w:val="00DB5662"/>
    <w:rsid w:val="00DB6D80"/>
    <w:rsid w:val="00DC0B38"/>
    <w:rsid w:val="00DC28DF"/>
    <w:rsid w:val="00DC2CF7"/>
    <w:rsid w:val="00DC372A"/>
    <w:rsid w:val="00DC3C06"/>
    <w:rsid w:val="00DC4CB8"/>
    <w:rsid w:val="00DD1363"/>
    <w:rsid w:val="00DD521E"/>
    <w:rsid w:val="00DD7ECD"/>
    <w:rsid w:val="00DE0296"/>
    <w:rsid w:val="00DE2109"/>
    <w:rsid w:val="00DE4224"/>
    <w:rsid w:val="00DE443F"/>
    <w:rsid w:val="00DF1576"/>
    <w:rsid w:val="00DF1C56"/>
    <w:rsid w:val="00DF31F2"/>
    <w:rsid w:val="00DF3234"/>
    <w:rsid w:val="00DF52E5"/>
    <w:rsid w:val="00E00EDF"/>
    <w:rsid w:val="00E03C7E"/>
    <w:rsid w:val="00E04D33"/>
    <w:rsid w:val="00E05B3C"/>
    <w:rsid w:val="00E062A3"/>
    <w:rsid w:val="00E10D7D"/>
    <w:rsid w:val="00E13F13"/>
    <w:rsid w:val="00E147CB"/>
    <w:rsid w:val="00E16CC1"/>
    <w:rsid w:val="00E17D12"/>
    <w:rsid w:val="00E33971"/>
    <w:rsid w:val="00E347A3"/>
    <w:rsid w:val="00E368C1"/>
    <w:rsid w:val="00E37D90"/>
    <w:rsid w:val="00E43252"/>
    <w:rsid w:val="00E442AC"/>
    <w:rsid w:val="00E463B3"/>
    <w:rsid w:val="00E53AA1"/>
    <w:rsid w:val="00E54A0D"/>
    <w:rsid w:val="00E62CC5"/>
    <w:rsid w:val="00E63A7A"/>
    <w:rsid w:val="00E644A4"/>
    <w:rsid w:val="00E654E2"/>
    <w:rsid w:val="00E656AE"/>
    <w:rsid w:val="00E65AE2"/>
    <w:rsid w:val="00E66B79"/>
    <w:rsid w:val="00E67103"/>
    <w:rsid w:val="00E70C87"/>
    <w:rsid w:val="00E7124F"/>
    <w:rsid w:val="00E72764"/>
    <w:rsid w:val="00E74C5C"/>
    <w:rsid w:val="00E76471"/>
    <w:rsid w:val="00E77D18"/>
    <w:rsid w:val="00E81CC2"/>
    <w:rsid w:val="00E85DEB"/>
    <w:rsid w:val="00E85EDE"/>
    <w:rsid w:val="00E95959"/>
    <w:rsid w:val="00E95D7E"/>
    <w:rsid w:val="00EA077F"/>
    <w:rsid w:val="00EA0D97"/>
    <w:rsid w:val="00EA10AD"/>
    <w:rsid w:val="00EA237F"/>
    <w:rsid w:val="00EA24B8"/>
    <w:rsid w:val="00EA29CA"/>
    <w:rsid w:val="00EA4B28"/>
    <w:rsid w:val="00EA7845"/>
    <w:rsid w:val="00EB0161"/>
    <w:rsid w:val="00EB2467"/>
    <w:rsid w:val="00EB4B5E"/>
    <w:rsid w:val="00EB5E92"/>
    <w:rsid w:val="00EC0A73"/>
    <w:rsid w:val="00EC1FE5"/>
    <w:rsid w:val="00EC2CC0"/>
    <w:rsid w:val="00EC2F52"/>
    <w:rsid w:val="00EC39FD"/>
    <w:rsid w:val="00EC3E86"/>
    <w:rsid w:val="00EC69D4"/>
    <w:rsid w:val="00EC7542"/>
    <w:rsid w:val="00ED0352"/>
    <w:rsid w:val="00ED440D"/>
    <w:rsid w:val="00ED55A4"/>
    <w:rsid w:val="00EE2FBC"/>
    <w:rsid w:val="00EE4656"/>
    <w:rsid w:val="00EE6C4F"/>
    <w:rsid w:val="00EE7889"/>
    <w:rsid w:val="00EF1FD3"/>
    <w:rsid w:val="00EF604F"/>
    <w:rsid w:val="00EF609E"/>
    <w:rsid w:val="00EF68EA"/>
    <w:rsid w:val="00EF761F"/>
    <w:rsid w:val="00F00BFF"/>
    <w:rsid w:val="00F021A2"/>
    <w:rsid w:val="00F040CF"/>
    <w:rsid w:val="00F04164"/>
    <w:rsid w:val="00F048F3"/>
    <w:rsid w:val="00F0572E"/>
    <w:rsid w:val="00F05933"/>
    <w:rsid w:val="00F07EEB"/>
    <w:rsid w:val="00F10A70"/>
    <w:rsid w:val="00F10E9A"/>
    <w:rsid w:val="00F11525"/>
    <w:rsid w:val="00F13A56"/>
    <w:rsid w:val="00F14B17"/>
    <w:rsid w:val="00F158C9"/>
    <w:rsid w:val="00F21569"/>
    <w:rsid w:val="00F227E1"/>
    <w:rsid w:val="00F23188"/>
    <w:rsid w:val="00F235E6"/>
    <w:rsid w:val="00F25854"/>
    <w:rsid w:val="00F25EAC"/>
    <w:rsid w:val="00F264C0"/>
    <w:rsid w:val="00F279E4"/>
    <w:rsid w:val="00F3323B"/>
    <w:rsid w:val="00F34A54"/>
    <w:rsid w:val="00F3569F"/>
    <w:rsid w:val="00F3774A"/>
    <w:rsid w:val="00F4254B"/>
    <w:rsid w:val="00F42FE5"/>
    <w:rsid w:val="00F46175"/>
    <w:rsid w:val="00F52F97"/>
    <w:rsid w:val="00F57646"/>
    <w:rsid w:val="00F62E65"/>
    <w:rsid w:val="00F63516"/>
    <w:rsid w:val="00F6439C"/>
    <w:rsid w:val="00F65EFD"/>
    <w:rsid w:val="00F6660F"/>
    <w:rsid w:val="00F67CD5"/>
    <w:rsid w:val="00F72B49"/>
    <w:rsid w:val="00F731A7"/>
    <w:rsid w:val="00F76782"/>
    <w:rsid w:val="00F83A2E"/>
    <w:rsid w:val="00F84A24"/>
    <w:rsid w:val="00F84FE4"/>
    <w:rsid w:val="00F87BFD"/>
    <w:rsid w:val="00F87D75"/>
    <w:rsid w:val="00F93F52"/>
    <w:rsid w:val="00F94198"/>
    <w:rsid w:val="00F94749"/>
    <w:rsid w:val="00F952A2"/>
    <w:rsid w:val="00FA0CA9"/>
    <w:rsid w:val="00FA1CD0"/>
    <w:rsid w:val="00FA2267"/>
    <w:rsid w:val="00FA25A2"/>
    <w:rsid w:val="00FA3010"/>
    <w:rsid w:val="00FA3220"/>
    <w:rsid w:val="00FA339A"/>
    <w:rsid w:val="00FA36BF"/>
    <w:rsid w:val="00FA5DBD"/>
    <w:rsid w:val="00FA7203"/>
    <w:rsid w:val="00FB2A9C"/>
    <w:rsid w:val="00FB3866"/>
    <w:rsid w:val="00FB52BC"/>
    <w:rsid w:val="00FB57E1"/>
    <w:rsid w:val="00FB588A"/>
    <w:rsid w:val="00FB5BB5"/>
    <w:rsid w:val="00FB7393"/>
    <w:rsid w:val="00FD1678"/>
    <w:rsid w:val="00FD265D"/>
    <w:rsid w:val="00FD33EA"/>
    <w:rsid w:val="00FD5258"/>
    <w:rsid w:val="00FE1BE5"/>
    <w:rsid w:val="00FE3D12"/>
    <w:rsid w:val="00FE4160"/>
    <w:rsid w:val="00FE5FDA"/>
    <w:rsid w:val="00FF3792"/>
    <w:rsid w:val="00FF38B5"/>
    <w:rsid w:val="00FF38D4"/>
    <w:rsid w:val="00FF5B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0DEB"/>
  <w15:chartTrackingRefBased/>
  <w15:docId w15:val="{0DD7AFCE-ED99-4DB1-B606-C843365E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1F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00B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C11A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40336"/>
    <w:pPr>
      <w:ind w:left="720"/>
      <w:contextualSpacing/>
    </w:pPr>
  </w:style>
  <w:style w:type="paragraph" w:styleId="PlainText">
    <w:name w:val="Plain Text"/>
    <w:basedOn w:val="Normal"/>
    <w:link w:val="PlainTextChar"/>
    <w:uiPriority w:val="99"/>
    <w:semiHidden/>
    <w:unhideWhenUsed/>
    <w:rsid w:val="00284C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84C1A"/>
    <w:rPr>
      <w:rFonts w:ascii="Calibri" w:eastAsia="Calibri" w:hAnsi="Calibri" w:cs="Times New Roman"/>
      <w:szCs w:val="21"/>
    </w:rPr>
  </w:style>
  <w:style w:type="paragraph" w:styleId="FootnoteText">
    <w:name w:val="footnote text"/>
    <w:basedOn w:val="Normal"/>
    <w:link w:val="FootnoteTextChar"/>
    <w:uiPriority w:val="99"/>
    <w:unhideWhenUsed/>
    <w:rsid w:val="003F7C3C"/>
    <w:pPr>
      <w:spacing w:after="0" w:line="240" w:lineRule="auto"/>
    </w:pPr>
    <w:rPr>
      <w:sz w:val="20"/>
      <w:szCs w:val="20"/>
    </w:rPr>
  </w:style>
  <w:style w:type="character" w:customStyle="1" w:styleId="FootnoteTextChar">
    <w:name w:val="Footnote Text Char"/>
    <w:basedOn w:val="DefaultParagraphFont"/>
    <w:link w:val="FootnoteText"/>
    <w:uiPriority w:val="99"/>
    <w:rsid w:val="003F7C3C"/>
    <w:rPr>
      <w:sz w:val="20"/>
      <w:szCs w:val="20"/>
    </w:rPr>
  </w:style>
  <w:style w:type="character" w:styleId="FootnoteReference">
    <w:name w:val="footnote reference"/>
    <w:aliases w:val="Footnote Refernece"/>
    <w:basedOn w:val="DefaultParagraphFont"/>
    <w:uiPriority w:val="99"/>
    <w:unhideWhenUsed/>
    <w:rsid w:val="003F7C3C"/>
    <w:rPr>
      <w:vertAlign w:val="superscript"/>
    </w:rPr>
  </w:style>
  <w:style w:type="character" w:styleId="Hyperlink">
    <w:name w:val="Hyperlink"/>
    <w:basedOn w:val="DefaultParagraphFont"/>
    <w:uiPriority w:val="99"/>
    <w:unhideWhenUsed/>
    <w:rsid w:val="003F7C3C"/>
    <w:rPr>
      <w:color w:val="0563C1" w:themeColor="hyperlink"/>
      <w:u w:val="single"/>
    </w:rPr>
  </w:style>
  <w:style w:type="table" w:styleId="TableGrid">
    <w:name w:val="Table Grid"/>
    <w:basedOn w:val="TableNormal"/>
    <w:uiPriority w:val="39"/>
    <w:rsid w:val="0070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A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AC5"/>
  </w:style>
  <w:style w:type="paragraph" w:styleId="Footer">
    <w:name w:val="footer"/>
    <w:basedOn w:val="Normal"/>
    <w:link w:val="FooterChar"/>
    <w:uiPriority w:val="99"/>
    <w:unhideWhenUsed/>
    <w:rsid w:val="000F7A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AC5"/>
  </w:style>
  <w:style w:type="paragraph" w:styleId="BalloonText">
    <w:name w:val="Balloon Text"/>
    <w:basedOn w:val="Normal"/>
    <w:link w:val="BalloonTextChar"/>
    <w:uiPriority w:val="99"/>
    <w:semiHidden/>
    <w:unhideWhenUsed/>
    <w:rsid w:val="005D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57"/>
    <w:rPr>
      <w:rFonts w:ascii="Segoe UI" w:hAnsi="Segoe UI" w:cs="Segoe UI"/>
      <w:sz w:val="18"/>
      <w:szCs w:val="18"/>
    </w:rPr>
  </w:style>
  <w:style w:type="character" w:styleId="FollowedHyperlink">
    <w:name w:val="FollowedHyperlink"/>
    <w:basedOn w:val="DefaultParagraphFont"/>
    <w:uiPriority w:val="99"/>
    <w:semiHidden/>
    <w:unhideWhenUsed/>
    <w:rsid w:val="00EC3E86"/>
    <w:rPr>
      <w:color w:val="954F72" w:themeColor="followedHyperlink"/>
      <w:u w:val="single"/>
    </w:rPr>
  </w:style>
  <w:style w:type="character" w:styleId="CommentReference">
    <w:name w:val="annotation reference"/>
    <w:basedOn w:val="DefaultParagraphFont"/>
    <w:uiPriority w:val="99"/>
    <w:semiHidden/>
    <w:unhideWhenUsed/>
    <w:rsid w:val="00311E44"/>
    <w:rPr>
      <w:sz w:val="16"/>
      <w:szCs w:val="16"/>
    </w:rPr>
  </w:style>
  <w:style w:type="paragraph" w:styleId="CommentText">
    <w:name w:val="annotation text"/>
    <w:basedOn w:val="Normal"/>
    <w:link w:val="CommentTextChar"/>
    <w:uiPriority w:val="99"/>
    <w:unhideWhenUsed/>
    <w:rsid w:val="00311E44"/>
    <w:pPr>
      <w:spacing w:line="240" w:lineRule="auto"/>
    </w:pPr>
    <w:rPr>
      <w:sz w:val="20"/>
      <w:szCs w:val="20"/>
    </w:rPr>
  </w:style>
  <w:style w:type="character" w:customStyle="1" w:styleId="CommentTextChar">
    <w:name w:val="Comment Text Char"/>
    <w:basedOn w:val="DefaultParagraphFont"/>
    <w:link w:val="CommentText"/>
    <w:uiPriority w:val="99"/>
    <w:rsid w:val="00311E44"/>
    <w:rPr>
      <w:sz w:val="20"/>
      <w:szCs w:val="20"/>
    </w:rPr>
  </w:style>
  <w:style w:type="paragraph" w:styleId="CommentSubject">
    <w:name w:val="annotation subject"/>
    <w:basedOn w:val="CommentText"/>
    <w:next w:val="CommentText"/>
    <w:link w:val="CommentSubjectChar"/>
    <w:uiPriority w:val="99"/>
    <w:semiHidden/>
    <w:unhideWhenUsed/>
    <w:rsid w:val="00311E44"/>
    <w:rPr>
      <w:b/>
      <w:bCs/>
    </w:rPr>
  </w:style>
  <w:style w:type="character" w:customStyle="1" w:styleId="CommentSubjectChar">
    <w:name w:val="Comment Subject Char"/>
    <w:basedOn w:val="CommentTextChar"/>
    <w:link w:val="CommentSubject"/>
    <w:uiPriority w:val="99"/>
    <w:semiHidden/>
    <w:rsid w:val="00311E44"/>
    <w:rPr>
      <w:b/>
      <w:bCs/>
      <w:sz w:val="20"/>
      <w:szCs w:val="20"/>
    </w:rPr>
  </w:style>
  <w:style w:type="character" w:customStyle="1" w:styleId="Heading1Char">
    <w:name w:val="Heading 1 Char"/>
    <w:basedOn w:val="DefaultParagraphFont"/>
    <w:link w:val="Heading1"/>
    <w:uiPriority w:val="9"/>
    <w:rsid w:val="00A323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239B"/>
    <w:pPr>
      <w:outlineLvl w:val="9"/>
    </w:pPr>
    <w:rPr>
      <w:lang w:val="en-US"/>
    </w:rPr>
  </w:style>
  <w:style w:type="paragraph" w:styleId="TOC2">
    <w:name w:val="toc 2"/>
    <w:basedOn w:val="Normal"/>
    <w:next w:val="Normal"/>
    <w:autoRedefine/>
    <w:uiPriority w:val="39"/>
    <w:unhideWhenUsed/>
    <w:rsid w:val="00A3239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3239B"/>
    <w:pPr>
      <w:spacing w:after="100"/>
    </w:pPr>
    <w:rPr>
      <w:rFonts w:eastAsiaTheme="minorEastAsia" w:cs="Times New Roman"/>
      <w:lang w:val="en-US"/>
    </w:rPr>
  </w:style>
  <w:style w:type="paragraph" w:styleId="TOC3">
    <w:name w:val="toc 3"/>
    <w:basedOn w:val="Normal"/>
    <w:next w:val="Normal"/>
    <w:autoRedefine/>
    <w:uiPriority w:val="39"/>
    <w:unhideWhenUsed/>
    <w:rsid w:val="00A3239B"/>
    <w:pPr>
      <w:spacing w:after="100"/>
      <w:ind w:left="440"/>
    </w:pPr>
    <w:rPr>
      <w:rFonts w:eastAsiaTheme="minorEastAsia" w:cs="Times New Roman"/>
      <w:lang w:val="en-US"/>
    </w:rPr>
  </w:style>
  <w:style w:type="character" w:styleId="Strong">
    <w:name w:val="Strong"/>
    <w:basedOn w:val="DefaultParagraphFont"/>
    <w:uiPriority w:val="22"/>
    <w:qFormat/>
    <w:rsid w:val="00726254"/>
    <w:rPr>
      <w:b/>
      <w:bCs/>
    </w:rPr>
  </w:style>
  <w:style w:type="paragraph" w:customStyle="1" w:styleId="naisf">
    <w:name w:val="naisf"/>
    <w:basedOn w:val="Normal"/>
    <w:rsid w:val="00E54A0D"/>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841A41"/>
    <w:rPr>
      <w:color w:val="605E5C"/>
      <w:shd w:val="clear" w:color="auto" w:fill="E1DFDD"/>
    </w:rPr>
  </w:style>
  <w:style w:type="character" w:customStyle="1" w:styleId="Heading2Char">
    <w:name w:val="Heading 2 Char"/>
    <w:basedOn w:val="DefaultParagraphFont"/>
    <w:link w:val="Heading2"/>
    <w:uiPriority w:val="9"/>
    <w:semiHidden/>
    <w:rsid w:val="00051FE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25916"/>
    <w:rPr>
      <w:color w:val="605E5C"/>
      <w:shd w:val="clear" w:color="auto" w:fill="E1DFDD"/>
    </w:rPr>
  </w:style>
  <w:style w:type="paragraph" w:styleId="NoSpacing">
    <w:name w:val="No Spacing"/>
    <w:uiPriority w:val="1"/>
    <w:qFormat/>
    <w:rsid w:val="00E654E2"/>
    <w:pPr>
      <w:spacing w:after="0" w:line="240" w:lineRule="auto"/>
    </w:pPr>
    <w:rPr>
      <w:lang w:val="en-US"/>
    </w:rPr>
  </w:style>
  <w:style w:type="table" w:styleId="GridTable1Light">
    <w:name w:val="Grid Table 1 Light"/>
    <w:basedOn w:val="TableNormal"/>
    <w:uiPriority w:val="46"/>
    <w:rsid w:val="00513845"/>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F00BFF"/>
    <w:rPr>
      <w:rFonts w:asciiTheme="majorHAnsi" w:eastAsiaTheme="majorEastAsia" w:hAnsiTheme="majorHAnsi" w:cstheme="majorBidi"/>
      <w:color w:val="1F4D78" w:themeColor="accent1" w:themeShade="7F"/>
      <w:sz w:val="24"/>
      <w:szCs w:val="24"/>
    </w:rPr>
  </w:style>
  <w:style w:type="paragraph" w:customStyle="1" w:styleId="text-align-justify">
    <w:name w:val="text-align-justify"/>
    <w:basedOn w:val="Normal"/>
    <w:rsid w:val="0097642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279">
      <w:bodyDiv w:val="1"/>
      <w:marLeft w:val="0"/>
      <w:marRight w:val="0"/>
      <w:marTop w:val="0"/>
      <w:marBottom w:val="0"/>
      <w:divBdr>
        <w:top w:val="none" w:sz="0" w:space="0" w:color="auto"/>
        <w:left w:val="none" w:sz="0" w:space="0" w:color="auto"/>
        <w:bottom w:val="none" w:sz="0" w:space="0" w:color="auto"/>
        <w:right w:val="none" w:sz="0" w:space="0" w:color="auto"/>
      </w:divBdr>
    </w:div>
    <w:div w:id="68426826">
      <w:bodyDiv w:val="1"/>
      <w:marLeft w:val="0"/>
      <w:marRight w:val="0"/>
      <w:marTop w:val="0"/>
      <w:marBottom w:val="0"/>
      <w:divBdr>
        <w:top w:val="none" w:sz="0" w:space="0" w:color="auto"/>
        <w:left w:val="none" w:sz="0" w:space="0" w:color="auto"/>
        <w:bottom w:val="none" w:sz="0" w:space="0" w:color="auto"/>
        <w:right w:val="none" w:sz="0" w:space="0" w:color="auto"/>
      </w:divBdr>
    </w:div>
    <w:div w:id="337736399">
      <w:bodyDiv w:val="1"/>
      <w:marLeft w:val="0"/>
      <w:marRight w:val="0"/>
      <w:marTop w:val="0"/>
      <w:marBottom w:val="0"/>
      <w:divBdr>
        <w:top w:val="none" w:sz="0" w:space="0" w:color="auto"/>
        <w:left w:val="none" w:sz="0" w:space="0" w:color="auto"/>
        <w:bottom w:val="none" w:sz="0" w:space="0" w:color="auto"/>
        <w:right w:val="none" w:sz="0" w:space="0" w:color="auto"/>
      </w:divBdr>
    </w:div>
    <w:div w:id="352538378">
      <w:bodyDiv w:val="1"/>
      <w:marLeft w:val="0"/>
      <w:marRight w:val="0"/>
      <w:marTop w:val="0"/>
      <w:marBottom w:val="0"/>
      <w:divBdr>
        <w:top w:val="none" w:sz="0" w:space="0" w:color="auto"/>
        <w:left w:val="none" w:sz="0" w:space="0" w:color="auto"/>
        <w:bottom w:val="none" w:sz="0" w:space="0" w:color="auto"/>
        <w:right w:val="none" w:sz="0" w:space="0" w:color="auto"/>
      </w:divBdr>
    </w:div>
    <w:div w:id="504245927">
      <w:bodyDiv w:val="1"/>
      <w:marLeft w:val="0"/>
      <w:marRight w:val="0"/>
      <w:marTop w:val="0"/>
      <w:marBottom w:val="0"/>
      <w:divBdr>
        <w:top w:val="none" w:sz="0" w:space="0" w:color="auto"/>
        <w:left w:val="none" w:sz="0" w:space="0" w:color="auto"/>
        <w:bottom w:val="none" w:sz="0" w:space="0" w:color="auto"/>
        <w:right w:val="none" w:sz="0" w:space="0" w:color="auto"/>
      </w:divBdr>
    </w:div>
    <w:div w:id="609167308">
      <w:bodyDiv w:val="1"/>
      <w:marLeft w:val="0"/>
      <w:marRight w:val="0"/>
      <w:marTop w:val="0"/>
      <w:marBottom w:val="0"/>
      <w:divBdr>
        <w:top w:val="none" w:sz="0" w:space="0" w:color="auto"/>
        <w:left w:val="none" w:sz="0" w:space="0" w:color="auto"/>
        <w:bottom w:val="none" w:sz="0" w:space="0" w:color="auto"/>
        <w:right w:val="none" w:sz="0" w:space="0" w:color="auto"/>
      </w:divBdr>
    </w:div>
    <w:div w:id="651253194">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634290532">
      <w:bodyDiv w:val="1"/>
      <w:marLeft w:val="0"/>
      <w:marRight w:val="0"/>
      <w:marTop w:val="0"/>
      <w:marBottom w:val="0"/>
      <w:divBdr>
        <w:top w:val="none" w:sz="0" w:space="0" w:color="auto"/>
        <w:left w:val="none" w:sz="0" w:space="0" w:color="auto"/>
        <w:bottom w:val="none" w:sz="0" w:space="0" w:color="auto"/>
        <w:right w:val="none" w:sz="0" w:space="0" w:color="auto"/>
      </w:divBdr>
    </w:div>
    <w:div w:id="1726636680">
      <w:bodyDiv w:val="1"/>
      <w:marLeft w:val="0"/>
      <w:marRight w:val="0"/>
      <w:marTop w:val="0"/>
      <w:marBottom w:val="0"/>
      <w:divBdr>
        <w:top w:val="none" w:sz="0" w:space="0" w:color="auto"/>
        <w:left w:val="none" w:sz="0" w:space="0" w:color="auto"/>
        <w:bottom w:val="none" w:sz="0" w:space="0" w:color="auto"/>
        <w:right w:val="none" w:sz="0" w:space="0" w:color="auto"/>
      </w:divBdr>
    </w:div>
    <w:div w:id="1794402835">
      <w:bodyDiv w:val="1"/>
      <w:marLeft w:val="0"/>
      <w:marRight w:val="0"/>
      <w:marTop w:val="0"/>
      <w:marBottom w:val="0"/>
      <w:divBdr>
        <w:top w:val="none" w:sz="0" w:space="0" w:color="auto"/>
        <w:left w:val="none" w:sz="0" w:space="0" w:color="auto"/>
        <w:bottom w:val="none" w:sz="0" w:space="0" w:color="auto"/>
        <w:right w:val="none" w:sz="0" w:space="0" w:color="auto"/>
      </w:divBdr>
    </w:div>
    <w:div w:id="1985891771">
      <w:bodyDiv w:val="1"/>
      <w:marLeft w:val="0"/>
      <w:marRight w:val="0"/>
      <w:marTop w:val="0"/>
      <w:marBottom w:val="0"/>
      <w:divBdr>
        <w:top w:val="none" w:sz="0" w:space="0" w:color="auto"/>
        <w:left w:val="none" w:sz="0" w:space="0" w:color="auto"/>
        <w:bottom w:val="none" w:sz="0" w:space="0" w:color="auto"/>
        <w:right w:val="none" w:sz="0" w:space="0" w:color="auto"/>
      </w:divBdr>
    </w:div>
    <w:div w:id="2106613091">
      <w:bodyDiv w:val="1"/>
      <w:marLeft w:val="0"/>
      <w:marRight w:val="0"/>
      <w:marTop w:val="0"/>
      <w:marBottom w:val="0"/>
      <w:divBdr>
        <w:top w:val="none" w:sz="0" w:space="0" w:color="auto"/>
        <w:left w:val="none" w:sz="0" w:space="0" w:color="auto"/>
        <w:bottom w:val="none" w:sz="0" w:space="0" w:color="auto"/>
        <w:right w:val="none" w:sz="0" w:space="0" w:color="auto"/>
      </w:divBdr>
      <w:divsChild>
        <w:div w:id="1433016339">
          <w:marLeft w:val="0"/>
          <w:marRight w:val="0"/>
          <w:marTop w:val="0"/>
          <w:marBottom w:val="0"/>
          <w:divBdr>
            <w:top w:val="none" w:sz="0" w:space="0" w:color="auto"/>
            <w:left w:val="none" w:sz="0" w:space="0" w:color="auto"/>
            <w:bottom w:val="none" w:sz="0" w:space="0" w:color="auto"/>
            <w:right w:val="none" w:sz="0" w:space="0" w:color="auto"/>
          </w:divBdr>
        </w:div>
        <w:div w:id="525868137">
          <w:marLeft w:val="0"/>
          <w:marRight w:val="0"/>
          <w:marTop w:val="0"/>
          <w:marBottom w:val="0"/>
          <w:divBdr>
            <w:top w:val="none" w:sz="0" w:space="0" w:color="auto"/>
            <w:left w:val="none" w:sz="0" w:space="0" w:color="auto"/>
            <w:bottom w:val="none" w:sz="0" w:space="0" w:color="auto"/>
            <w:right w:val="none" w:sz="0" w:space="0" w:color="auto"/>
          </w:divBdr>
        </w:div>
      </w:divsChild>
    </w:div>
    <w:div w:id="21134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qCQaIvnqGU" TargetMode="External"/><Relationship Id="rId18" Type="http://schemas.openxmlformats.org/officeDocument/2006/relationships/hyperlink" Target="https://www.bti.gov.lv/lv/jaunums/uzticibas-talrunis-116111-uzsak-akciju-seksualas-vardarbibas-mazinasanai" TargetMode="External"/><Relationship Id="rId26" Type="http://schemas.openxmlformats.org/officeDocument/2006/relationships/hyperlink" Target="https://m.juristavards.lv/zinas/279748-18-oktobri-visa-eiropas-savieniba-atzime-dienu-cinai-pret-cilveku-tirdzniecibu/" TargetMode="External"/><Relationship Id="rId39" Type="http://schemas.openxmlformats.org/officeDocument/2006/relationships/hyperlink" Target="https://www.tiesibsargs.lv/wp-content/uploads/migrate_2022/content/1_8_26_1_1589357898.pdf" TargetMode="External"/><Relationship Id="rId21" Type="http://schemas.openxmlformats.org/officeDocument/2006/relationships/hyperlink" Target="https://www.iem.gov.lv/lv/parskats-par-cilveku-tirdzniecibas-noversanu-un-apkarosanu-latvija" TargetMode="External"/><Relationship Id="rId34" Type="http://schemas.openxmlformats.org/officeDocument/2006/relationships/hyperlink" Target="https://www.bti.gov.lv/lv/jaunums/uzticibas-talrunis-116111-uzsak-akciju-seksualas-vardarbibas-mazinasanai-0" TargetMode="External"/><Relationship Id="rId42" Type="http://schemas.openxmlformats.org/officeDocument/2006/relationships/hyperlink" Target="https://www.at.gov.lv/files/uploads/files/6_Judikatura/Tiesu_prakses_apkopojumi/2023/Apkopojums%20par%20cilveku%20tirdzniecibu.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iesibsargs.lv/resource/informativs-materials-par-cilveku-tirdzniecibas-riskiem-digitalaja-vide-kampanas-ne-viss-ir-zelts-kas-spidapkopojums" TargetMode="External"/><Relationship Id="rId29" Type="http://schemas.openxmlformats.org/officeDocument/2006/relationships/hyperlink" Target="https://www.tiesibsargs.lv/wp-content/uploads/2023/01/ne_viss_ir_zelts_kas_spid_apkopojums.pdf" TargetMode="External"/><Relationship Id="rId11" Type="http://schemas.openxmlformats.org/officeDocument/2006/relationships/hyperlink" Target="http://www.cilvektirdznieciba.lv/lv/podkasts-par-cilveku-tirdzniecibu-vervesanas-shemam-darbaspeka-ekspluataciju-un-seksualo-ekspluataciju" TargetMode="External"/><Relationship Id="rId24" Type="http://schemas.openxmlformats.org/officeDocument/2006/relationships/hyperlink" Target="http://www.cilvektirdznieciba.lv/lv/podkasts-par-cilveku-tirdzniecibu-vervesanas-shemam-darbaspeka-ekspluataciju-un-seksualo-ekspluataciju" TargetMode="External"/><Relationship Id="rId32" Type="http://schemas.openxmlformats.org/officeDocument/2006/relationships/hyperlink" Target="https://www.bti.gov.lv/lv/jaunums/notiks-informativa-kampana-par-bernu-drosibu-interneta?utm_source=https%3A%2F%2Fwww.google.com%2F" TargetMode="External"/><Relationship Id="rId37" Type="http://schemas.openxmlformats.org/officeDocument/2006/relationships/hyperlink" Target="https://patverums-dm.lv/lv/dazadi-prevences-pasakumi-darba-ekspluatacijas-mazinasanai" TargetMode="External"/><Relationship Id="rId40" Type="http://schemas.openxmlformats.org/officeDocument/2006/relationships/hyperlink" Target="https://tap.mk.gov.lv/lv/mk/tap/?pid=40486995" TargetMode="External"/><Relationship Id="rId45" Type="http://schemas.openxmlformats.org/officeDocument/2006/relationships/header" Target="header1.xm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iem.gov.lv/lv/parskats-par-cilveku-tirdzniecibas-noversanu-un-apkarosanu-latvija" TargetMode="External"/><Relationship Id="rId23" Type="http://schemas.openxmlformats.org/officeDocument/2006/relationships/hyperlink" Target="https://www.facebook.com/watch/?v=595050551469418" TargetMode="External"/><Relationship Id="rId28" Type="http://schemas.openxmlformats.org/officeDocument/2006/relationships/hyperlink" Target="https://www.tiesibsargs.lv/resource/informativs-materials-par-cilveku-tirdzniecibas-riskiem-digitalaja-vide-kampanas-ne-viss-ir-zelts-kas-spidapkopojums" TargetMode="External"/><Relationship Id="rId36" Type="http://schemas.openxmlformats.org/officeDocument/2006/relationships/hyperlink" Target="https://www.fid.gov.lv/lv/aktualitates/starptautiska-seminara-diskutes-par-cilveku-tirdzniecibas-riskiem-un-finansu-sektoru-latvija-un-kaiminvalstis" TargetMode="External"/><Relationship Id="rId10" Type="http://schemas.openxmlformats.org/officeDocument/2006/relationships/hyperlink" Target="https://www.facebook.com/watch/?v=595050551469418" TargetMode="External"/><Relationship Id="rId19" Type="http://schemas.openxmlformats.org/officeDocument/2006/relationships/hyperlink" Target="https://www.iem.gov.lv/lv/jaunums/pasaules-diena-pret-cilveku-tirdzniecibu" TargetMode="External"/><Relationship Id="rId31" Type="http://schemas.openxmlformats.org/officeDocument/2006/relationships/hyperlink" Target="https://www.youtube.com/watch?v=Ew_a6KL2B5o" TargetMode="External"/><Relationship Id="rId44" Type="http://schemas.openxmlformats.org/officeDocument/2006/relationships/hyperlink" Target="https://www.tiesibsargs.lv/wp-content/uploads/migrate_2022/content/nacionalie_zinotaji_ct_jautajumos_1641455260.pdf" TargetMode="External"/><Relationship Id="rId4" Type="http://schemas.openxmlformats.org/officeDocument/2006/relationships/settings" Target="settings.xml"/><Relationship Id="rId9" Type="http://schemas.openxmlformats.org/officeDocument/2006/relationships/hyperlink" Target="https://www.iem.gov.lv/lv/jaunums/video-sarunas-cilveku-tirdznieciba-1-globalie-izaicinajumi-un-cilveku-tirdznieciba-2-situacija-latvija" TargetMode="External"/><Relationship Id="rId14" Type="http://schemas.openxmlformats.org/officeDocument/2006/relationships/hyperlink" Target="https://m.juristavards.lv/zinas/279748-18-oktobri-visa-eiropas-savieniba-atzime-dienu-cinai-pret-cilveku-tirdzniecibu/" TargetMode="External"/><Relationship Id="rId22" Type="http://schemas.openxmlformats.org/officeDocument/2006/relationships/hyperlink" Target="https://www.youtube.com/watch?v=Ew_a6KL2B5o" TargetMode="External"/><Relationship Id="rId27" Type="http://schemas.openxmlformats.org/officeDocument/2006/relationships/hyperlink" Target="https://www.iem.gov.lv/lv/parskats-par-cilveku-tirdzniecibas-noversanu-un-apkarosanu-latvija" TargetMode="External"/><Relationship Id="rId30" Type="http://schemas.openxmlformats.org/officeDocument/2006/relationships/hyperlink" Target="https://festivalslampa.lv/lv/programma/pasakumi/2210" TargetMode="External"/><Relationship Id="rId35" Type="http://schemas.openxmlformats.org/officeDocument/2006/relationships/hyperlink" Target="https://www.tiesibsargs.lv/lv/pages/petijumi-un-publikacijas/projekti/pmif" TargetMode="External"/><Relationship Id="rId43" Type="http://schemas.openxmlformats.org/officeDocument/2006/relationships/hyperlink" Target="https://www.iem.gov.lv/lv/parskats-par-cilveku-tirdzniecibas-noversanu-un-apkarosanu-latvija" TargetMode="External"/><Relationship Id="rId48" Type="http://schemas.openxmlformats.org/officeDocument/2006/relationships/theme" Target="theme/theme1.xml"/><Relationship Id="rId8" Type="http://schemas.openxmlformats.org/officeDocument/2006/relationships/hyperlink" Target="http://www.cilvektirdznieciba.lv/lv/parskats-par-cilveku-tirdzniecibas-noversanu-un-apkarosanu-latvija-2020gada/253" TargetMode="External"/><Relationship Id="rId3" Type="http://schemas.openxmlformats.org/officeDocument/2006/relationships/styles" Target="styles.xml"/><Relationship Id="rId12" Type="http://schemas.openxmlformats.org/officeDocument/2006/relationships/hyperlink" Target="http://www.cilvektirdznieciba.lv/lv/projekts-rikojies-gudri" TargetMode="External"/><Relationship Id="rId17" Type="http://schemas.openxmlformats.org/officeDocument/2006/relationships/hyperlink" Target="https://www.bti.gov.lv/lv/jaunums/izstradats-paspalidzibas-tests-sosdrossinternetslv-lai-atpazitu-bernu-pavedinasanu-interneta" TargetMode="External"/><Relationship Id="rId25" Type="http://schemas.openxmlformats.org/officeDocument/2006/relationships/hyperlink" Target="http://www.cilvektirdznieciba.lv/lv/projekts-rikojies-gudri" TargetMode="External"/><Relationship Id="rId33" Type="http://schemas.openxmlformats.org/officeDocument/2006/relationships/hyperlink" Target="https://www.bti.gov.lv/lv/jaunums/informes-par-socialas-kampanas-bistama-draudziba-interneta-saksanos" TargetMode="External"/><Relationship Id="rId38" Type="http://schemas.openxmlformats.org/officeDocument/2006/relationships/hyperlink" Target="http://www.cilvektirdznieciba.lv/lv/projekts-%E2%80%9Cstiprinata-tiesibsargajoso-iestazu-sadarbiba-un-pilnveidotas-apmacibas-par-cilveku-tirdzniecibu-elect-thb" TargetMode="External"/><Relationship Id="rId46" Type="http://schemas.openxmlformats.org/officeDocument/2006/relationships/footer" Target="footer1.xml"/><Relationship Id="rId20" Type="http://schemas.openxmlformats.org/officeDocument/2006/relationships/hyperlink" Target="https://www.youtube.com/watch?v=b_uryEG4lIA"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id.gov.lv/uploads/files/2023/NACION%C4%80LAIS%20NILLTPF%20RISKU%20NOV%C4%92RT%C4%92%C5%A0ANAS%20ZI%C5%85OJUMS%20PAR%202020.%E2%80%932022.%20GAD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A7AD-E161-4757-9994-343336D5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64996</Words>
  <Characters>37048</Characters>
  <Application>Microsoft Office Word</Application>
  <DocSecurity>0</DocSecurity>
  <Lines>308</Lines>
  <Paragraphs>203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Agnese Zīle</cp:lastModifiedBy>
  <cp:revision>9</cp:revision>
  <cp:lastPrinted>2024-09-25T11:26:00Z</cp:lastPrinted>
  <dcterms:created xsi:type="dcterms:W3CDTF">2024-11-08T13:27:00Z</dcterms:created>
  <dcterms:modified xsi:type="dcterms:W3CDTF">2024-12-18T13:47:00Z</dcterms:modified>
</cp:coreProperties>
</file>