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A8" w:rsidRPr="00F469C2" w:rsidRDefault="00F469C2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F469C2">
        <w:rPr>
          <w:rFonts w:ascii="Times New Roman" w:hAnsi="Times New Roman"/>
          <w:sz w:val="24"/>
          <w:szCs w:val="24"/>
        </w:rPr>
        <w:t>37</w:t>
      </w:r>
      <w:r w:rsidR="007C58A8" w:rsidRPr="00F469C2">
        <w:rPr>
          <w:rFonts w:ascii="Times New Roman" w:hAnsi="Times New Roman"/>
          <w:sz w:val="24"/>
          <w:szCs w:val="24"/>
        </w:rPr>
        <w:t>.pielikums</w:t>
      </w:r>
    </w:p>
    <w:p w:rsidR="007C58A8" w:rsidRPr="00F469C2" w:rsidRDefault="007C58A8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69C2">
        <w:rPr>
          <w:rFonts w:ascii="Times New Roman" w:hAnsi="Times New Roman"/>
          <w:sz w:val="24"/>
          <w:szCs w:val="24"/>
        </w:rPr>
        <w:t>Valsts civilās aizsardzības plānam</w:t>
      </w:r>
    </w:p>
    <w:bookmarkEnd w:id="0"/>
    <w:p w:rsidR="007C58A8" w:rsidRPr="00A15782" w:rsidRDefault="007C58A8" w:rsidP="007C5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8A8" w:rsidRPr="00A15782" w:rsidRDefault="007C58A8" w:rsidP="007C58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782">
        <w:rPr>
          <w:rFonts w:ascii="Times New Roman" w:hAnsi="Times New Roman"/>
          <w:b/>
          <w:sz w:val="28"/>
          <w:szCs w:val="28"/>
        </w:rPr>
        <w:t>Pl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noto civil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s aizsardz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bas un katastrofas p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rvald</w:t>
      </w:r>
      <w:r w:rsidRPr="00A15782">
        <w:rPr>
          <w:rFonts w:ascii="Times New Roman" w:hAnsi="Times New Roman" w:hint="eastAsia"/>
          <w:b/>
          <w:sz w:val="28"/>
          <w:szCs w:val="28"/>
        </w:rPr>
        <w:t>īš</w:t>
      </w:r>
      <w:r w:rsidRPr="00A15782">
        <w:rPr>
          <w:rFonts w:ascii="Times New Roman" w:hAnsi="Times New Roman"/>
          <w:b/>
          <w:sz w:val="28"/>
          <w:szCs w:val="28"/>
        </w:rPr>
        <w:t>anas m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c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bu apraksts un grafiks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860"/>
        <w:gridCol w:w="4175"/>
        <w:gridCol w:w="3402"/>
        <w:gridCol w:w="1985"/>
        <w:gridCol w:w="1762"/>
      </w:tblGrid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veids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Īss scenārija apraksts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organizators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Plānošanas gads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Norises gads</w:t>
            </w:r>
          </w:p>
        </w:tc>
      </w:tr>
      <w:tr w:rsidR="007C58A8" w:rsidRPr="00A35EE6" w:rsidTr="000A1A25"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vietēja līmeņa mācības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Praktiskās mācības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Objekta civilās aizsardzības plāna un ārpusobjekta civilās aizsardzības plāna noteikto pasākumu pārbaude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“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Conexus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Grid”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Pirmas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fertilizer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„Latvijas ķīmija”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„Ventbunkers”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Ventall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Termināls”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„Saldus naftas bāze”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LSEZ SIA „GI Termināls”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„Latvijas propāna gāze”, Latgales reģionālā pārvalde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LatRosTrans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Teorētiskās un praktiskās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Kompetences uzturēšana un paaugstināšana efektīvai operatīvā atbalsta sniegšanai katastrofu gadījumā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LVĢMC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Ikgadēji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5-9 reizes gadā</w:t>
            </w:r>
          </w:p>
        </w:tc>
      </w:tr>
    </w:tbl>
    <w:p w:rsidR="007C58A8" w:rsidRPr="00A02AD3" w:rsidRDefault="007C58A8" w:rsidP="007C58A8">
      <w:pPr>
        <w:rPr>
          <w:rFonts w:ascii="Times New Roman" w:hAnsi="Times New Roman"/>
          <w:b/>
          <w:sz w:val="20"/>
          <w:szCs w:val="20"/>
        </w:rPr>
        <w:sectPr w:rsidR="007C58A8" w:rsidRPr="00A02AD3" w:rsidSect="00F8142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16DD0" w:rsidRDefault="00616DD0"/>
    <w:sectPr w:rsidR="00616DD0" w:rsidSect="007C58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A8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243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8A8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D6D89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69C2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34541D-7A27-4BE8-9AAF-1D6B3F0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58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Ivars Nakurts</cp:lastModifiedBy>
  <cp:revision>2</cp:revision>
  <dcterms:created xsi:type="dcterms:W3CDTF">2019-11-03T18:41:00Z</dcterms:created>
  <dcterms:modified xsi:type="dcterms:W3CDTF">2019-11-05T13:31:00Z</dcterms:modified>
</cp:coreProperties>
</file>